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E7E73" w14:textId="0847BB99" w:rsidR="00AA2094" w:rsidRPr="00AA2094" w:rsidRDefault="00B826FF" w:rsidP="00AA2094">
      <w:pPr>
        <w:pStyle w:val="Nadpis1"/>
        <w:numPr>
          <w:ilvl w:val="0"/>
          <w:numId w:val="0"/>
        </w:numPr>
        <w:ind w:left="567" w:hanging="567"/>
        <w:jc w:val="right"/>
        <w:rPr>
          <w:rFonts w:cs="Arial"/>
          <w:i/>
          <w:iCs/>
          <w:sz w:val="20"/>
          <w:szCs w:val="20"/>
          <w:u w:val="none"/>
        </w:rPr>
      </w:pPr>
      <w:r>
        <w:rPr>
          <w:rFonts w:cs="Arial"/>
          <w:i/>
          <w:iCs/>
          <w:sz w:val="20"/>
          <w:szCs w:val="20"/>
          <w:u w:val="none"/>
        </w:rPr>
        <w:t xml:space="preserve">                             </w:t>
      </w:r>
    </w:p>
    <w:p w14:paraId="6455F434" w14:textId="77777777" w:rsidR="00AA2094" w:rsidRDefault="00AA2094" w:rsidP="00EB1BD8">
      <w:pPr>
        <w:pStyle w:val="Nadpis1"/>
        <w:numPr>
          <w:ilvl w:val="0"/>
          <w:numId w:val="0"/>
        </w:numPr>
        <w:ind w:left="567" w:hanging="567"/>
        <w:jc w:val="center"/>
        <w:rPr>
          <w:rFonts w:cs="Arial"/>
          <w:sz w:val="24"/>
          <w:szCs w:val="24"/>
          <w:u w:val="none"/>
        </w:rPr>
      </w:pPr>
    </w:p>
    <w:p w14:paraId="0122FD47" w14:textId="7A95EA99" w:rsidR="00EB1BD8" w:rsidRPr="00EB1BD8" w:rsidRDefault="00EB1BD8" w:rsidP="00EB1BD8">
      <w:pPr>
        <w:pStyle w:val="Nadpis1"/>
        <w:numPr>
          <w:ilvl w:val="0"/>
          <w:numId w:val="0"/>
        </w:numPr>
        <w:ind w:left="567" w:hanging="567"/>
        <w:jc w:val="center"/>
        <w:rPr>
          <w:rFonts w:cs="Arial"/>
          <w:sz w:val="24"/>
          <w:szCs w:val="24"/>
          <w:u w:val="none"/>
        </w:rPr>
      </w:pPr>
      <w:r w:rsidRPr="00EB1BD8">
        <w:rPr>
          <w:rFonts w:cs="Arial"/>
          <w:sz w:val="24"/>
          <w:szCs w:val="24"/>
          <w:u w:val="none"/>
        </w:rPr>
        <w:t>RÁMCOVÁ KUPNÍ SMLOUVA</w:t>
      </w:r>
    </w:p>
    <w:p w14:paraId="365B4298" w14:textId="6A3398F9" w:rsidR="00EB1BD8" w:rsidRPr="00EB1BD8" w:rsidRDefault="00EB1BD8" w:rsidP="00EB1BD8">
      <w:pPr>
        <w:jc w:val="center"/>
        <w:rPr>
          <w:rFonts w:ascii="Arial" w:hAnsi="Arial" w:cs="Arial"/>
          <w:b/>
        </w:rPr>
      </w:pPr>
      <w:r w:rsidRPr="00EB1BD8">
        <w:rPr>
          <w:rFonts w:ascii="Arial" w:hAnsi="Arial" w:cs="Arial"/>
          <w:b/>
        </w:rPr>
        <w:t>na dodávky technických a vzácných plynů</w:t>
      </w:r>
    </w:p>
    <w:p w14:paraId="661684BA" w14:textId="77777777" w:rsidR="00EB1BD8" w:rsidRPr="00EB1BD8" w:rsidRDefault="00EB1BD8" w:rsidP="00EB1BD8">
      <w:pPr>
        <w:jc w:val="center"/>
        <w:rPr>
          <w:rFonts w:ascii="Arial" w:hAnsi="Arial" w:cs="Arial"/>
          <w:b/>
        </w:rPr>
      </w:pPr>
      <w:r w:rsidRPr="00EB1BD8">
        <w:rPr>
          <w:rFonts w:ascii="Arial" w:hAnsi="Arial" w:cs="Arial"/>
          <w:b/>
        </w:rPr>
        <w:t>a</w:t>
      </w:r>
    </w:p>
    <w:p w14:paraId="08EED221" w14:textId="77777777" w:rsidR="00EB1BD8" w:rsidRPr="00EB1BD8" w:rsidRDefault="00EB1BD8" w:rsidP="00EB1BD8">
      <w:pPr>
        <w:jc w:val="center"/>
        <w:rPr>
          <w:rFonts w:ascii="Arial" w:hAnsi="Arial" w:cs="Arial"/>
          <w:b/>
        </w:rPr>
      </w:pPr>
      <w:r w:rsidRPr="00EB1BD8">
        <w:rPr>
          <w:rFonts w:ascii="Arial" w:hAnsi="Arial" w:cs="Arial"/>
          <w:b/>
        </w:rPr>
        <w:t>RÁMCOVÁ NÁJEMNÍ SMLOUVA</w:t>
      </w:r>
    </w:p>
    <w:p w14:paraId="4CFFE772" w14:textId="40FBC944" w:rsidR="00EB1BD8" w:rsidRPr="00EB1BD8" w:rsidRDefault="00EB1BD8" w:rsidP="00EB1BD8">
      <w:pPr>
        <w:jc w:val="center"/>
        <w:rPr>
          <w:rFonts w:ascii="Arial" w:hAnsi="Arial" w:cs="Arial"/>
          <w:b/>
        </w:rPr>
      </w:pPr>
      <w:r w:rsidRPr="00EB1BD8">
        <w:rPr>
          <w:rFonts w:ascii="Arial" w:hAnsi="Arial" w:cs="Arial"/>
          <w:b/>
        </w:rPr>
        <w:t xml:space="preserve">na nájem </w:t>
      </w:r>
      <w:r w:rsidR="005F66E2">
        <w:rPr>
          <w:rFonts w:ascii="Arial" w:hAnsi="Arial" w:cs="Arial"/>
          <w:b/>
        </w:rPr>
        <w:t>obalů</w:t>
      </w:r>
    </w:p>
    <w:p w14:paraId="105EE7BE" w14:textId="77777777" w:rsidR="00EB1BD8" w:rsidRDefault="00EB1BD8" w:rsidP="00EB1BD8">
      <w:pPr>
        <w:jc w:val="center"/>
        <w:rPr>
          <w:rFonts w:ascii="Arial" w:hAnsi="Arial" w:cs="Arial"/>
        </w:rPr>
      </w:pPr>
    </w:p>
    <w:p w14:paraId="46633349" w14:textId="64B53ED2" w:rsidR="00BC68F2" w:rsidRPr="005A1D45" w:rsidRDefault="00EB1BD8" w:rsidP="005E3F6F">
      <w:pPr>
        <w:jc w:val="both"/>
        <w:rPr>
          <w:rFonts w:ascii="Arial" w:hAnsi="Arial" w:cs="Arial"/>
          <w:sz w:val="22"/>
          <w:szCs w:val="22"/>
        </w:rPr>
      </w:pPr>
      <w:r>
        <w:rPr>
          <w:rFonts w:ascii="Arial" w:hAnsi="Arial" w:cs="Arial"/>
          <w:sz w:val="22"/>
          <w:szCs w:val="22"/>
        </w:rPr>
        <w:t xml:space="preserve">(dále „Rámcová smlouva“) </w:t>
      </w:r>
      <w:r w:rsidR="00C30CCD" w:rsidRPr="005A1D45">
        <w:rPr>
          <w:rFonts w:ascii="Arial" w:hAnsi="Arial" w:cs="Arial"/>
          <w:sz w:val="22"/>
          <w:szCs w:val="22"/>
        </w:rPr>
        <w:t xml:space="preserve">uzavřená </w:t>
      </w:r>
      <w:r w:rsidR="00732CB2">
        <w:rPr>
          <w:rFonts w:ascii="Arial" w:hAnsi="Arial" w:cs="Arial"/>
          <w:sz w:val="22"/>
          <w:szCs w:val="22"/>
        </w:rPr>
        <w:t xml:space="preserve">v souladu s právním řádem ČR, zejména příslušnými ustanoveními </w:t>
      </w:r>
      <w:r w:rsidR="00BC68F2" w:rsidRPr="005A1D45">
        <w:rPr>
          <w:rFonts w:ascii="Arial" w:hAnsi="Arial" w:cs="Arial"/>
          <w:sz w:val="22"/>
          <w:szCs w:val="22"/>
        </w:rPr>
        <w:t xml:space="preserve">zákona č. </w:t>
      </w:r>
      <w:r w:rsidR="00C30CCD" w:rsidRPr="005A1D45">
        <w:rPr>
          <w:rFonts w:ascii="Arial" w:hAnsi="Arial" w:cs="Arial"/>
          <w:sz w:val="22"/>
          <w:szCs w:val="22"/>
        </w:rPr>
        <w:t>89/2012</w:t>
      </w:r>
      <w:r w:rsidR="00BC68F2" w:rsidRPr="005A1D45">
        <w:rPr>
          <w:rFonts w:ascii="Arial" w:hAnsi="Arial" w:cs="Arial"/>
          <w:sz w:val="22"/>
          <w:szCs w:val="22"/>
        </w:rPr>
        <w:t xml:space="preserve"> Sb.</w:t>
      </w:r>
      <w:r w:rsidR="00C30CCD" w:rsidRPr="005A1D45">
        <w:rPr>
          <w:rFonts w:ascii="Arial" w:hAnsi="Arial" w:cs="Arial"/>
          <w:sz w:val="22"/>
          <w:szCs w:val="22"/>
        </w:rPr>
        <w:t xml:space="preserve">, </w:t>
      </w:r>
      <w:r w:rsidR="00A022F1" w:rsidRPr="005A1D45">
        <w:rPr>
          <w:rFonts w:ascii="Arial" w:hAnsi="Arial" w:cs="Arial"/>
          <w:sz w:val="22"/>
          <w:szCs w:val="22"/>
        </w:rPr>
        <w:t>o</w:t>
      </w:r>
      <w:r w:rsidR="00C30CCD" w:rsidRPr="005A1D45">
        <w:rPr>
          <w:rFonts w:ascii="Arial" w:hAnsi="Arial" w:cs="Arial"/>
          <w:sz w:val="22"/>
          <w:szCs w:val="22"/>
        </w:rPr>
        <w:t>bčanského zákoníku</w:t>
      </w:r>
      <w:r w:rsidR="00A022F1" w:rsidRPr="005A1D45">
        <w:rPr>
          <w:rFonts w:ascii="Arial" w:hAnsi="Arial" w:cs="Arial"/>
          <w:sz w:val="22"/>
          <w:szCs w:val="22"/>
        </w:rPr>
        <w:t>, ve</w:t>
      </w:r>
      <w:r w:rsidR="00D64D04" w:rsidRPr="005A1D45">
        <w:rPr>
          <w:rFonts w:ascii="Arial" w:hAnsi="Arial" w:cs="Arial"/>
          <w:sz w:val="22"/>
          <w:szCs w:val="22"/>
        </w:rPr>
        <w:t> </w:t>
      </w:r>
      <w:r w:rsidR="00A022F1" w:rsidRPr="005A1D45">
        <w:rPr>
          <w:rFonts w:ascii="Arial" w:hAnsi="Arial" w:cs="Arial"/>
          <w:sz w:val="22"/>
          <w:szCs w:val="22"/>
        </w:rPr>
        <w:t>znění pozdějších předpisů (dále jen „Občanský zákoník“)</w:t>
      </w:r>
    </w:p>
    <w:p w14:paraId="66B34A03" w14:textId="77777777" w:rsidR="00675601" w:rsidRPr="005A1D45" w:rsidRDefault="00675601" w:rsidP="00BC68F2">
      <w:pPr>
        <w:jc w:val="center"/>
        <w:rPr>
          <w:rFonts w:ascii="Arial" w:hAnsi="Arial" w:cs="Arial"/>
          <w:sz w:val="22"/>
          <w:szCs w:val="22"/>
        </w:rPr>
      </w:pPr>
    </w:p>
    <w:p w14:paraId="072B54C5" w14:textId="0056A647" w:rsidR="00675601" w:rsidRPr="004461EB" w:rsidRDefault="00675601" w:rsidP="00BC68F2">
      <w:pPr>
        <w:jc w:val="center"/>
        <w:rPr>
          <w:rFonts w:ascii="Arial" w:hAnsi="Arial"/>
          <w:color w:val="00B050"/>
          <w:sz w:val="22"/>
        </w:rPr>
      </w:pPr>
      <w:r w:rsidRPr="005A1D45">
        <w:rPr>
          <w:rFonts w:ascii="Arial" w:hAnsi="Arial" w:cs="Arial"/>
          <w:sz w:val="22"/>
          <w:szCs w:val="22"/>
        </w:rPr>
        <w:t>Č</w:t>
      </w:r>
      <w:r w:rsidR="00447FCA">
        <w:rPr>
          <w:rFonts w:ascii="Arial" w:hAnsi="Arial" w:cs="Arial"/>
          <w:sz w:val="22"/>
          <w:szCs w:val="22"/>
        </w:rPr>
        <w:t xml:space="preserve">.: </w:t>
      </w:r>
      <w:r w:rsidR="008A6F7E" w:rsidRPr="008A6F7E">
        <w:rPr>
          <w:rFonts w:ascii="Arial" w:hAnsi="Arial" w:cs="Arial"/>
          <w:sz w:val="22"/>
          <w:szCs w:val="22"/>
        </w:rPr>
        <w:t>SML/110/25/004</w:t>
      </w:r>
    </w:p>
    <w:p w14:paraId="245FD0D3" w14:textId="77777777" w:rsidR="00BC68F2" w:rsidRPr="005A1D45" w:rsidRDefault="00BC68F2" w:rsidP="00BC68F2">
      <w:pPr>
        <w:jc w:val="center"/>
        <w:rPr>
          <w:rFonts w:ascii="Arial" w:hAnsi="Arial" w:cs="Arial"/>
          <w:sz w:val="22"/>
          <w:szCs w:val="22"/>
        </w:rPr>
      </w:pPr>
    </w:p>
    <w:p w14:paraId="1E06EAFC" w14:textId="77777777" w:rsidR="00EB1BD8" w:rsidRDefault="00EB1BD8" w:rsidP="00BC68F2">
      <w:pPr>
        <w:jc w:val="center"/>
        <w:rPr>
          <w:rFonts w:ascii="Arial" w:hAnsi="Arial" w:cs="Arial"/>
          <w:b/>
          <w:sz w:val="22"/>
          <w:szCs w:val="22"/>
        </w:rPr>
      </w:pPr>
    </w:p>
    <w:p w14:paraId="0ADAFE88" w14:textId="77777777" w:rsidR="00BC68F2" w:rsidRPr="005A1D45" w:rsidRDefault="00BC68F2" w:rsidP="00BC68F2">
      <w:pPr>
        <w:jc w:val="center"/>
        <w:rPr>
          <w:rFonts w:ascii="Arial" w:hAnsi="Arial" w:cs="Arial"/>
          <w:b/>
          <w:sz w:val="22"/>
          <w:szCs w:val="22"/>
        </w:rPr>
      </w:pPr>
      <w:r w:rsidRPr="005A1D45">
        <w:rPr>
          <w:rFonts w:ascii="Arial" w:hAnsi="Arial" w:cs="Arial"/>
          <w:b/>
          <w:sz w:val="22"/>
          <w:szCs w:val="22"/>
        </w:rPr>
        <w:t>Smluvní strany:</w:t>
      </w:r>
      <w:r w:rsidR="00675601" w:rsidRPr="005A1D45">
        <w:rPr>
          <w:rFonts w:ascii="Arial" w:hAnsi="Arial" w:cs="Arial"/>
          <w:b/>
          <w:sz w:val="22"/>
          <w:szCs w:val="22"/>
        </w:rPr>
        <w:t xml:space="preserve"> </w:t>
      </w:r>
    </w:p>
    <w:p w14:paraId="0E634CA6" w14:textId="77777777" w:rsidR="00BC68F2" w:rsidRPr="005A1D45" w:rsidRDefault="00921860" w:rsidP="00921860">
      <w:pPr>
        <w:tabs>
          <w:tab w:val="left" w:pos="8178"/>
        </w:tabs>
        <w:rPr>
          <w:rFonts w:ascii="Arial" w:hAnsi="Arial" w:cs="Arial"/>
          <w:b/>
          <w:sz w:val="22"/>
          <w:szCs w:val="22"/>
        </w:rPr>
      </w:pPr>
      <w:r>
        <w:rPr>
          <w:rFonts w:ascii="Arial" w:hAnsi="Arial" w:cs="Arial"/>
          <w:b/>
          <w:sz w:val="22"/>
          <w:szCs w:val="22"/>
        </w:rPr>
        <w:tab/>
      </w:r>
    </w:p>
    <w:p w14:paraId="12803A59" w14:textId="6EC8656C" w:rsidR="00BC68F2" w:rsidRPr="005A1D45" w:rsidRDefault="00BC68F2" w:rsidP="00BC68F2">
      <w:pPr>
        <w:jc w:val="both"/>
        <w:rPr>
          <w:rFonts w:ascii="Arial" w:hAnsi="Arial" w:cs="Arial"/>
          <w:b/>
          <w:sz w:val="22"/>
          <w:szCs w:val="22"/>
        </w:rPr>
      </w:pPr>
      <w:r w:rsidRPr="005A1D45">
        <w:rPr>
          <w:rFonts w:ascii="Arial" w:hAnsi="Arial" w:cs="Arial"/>
          <w:sz w:val="22"/>
          <w:szCs w:val="22"/>
        </w:rPr>
        <w:t xml:space="preserve">1.   </w:t>
      </w:r>
      <w:r w:rsidRPr="005A1D45">
        <w:rPr>
          <w:rFonts w:ascii="Arial" w:hAnsi="Arial" w:cs="Arial"/>
          <w:b/>
          <w:sz w:val="22"/>
          <w:szCs w:val="22"/>
        </w:rPr>
        <w:t>Objednatel:</w:t>
      </w:r>
    </w:p>
    <w:p w14:paraId="5C4B2B17" w14:textId="77777777" w:rsidR="00BC68F2" w:rsidRPr="005A1D45" w:rsidRDefault="00C30CCD" w:rsidP="00BC68F2">
      <w:pPr>
        <w:ind w:left="360"/>
        <w:jc w:val="both"/>
        <w:rPr>
          <w:rFonts w:ascii="Arial" w:hAnsi="Arial" w:cs="Arial"/>
          <w:sz w:val="22"/>
          <w:szCs w:val="22"/>
        </w:rPr>
      </w:pPr>
      <w:r w:rsidRPr="005A1D45">
        <w:rPr>
          <w:rFonts w:ascii="Arial" w:hAnsi="Arial" w:cs="Arial"/>
          <w:sz w:val="22"/>
          <w:szCs w:val="22"/>
        </w:rPr>
        <w:t>Česká republika - Státní zemědělská</w:t>
      </w:r>
      <w:r w:rsidR="00BC68F2" w:rsidRPr="005A1D45">
        <w:rPr>
          <w:rFonts w:ascii="Arial" w:hAnsi="Arial" w:cs="Arial"/>
          <w:sz w:val="22"/>
          <w:szCs w:val="22"/>
        </w:rPr>
        <w:t xml:space="preserve"> a </w:t>
      </w:r>
      <w:r w:rsidRPr="005A1D45">
        <w:rPr>
          <w:rFonts w:ascii="Arial" w:hAnsi="Arial" w:cs="Arial"/>
          <w:sz w:val="22"/>
          <w:szCs w:val="22"/>
        </w:rPr>
        <w:t>potravinářská</w:t>
      </w:r>
      <w:r w:rsidR="00BC68F2" w:rsidRPr="005A1D45">
        <w:rPr>
          <w:rFonts w:ascii="Arial" w:hAnsi="Arial" w:cs="Arial"/>
          <w:sz w:val="22"/>
          <w:szCs w:val="22"/>
        </w:rPr>
        <w:t xml:space="preserve"> in</w:t>
      </w:r>
      <w:r w:rsidRPr="005A1D45">
        <w:rPr>
          <w:rFonts w:ascii="Arial" w:hAnsi="Arial" w:cs="Arial"/>
          <w:sz w:val="22"/>
          <w:szCs w:val="22"/>
        </w:rPr>
        <w:t>spekce</w:t>
      </w:r>
    </w:p>
    <w:p w14:paraId="4AC10B7D" w14:textId="77777777" w:rsidR="00BC68F2" w:rsidRPr="005A1D45" w:rsidRDefault="00BC68F2" w:rsidP="00BC68F2">
      <w:pPr>
        <w:ind w:left="360"/>
        <w:jc w:val="both"/>
        <w:rPr>
          <w:rFonts w:ascii="Arial" w:hAnsi="Arial" w:cs="Arial"/>
          <w:sz w:val="22"/>
          <w:szCs w:val="22"/>
        </w:rPr>
      </w:pPr>
      <w:r w:rsidRPr="005A1D45">
        <w:rPr>
          <w:rFonts w:ascii="Arial" w:hAnsi="Arial" w:cs="Arial"/>
          <w:sz w:val="22"/>
          <w:szCs w:val="22"/>
        </w:rPr>
        <w:t>Sídlo:</w:t>
      </w:r>
      <w:r w:rsidRPr="005A1D45">
        <w:rPr>
          <w:rFonts w:ascii="Arial" w:hAnsi="Arial" w:cs="Arial"/>
          <w:sz w:val="22"/>
          <w:szCs w:val="22"/>
        </w:rPr>
        <w:tab/>
      </w:r>
      <w:r w:rsidRPr="005A1D45">
        <w:rPr>
          <w:rFonts w:ascii="Arial" w:hAnsi="Arial" w:cs="Arial"/>
          <w:sz w:val="22"/>
          <w:szCs w:val="22"/>
        </w:rPr>
        <w:tab/>
        <w:t>Květná 15, 603 00 Brno</w:t>
      </w:r>
    </w:p>
    <w:p w14:paraId="6AE29718" w14:textId="335655BB" w:rsidR="00C30CCD" w:rsidRPr="005A1D45" w:rsidRDefault="00C30CCD" w:rsidP="00BC68F2">
      <w:pPr>
        <w:ind w:left="360"/>
        <w:jc w:val="both"/>
        <w:rPr>
          <w:rFonts w:ascii="Arial" w:hAnsi="Arial" w:cs="Arial"/>
          <w:sz w:val="22"/>
          <w:szCs w:val="22"/>
        </w:rPr>
      </w:pPr>
      <w:r w:rsidRPr="005A1D45">
        <w:rPr>
          <w:rFonts w:ascii="Arial" w:hAnsi="Arial" w:cs="Arial"/>
          <w:sz w:val="22"/>
          <w:szCs w:val="22"/>
        </w:rPr>
        <w:t xml:space="preserve">za kterou jedná </w:t>
      </w:r>
      <w:r w:rsidR="008A0B1F">
        <w:rPr>
          <w:rFonts w:ascii="Arial" w:hAnsi="Arial" w:cs="Arial"/>
          <w:sz w:val="22"/>
          <w:szCs w:val="22"/>
        </w:rPr>
        <w:tab/>
      </w:r>
      <w:r w:rsidR="00F10568">
        <w:rPr>
          <w:rFonts w:ascii="Arial" w:hAnsi="Arial" w:cs="Arial"/>
          <w:sz w:val="22"/>
          <w:szCs w:val="22"/>
        </w:rPr>
        <w:t>xxxxxxxxxxxxxxxxxxxxxxxxxxxxxxxxxxxxx</w:t>
      </w:r>
      <w:bookmarkStart w:id="0" w:name="_GoBack"/>
      <w:bookmarkEnd w:id="0"/>
    </w:p>
    <w:p w14:paraId="11CB6803" w14:textId="07E1E3FA" w:rsidR="00BC68F2" w:rsidRPr="005A1D45" w:rsidRDefault="00BC68F2" w:rsidP="00BC68F2">
      <w:pPr>
        <w:ind w:left="360"/>
        <w:jc w:val="both"/>
        <w:rPr>
          <w:rFonts w:ascii="Arial" w:hAnsi="Arial" w:cs="Arial"/>
          <w:sz w:val="22"/>
          <w:szCs w:val="22"/>
        </w:rPr>
      </w:pPr>
      <w:r w:rsidRPr="005A1D45">
        <w:rPr>
          <w:rFonts w:ascii="Arial" w:hAnsi="Arial" w:cs="Arial"/>
          <w:sz w:val="22"/>
          <w:szCs w:val="22"/>
        </w:rPr>
        <w:t>IČ</w:t>
      </w:r>
      <w:r w:rsidR="00496278">
        <w:rPr>
          <w:rFonts w:ascii="Arial" w:hAnsi="Arial" w:cs="Arial"/>
          <w:sz w:val="22"/>
          <w:szCs w:val="22"/>
        </w:rPr>
        <w:t>O</w:t>
      </w:r>
      <w:r w:rsidR="006D2C6E">
        <w:rPr>
          <w:rFonts w:ascii="Arial" w:hAnsi="Arial" w:cs="Arial"/>
          <w:sz w:val="22"/>
          <w:szCs w:val="22"/>
        </w:rPr>
        <w:t>:</w:t>
      </w:r>
      <w:r w:rsidR="006D2C6E">
        <w:rPr>
          <w:rFonts w:ascii="Arial" w:hAnsi="Arial" w:cs="Arial"/>
          <w:sz w:val="22"/>
          <w:szCs w:val="22"/>
        </w:rPr>
        <w:tab/>
      </w:r>
      <w:r w:rsidR="00000EA5">
        <w:rPr>
          <w:rFonts w:ascii="Arial" w:hAnsi="Arial" w:cs="Arial"/>
          <w:sz w:val="22"/>
          <w:szCs w:val="22"/>
        </w:rPr>
        <w:tab/>
      </w:r>
      <w:r w:rsidRPr="005A1D45">
        <w:rPr>
          <w:rFonts w:ascii="Arial" w:hAnsi="Arial" w:cs="Arial"/>
          <w:sz w:val="22"/>
          <w:szCs w:val="22"/>
        </w:rPr>
        <w:t>75014149</w:t>
      </w:r>
    </w:p>
    <w:p w14:paraId="4361EAF8" w14:textId="77777777" w:rsidR="00BC68F2" w:rsidRPr="005A1D45" w:rsidRDefault="00BC68F2" w:rsidP="00BC68F2">
      <w:pPr>
        <w:ind w:left="360"/>
        <w:jc w:val="both"/>
        <w:rPr>
          <w:rFonts w:ascii="Arial" w:hAnsi="Arial" w:cs="Arial"/>
          <w:sz w:val="22"/>
          <w:szCs w:val="22"/>
        </w:rPr>
      </w:pPr>
      <w:r w:rsidRPr="005A1D45">
        <w:rPr>
          <w:rFonts w:ascii="Arial" w:hAnsi="Arial" w:cs="Arial"/>
          <w:sz w:val="22"/>
          <w:szCs w:val="22"/>
        </w:rPr>
        <w:t>DIČ:</w:t>
      </w:r>
      <w:r w:rsidRPr="005A1D45">
        <w:rPr>
          <w:rFonts w:ascii="Arial" w:hAnsi="Arial" w:cs="Arial"/>
          <w:sz w:val="22"/>
          <w:szCs w:val="22"/>
        </w:rPr>
        <w:tab/>
      </w:r>
      <w:r w:rsidR="00000EA5">
        <w:rPr>
          <w:rFonts w:ascii="Arial" w:hAnsi="Arial" w:cs="Arial"/>
          <w:sz w:val="22"/>
          <w:szCs w:val="22"/>
        </w:rPr>
        <w:tab/>
      </w:r>
      <w:r w:rsidRPr="005A1D45">
        <w:rPr>
          <w:rFonts w:ascii="Arial" w:hAnsi="Arial" w:cs="Arial"/>
          <w:sz w:val="22"/>
          <w:szCs w:val="22"/>
        </w:rPr>
        <w:t>CZ75014149</w:t>
      </w:r>
      <w:r w:rsidR="009602C7" w:rsidRPr="005A1D45">
        <w:rPr>
          <w:rFonts w:ascii="Arial" w:hAnsi="Arial" w:cs="Arial"/>
          <w:sz w:val="22"/>
          <w:szCs w:val="22"/>
        </w:rPr>
        <w:t>, není plátce DPH</w:t>
      </w:r>
    </w:p>
    <w:p w14:paraId="1E80088F" w14:textId="77777777" w:rsidR="00CE09FF" w:rsidRPr="005A1D45" w:rsidRDefault="00CE09FF" w:rsidP="00BC68F2">
      <w:pPr>
        <w:ind w:left="360"/>
        <w:jc w:val="both"/>
        <w:rPr>
          <w:rFonts w:ascii="Arial" w:hAnsi="Arial" w:cs="Arial"/>
          <w:sz w:val="22"/>
          <w:szCs w:val="22"/>
        </w:rPr>
      </w:pPr>
    </w:p>
    <w:p w14:paraId="30D50EF9" w14:textId="18E7D619" w:rsidR="0061022C" w:rsidRPr="005A1D45" w:rsidRDefault="0061022C" w:rsidP="00BC68F2">
      <w:pPr>
        <w:ind w:left="360"/>
        <w:jc w:val="both"/>
        <w:rPr>
          <w:rFonts w:ascii="Arial" w:hAnsi="Arial" w:cs="Arial"/>
          <w:sz w:val="22"/>
          <w:szCs w:val="22"/>
        </w:rPr>
      </w:pPr>
      <w:r w:rsidRPr="005A1D45">
        <w:rPr>
          <w:rFonts w:ascii="Arial" w:hAnsi="Arial" w:cs="Arial"/>
          <w:sz w:val="22"/>
          <w:szCs w:val="22"/>
        </w:rPr>
        <w:t>dále jen „objednatel“</w:t>
      </w:r>
    </w:p>
    <w:p w14:paraId="78AC22B2" w14:textId="77777777" w:rsidR="00BC68F2" w:rsidRPr="005A1D45" w:rsidRDefault="00BC68F2" w:rsidP="00BC68F2">
      <w:pPr>
        <w:ind w:left="360"/>
        <w:jc w:val="both"/>
        <w:rPr>
          <w:rFonts w:ascii="Arial" w:hAnsi="Arial" w:cs="Arial"/>
          <w:sz w:val="22"/>
          <w:szCs w:val="22"/>
        </w:rPr>
      </w:pPr>
    </w:p>
    <w:p w14:paraId="7EBC085D" w14:textId="0AE9CD91" w:rsidR="00BC68F2" w:rsidRPr="005A1D45" w:rsidRDefault="00BC68F2" w:rsidP="00BC68F2">
      <w:pPr>
        <w:ind w:left="360"/>
        <w:jc w:val="both"/>
        <w:rPr>
          <w:rFonts w:ascii="Arial" w:hAnsi="Arial" w:cs="Arial"/>
          <w:sz w:val="22"/>
          <w:szCs w:val="22"/>
        </w:rPr>
      </w:pPr>
      <w:r w:rsidRPr="005A1D45">
        <w:rPr>
          <w:rFonts w:ascii="Arial" w:hAnsi="Arial" w:cs="Arial"/>
          <w:sz w:val="22"/>
          <w:szCs w:val="22"/>
        </w:rPr>
        <w:t>a</w:t>
      </w:r>
      <w:r w:rsidR="009635DB">
        <w:rPr>
          <w:rFonts w:ascii="Arial" w:hAnsi="Arial" w:cs="Arial"/>
          <w:sz w:val="22"/>
          <w:szCs w:val="22"/>
        </w:rPr>
        <w:t xml:space="preserve">      </w:t>
      </w:r>
    </w:p>
    <w:p w14:paraId="0E99C1D0" w14:textId="77777777" w:rsidR="00BC68F2" w:rsidRPr="005A1D45" w:rsidRDefault="00BC68F2" w:rsidP="00BC68F2">
      <w:pPr>
        <w:ind w:left="360"/>
        <w:jc w:val="both"/>
        <w:rPr>
          <w:rFonts w:ascii="Arial" w:hAnsi="Arial" w:cs="Arial"/>
          <w:sz w:val="22"/>
          <w:szCs w:val="22"/>
        </w:rPr>
      </w:pPr>
    </w:p>
    <w:p w14:paraId="3BACFCF0" w14:textId="771BE0AB" w:rsidR="00BC68F2" w:rsidRPr="005A1D45" w:rsidRDefault="00BC68F2" w:rsidP="00BC68F2">
      <w:pPr>
        <w:jc w:val="both"/>
        <w:rPr>
          <w:rFonts w:ascii="Arial" w:hAnsi="Arial" w:cs="Arial"/>
          <w:b/>
          <w:sz w:val="22"/>
          <w:szCs w:val="22"/>
        </w:rPr>
      </w:pPr>
      <w:r w:rsidRPr="005A1D45">
        <w:rPr>
          <w:rFonts w:ascii="Arial" w:hAnsi="Arial" w:cs="Arial"/>
          <w:sz w:val="22"/>
          <w:szCs w:val="22"/>
        </w:rPr>
        <w:t xml:space="preserve">2.  </w:t>
      </w:r>
      <w:r w:rsidR="00633958">
        <w:rPr>
          <w:rFonts w:ascii="Arial" w:hAnsi="Arial" w:cs="Arial"/>
          <w:sz w:val="22"/>
          <w:szCs w:val="22"/>
        </w:rPr>
        <w:t xml:space="preserve"> </w:t>
      </w:r>
      <w:r w:rsidR="00EB1BD8" w:rsidRPr="00EB1BD8">
        <w:rPr>
          <w:rFonts w:ascii="Arial" w:hAnsi="Arial" w:cs="Arial"/>
          <w:b/>
          <w:sz w:val="22"/>
          <w:szCs w:val="22"/>
        </w:rPr>
        <w:t>Dodavatel</w:t>
      </w:r>
      <w:r w:rsidRPr="005A1D45">
        <w:rPr>
          <w:rFonts w:ascii="Arial" w:hAnsi="Arial" w:cs="Arial"/>
          <w:b/>
          <w:sz w:val="22"/>
          <w:szCs w:val="22"/>
        </w:rPr>
        <w:t>:</w:t>
      </w:r>
    </w:p>
    <w:p w14:paraId="23AB2A6B" w14:textId="046378BF" w:rsidR="00633958" w:rsidRPr="00CB72B3" w:rsidRDefault="00BC68F2" w:rsidP="00633958">
      <w:pPr>
        <w:jc w:val="both"/>
        <w:rPr>
          <w:rFonts w:ascii="Arial" w:hAnsi="Arial" w:cs="Arial"/>
          <w:sz w:val="22"/>
          <w:szCs w:val="22"/>
        </w:rPr>
      </w:pPr>
      <w:r w:rsidRPr="005A1D45">
        <w:rPr>
          <w:rFonts w:ascii="Arial" w:hAnsi="Arial" w:cs="Arial"/>
          <w:b/>
          <w:sz w:val="22"/>
          <w:szCs w:val="22"/>
        </w:rPr>
        <w:t xml:space="preserve">     </w:t>
      </w:r>
      <w:r w:rsidR="00633958">
        <w:rPr>
          <w:rFonts w:ascii="Arial" w:hAnsi="Arial" w:cs="Arial"/>
          <w:b/>
          <w:sz w:val="22"/>
          <w:szCs w:val="22"/>
        </w:rPr>
        <w:t xml:space="preserve"> </w:t>
      </w:r>
      <w:r w:rsidR="00633958" w:rsidRPr="00CB72B3">
        <w:rPr>
          <w:rFonts w:ascii="Arial" w:hAnsi="Arial" w:cs="Arial"/>
          <w:b/>
          <w:sz w:val="22"/>
          <w:szCs w:val="22"/>
        </w:rPr>
        <w:t>Messer Technogas s.r.o.</w:t>
      </w:r>
    </w:p>
    <w:p w14:paraId="7886FECB" w14:textId="77777777" w:rsidR="00633958" w:rsidRPr="00CB72B3" w:rsidRDefault="00633958" w:rsidP="00633958">
      <w:pPr>
        <w:rPr>
          <w:rFonts w:ascii="Arial" w:hAnsi="Arial" w:cs="Arial"/>
          <w:sz w:val="22"/>
          <w:szCs w:val="22"/>
        </w:rPr>
      </w:pPr>
      <w:r>
        <w:rPr>
          <w:rFonts w:ascii="Arial" w:hAnsi="Arial" w:cs="Arial"/>
          <w:sz w:val="22"/>
          <w:szCs w:val="22"/>
        </w:rPr>
        <w:t xml:space="preserve">      </w:t>
      </w:r>
      <w:r w:rsidRPr="00CB72B3">
        <w:rPr>
          <w:rFonts w:ascii="Arial" w:hAnsi="Arial" w:cs="Arial"/>
          <w:sz w:val="22"/>
          <w:szCs w:val="22"/>
        </w:rPr>
        <w:t>Sídlo:</w:t>
      </w:r>
      <w:r w:rsidRPr="00CB72B3">
        <w:rPr>
          <w:rFonts w:ascii="Arial" w:hAnsi="Arial" w:cs="Arial"/>
          <w:sz w:val="22"/>
          <w:szCs w:val="22"/>
        </w:rPr>
        <w:tab/>
      </w:r>
      <w:r w:rsidRPr="00CB72B3">
        <w:rPr>
          <w:rFonts w:ascii="Arial" w:hAnsi="Arial" w:cs="Arial"/>
          <w:sz w:val="22"/>
          <w:szCs w:val="22"/>
        </w:rPr>
        <w:tab/>
        <w:t xml:space="preserve">Zelený pruh 99 čp. 1560, 140 02 Praha 4                                                                                                                                                                          </w:t>
      </w:r>
    </w:p>
    <w:p w14:paraId="6DE9AD3A" w14:textId="77777777" w:rsidR="00633958" w:rsidRPr="00CB72B3" w:rsidRDefault="00633958" w:rsidP="00633958">
      <w:pPr>
        <w:jc w:val="both"/>
        <w:rPr>
          <w:rFonts w:ascii="Arial" w:hAnsi="Arial" w:cs="Arial"/>
          <w:sz w:val="22"/>
          <w:szCs w:val="22"/>
        </w:rPr>
      </w:pPr>
      <w:r>
        <w:rPr>
          <w:rFonts w:ascii="Arial" w:hAnsi="Arial" w:cs="Arial"/>
          <w:sz w:val="22"/>
          <w:szCs w:val="22"/>
        </w:rPr>
        <w:t xml:space="preserve">      </w:t>
      </w:r>
      <w:r w:rsidRPr="00CB72B3">
        <w:rPr>
          <w:rFonts w:ascii="Arial" w:hAnsi="Arial" w:cs="Arial"/>
          <w:sz w:val="22"/>
          <w:szCs w:val="22"/>
        </w:rPr>
        <w:t>IČO:</w:t>
      </w:r>
      <w:r w:rsidRPr="00CB72B3">
        <w:rPr>
          <w:rFonts w:ascii="Arial" w:hAnsi="Arial" w:cs="Arial"/>
          <w:sz w:val="22"/>
          <w:szCs w:val="22"/>
        </w:rPr>
        <w:tab/>
      </w:r>
      <w:r w:rsidRPr="00CB72B3">
        <w:rPr>
          <w:rFonts w:ascii="Arial" w:hAnsi="Arial" w:cs="Arial"/>
          <w:sz w:val="22"/>
          <w:szCs w:val="22"/>
        </w:rPr>
        <w:tab/>
        <w:t>40764788</w:t>
      </w:r>
    </w:p>
    <w:p w14:paraId="38A77119" w14:textId="77777777" w:rsidR="00633958" w:rsidRPr="00CB72B3" w:rsidRDefault="00633958" w:rsidP="00633958">
      <w:pPr>
        <w:jc w:val="both"/>
        <w:rPr>
          <w:rFonts w:ascii="Arial" w:hAnsi="Arial" w:cs="Arial"/>
          <w:sz w:val="22"/>
          <w:szCs w:val="22"/>
        </w:rPr>
      </w:pPr>
      <w:r>
        <w:rPr>
          <w:rFonts w:ascii="Arial" w:hAnsi="Arial" w:cs="Arial"/>
          <w:sz w:val="22"/>
          <w:szCs w:val="22"/>
        </w:rPr>
        <w:t xml:space="preserve">      </w:t>
      </w:r>
      <w:r w:rsidRPr="00CB72B3">
        <w:rPr>
          <w:rFonts w:ascii="Arial" w:hAnsi="Arial" w:cs="Arial"/>
          <w:sz w:val="22"/>
          <w:szCs w:val="22"/>
        </w:rPr>
        <w:t>DIČ:</w:t>
      </w:r>
      <w:r w:rsidRPr="00CB72B3">
        <w:rPr>
          <w:rFonts w:ascii="Arial" w:hAnsi="Arial" w:cs="Arial"/>
          <w:sz w:val="22"/>
          <w:szCs w:val="22"/>
        </w:rPr>
        <w:tab/>
      </w:r>
      <w:r w:rsidRPr="00CB72B3">
        <w:rPr>
          <w:rFonts w:ascii="Arial" w:hAnsi="Arial" w:cs="Arial"/>
          <w:sz w:val="22"/>
          <w:szCs w:val="22"/>
        </w:rPr>
        <w:tab/>
        <w:t>CZ40764788</w:t>
      </w:r>
    </w:p>
    <w:p w14:paraId="0AAA9CA2" w14:textId="77777777" w:rsidR="00633958" w:rsidRPr="00CB72B3" w:rsidRDefault="00633958" w:rsidP="00633958">
      <w:pPr>
        <w:jc w:val="both"/>
        <w:rPr>
          <w:rFonts w:ascii="Arial" w:hAnsi="Arial" w:cs="Arial"/>
          <w:sz w:val="22"/>
          <w:szCs w:val="22"/>
        </w:rPr>
      </w:pPr>
      <w:r>
        <w:rPr>
          <w:rFonts w:ascii="Arial" w:hAnsi="Arial" w:cs="Arial"/>
          <w:sz w:val="22"/>
          <w:szCs w:val="22"/>
        </w:rPr>
        <w:t xml:space="preserve">      </w:t>
      </w:r>
      <w:r w:rsidRPr="00CB72B3">
        <w:rPr>
          <w:rFonts w:ascii="Arial" w:hAnsi="Arial" w:cs="Arial"/>
          <w:sz w:val="22"/>
          <w:szCs w:val="22"/>
        </w:rPr>
        <w:t>za kterou jedná:</w:t>
      </w:r>
      <w:r w:rsidRPr="00CB72B3">
        <w:rPr>
          <w:rFonts w:ascii="Arial" w:hAnsi="Arial" w:cs="Arial"/>
          <w:sz w:val="22"/>
          <w:szCs w:val="22"/>
        </w:rPr>
        <w:tab/>
        <w:t>Ing. Jaromír Köppl, prokurista</w:t>
      </w:r>
    </w:p>
    <w:p w14:paraId="4E47B071" w14:textId="77777777" w:rsidR="00633958" w:rsidRPr="00CB72B3" w:rsidRDefault="00633958" w:rsidP="00633958">
      <w:pPr>
        <w:jc w:val="both"/>
        <w:rPr>
          <w:rFonts w:ascii="Arial" w:hAnsi="Arial" w:cs="Arial"/>
          <w:sz w:val="22"/>
          <w:szCs w:val="22"/>
        </w:rPr>
      </w:pPr>
      <w:r>
        <w:rPr>
          <w:rFonts w:ascii="Arial" w:hAnsi="Arial" w:cs="Arial"/>
          <w:sz w:val="22"/>
          <w:szCs w:val="22"/>
        </w:rPr>
        <w:t xml:space="preserve">      </w:t>
      </w:r>
      <w:r w:rsidRPr="00CB72B3">
        <w:rPr>
          <w:rFonts w:ascii="Arial" w:hAnsi="Arial" w:cs="Arial"/>
          <w:sz w:val="22"/>
          <w:szCs w:val="22"/>
        </w:rPr>
        <w:t xml:space="preserve">Peněžní ústav: </w:t>
      </w:r>
      <w:r w:rsidRPr="00CB72B3">
        <w:rPr>
          <w:rFonts w:ascii="Arial" w:hAnsi="Arial" w:cs="Arial"/>
          <w:sz w:val="22"/>
          <w:szCs w:val="22"/>
        </w:rPr>
        <w:tab/>
        <w:t xml:space="preserve">ING Bank N.V.  1000448002/3500                                                                   </w:t>
      </w:r>
    </w:p>
    <w:p w14:paraId="2F48C4BB" w14:textId="77777777" w:rsidR="00633958" w:rsidRPr="00CB72B3" w:rsidRDefault="00633958" w:rsidP="00633958">
      <w:pPr>
        <w:jc w:val="both"/>
        <w:rPr>
          <w:rFonts w:ascii="Arial" w:hAnsi="Arial" w:cs="Arial"/>
          <w:color w:val="FF0000"/>
          <w:sz w:val="22"/>
          <w:szCs w:val="22"/>
        </w:rPr>
      </w:pPr>
      <w:r>
        <w:rPr>
          <w:rFonts w:ascii="Arial" w:hAnsi="Arial" w:cs="Arial"/>
          <w:sz w:val="22"/>
          <w:szCs w:val="22"/>
        </w:rPr>
        <w:t xml:space="preserve">      </w:t>
      </w:r>
      <w:r w:rsidRPr="00CB72B3">
        <w:rPr>
          <w:rFonts w:ascii="Arial" w:hAnsi="Arial" w:cs="Arial"/>
          <w:sz w:val="22"/>
          <w:szCs w:val="22"/>
        </w:rPr>
        <w:t xml:space="preserve">Bankovní spojení: 1000448002/3500                                                                   </w:t>
      </w:r>
    </w:p>
    <w:p w14:paraId="15B00012" w14:textId="3D39BF9B" w:rsidR="00633958" w:rsidRDefault="00633958" w:rsidP="00633958">
      <w:pPr>
        <w:jc w:val="both"/>
        <w:rPr>
          <w:rFonts w:ascii="Arial" w:hAnsi="Arial" w:cs="Arial"/>
          <w:sz w:val="22"/>
          <w:szCs w:val="22"/>
        </w:rPr>
      </w:pPr>
      <w:r w:rsidRPr="00CB72B3">
        <w:rPr>
          <w:rFonts w:ascii="Arial" w:hAnsi="Arial" w:cs="Arial"/>
          <w:sz w:val="22"/>
          <w:szCs w:val="22"/>
        </w:rPr>
        <w:t xml:space="preserve">    </w:t>
      </w:r>
      <w:r>
        <w:rPr>
          <w:rFonts w:ascii="Arial" w:hAnsi="Arial" w:cs="Arial"/>
          <w:sz w:val="22"/>
          <w:szCs w:val="22"/>
        </w:rPr>
        <w:t xml:space="preserve"> </w:t>
      </w:r>
      <w:r w:rsidRPr="00CB72B3">
        <w:rPr>
          <w:rFonts w:ascii="Arial" w:hAnsi="Arial" w:cs="Arial"/>
          <w:sz w:val="22"/>
          <w:szCs w:val="22"/>
        </w:rPr>
        <w:t xml:space="preserve"> Zapsaná v obchodním rejstříku vedeném u Městského soudu v Praze, oddíl C, vložka </w:t>
      </w:r>
      <w:r>
        <w:rPr>
          <w:rFonts w:ascii="Arial" w:hAnsi="Arial" w:cs="Arial"/>
          <w:sz w:val="22"/>
          <w:szCs w:val="22"/>
        </w:rPr>
        <w:t xml:space="preserve"> </w:t>
      </w:r>
    </w:p>
    <w:p w14:paraId="1BFF669E" w14:textId="77777777" w:rsidR="00633958" w:rsidRDefault="00633958" w:rsidP="00633958">
      <w:pPr>
        <w:jc w:val="both"/>
        <w:rPr>
          <w:rFonts w:ascii="Arial" w:hAnsi="Arial" w:cs="Arial"/>
          <w:sz w:val="22"/>
          <w:szCs w:val="22"/>
        </w:rPr>
      </w:pPr>
      <w:r>
        <w:rPr>
          <w:rFonts w:ascii="Arial" w:hAnsi="Arial" w:cs="Arial"/>
          <w:sz w:val="22"/>
          <w:szCs w:val="22"/>
        </w:rPr>
        <w:t xml:space="preserve">      </w:t>
      </w:r>
      <w:r w:rsidRPr="00CB72B3">
        <w:rPr>
          <w:rFonts w:ascii="Arial" w:hAnsi="Arial" w:cs="Arial"/>
          <w:sz w:val="22"/>
          <w:szCs w:val="22"/>
        </w:rPr>
        <w:t xml:space="preserve">3638    </w:t>
      </w:r>
    </w:p>
    <w:p w14:paraId="30B459E0" w14:textId="23F9F57E" w:rsidR="00863CFE" w:rsidRPr="006F514A" w:rsidRDefault="00633958" w:rsidP="00633958">
      <w:pPr>
        <w:jc w:val="both"/>
        <w:rPr>
          <w:rFonts w:ascii="Arial" w:hAnsi="Arial" w:cs="Arial"/>
          <w:sz w:val="22"/>
          <w:szCs w:val="22"/>
        </w:rPr>
      </w:pPr>
      <w:r>
        <w:rPr>
          <w:rFonts w:ascii="Arial" w:hAnsi="Arial" w:cs="Arial"/>
          <w:sz w:val="22"/>
          <w:szCs w:val="22"/>
        </w:rPr>
        <w:t xml:space="preserve">      </w:t>
      </w:r>
      <w:r w:rsidR="0061022C" w:rsidRPr="006F514A">
        <w:rPr>
          <w:rFonts w:ascii="Arial" w:hAnsi="Arial" w:cs="Arial"/>
          <w:sz w:val="22"/>
          <w:szCs w:val="22"/>
        </w:rPr>
        <w:t>dále jen „</w:t>
      </w:r>
      <w:r w:rsidR="00EB1BD8" w:rsidRPr="006F514A">
        <w:rPr>
          <w:rFonts w:ascii="Arial" w:hAnsi="Arial" w:cs="Arial"/>
          <w:sz w:val="22"/>
          <w:szCs w:val="22"/>
        </w:rPr>
        <w:t>dodava</w:t>
      </w:r>
      <w:r w:rsidR="0061022C" w:rsidRPr="006F514A">
        <w:rPr>
          <w:rFonts w:ascii="Arial" w:hAnsi="Arial" w:cs="Arial"/>
          <w:sz w:val="22"/>
          <w:szCs w:val="22"/>
        </w:rPr>
        <w:t>tel“</w:t>
      </w:r>
    </w:p>
    <w:p w14:paraId="3079C2F9" w14:textId="77777777" w:rsidR="00D15F12" w:rsidRPr="006F514A" w:rsidRDefault="00D15F12" w:rsidP="0061022C">
      <w:pPr>
        <w:ind w:left="360"/>
        <w:jc w:val="both"/>
        <w:rPr>
          <w:rFonts w:ascii="Arial" w:hAnsi="Arial" w:cs="Arial"/>
          <w:sz w:val="22"/>
          <w:szCs w:val="22"/>
        </w:rPr>
      </w:pPr>
    </w:p>
    <w:p w14:paraId="2967CC8D" w14:textId="2673A8CE" w:rsidR="00863CFE" w:rsidRPr="005A1D45" w:rsidRDefault="001F7ADC" w:rsidP="0061022C">
      <w:pPr>
        <w:ind w:left="360"/>
        <w:jc w:val="both"/>
        <w:rPr>
          <w:rFonts w:ascii="Arial" w:hAnsi="Arial" w:cs="Arial"/>
          <w:sz w:val="22"/>
          <w:szCs w:val="22"/>
        </w:rPr>
      </w:pPr>
      <w:r>
        <w:rPr>
          <w:rFonts w:ascii="Arial" w:hAnsi="Arial" w:cs="Arial"/>
          <w:sz w:val="22"/>
          <w:szCs w:val="22"/>
        </w:rPr>
        <w:t xml:space="preserve">objednatel a </w:t>
      </w:r>
      <w:r w:rsidR="00EB1BD8">
        <w:rPr>
          <w:rFonts w:ascii="Arial" w:hAnsi="Arial" w:cs="Arial"/>
          <w:sz w:val="22"/>
          <w:szCs w:val="22"/>
        </w:rPr>
        <w:t>dodavatel</w:t>
      </w:r>
      <w:r w:rsidR="00863CFE">
        <w:rPr>
          <w:rFonts w:ascii="Arial" w:hAnsi="Arial" w:cs="Arial"/>
          <w:sz w:val="22"/>
          <w:szCs w:val="22"/>
        </w:rPr>
        <w:t xml:space="preserve"> jsou dále též označeni jako „smluvní stran</w:t>
      </w:r>
      <w:r w:rsidR="00D15F12">
        <w:rPr>
          <w:rFonts w:ascii="Arial" w:hAnsi="Arial" w:cs="Arial"/>
          <w:sz w:val="22"/>
          <w:szCs w:val="22"/>
        </w:rPr>
        <w:t>y</w:t>
      </w:r>
      <w:r w:rsidR="00863CFE">
        <w:rPr>
          <w:rFonts w:ascii="Arial" w:hAnsi="Arial" w:cs="Arial"/>
          <w:sz w:val="22"/>
          <w:szCs w:val="22"/>
        </w:rPr>
        <w:t>“, resp. „smluvní stran</w:t>
      </w:r>
      <w:r w:rsidR="00D15F12">
        <w:rPr>
          <w:rFonts w:ascii="Arial" w:hAnsi="Arial" w:cs="Arial"/>
          <w:sz w:val="22"/>
          <w:szCs w:val="22"/>
        </w:rPr>
        <w:t>a</w:t>
      </w:r>
      <w:r w:rsidR="00863CFE">
        <w:rPr>
          <w:rFonts w:ascii="Arial" w:hAnsi="Arial" w:cs="Arial"/>
          <w:sz w:val="22"/>
          <w:szCs w:val="22"/>
        </w:rPr>
        <w:t>“.</w:t>
      </w:r>
    </w:p>
    <w:p w14:paraId="3F279A71" w14:textId="77777777" w:rsidR="0061022C" w:rsidRDefault="0061022C" w:rsidP="00C30CCD">
      <w:pPr>
        <w:jc w:val="both"/>
        <w:rPr>
          <w:rFonts w:ascii="Arial" w:hAnsi="Arial" w:cs="Arial"/>
          <w:sz w:val="22"/>
          <w:szCs w:val="22"/>
        </w:rPr>
      </w:pPr>
    </w:p>
    <w:p w14:paraId="6C11DCDC" w14:textId="77777777" w:rsidR="0033726F" w:rsidRPr="005A1D45" w:rsidRDefault="0033726F" w:rsidP="00C30CCD">
      <w:pPr>
        <w:jc w:val="both"/>
        <w:rPr>
          <w:rFonts w:ascii="Arial" w:hAnsi="Arial" w:cs="Arial"/>
          <w:sz w:val="22"/>
          <w:szCs w:val="22"/>
        </w:rPr>
      </w:pPr>
    </w:p>
    <w:p w14:paraId="70395839" w14:textId="77777777" w:rsidR="00BC68F2" w:rsidRPr="005A1D45" w:rsidRDefault="00BC68F2" w:rsidP="0061022C">
      <w:pPr>
        <w:pStyle w:val="Odstavecseseznamem"/>
        <w:ind w:left="792"/>
        <w:rPr>
          <w:rFonts w:ascii="Arial" w:hAnsi="Arial" w:cs="Arial"/>
          <w:b/>
          <w:sz w:val="22"/>
          <w:szCs w:val="22"/>
        </w:rPr>
      </w:pPr>
    </w:p>
    <w:p w14:paraId="62FA7DBD" w14:textId="6BE945BE" w:rsidR="00BC68F2" w:rsidRPr="005A1D45" w:rsidRDefault="00F510F9" w:rsidP="001D46B9">
      <w:pPr>
        <w:pStyle w:val="Odstavecseseznamem"/>
        <w:numPr>
          <w:ilvl w:val="0"/>
          <w:numId w:val="3"/>
        </w:numPr>
        <w:jc w:val="center"/>
        <w:rPr>
          <w:rFonts w:ascii="Arial" w:hAnsi="Arial" w:cs="Arial"/>
          <w:b/>
          <w:sz w:val="22"/>
          <w:szCs w:val="22"/>
        </w:rPr>
      </w:pPr>
      <w:r>
        <w:rPr>
          <w:rFonts w:ascii="Arial" w:hAnsi="Arial" w:cs="Arial"/>
          <w:b/>
          <w:sz w:val="22"/>
          <w:szCs w:val="22"/>
        </w:rPr>
        <w:t>Úvodní ustanovení</w:t>
      </w:r>
    </w:p>
    <w:p w14:paraId="1B8FCDA9" w14:textId="2FEDA668" w:rsidR="00381D04" w:rsidRDefault="00381D04" w:rsidP="00717414">
      <w:pPr>
        <w:pStyle w:val="BBSnadpis2"/>
      </w:pPr>
      <w:r>
        <w:t xml:space="preserve">Smluvní strany uzavírají Rámcovou </w:t>
      </w:r>
      <w:r w:rsidR="00DA68AB">
        <w:t>smlouvu</w:t>
      </w:r>
      <w:r>
        <w:t xml:space="preserve"> na základě výsledku výběrového řízení </w:t>
      </w:r>
      <w:r w:rsidR="000977A5">
        <w:t xml:space="preserve">pro veřejnou zakázku </w:t>
      </w:r>
      <w:r>
        <w:t>s názvem „</w:t>
      </w:r>
      <w:r w:rsidR="00DA68AB">
        <w:t>Ná</w:t>
      </w:r>
      <w:r w:rsidR="00FA5ADD">
        <w:t>kup</w:t>
      </w:r>
      <w:r w:rsidR="00DA68AB">
        <w:t xml:space="preserve"> technických plynů a nájem tlakových lahví</w:t>
      </w:r>
      <w:r>
        <w:t>“.</w:t>
      </w:r>
    </w:p>
    <w:p w14:paraId="107EE3CF" w14:textId="5F49F3F9" w:rsidR="00A66ED4" w:rsidRDefault="00AF6A85" w:rsidP="00717414">
      <w:pPr>
        <w:pStyle w:val="BBSnadpis2"/>
      </w:pPr>
      <w:r>
        <w:t xml:space="preserve">Rámcová </w:t>
      </w:r>
      <w:r w:rsidR="00DA68AB">
        <w:t>smlouva</w:t>
      </w:r>
      <w:r>
        <w:t xml:space="preserve"> vymezuje podmínky následně uzavíraných </w:t>
      </w:r>
      <w:r w:rsidR="006954BC">
        <w:t>D</w:t>
      </w:r>
      <w:r w:rsidR="008A1240">
        <w:t>ílčích</w:t>
      </w:r>
      <w:r>
        <w:t xml:space="preserve"> </w:t>
      </w:r>
      <w:r w:rsidR="000977A5">
        <w:t xml:space="preserve">smluv, jejichž obsahem bude dílčí </w:t>
      </w:r>
      <w:r w:rsidR="00DA68AB">
        <w:t xml:space="preserve">kupní </w:t>
      </w:r>
      <w:r w:rsidR="000977A5">
        <w:t xml:space="preserve">smlouva </w:t>
      </w:r>
      <w:r w:rsidR="00DA68AB">
        <w:t xml:space="preserve">a </w:t>
      </w:r>
      <w:r w:rsidR="000977A5">
        <w:t xml:space="preserve">dílčí </w:t>
      </w:r>
      <w:r w:rsidR="00DA68AB">
        <w:t>nájemní sml</w:t>
      </w:r>
      <w:r w:rsidR="000977A5">
        <w:t>o</w:t>
      </w:r>
      <w:r w:rsidR="00DA68AB">
        <w:t>uv</w:t>
      </w:r>
      <w:r w:rsidR="000977A5">
        <w:t>a</w:t>
      </w:r>
      <w:r>
        <w:t>.</w:t>
      </w:r>
      <w:r w:rsidR="00381D04">
        <w:t xml:space="preserve"> Jednotlivé </w:t>
      </w:r>
      <w:r w:rsidR="006954BC">
        <w:t>D</w:t>
      </w:r>
      <w:r w:rsidR="008A1240">
        <w:t>ílčí</w:t>
      </w:r>
      <w:r w:rsidR="00381D04">
        <w:t xml:space="preserve"> smlouvy budou uzavírány</w:t>
      </w:r>
      <w:r w:rsidR="00994151">
        <w:t xml:space="preserve"> </w:t>
      </w:r>
      <w:r w:rsidR="00381D04">
        <w:t xml:space="preserve">formou objednávky </w:t>
      </w:r>
      <w:r w:rsidR="00D15F12">
        <w:t>objednatele</w:t>
      </w:r>
      <w:r w:rsidR="00381D04">
        <w:t xml:space="preserve"> a její akceptace </w:t>
      </w:r>
      <w:r w:rsidR="00DA68AB">
        <w:t>dodavatelem</w:t>
      </w:r>
      <w:r w:rsidR="0078447A">
        <w:t xml:space="preserve">. Pokud </w:t>
      </w:r>
      <w:r w:rsidR="0078447A">
        <w:lastRenderedPageBreak/>
        <w:t xml:space="preserve">bude hodnota předmětu Dílčí smlouvy vyšší než 50 000,- Kč bez DPH, bude mít objednávka i akceptace písemnou formu a </w:t>
      </w:r>
      <w:r w:rsidR="00381D04">
        <w:t>bude zaslána v elektronické podobě prostřednictvím e-mailu nebo datové schránky</w:t>
      </w:r>
      <w:r w:rsidR="007566A6">
        <w:t>.</w:t>
      </w:r>
      <w:r w:rsidR="00381D04">
        <w:t xml:space="preserve"> </w:t>
      </w:r>
    </w:p>
    <w:p w14:paraId="03F74E2C" w14:textId="4FF7B0E2" w:rsidR="00726867" w:rsidRDefault="00860311" w:rsidP="00717414">
      <w:pPr>
        <w:pStyle w:val="BBSnadpis2"/>
      </w:pPr>
      <w:r>
        <w:t>V souladu s</w:t>
      </w:r>
      <w:r w:rsidR="005535C2">
        <w:t> příslušnou úpravou uvedenou v</w:t>
      </w:r>
      <w:r>
        <w:t xml:space="preserve"> Občanské</w:t>
      </w:r>
      <w:r w:rsidR="00697CB1">
        <w:t>m</w:t>
      </w:r>
      <w:r>
        <w:t xml:space="preserve"> zákoníku bude </w:t>
      </w:r>
      <w:r w:rsidR="006954BC">
        <w:t>D</w:t>
      </w:r>
      <w:r w:rsidR="008A1240">
        <w:t>ílčí</w:t>
      </w:r>
      <w:r>
        <w:t xml:space="preserve"> </w:t>
      </w:r>
      <w:r w:rsidR="00381D04">
        <w:t xml:space="preserve">smlouva uzavřena okamžikem, kdy akceptace </w:t>
      </w:r>
      <w:r w:rsidR="00DA68AB">
        <w:t>dodavatele</w:t>
      </w:r>
      <w:r w:rsidR="00381D04">
        <w:t xml:space="preserve"> dojde </w:t>
      </w:r>
      <w:r w:rsidR="00D15F12">
        <w:t>objednateli</w:t>
      </w:r>
      <w:r w:rsidR="00381D04">
        <w:t>.</w:t>
      </w:r>
      <w:r w:rsidR="00A66ED4">
        <w:t xml:space="preserve"> </w:t>
      </w:r>
    </w:p>
    <w:p w14:paraId="7AAA7582" w14:textId="77777777" w:rsidR="0033726F" w:rsidRDefault="0033726F" w:rsidP="0033726F"/>
    <w:p w14:paraId="49022B33" w14:textId="77777777" w:rsidR="0014013E" w:rsidRPr="0033726F" w:rsidRDefault="0014013E" w:rsidP="0033726F"/>
    <w:p w14:paraId="206381F1" w14:textId="5F364B1F" w:rsidR="00BC68F2" w:rsidRPr="005A1D45" w:rsidRDefault="002C1AA5" w:rsidP="001D46B9">
      <w:pPr>
        <w:pStyle w:val="Odstavecseseznamem"/>
        <w:numPr>
          <w:ilvl w:val="0"/>
          <w:numId w:val="3"/>
        </w:numPr>
        <w:jc w:val="center"/>
        <w:rPr>
          <w:rFonts w:ascii="Arial" w:hAnsi="Arial" w:cs="Arial"/>
          <w:b/>
          <w:sz w:val="22"/>
          <w:szCs w:val="22"/>
        </w:rPr>
      </w:pPr>
      <w:r w:rsidRPr="005A1D45">
        <w:rPr>
          <w:rFonts w:ascii="Arial" w:hAnsi="Arial" w:cs="Arial"/>
          <w:b/>
          <w:sz w:val="22"/>
          <w:szCs w:val="22"/>
        </w:rPr>
        <w:t xml:space="preserve">Předmět </w:t>
      </w:r>
      <w:r w:rsidR="007154EF">
        <w:rPr>
          <w:rFonts w:ascii="Arial" w:hAnsi="Arial" w:cs="Arial"/>
          <w:b/>
          <w:sz w:val="22"/>
          <w:szCs w:val="22"/>
        </w:rPr>
        <w:t xml:space="preserve">Rámcové </w:t>
      </w:r>
      <w:r w:rsidR="00DA68AB">
        <w:rPr>
          <w:rFonts w:ascii="Arial" w:hAnsi="Arial" w:cs="Arial"/>
          <w:b/>
          <w:sz w:val="22"/>
          <w:szCs w:val="22"/>
        </w:rPr>
        <w:t>smlouvy</w:t>
      </w:r>
    </w:p>
    <w:p w14:paraId="471ACA92" w14:textId="571E14C4" w:rsidR="004461EB" w:rsidRPr="004461EB" w:rsidRDefault="00DA68AB" w:rsidP="00717414">
      <w:pPr>
        <w:pStyle w:val="BBSnadpis2"/>
      </w:pPr>
      <w:r>
        <w:t>Rámcov</w:t>
      </w:r>
      <w:r w:rsidR="009F5D22">
        <w:t>á</w:t>
      </w:r>
      <w:r>
        <w:t xml:space="preserve"> smlouv</w:t>
      </w:r>
      <w:r w:rsidR="009F5D22">
        <w:t xml:space="preserve">a upravuje </w:t>
      </w:r>
      <w:r>
        <w:t xml:space="preserve">podmínky prodeje a nákupu technických plynů specifikovaných dále v této smlouvě a </w:t>
      </w:r>
      <w:r w:rsidR="009F5D22">
        <w:t>dále upravuje</w:t>
      </w:r>
      <w:r>
        <w:t xml:space="preserve"> práv</w:t>
      </w:r>
      <w:r w:rsidR="009F5D22">
        <w:t>a</w:t>
      </w:r>
      <w:r>
        <w:t xml:space="preserve"> a povinnost</w:t>
      </w:r>
      <w:r w:rsidR="00DB3278">
        <w:t>i</w:t>
      </w:r>
      <w:r>
        <w:t xml:space="preserve"> smluvních stran související s nájmem tlakových lahví (TL), palet</w:t>
      </w:r>
      <w:r w:rsidR="004461EB">
        <w:t>,</w:t>
      </w:r>
      <w:r>
        <w:t xml:space="preserve"> svazků</w:t>
      </w:r>
      <w:r w:rsidR="004461EB">
        <w:t xml:space="preserve"> a zásobníků</w:t>
      </w:r>
      <w:r>
        <w:t>.</w:t>
      </w:r>
    </w:p>
    <w:p w14:paraId="45E4F692" w14:textId="042542C9" w:rsidR="00FB6CA4" w:rsidRDefault="008A1240" w:rsidP="00717414">
      <w:pPr>
        <w:pStyle w:val="BBSnadpis2"/>
      </w:pPr>
      <w:r>
        <w:t>Dodavatel</w:t>
      </w:r>
      <w:r w:rsidR="00CB15A5">
        <w:t xml:space="preserve"> se zavazuje </w:t>
      </w:r>
      <w:r w:rsidR="00FB6CA4">
        <w:t>za podmínek dohodnutých v této Rámcové smlouvě</w:t>
      </w:r>
      <w:r w:rsidR="002724FB">
        <w:t>:</w:t>
      </w:r>
    </w:p>
    <w:p w14:paraId="67FD56AE" w14:textId="11A6BEC8" w:rsidR="004461EB" w:rsidRPr="004461EB" w:rsidRDefault="008A1240" w:rsidP="008C189D">
      <w:pPr>
        <w:pStyle w:val="BBSnadpis2"/>
        <w:numPr>
          <w:ilvl w:val="2"/>
          <w:numId w:val="3"/>
        </w:numPr>
      </w:pPr>
      <w:r>
        <w:t>dodávat</w:t>
      </w:r>
      <w:r w:rsidR="00CB15A5">
        <w:t xml:space="preserve"> objednatel</w:t>
      </w:r>
      <w:r>
        <w:t>i technické plyny v TL, paletách</w:t>
      </w:r>
      <w:r w:rsidR="004461EB">
        <w:t xml:space="preserve">, </w:t>
      </w:r>
      <w:r>
        <w:t>svazcích</w:t>
      </w:r>
      <w:r w:rsidR="004461EB">
        <w:t xml:space="preserve"> a zásobnících</w:t>
      </w:r>
      <w:r>
        <w:t xml:space="preserve"> (dále „zboží“) specifikované v </w:t>
      </w:r>
      <w:r w:rsidR="00DB3278">
        <w:t>C</w:t>
      </w:r>
      <w:r>
        <w:t>enovém listu, který j</w:t>
      </w:r>
      <w:r w:rsidR="00FB6CA4">
        <w:t xml:space="preserve">e </w:t>
      </w:r>
      <w:r w:rsidR="009F5D22">
        <w:t>P</w:t>
      </w:r>
      <w:r w:rsidR="00FB6CA4">
        <w:t xml:space="preserve">řílohou </w:t>
      </w:r>
      <w:r w:rsidR="006954BC">
        <w:t xml:space="preserve">č. 1 </w:t>
      </w:r>
      <w:r w:rsidR="00FB6CA4">
        <w:t>této Rámcové smlouvy</w:t>
      </w:r>
      <w:r w:rsidR="002724FB">
        <w:t>,</w:t>
      </w:r>
    </w:p>
    <w:p w14:paraId="4D7E46D3" w14:textId="4D116366" w:rsidR="00FB6CA4" w:rsidRDefault="008A1240" w:rsidP="008C189D">
      <w:pPr>
        <w:pStyle w:val="BBSnadpis2"/>
        <w:numPr>
          <w:ilvl w:val="2"/>
          <w:numId w:val="3"/>
        </w:numPr>
      </w:pPr>
      <w:r>
        <w:t>umožn</w:t>
      </w:r>
      <w:r w:rsidR="00FB6CA4">
        <w:t>it</w:t>
      </w:r>
      <w:r>
        <w:t xml:space="preserve"> objednateli dočasné užívání TL, </w:t>
      </w:r>
      <w:r w:rsidR="004461EB">
        <w:t xml:space="preserve">zásobníků, </w:t>
      </w:r>
      <w:r>
        <w:t>palet a svazků (dále „obaly“),</w:t>
      </w:r>
      <w:r w:rsidR="00755C54">
        <w:t xml:space="preserve"> </w:t>
      </w:r>
    </w:p>
    <w:p w14:paraId="271DFE43" w14:textId="4C550727" w:rsidR="00FB6CA4" w:rsidRDefault="00755C54" w:rsidP="00717414">
      <w:pPr>
        <w:pStyle w:val="BBSnadpis2"/>
        <w:numPr>
          <w:ilvl w:val="0"/>
          <w:numId w:val="0"/>
        </w:numPr>
        <w:ind w:left="720"/>
      </w:pPr>
      <w:r>
        <w:t xml:space="preserve">a to </w:t>
      </w:r>
      <w:r w:rsidR="00FB6CA4">
        <w:t xml:space="preserve">vše </w:t>
      </w:r>
      <w:r w:rsidR="00680A47">
        <w:t>postupným</w:t>
      </w:r>
      <w:r w:rsidR="00676B68">
        <w:t xml:space="preserve"> </w:t>
      </w:r>
      <w:r>
        <w:t>dílčí</w:t>
      </w:r>
      <w:r w:rsidR="00680A47">
        <w:t>m</w:t>
      </w:r>
      <w:r>
        <w:t xml:space="preserve"> plnění</w:t>
      </w:r>
      <w:r w:rsidR="00680A47">
        <w:t>m</w:t>
      </w:r>
      <w:r w:rsidR="00BF4E1B">
        <w:t xml:space="preserve"> dle</w:t>
      </w:r>
      <w:r w:rsidR="00292465">
        <w:t xml:space="preserve"> konkretizovaných </w:t>
      </w:r>
      <w:r w:rsidR="00BF4E1B">
        <w:t>požadavků</w:t>
      </w:r>
      <w:r w:rsidR="00FB6CA4">
        <w:t xml:space="preserve"> objednatele</w:t>
      </w:r>
      <w:r w:rsidR="00BF4E1B">
        <w:t xml:space="preserve"> </w:t>
      </w:r>
      <w:r w:rsidR="00292465">
        <w:t xml:space="preserve">na základě </w:t>
      </w:r>
      <w:r w:rsidR="007D38C7">
        <w:t>jednotlivých</w:t>
      </w:r>
      <w:r w:rsidR="00FB6CA4">
        <w:t xml:space="preserve"> </w:t>
      </w:r>
      <w:r w:rsidR="006954BC">
        <w:t>D</w:t>
      </w:r>
      <w:r w:rsidR="00FB6CA4">
        <w:t>ílčích</w:t>
      </w:r>
      <w:r w:rsidR="0072425C">
        <w:t xml:space="preserve"> smluv</w:t>
      </w:r>
      <w:r w:rsidR="00FB6CA4">
        <w:t>.</w:t>
      </w:r>
      <w:r w:rsidR="00BF4E1B">
        <w:t xml:space="preserve"> </w:t>
      </w:r>
    </w:p>
    <w:p w14:paraId="6DF6FB8E" w14:textId="77777777" w:rsidR="00FB6CA4" w:rsidRDefault="00FB6CA4" w:rsidP="00717414">
      <w:pPr>
        <w:pStyle w:val="BBSnadpis2"/>
      </w:pPr>
      <w:r>
        <w:t>Objednatel se zavazuje dílčí plnění převzít a zaplatit za ně sjednanou cenu.</w:t>
      </w:r>
    </w:p>
    <w:p w14:paraId="0EABB714" w14:textId="6A53CF02" w:rsidR="0033726F" w:rsidRDefault="00D54B2D" w:rsidP="00717414">
      <w:pPr>
        <w:pStyle w:val="BBSnadpis2"/>
      </w:pPr>
      <w:r>
        <w:t>Roční předpokládané množství zboží, které má být objednatelem od dodavatele zakoupeno,</w:t>
      </w:r>
      <w:r w:rsidR="00EC2F5E">
        <w:t xml:space="preserve"> resp. předpokládaný počet obalů,</w:t>
      </w:r>
      <w:r>
        <w:t xml:space="preserve"> je uvedeno v </w:t>
      </w:r>
      <w:r w:rsidR="005B3F81">
        <w:t>C</w:t>
      </w:r>
      <w:r>
        <w:t>enovém listu (dále jen „předpokládan</w:t>
      </w:r>
      <w:r w:rsidR="00B110BF">
        <w:t>á spotřeba</w:t>
      </w:r>
      <w:r>
        <w:t xml:space="preserve">“). </w:t>
      </w:r>
      <w:r w:rsidR="00FB6CA4">
        <w:t>Dodavatel</w:t>
      </w:r>
      <w:r w:rsidR="00D80F2E">
        <w:t xml:space="preserve"> garantuje dodávku podle specifikace, a to po celou dobu trvání Rámcové </w:t>
      </w:r>
      <w:r w:rsidR="00FB6CA4">
        <w:t>smlouvy</w:t>
      </w:r>
      <w:r w:rsidR="00D80F2E">
        <w:t>.</w:t>
      </w:r>
      <w:r w:rsidR="00C0421B">
        <w:t xml:space="preserve"> </w:t>
      </w:r>
      <w:r w:rsidR="00755C54">
        <w:t>Objednatel</w:t>
      </w:r>
      <w:r w:rsidR="007566A6">
        <w:t xml:space="preserve"> se nezavazuje odebrat</w:t>
      </w:r>
      <w:r w:rsidR="00C0421B">
        <w:t xml:space="preserve"> plnění v určitém rozsahu ani v určité minimální hodnotě.</w:t>
      </w:r>
    </w:p>
    <w:p w14:paraId="73401007" w14:textId="77777777" w:rsidR="0014013E" w:rsidRPr="0014013E" w:rsidRDefault="0014013E" w:rsidP="0014013E"/>
    <w:p w14:paraId="1EE6A57D" w14:textId="77777777" w:rsidR="0009670C" w:rsidRPr="005A1D45" w:rsidRDefault="0009670C" w:rsidP="001D46B9">
      <w:pPr>
        <w:pStyle w:val="BBSnadpis1"/>
        <w:numPr>
          <w:ilvl w:val="0"/>
          <w:numId w:val="3"/>
        </w:numPr>
      </w:pPr>
      <w:r w:rsidRPr="005A1D45">
        <w:t>Místo plnění</w:t>
      </w:r>
    </w:p>
    <w:p w14:paraId="7BB3C7D6" w14:textId="43013558" w:rsidR="0014013E" w:rsidRPr="0014013E" w:rsidRDefault="0009670C" w:rsidP="00717414">
      <w:pPr>
        <w:pStyle w:val="BBSnadpis2"/>
      </w:pPr>
      <w:r w:rsidRPr="005A1D45">
        <w:t xml:space="preserve">Místem plnění </w:t>
      </w:r>
      <w:r w:rsidR="00553527">
        <w:t>je</w:t>
      </w:r>
      <w:r w:rsidR="00553527" w:rsidRPr="00B761DF">
        <w:t xml:space="preserve"> </w:t>
      </w:r>
      <w:r w:rsidR="00A553C4">
        <w:t>I</w:t>
      </w:r>
      <w:r w:rsidR="00553527" w:rsidRPr="00B761DF">
        <w:t>nspektorát SZPI v Praze na adrese Za Opravnou 300/6, Praha 5 – Motol, 150 00.</w:t>
      </w:r>
    </w:p>
    <w:p w14:paraId="7BAB3299" w14:textId="77777777" w:rsidR="00CF1F11" w:rsidRPr="00AD27E3" w:rsidRDefault="00CF1F11" w:rsidP="00AD27E3"/>
    <w:p w14:paraId="700408F5" w14:textId="17C3A8DF" w:rsidR="0009670C" w:rsidRPr="005A1D45" w:rsidRDefault="0009670C" w:rsidP="001D46B9">
      <w:pPr>
        <w:pStyle w:val="BBSnadpis1"/>
        <w:numPr>
          <w:ilvl w:val="0"/>
          <w:numId w:val="3"/>
        </w:numPr>
        <w:spacing w:before="0" w:after="240"/>
        <w:ind w:left="357" w:hanging="357"/>
      </w:pPr>
      <w:r w:rsidRPr="005A1D45">
        <w:t>Doba</w:t>
      </w:r>
      <w:r w:rsidR="00935C9A" w:rsidRPr="005A1D45">
        <w:t xml:space="preserve"> </w:t>
      </w:r>
      <w:r w:rsidRPr="005A1D45">
        <w:t>plnění</w:t>
      </w:r>
    </w:p>
    <w:p w14:paraId="5B9CA702" w14:textId="1EA64E4D" w:rsidR="00AD27E3" w:rsidRDefault="008C0E3F" w:rsidP="00553527">
      <w:pPr>
        <w:pStyle w:val="Odstavecseseznamem"/>
        <w:numPr>
          <w:ilvl w:val="1"/>
          <w:numId w:val="3"/>
        </w:numPr>
        <w:spacing w:after="120"/>
        <w:ind w:left="567" w:hanging="567"/>
        <w:contextualSpacing w:val="0"/>
        <w:jc w:val="both"/>
        <w:rPr>
          <w:rFonts w:ascii="Arial" w:hAnsi="Arial" w:cs="Arial"/>
          <w:sz w:val="22"/>
          <w:szCs w:val="22"/>
        </w:rPr>
      </w:pPr>
      <w:r>
        <w:rPr>
          <w:rFonts w:ascii="Arial" w:hAnsi="Arial" w:cs="Arial"/>
          <w:sz w:val="22"/>
          <w:szCs w:val="22"/>
        </w:rPr>
        <w:t xml:space="preserve">Dodavatel se zavazuje dodat </w:t>
      </w:r>
      <w:r w:rsidR="00A5380E">
        <w:rPr>
          <w:rFonts w:ascii="Arial" w:hAnsi="Arial" w:cs="Arial"/>
          <w:sz w:val="22"/>
          <w:szCs w:val="22"/>
        </w:rPr>
        <w:t xml:space="preserve">objednateli </w:t>
      </w:r>
      <w:r>
        <w:rPr>
          <w:rFonts w:ascii="Arial" w:hAnsi="Arial" w:cs="Arial"/>
          <w:sz w:val="22"/>
          <w:szCs w:val="22"/>
        </w:rPr>
        <w:t xml:space="preserve">zboží </w:t>
      </w:r>
      <w:r w:rsidR="00AD27E3">
        <w:rPr>
          <w:rFonts w:ascii="Arial" w:hAnsi="Arial" w:cs="Arial"/>
          <w:sz w:val="22"/>
          <w:szCs w:val="22"/>
        </w:rPr>
        <w:t>v těchto termínech:</w:t>
      </w:r>
    </w:p>
    <w:p w14:paraId="1DC9C551" w14:textId="2EE8064B" w:rsidR="00AD27E3" w:rsidRPr="002724FB" w:rsidRDefault="00AD27E3" w:rsidP="008B4939">
      <w:pPr>
        <w:pStyle w:val="Odstavecseseznamem"/>
        <w:numPr>
          <w:ilvl w:val="2"/>
          <w:numId w:val="3"/>
        </w:numPr>
        <w:spacing w:after="120"/>
        <w:contextualSpacing w:val="0"/>
        <w:jc w:val="both"/>
        <w:rPr>
          <w:rFonts w:ascii="Arial" w:hAnsi="Arial" w:cs="Arial"/>
          <w:sz w:val="22"/>
          <w:szCs w:val="22"/>
        </w:rPr>
      </w:pPr>
      <w:r w:rsidRPr="002724FB">
        <w:rPr>
          <w:rFonts w:ascii="Arial" w:hAnsi="Arial" w:cs="Arial"/>
          <w:sz w:val="22"/>
          <w:szCs w:val="22"/>
        </w:rPr>
        <w:t>p</w:t>
      </w:r>
      <w:r w:rsidR="00FE544A" w:rsidRPr="002724FB">
        <w:rPr>
          <w:rFonts w:ascii="Arial" w:hAnsi="Arial" w:cs="Arial"/>
          <w:sz w:val="22"/>
          <w:szCs w:val="22"/>
        </w:rPr>
        <w:t xml:space="preserve">ři objednání </w:t>
      </w:r>
      <w:r w:rsidRPr="002724FB">
        <w:rPr>
          <w:rFonts w:ascii="Arial" w:hAnsi="Arial" w:cs="Arial"/>
          <w:sz w:val="22"/>
          <w:szCs w:val="22"/>
        </w:rPr>
        <w:t xml:space="preserve">lahví s plyny </w:t>
      </w:r>
      <w:r w:rsidR="00FE544A" w:rsidRPr="002724FB">
        <w:rPr>
          <w:rFonts w:ascii="Arial" w:hAnsi="Arial" w:cs="Arial"/>
          <w:sz w:val="22"/>
          <w:szCs w:val="22"/>
        </w:rPr>
        <w:t xml:space="preserve">v pracovní den do 12:00 hod. </w:t>
      </w:r>
      <w:r w:rsidR="00CF1F11" w:rsidRPr="002724FB">
        <w:rPr>
          <w:rFonts w:ascii="Arial" w:hAnsi="Arial" w:cs="Arial"/>
          <w:sz w:val="22"/>
          <w:szCs w:val="22"/>
        </w:rPr>
        <w:t>je termín dodání</w:t>
      </w:r>
      <w:r w:rsidR="00553527" w:rsidRPr="002724FB">
        <w:rPr>
          <w:rFonts w:ascii="Arial" w:hAnsi="Arial" w:cs="Arial"/>
          <w:sz w:val="22"/>
          <w:szCs w:val="22"/>
        </w:rPr>
        <w:t xml:space="preserve"> </w:t>
      </w:r>
      <w:r w:rsidR="00FE544A" w:rsidRPr="002724FB">
        <w:rPr>
          <w:rFonts w:ascii="Arial" w:hAnsi="Arial" w:cs="Arial"/>
          <w:sz w:val="22"/>
          <w:szCs w:val="22"/>
        </w:rPr>
        <w:t>do 1</w:t>
      </w:r>
      <w:r w:rsidR="00CF1F11" w:rsidRPr="002724FB">
        <w:rPr>
          <w:rFonts w:ascii="Arial" w:hAnsi="Arial" w:cs="Arial"/>
          <w:sz w:val="22"/>
          <w:szCs w:val="22"/>
        </w:rPr>
        <w:t>8:00 hod. téhož dne;</w:t>
      </w:r>
      <w:r w:rsidR="00FE544A" w:rsidRPr="002724FB">
        <w:rPr>
          <w:rFonts w:ascii="Arial" w:hAnsi="Arial" w:cs="Arial"/>
          <w:sz w:val="22"/>
          <w:szCs w:val="22"/>
        </w:rPr>
        <w:t xml:space="preserve"> p</w:t>
      </w:r>
      <w:r w:rsidR="00AE7043" w:rsidRPr="002724FB">
        <w:rPr>
          <w:rFonts w:ascii="Arial" w:hAnsi="Arial" w:cs="Arial"/>
          <w:sz w:val="22"/>
          <w:szCs w:val="22"/>
        </w:rPr>
        <w:t xml:space="preserve">ři objednání </w:t>
      </w:r>
      <w:r w:rsidR="00F279DE" w:rsidRPr="002724FB">
        <w:rPr>
          <w:rFonts w:ascii="Arial" w:hAnsi="Arial" w:cs="Arial"/>
          <w:sz w:val="22"/>
          <w:szCs w:val="22"/>
        </w:rPr>
        <w:t xml:space="preserve">lahví s plyny v pracovní den </w:t>
      </w:r>
      <w:r w:rsidR="00AE7043" w:rsidRPr="002724FB">
        <w:rPr>
          <w:rFonts w:ascii="Arial" w:hAnsi="Arial" w:cs="Arial"/>
          <w:sz w:val="22"/>
          <w:szCs w:val="22"/>
        </w:rPr>
        <w:t xml:space="preserve">po 12:00 hod. je termín dodání následující pracovní den do 12:00 hod. </w:t>
      </w:r>
    </w:p>
    <w:p w14:paraId="74892006" w14:textId="3BD3C4DE" w:rsidR="006D76CC" w:rsidRPr="00AE7043" w:rsidRDefault="00CF1F11" w:rsidP="00AD27E3">
      <w:pPr>
        <w:pStyle w:val="Odstavecseseznamem"/>
        <w:numPr>
          <w:ilvl w:val="2"/>
          <w:numId w:val="3"/>
        </w:numPr>
        <w:spacing w:after="120"/>
        <w:contextualSpacing w:val="0"/>
        <w:jc w:val="both"/>
        <w:rPr>
          <w:rFonts w:ascii="Arial" w:hAnsi="Arial" w:cs="Arial"/>
          <w:sz w:val="22"/>
          <w:szCs w:val="22"/>
        </w:rPr>
      </w:pPr>
      <w:r>
        <w:rPr>
          <w:rFonts w:ascii="Arial" w:hAnsi="Arial" w:cs="Arial"/>
          <w:sz w:val="22"/>
          <w:szCs w:val="22"/>
        </w:rPr>
        <w:t>při objednání</w:t>
      </w:r>
      <w:r w:rsidR="00553527" w:rsidRPr="00AE7043">
        <w:rPr>
          <w:rFonts w:ascii="Arial" w:hAnsi="Arial" w:cs="Arial"/>
          <w:sz w:val="22"/>
          <w:szCs w:val="22"/>
        </w:rPr>
        <w:t xml:space="preserve"> kapalného dusíku </w:t>
      </w:r>
      <w:r w:rsidR="00C24A9C">
        <w:rPr>
          <w:rFonts w:ascii="Arial" w:hAnsi="Arial" w:cs="Arial"/>
          <w:sz w:val="22"/>
          <w:szCs w:val="22"/>
        </w:rPr>
        <w:t>nebo</w:t>
      </w:r>
      <w:r w:rsidR="00553527" w:rsidRPr="00AE7043">
        <w:rPr>
          <w:rFonts w:ascii="Arial" w:hAnsi="Arial" w:cs="Arial"/>
          <w:sz w:val="22"/>
          <w:szCs w:val="22"/>
        </w:rPr>
        <w:t xml:space="preserve"> pelet </w:t>
      </w:r>
      <w:r w:rsidR="00AE7043">
        <w:rPr>
          <w:rFonts w:ascii="Arial" w:hAnsi="Arial" w:cs="Arial"/>
          <w:sz w:val="22"/>
          <w:szCs w:val="22"/>
        </w:rPr>
        <w:t>je</w:t>
      </w:r>
      <w:r w:rsidR="00553527" w:rsidRPr="00AE7043">
        <w:rPr>
          <w:rFonts w:ascii="Arial" w:hAnsi="Arial" w:cs="Arial"/>
          <w:sz w:val="22"/>
          <w:szCs w:val="22"/>
        </w:rPr>
        <w:t xml:space="preserve"> </w:t>
      </w:r>
      <w:r>
        <w:rPr>
          <w:rFonts w:ascii="Arial" w:hAnsi="Arial" w:cs="Arial"/>
          <w:sz w:val="22"/>
          <w:szCs w:val="22"/>
        </w:rPr>
        <w:t xml:space="preserve">termín dodání </w:t>
      </w:r>
      <w:r w:rsidR="00553527" w:rsidRPr="00AE7043">
        <w:rPr>
          <w:rFonts w:ascii="Arial" w:hAnsi="Arial" w:cs="Arial"/>
          <w:sz w:val="22"/>
          <w:szCs w:val="22"/>
        </w:rPr>
        <w:t>do 24 hodin od objednání</w:t>
      </w:r>
      <w:r w:rsidR="00FE544A">
        <w:rPr>
          <w:rFonts w:ascii="Arial" w:hAnsi="Arial" w:cs="Arial"/>
          <w:sz w:val="22"/>
          <w:szCs w:val="22"/>
        </w:rPr>
        <w:t xml:space="preserve">; </w:t>
      </w:r>
      <w:r w:rsidR="005B0638">
        <w:rPr>
          <w:rFonts w:ascii="Arial" w:hAnsi="Arial" w:cs="Arial"/>
          <w:sz w:val="22"/>
          <w:szCs w:val="22"/>
        </w:rPr>
        <w:t>tato lhůta běží v pracovní dny, neběží v sobotu, v neděli a ve svátek</w:t>
      </w:r>
      <w:r w:rsidR="00553527" w:rsidRPr="00AE7043">
        <w:rPr>
          <w:rFonts w:ascii="Arial" w:hAnsi="Arial" w:cs="Arial"/>
          <w:sz w:val="22"/>
          <w:szCs w:val="22"/>
        </w:rPr>
        <w:t>.</w:t>
      </w:r>
    </w:p>
    <w:p w14:paraId="56E8BDD8" w14:textId="6C725068" w:rsidR="0014013E" w:rsidRPr="00717414" w:rsidRDefault="00905E15" w:rsidP="008E2243">
      <w:pPr>
        <w:pStyle w:val="Odstavecseseznamem"/>
        <w:numPr>
          <w:ilvl w:val="1"/>
          <w:numId w:val="3"/>
        </w:numPr>
        <w:spacing w:after="120"/>
        <w:ind w:left="567" w:hanging="567"/>
        <w:contextualSpacing w:val="0"/>
        <w:jc w:val="both"/>
        <w:rPr>
          <w:rFonts w:ascii="Arial" w:hAnsi="Arial" w:cs="Arial"/>
          <w:sz w:val="22"/>
          <w:szCs w:val="22"/>
        </w:rPr>
      </w:pPr>
      <w:r w:rsidRPr="00717414">
        <w:rPr>
          <w:rFonts w:ascii="Arial" w:hAnsi="Arial" w:cs="Arial"/>
          <w:sz w:val="22"/>
          <w:szCs w:val="22"/>
        </w:rPr>
        <w:t>D</w:t>
      </w:r>
      <w:r w:rsidR="00AE7043" w:rsidRPr="00717414">
        <w:rPr>
          <w:rFonts w:ascii="Arial" w:hAnsi="Arial" w:cs="Arial"/>
          <w:sz w:val="22"/>
          <w:szCs w:val="22"/>
        </w:rPr>
        <w:t>odavatel</w:t>
      </w:r>
      <w:r w:rsidR="00D27F56" w:rsidRPr="00717414">
        <w:rPr>
          <w:rFonts w:ascii="Arial" w:hAnsi="Arial" w:cs="Arial"/>
          <w:sz w:val="22"/>
          <w:szCs w:val="22"/>
        </w:rPr>
        <w:t xml:space="preserve"> se zavazuje bezodkladně informovat objednatele o veškerých okolnostech, které mohou mít vliv na </w:t>
      </w:r>
      <w:r w:rsidR="00AE7043" w:rsidRPr="00717414">
        <w:rPr>
          <w:rFonts w:ascii="Arial" w:hAnsi="Arial" w:cs="Arial"/>
          <w:sz w:val="22"/>
          <w:szCs w:val="22"/>
        </w:rPr>
        <w:t>poskytování plnění (resp.</w:t>
      </w:r>
      <w:r w:rsidR="00955051" w:rsidRPr="00717414">
        <w:rPr>
          <w:rFonts w:ascii="Arial" w:hAnsi="Arial" w:cs="Arial"/>
          <w:sz w:val="22"/>
          <w:szCs w:val="22"/>
        </w:rPr>
        <w:t xml:space="preserve"> </w:t>
      </w:r>
      <w:r w:rsidR="00AE7043" w:rsidRPr="00717414">
        <w:rPr>
          <w:rFonts w:ascii="Arial" w:hAnsi="Arial" w:cs="Arial"/>
          <w:sz w:val="22"/>
          <w:szCs w:val="22"/>
        </w:rPr>
        <w:t xml:space="preserve">poskytnutí </w:t>
      </w:r>
      <w:r w:rsidR="00955051" w:rsidRPr="00717414">
        <w:rPr>
          <w:rFonts w:ascii="Arial" w:hAnsi="Arial" w:cs="Arial"/>
          <w:sz w:val="22"/>
          <w:szCs w:val="22"/>
        </w:rPr>
        <w:t xml:space="preserve">dílčího plnění) </w:t>
      </w:r>
      <w:r w:rsidR="00C3664C" w:rsidRPr="00717414">
        <w:rPr>
          <w:rFonts w:ascii="Arial" w:hAnsi="Arial" w:cs="Arial"/>
          <w:sz w:val="22"/>
          <w:szCs w:val="22"/>
        </w:rPr>
        <w:t xml:space="preserve">a </w:t>
      </w:r>
      <w:r w:rsidR="00350334" w:rsidRPr="00717414">
        <w:rPr>
          <w:rFonts w:ascii="Arial" w:hAnsi="Arial" w:cs="Arial"/>
          <w:sz w:val="22"/>
          <w:szCs w:val="22"/>
        </w:rPr>
        <w:t xml:space="preserve">sjednanou </w:t>
      </w:r>
      <w:r w:rsidR="00C3664C" w:rsidRPr="00717414">
        <w:rPr>
          <w:rFonts w:ascii="Arial" w:hAnsi="Arial" w:cs="Arial"/>
          <w:sz w:val="22"/>
          <w:szCs w:val="22"/>
        </w:rPr>
        <w:t>dobu plnění</w:t>
      </w:r>
      <w:r w:rsidR="00D27F56" w:rsidRPr="00717414">
        <w:rPr>
          <w:rFonts w:ascii="Arial" w:hAnsi="Arial" w:cs="Arial"/>
          <w:sz w:val="22"/>
          <w:szCs w:val="22"/>
        </w:rPr>
        <w:t>.</w:t>
      </w:r>
      <w:r w:rsidR="00736EC1" w:rsidRPr="00717414">
        <w:rPr>
          <w:rFonts w:ascii="Arial" w:hAnsi="Arial" w:cs="Arial"/>
          <w:sz w:val="22"/>
          <w:szCs w:val="22"/>
        </w:rPr>
        <w:t xml:space="preserve"> </w:t>
      </w:r>
      <w:r w:rsidR="004621F1" w:rsidRPr="00717414">
        <w:rPr>
          <w:rFonts w:ascii="Arial" w:hAnsi="Arial" w:cs="Arial"/>
        </w:rPr>
        <w:t xml:space="preserve"> </w:t>
      </w:r>
    </w:p>
    <w:p w14:paraId="1E2537F1" w14:textId="77777777" w:rsidR="00717414" w:rsidRPr="00717414" w:rsidRDefault="00717414" w:rsidP="00717414">
      <w:pPr>
        <w:pStyle w:val="Odstavecseseznamem"/>
        <w:spacing w:after="120"/>
        <w:ind w:left="360"/>
        <w:contextualSpacing w:val="0"/>
        <w:jc w:val="both"/>
        <w:rPr>
          <w:rFonts w:ascii="Arial" w:hAnsi="Arial" w:cs="Arial"/>
          <w:sz w:val="22"/>
          <w:szCs w:val="22"/>
        </w:rPr>
      </w:pPr>
    </w:p>
    <w:p w14:paraId="284C3068" w14:textId="442D4767" w:rsidR="0030112E" w:rsidRPr="005A1D45" w:rsidRDefault="0030112E" w:rsidP="001D46B9">
      <w:pPr>
        <w:pStyle w:val="Odstavecseseznamem"/>
        <w:numPr>
          <w:ilvl w:val="0"/>
          <w:numId w:val="3"/>
        </w:numPr>
        <w:jc w:val="center"/>
        <w:rPr>
          <w:rFonts w:ascii="Arial" w:hAnsi="Arial" w:cs="Arial"/>
          <w:b/>
          <w:sz w:val="22"/>
          <w:szCs w:val="22"/>
        </w:rPr>
      </w:pPr>
      <w:r w:rsidRPr="005A1D45">
        <w:rPr>
          <w:rFonts w:ascii="Arial" w:hAnsi="Arial" w:cs="Arial"/>
          <w:b/>
          <w:sz w:val="22"/>
          <w:szCs w:val="22"/>
        </w:rPr>
        <w:lastRenderedPageBreak/>
        <w:t>Cena</w:t>
      </w:r>
    </w:p>
    <w:p w14:paraId="0DE9BECE" w14:textId="77777777" w:rsidR="0030112E" w:rsidRPr="005A1D45" w:rsidRDefault="0030112E" w:rsidP="0030112E">
      <w:pPr>
        <w:jc w:val="center"/>
        <w:rPr>
          <w:rFonts w:ascii="Arial" w:hAnsi="Arial" w:cs="Arial"/>
          <w:b/>
          <w:sz w:val="22"/>
          <w:szCs w:val="22"/>
        </w:rPr>
      </w:pPr>
    </w:p>
    <w:p w14:paraId="6700A39B" w14:textId="57BD6BB7" w:rsidR="0014013E" w:rsidRPr="0014013E" w:rsidRDefault="00952AA4" w:rsidP="008E2243">
      <w:pPr>
        <w:pStyle w:val="Odstavecseseznamem"/>
        <w:numPr>
          <w:ilvl w:val="1"/>
          <w:numId w:val="3"/>
        </w:numPr>
        <w:spacing w:after="120"/>
        <w:ind w:left="567" w:hanging="567"/>
        <w:contextualSpacing w:val="0"/>
        <w:jc w:val="both"/>
        <w:rPr>
          <w:rFonts w:ascii="Arial" w:hAnsi="Arial" w:cs="Arial"/>
          <w:sz w:val="22"/>
          <w:szCs w:val="22"/>
        </w:rPr>
      </w:pPr>
      <w:r w:rsidRPr="0014013E">
        <w:rPr>
          <w:rFonts w:ascii="Arial" w:hAnsi="Arial" w:cs="Arial"/>
          <w:sz w:val="22"/>
          <w:szCs w:val="22"/>
        </w:rPr>
        <w:t>Ce</w:t>
      </w:r>
      <w:r w:rsidR="00405755" w:rsidRPr="0014013E">
        <w:rPr>
          <w:rFonts w:ascii="Arial" w:hAnsi="Arial" w:cs="Arial"/>
          <w:sz w:val="22"/>
          <w:szCs w:val="22"/>
        </w:rPr>
        <w:t xml:space="preserve">lková cena </w:t>
      </w:r>
      <w:r w:rsidR="00AF3C36" w:rsidRPr="0014013E">
        <w:rPr>
          <w:rFonts w:ascii="Arial" w:hAnsi="Arial" w:cs="Arial"/>
          <w:sz w:val="22"/>
          <w:szCs w:val="22"/>
        </w:rPr>
        <w:t xml:space="preserve">dle </w:t>
      </w:r>
      <w:r w:rsidR="009F5D22" w:rsidRPr="0014013E">
        <w:rPr>
          <w:rFonts w:ascii="Arial" w:hAnsi="Arial" w:cs="Arial"/>
          <w:sz w:val="22"/>
          <w:szCs w:val="22"/>
        </w:rPr>
        <w:t xml:space="preserve">této </w:t>
      </w:r>
      <w:r w:rsidR="009D2FDE" w:rsidRPr="0014013E">
        <w:rPr>
          <w:rFonts w:ascii="Arial" w:hAnsi="Arial" w:cs="Arial"/>
          <w:sz w:val="22"/>
          <w:szCs w:val="22"/>
        </w:rPr>
        <w:t xml:space="preserve">Rámcové </w:t>
      </w:r>
      <w:r w:rsidR="005B0638" w:rsidRPr="0014013E">
        <w:rPr>
          <w:rFonts w:ascii="Arial" w:hAnsi="Arial" w:cs="Arial"/>
          <w:sz w:val="22"/>
          <w:szCs w:val="22"/>
        </w:rPr>
        <w:t>smlouvy, zahrnující kupní cenu zboží a nájemné za obaly</w:t>
      </w:r>
      <w:r w:rsidR="003D7D24" w:rsidRPr="0014013E">
        <w:rPr>
          <w:rFonts w:ascii="Arial" w:hAnsi="Arial" w:cs="Arial"/>
          <w:sz w:val="22"/>
          <w:szCs w:val="22"/>
        </w:rPr>
        <w:t>, činí za celou dobu trvání této Rámcové smlouvy</w:t>
      </w:r>
      <w:r w:rsidR="00BD433B" w:rsidRPr="0014013E">
        <w:rPr>
          <w:rFonts w:ascii="Arial" w:hAnsi="Arial" w:cs="Arial"/>
          <w:sz w:val="22"/>
          <w:szCs w:val="22"/>
        </w:rPr>
        <w:t xml:space="preserve"> částku</w:t>
      </w:r>
      <w:r w:rsidR="0030112E" w:rsidRPr="0014013E">
        <w:rPr>
          <w:rFonts w:ascii="Arial" w:hAnsi="Arial" w:cs="Arial"/>
          <w:sz w:val="22"/>
          <w:szCs w:val="22"/>
        </w:rPr>
        <w:t>:</w:t>
      </w:r>
    </w:p>
    <w:p w14:paraId="7EF5DB10" w14:textId="77777777" w:rsidR="00054EF9" w:rsidRDefault="00054EF9" w:rsidP="00054EF9">
      <w:pPr>
        <w:pStyle w:val="Default"/>
        <w:rPr>
          <w:rFonts w:eastAsia="Times New Roman"/>
          <w:color w:val="auto"/>
          <w:sz w:val="22"/>
          <w:szCs w:val="22"/>
          <w:lang w:eastAsia="cs-CZ"/>
        </w:rPr>
      </w:pPr>
    </w:p>
    <w:p w14:paraId="72162404" w14:textId="7830642C" w:rsidR="006F47BB" w:rsidRPr="00FE3D6B" w:rsidRDefault="00054EF9" w:rsidP="00054EF9">
      <w:pPr>
        <w:pStyle w:val="Default"/>
        <w:rPr>
          <w:sz w:val="18"/>
          <w:szCs w:val="18"/>
        </w:rPr>
      </w:pPr>
      <w:r w:rsidRPr="00106C70">
        <w:rPr>
          <w:color w:val="auto"/>
          <w:sz w:val="22"/>
          <w:szCs w:val="22"/>
        </w:rPr>
        <w:t xml:space="preserve">bez DPH </w:t>
      </w:r>
      <w:r w:rsidR="0029497E">
        <w:rPr>
          <w:sz w:val="22"/>
          <w:szCs w:val="22"/>
          <w:lang w:eastAsia="cs-CZ"/>
        </w:rPr>
        <w:t>2 950 000</w:t>
      </w:r>
      <w:r w:rsidR="00F1691C" w:rsidRPr="00F1691C">
        <w:rPr>
          <w:sz w:val="22"/>
          <w:szCs w:val="22"/>
        </w:rPr>
        <w:t xml:space="preserve"> Kč </w:t>
      </w:r>
      <w:r w:rsidR="006F47BB" w:rsidRPr="00106C70">
        <w:rPr>
          <w:color w:val="auto"/>
          <w:sz w:val="22"/>
          <w:szCs w:val="22"/>
        </w:rPr>
        <w:t xml:space="preserve">(slovy: </w:t>
      </w:r>
      <w:r w:rsidR="0029497E">
        <w:rPr>
          <w:color w:val="auto"/>
          <w:sz w:val="22"/>
          <w:szCs w:val="22"/>
        </w:rPr>
        <w:t>dva milióny devět</w:t>
      </w:r>
      <w:r w:rsidR="002724FB">
        <w:rPr>
          <w:color w:val="auto"/>
          <w:sz w:val="22"/>
          <w:szCs w:val="22"/>
        </w:rPr>
        <w:t xml:space="preserve"> </w:t>
      </w:r>
      <w:r w:rsidR="0029497E">
        <w:rPr>
          <w:color w:val="auto"/>
          <w:sz w:val="22"/>
          <w:szCs w:val="22"/>
        </w:rPr>
        <w:t>set</w:t>
      </w:r>
      <w:r w:rsidR="002724FB">
        <w:rPr>
          <w:color w:val="auto"/>
          <w:sz w:val="22"/>
          <w:szCs w:val="22"/>
        </w:rPr>
        <w:t xml:space="preserve"> </w:t>
      </w:r>
      <w:r w:rsidR="0029497E">
        <w:rPr>
          <w:color w:val="auto"/>
          <w:sz w:val="22"/>
          <w:szCs w:val="22"/>
        </w:rPr>
        <w:t>padesát tisíc</w:t>
      </w:r>
      <w:r w:rsidR="00F1691C">
        <w:rPr>
          <w:color w:val="auto"/>
          <w:sz w:val="22"/>
          <w:szCs w:val="22"/>
        </w:rPr>
        <w:t xml:space="preserve"> korun</w:t>
      </w:r>
      <w:r w:rsidR="0029497E">
        <w:rPr>
          <w:color w:val="auto"/>
          <w:sz w:val="22"/>
          <w:szCs w:val="22"/>
        </w:rPr>
        <w:t xml:space="preserve"> českých</w:t>
      </w:r>
      <w:r w:rsidR="00805AE5" w:rsidRPr="00106C70">
        <w:rPr>
          <w:color w:val="auto"/>
          <w:sz w:val="22"/>
          <w:szCs w:val="22"/>
        </w:rPr>
        <w:t>)</w:t>
      </w:r>
    </w:p>
    <w:p w14:paraId="138CC755" w14:textId="77777777" w:rsidR="00FE3D6B" w:rsidRDefault="00FE3D6B" w:rsidP="00106C70">
      <w:pPr>
        <w:spacing w:after="120"/>
        <w:rPr>
          <w:rFonts w:ascii="Arial" w:hAnsi="Arial" w:cs="Arial"/>
          <w:sz w:val="22"/>
          <w:szCs w:val="22"/>
        </w:rPr>
      </w:pPr>
    </w:p>
    <w:p w14:paraId="1524F0DA" w14:textId="737FE152" w:rsidR="00BD433B" w:rsidRPr="00106C70" w:rsidRDefault="0030112E" w:rsidP="00106C70">
      <w:pPr>
        <w:pStyle w:val="Default"/>
        <w:rPr>
          <w:sz w:val="18"/>
          <w:szCs w:val="18"/>
        </w:rPr>
      </w:pPr>
      <w:r w:rsidRPr="00805AE5">
        <w:rPr>
          <w:b/>
          <w:sz w:val="22"/>
          <w:szCs w:val="22"/>
        </w:rPr>
        <w:t>vče</w:t>
      </w:r>
      <w:r w:rsidR="00805AE5" w:rsidRPr="00805AE5">
        <w:rPr>
          <w:b/>
          <w:sz w:val="22"/>
          <w:szCs w:val="22"/>
        </w:rPr>
        <w:t xml:space="preserve">tně </w:t>
      </w:r>
      <w:r w:rsidR="00805AE5" w:rsidRPr="00FE3D6B">
        <w:rPr>
          <w:b/>
          <w:sz w:val="22"/>
          <w:szCs w:val="22"/>
        </w:rPr>
        <w:t xml:space="preserve">DPH </w:t>
      </w:r>
      <w:r w:rsidR="0029497E" w:rsidRPr="0029497E">
        <w:rPr>
          <w:rStyle w:val="Standardnedpedsmoodstavce"/>
          <w:b/>
          <w:bCs/>
          <w:sz w:val="22"/>
          <w:szCs w:val="22"/>
        </w:rPr>
        <w:t>3 569 500</w:t>
      </w:r>
      <w:r w:rsidR="00F1691C" w:rsidRPr="00F1691C">
        <w:rPr>
          <w:rStyle w:val="Standardnedpedsmoodstavce"/>
          <w:b/>
          <w:bCs/>
        </w:rPr>
        <w:t xml:space="preserve"> </w:t>
      </w:r>
      <w:r w:rsidR="00805AE5" w:rsidRPr="00F1691C">
        <w:rPr>
          <w:b/>
          <w:bCs/>
          <w:sz w:val="22"/>
          <w:szCs w:val="22"/>
        </w:rPr>
        <w:t>Kč</w:t>
      </w:r>
      <w:r w:rsidR="002724FB">
        <w:rPr>
          <w:sz w:val="22"/>
          <w:szCs w:val="22"/>
        </w:rPr>
        <w:t xml:space="preserve"> </w:t>
      </w:r>
      <w:r w:rsidR="006F47BB" w:rsidRPr="00106C70">
        <w:rPr>
          <w:sz w:val="22"/>
          <w:szCs w:val="22"/>
        </w:rPr>
        <w:t>(slov</w:t>
      </w:r>
      <w:r w:rsidR="006F47BB" w:rsidRPr="00106C70">
        <w:rPr>
          <w:color w:val="auto"/>
          <w:sz w:val="22"/>
          <w:szCs w:val="22"/>
        </w:rPr>
        <w:t>y:</w:t>
      </w:r>
      <w:r w:rsidR="00DF73E4" w:rsidRPr="00106C70">
        <w:rPr>
          <w:color w:val="auto"/>
          <w:sz w:val="22"/>
          <w:szCs w:val="22"/>
        </w:rPr>
        <w:t xml:space="preserve"> </w:t>
      </w:r>
      <w:r w:rsidR="0029497E">
        <w:rPr>
          <w:color w:val="auto"/>
          <w:sz w:val="22"/>
          <w:szCs w:val="22"/>
        </w:rPr>
        <w:t>tři milióny pět set šedesát</w:t>
      </w:r>
      <w:r w:rsidR="002724FB">
        <w:rPr>
          <w:color w:val="auto"/>
          <w:sz w:val="22"/>
          <w:szCs w:val="22"/>
        </w:rPr>
        <w:t xml:space="preserve"> </w:t>
      </w:r>
      <w:r w:rsidR="0029497E">
        <w:rPr>
          <w:color w:val="auto"/>
          <w:sz w:val="22"/>
          <w:szCs w:val="22"/>
        </w:rPr>
        <w:t>devět tisíc pět set</w:t>
      </w:r>
      <w:r w:rsidR="00F1691C">
        <w:rPr>
          <w:color w:val="auto"/>
          <w:sz w:val="22"/>
          <w:szCs w:val="22"/>
        </w:rPr>
        <w:t xml:space="preserve"> korun</w:t>
      </w:r>
      <w:r w:rsidR="0029497E">
        <w:rPr>
          <w:color w:val="auto"/>
          <w:sz w:val="22"/>
          <w:szCs w:val="22"/>
        </w:rPr>
        <w:t xml:space="preserve"> českých</w:t>
      </w:r>
      <w:r w:rsidR="00805AE5" w:rsidRPr="00106C70">
        <w:rPr>
          <w:color w:val="auto"/>
          <w:sz w:val="22"/>
          <w:szCs w:val="22"/>
        </w:rPr>
        <w:t>)</w:t>
      </w:r>
      <w:r w:rsidR="00DF73E4" w:rsidRPr="00106C70">
        <w:rPr>
          <w:color w:val="auto"/>
          <w:sz w:val="22"/>
          <w:szCs w:val="22"/>
        </w:rPr>
        <w:t>.</w:t>
      </w:r>
    </w:p>
    <w:p w14:paraId="3E9C6924" w14:textId="0BF3F204" w:rsidR="005B3F81" w:rsidRDefault="0014013E" w:rsidP="00717414">
      <w:pPr>
        <w:pStyle w:val="BBSnadpis2"/>
      </w:pPr>
      <w:r>
        <w:t>Jednotková kupní cena zboží a výše denního</w:t>
      </w:r>
      <w:r w:rsidR="00861202">
        <w:t xml:space="preserve"> a měsíčního</w:t>
      </w:r>
      <w:r>
        <w:t xml:space="preserve"> nájemného za přenechání obalů objednateli k dočasnému užívání je uvedena v </w:t>
      </w:r>
      <w:r w:rsidR="00DB3278">
        <w:t>C</w:t>
      </w:r>
      <w:r>
        <w:t xml:space="preserve">enovém listu, který je Přílohou </w:t>
      </w:r>
      <w:r w:rsidR="002724FB">
        <w:br/>
      </w:r>
      <w:r>
        <w:t xml:space="preserve">č. 1 této Rámcové smlouvy. </w:t>
      </w:r>
      <w:r w:rsidR="00BD433B" w:rsidRPr="00BD433B">
        <w:t xml:space="preserve">Kupní cena </w:t>
      </w:r>
      <w:r w:rsidR="00DF73E4">
        <w:t>plynů</w:t>
      </w:r>
      <w:r w:rsidR="00DB3278">
        <w:t>, kapalného dusíku v minitanku o objemu 180 litrů</w:t>
      </w:r>
      <w:r w:rsidR="00861202">
        <w:t xml:space="preserve"> i kapalného dusíku v zásobníku o objemu 3000 l,</w:t>
      </w:r>
      <w:r w:rsidR="00DB3278">
        <w:t xml:space="preserve"> suchého ledu v množství </w:t>
      </w:r>
      <w:r w:rsidR="007708BA">
        <w:t>3</w:t>
      </w:r>
      <w:r w:rsidR="00DB3278">
        <w:t>0 kg</w:t>
      </w:r>
      <w:r w:rsidR="00646605">
        <w:t xml:space="preserve"> pelet </w:t>
      </w:r>
      <w:r w:rsidR="00BD433B" w:rsidRPr="00BD433B">
        <w:t>a nájemné uvedené v </w:t>
      </w:r>
      <w:r w:rsidR="00DB3278">
        <w:t>C</w:t>
      </w:r>
      <w:r w:rsidR="00BD433B" w:rsidRPr="00BD433B">
        <w:t xml:space="preserve">enovém listu </w:t>
      </w:r>
      <w:r w:rsidR="00DF73E4">
        <w:t>j</w:t>
      </w:r>
      <w:r w:rsidR="00BD433B" w:rsidRPr="00BD433B">
        <w:t xml:space="preserve">sou ceny konečné a zahrnují veškeré </w:t>
      </w:r>
      <w:r w:rsidR="00541876">
        <w:t>platby</w:t>
      </w:r>
      <w:r w:rsidR="00BD433B" w:rsidRPr="00BD433B">
        <w:t xml:space="preserve"> spojené s dodáním, zejména cenu za náplň, dopravné, DPH, mýtné, energeticko/ekologický poplatek, ADR a veškeré případné další náklady spojené s</w:t>
      </w:r>
      <w:r w:rsidR="00646605">
        <w:t xml:space="preserve"> dodáním. </w:t>
      </w:r>
    </w:p>
    <w:p w14:paraId="4096D764" w14:textId="56CEA2A1" w:rsidR="00541876" w:rsidRDefault="00BB007F" w:rsidP="00136192">
      <w:pPr>
        <w:pStyle w:val="Odstavecseseznamem"/>
        <w:numPr>
          <w:ilvl w:val="1"/>
          <w:numId w:val="3"/>
        </w:numPr>
        <w:spacing w:after="120"/>
        <w:ind w:left="567" w:hanging="567"/>
        <w:contextualSpacing w:val="0"/>
        <w:jc w:val="both"/>
        <w:rPr>
          <w:rFonts w:ascii="Arial" w:hAnsi="Arial" w:cs="Arial"/>
          <w:sz w:val="22"/>
          <w:szCs w:val="22"/>
        </w:rPr>
      </w:pPr>
      <w:r w:rsidRPr="003D7D24">
        <w:rPr>
          <w:rFonts w:ascii="Arial" w:hAnsi="Arial" w:cs="Arial"/>
          <w:sz w:val="22"/>
          <w:szCs w:val="22"/>
        </w:rPr>
        <w:t xml:space="preserve">Celková cena </w:t>
      </w:r>
      <w:r w:rsidR="00541876" w:rsidRPr="003D7D24">
        <w:rPr>
          <w:rFonts w:ascii="Arial" w:hAnsi="Arial" w:cs="Arial"/>
          <w:sz w:val="22"/>
          <w:szCs w:val="22"/>
        </w:rPr>
        <w:t xml:space="preserve">dle Rámcové smlouvy </w:t>
      </w:r>
      <w:r w:rsidRPr="003D7D24">
        <w:rPr>
          <w:rFonts w:ascii="Arial" w:hAnsi="Arial" w:cs="Arial"/>
          <w:sz w:val="22"/>
          <w:szCs w:val="22"/>
        </w:rPr>
        <w:t>podle čl</w:t>
      </w:r>
      <w:r w:rsidR="00A94EC2" w:rsidRPr="003D7D24">
        <w:rPr>
          <w:rFonts w:ascii="Arial" w:hAnsi="Arial" w:cs="Arial"/>
          <w:sz w:val="22"/>
          <w:szCs w:val="22"/>
        </w:rPr>
        <w:t xml:space="preserve">ánku </w:t>
      </w:r>
      <w:r w:rsidRPr="003D7D24">
        <w:rPr>
          <w:rFonts w:ascii="Arial" w:hAnsi="Arial" w:cs="Arial"/>
          <w:sz w:val="22"/>
          <w:szCs w:val="22"/>
        </w:rPr>
        <w:t>5.1. i j</w:t>
      </w:r>
      <w:r w:rsidR="00D06561" w:rsidRPr="003D7D24">
        <w:rPr>
          <w:rFonts w:ascii="Arial" w:hAnsi="Arial" w:cs="Arial"/>
          <w:sz w:val="22"/>
          <w:szCs w:val="22"/>
        </w:rPr>
        <w:t xml:space="preserve">ednotkové ceny </w:t>
      </w:r>
      <w:r w:rsidRPr="003D7D24">
        <w:rPr>
          <w:rFonts w:ascii="Arial" w:hAnsi="Arial" w:cs="Arial"/>
          <w:sz w:val="22"/>
          <w:szCs w:val="22"/>
        </w:rPr>
        <w:t>podle čl</w:t>
      </w:r>
      <w:r w:rsidR="00A94EC2" w:rsidRPr="003D7D24">
        <w:rPr>
          <w:rFonts w:ascii="Arial" w:hAnsi="Arial" w:cs="Arial"/>
          <w:sz w:val="22"/>
          <w:szCs w:val="22"/>
        </w:rPr>
        <w:t>ánku</w:t>
      </w:r>
      <w:r w:rsidRPr="003D7D24">
        <w:rPr>
          <w:rFonts w:ascii="Arial" w:hAnsi="Arial" w:cs="Arial"/>
          <w:sz w:val="22"/>
          <w:szCs w:val="22"/>
        </w:rPr>
        <w:t xml:space="preserve"> 5.2. </w:t>
      </w:r>
      <w:r w:rsidR="00D06561" w:rsidRPr="003D7D24">
        <w:rPr>
          <w:rFonts w:ascii="Arial" w:hAnsi="Arial" w:cs="Arial"/>
          <w:sz w:val="22"/>
          <w:szCs w:val="22"/>
        </w:rPr>
        <w:t>jsou sjednané jako nejvýše přípustné, s možností změny pouze v případech stanovených v</w:t>
      </w:r>
      <w:r w:rsidRPr="003D7D24">
        <w:rPr>
          <w:rFonts w:ascii="Arial" w:hAnsi="Arial" w:cs="Arial"/>
          <w:sz w:val="22"/>
          <w:szCs w:val="22"/>
        </w:rPr>
        <w:t xml:space="preserve"> Rámcové </w:t>
      </w:r>
      <w:r w:rsidR="00541876" w:rsidRPr="003D7D24">
        <w:rPr>
          <w:rFonts w:ascii="Arial" w:hAnsi="Arial" w:cs="Arial"/>
          <w:sz w:val="22"/>
          <w:szCs w:val="22"/>
        </w:rPr>
        <w:t>smlouvě. Zahrnují v</w:t>
      </w:r>
      <w:r w:rsidR="00D06561" w:rsidRPr="003D7D24">
        <w:rPr>
          <w:rFonts w:ascii="Arial" w:hAnsi="Arial" w:cs="Arial"/>
          <w:sz w:val="22"/>
          <w:szCs w:val="22"/>
        </w:rPr>
        <w:t xml:space="preserve">eškeré náklady a nákladové faktory všeho druhu, které </w:t>
      </w:r>
      <w:r w:rsidR="00541876" w:rsidRPr="003D7D24">
        <w:rPr>
          <w:rFonts w:ascii="Arial" w:hAnsi="Arial" w:cs="Arial"/>
          <w:sz w:val="22"/>
          <w:szCs w:val="22"/>
        </w:rPr>
        <w:t>dodava</w:t>
      </w:r>
      <w:r w:rsidR="00D06561" w:rsidRPr="003D7D24">
        <w:rPr>
          <w:rFonts w:ascii="Arial" w:hAnsi="Arial" w:cs="Arial"/>
          <w:sz w:val="22"/>
          <w:szCs w:val="22"/>
        </w:rPr>
        <w:t xml:space="preserve">teli vzniknou za celou dobu </w:t>
      </w:r>
      <w:r w:rsidR="001416DF">
        <w:rPr>
          <w:rFonts w:ascii="Arial" w:hAnsi="Arial" w:cs="Arial"/>
          <w:sz w:val="22"/>
          <w:szCs w:val="22"/>
        </w:rPr>
        <w:t>trvání Rámcové smlouvy a</w:t>
      </w:r>
      <w:r w:rsidR="00D06561" w:rsidRPr="003D7D24">
        <w:rPr>
          <w:rFonts w:ascii="Arial" w:hAnsi="Arial" w:cs="Arial"/>
          <w:sz w:val="22"/>
          <w:szCs w:val="22"/>
        </w:rPr>
        <w:t xml:space="preserve"> </w:t>
      </w:r>
      <w:r w:rsidR="00541876" w:rsidRPr="003D7D24">
        <w:rPr>
          <w:rFonts w:ascii="Arial" w:hAnsi="Arial" w:cs="Arial"/>
          <w:sz w:val="22"/>
          <w:szCs w:val="22"/>
        </w:rPr>
        <w:t>které dodavatel</w:t>
      </w:r>
      <w:r w:rsidR="00D06561" w:rsidRPr="003D7D24">
        <w:rPr>
          <w:rFonts w:ascii="Arial" w:hAnsi="Arial" w:cs="Arial"/>
          <w:sz w:val="22"/>
          <w:szCs w:val="22"/>
        </w:rPr>
        <w:t xml:space="preserve"> mohl nebo měl na základě svých odborných znalostí předvídat při uzavření </w:t>
      </w:r>
      <w:r w:rsidRPr="003D7D24">
        <w:rPr>
          <w:rFonts w:ascii="Arial" w:hAnsi="Arial" w:cs="Arial"/>
          <w:sz w:val="22"/>
          <w:szCs w:val="22"/>
        </w:rPr>
        <w:t xml:space="preserve">Rámcové </w:t>
      </w:r>
      <w:r w:rsidR="00541876" w:rsidRPr="003D7D24">
        <w:rPr>
          <w:rFonts w:ascii="Arial" w:hAnsi="Arial" w:cs="Arial"/>
          <w:sz w:val="22"/>
          <w:szCs w:val="22"/>
        </w:rPr>
        <w:t>smlouv</w:t>
      </w:r>
      <w:r w:rsidRPr="003D7D24">
        <w:rPr>
          <w:rFonts w:ascii="Arial" w:hAnsi="Arial" w:cs="Arial"/>
          <w:sz w:val="22"/>
          <w:szCs w:val="22"/>
        </w:rPr>
        <w:t>y</w:t>
      </w:r>
      <w:r w:rsidR="00D06561" w:rsidRPr="003D7D24">
        <w:rPr>
          <w:rFonts w:ascii="Arial" w:hAnsi="Arial" w:cs="Arial"/>
          <w:sz w:val="22"/>
          <w:szCs w:val="22"/>
        </w:rPr>
        <w:t>.</w:t>
      </w:r>
    </w:p>
    <w:p w14:paraId="6C9F7F00" w14:textId="6410D8D8" w:rsidR="00400E3A" w:rsidRDefault="00400E3A" w:rsidP="00136192">
      <w:pPr>
        <w:pStyle w:val="Odstavecseseznamem"/>
        <w:numPr>
          <w:ilvl w:val="1"/>
          <w:numId w:val="3"/>
        </w:numPr>
        <w:spacing w:after="120"/>
        <w:ind w:left="567" w:hanging="567"/>
        <w:contextualSpacing w:val="0"/>
        <w:jc w:val="both"/>
        <w:rPr>
          <w:rFonts w:ascii="Arial" w:hAnsi="Arial" w:cs="Arial"/>
          <w:sz w:val="22"/>
          <w:szCs w:val="22"/>
        </w:rPr>
      </w:pPr>
      <w:r>
        <w:rPr>
          <w:rFonts w:ascii="Arial" w:hAnsi="Arial" w:cs="Arial"/>
          <w:sz w:val="22"/>
          <w:szCs w:val="22"/>
        </w:rPr>
        <w:t>Smluvní strany sjednávají inflační doložku, na jejímž základě je dodavatel každoročně vždy k 1. únoru příslušného roku (počínaje 1. únorem 2026) oprávněn jednostranně zvýšit sjednané ceny zboží i nájemné o míru inflace vyjádřenou přírůstkem průměrného ročního indexu spotřebitelských cen za uplynulý kalendářní rok, vyhlášenou Českým statistickým úřadem. O tomto zvýšení ceny zboží nebo nájemného uzavřou smluvní strany dodatek Rámcové smlouvy. Po uplatnění inflační doložky nesmí celková cena za celou dobu trvání této Rámcové smlouvy (viz čl. 5.1.) při předpokládané spotřebě zboží a předpokládaném počtu ob</w:t>
      </w:r>
      <w:r w:rsidR="006F421B">
        <w:rPr>
          <w:rFonts w:ascii="Arial" w:hAnsi="Arial" w:cs="Arial"/>
          <w:sz w:val="22"/>
          <w:szCs w:val="22"/>
        </w:rPr>
        <w:t>alů překročit částku 2 950 000</w:t>
      </w:r>
      <w:r>
        <w:rPr>
          <w:rFonts w:ascii="Arial" w:hAnsi="Arial" w:cs="Arial"/>
          <w:sz w:val="22"/>
          <w:szCs w:val="22"/>
        </w:rPr>
        <w:t xml:space="preserve"> Kč bez DPH, jinak je Rámcová smlouva ukončena (viz čl. 12.2).</w:t>
      </w:r>
    </w:p>
    <w:p w14:paraId="4E2EC694" w14:textId="77777777" w:rsidR="00F1691C" w:rsidRDefault="00F1691C" w:rsidP="002F3E27">
      <w:pPr>
        <w:pStyle w:val="Odstavecseseznamem"/>
        <w:spacing w:after="120"/>
        <w:ind w:left="360"/>
        <w:contextualSpacing w:val="0"/>
        <w:jc w:val="both"/>
        <w:rPr>
          <w:rFonts w:ascii="Arial" w:hAnsi="Arial" w:cs="Arial"/>
          <w:sz w:val="22"/>
          <w:szCs w:val="22"/>
        </w:rPr>
      </w:pPr>
    </w:p>
    <w:p w14:paraId="7B668522" w14:textId="2331912B" w:rsidR="00197A9B" w:rsidRPr="00512A26" w:rsidRDefault="00BC68F2" w:rsidP="001D46B9">
      <w:pPr>
        <w:pStyle w:val="Odstavecseseznamem"/>
        <w:numPr>
          <w:ilvl w:val="0"/>
          <w:numId w:val="3"/>
        </w:numPr>
        <w:spacing w:after="240"/>
        <w:ind w:left="357" w:hanging="357"/>
        <w:contextualSpacing w:val="0"/>
        <w:jc w:val="center"/>
        <w:rPr>
          <w:rFonts w:ascii="Arial" w:hAnsi="Arial" w:cs="Arial"/>
          <w:b/>
          <w:sz w:val="22"/>
          <w:szCs w:val="22"/>
        </w:rPr>
      </w:pPr>
      <w:r w:rsidRPr="005A1D45">
        <w:rPr>
          <w:rFonts w:ascii="Arial" w:hAnsi="Arial" w:cs="Arial"/>
          <w:b/>
          <w:sz w:val="22"/>
          <w:szCs w:val="22"/>
        </w:rPr>
        <w:t>Platební podmínky</w:t>
      </w:r>
    </w:p>
    <w:p w14:paraId="3E8F0AC7" w14:textId="4FFF3522" w:rsidR="004D2906" w:rsidRPr="00CD1769" w:rsidRDefault="00C640C8" w:rsidP="001D46B9">
      <w:pPr>
        <w:pStyle w:val="Odstavecseseznamem"/>
        <w:numPr>
          <w:ilvl w:val="1"/>
          <w:numId w:val="3"/>
        </w:numPr>
        <w:spacing w:after="120"/>
        <w:ind w:left="567" w:hanging="567"/>
        <w:contextualSpacing w:val="0"/>
        <w:jc w:val="both"/>
        <w:rPr>
          <w:rFonts w:ascii="Arial" w:hAnsi="Arial" w:cs="Arial"/>
          <w:sz w:val="22"/>
          <w:szCs w:val="22"/>
        </w:rPr>
      </w:pPr>
      <w:r w:rsidRPr="00CD1769">
        <w:rPr>
          <w:rFonts w:ascii="Arial" w:hAnsi="Arial" w:cs="Arial"/>
          <w:sz w:val="22"/>
          <w:szCs w:val="22"/>
        </w:rPr>
        <w:t xml:space="preserve">Objednatel uhradí </w:t>
      </w:r>
      <w:r w:rsidR="0073588B" w:rsidRPr="00CD1769">
        <w:rPr>
          <w:rFonts w:ascii="Arial" w:hAnsi="Arial" w:cs="Arial"/>
          <w:sz w:val="22"/>
          <w:szCs w:val="22"/>
        </w:rPr>
        <w:t xml:space="preserve">cenu za jednotlivá dílčí plnění </w:t>
      </w:r>
      <w:r w:rsidRPr="00CD1769">
        <w:rPr>
          <w:rFonts w:ascii="Arial" w:hAnsi="Arial" w:cs="Arial"/>
          <w:sz w:val="22"/>
          <w:szCs w:val="22"/>
        </w:rPr>
        <w:t xml:space="preserve">na základě dílčích daňových dokladů (faktur), které budou </w:t>
      </w:r>
      <w:r w:rsidR="004B3F8C">
        <w:rPr>
          <w:rFonts w:ascii="Arial" w:hAnsi="Arial" w:cs="Arial"/>
          <w:sz w:val="22"/>
          <w:szCs w:val="22"/>
        </w:rPr>
        <w:t>dodavatelem</w:t>
      </w:r>
      <w:r w:rsidRPr="00CD1769">
        <w:rPr>
          <w:rFonts w:ascii="Arial" w:hAnsi="Arial" w:cs="Arial"/>
          <w:sz w:val="22"/>
          <w:szCs w:val="22"/>
        </w:rPr>
        <w:t xml:space="preserve"> vystaveny vždy</w:t>
      </w:r>
      <w:r w:rsidR="00255899" w:rsidRPr="00CD1769">
        <w:rPr>
          <w:rFonts w:ascii="Arial" w:hAnsi="Arial" w:cs="Arial"/>
          <w:sz w:val="22"/>
          <w:szCs w:val="22"/>
        </w:rPr>
        <w:t xml:space="preserve"> po</w:t>
      </w:r>
      <w:r w:rsidRPr="00CD1769">
        <w:rPr>
          <w:rFonts w:ascii="Arial" w:hAnsi="Arial" w:cs="Arial"/>
          <w:sz w:val="22"/>
          <w:szCs w:val="22"/>
        </w:rPr>
        <w:t xml:space="preserve"> </w:t>
      </w:r>
      <w:r w:rsidR="0073588B" w:rsidRPr="00CD1769">
        <w:rPr>
          <w:rFonts w:ascii="Arial" w:hAnsi="Arial" w:cs="Arial"/>
          <w:sz w:val="22"/>
          <w:szCs w:val="22"/>
        </w:rPr>
        <w:t>předání dílčího plnění</w:t>
      </w:r>
      <w:r w:rsidR="004723BC">
        <w:rPr>
          <w:rFonts w:ascii="Arial" w:hAnsi="Arial" w:cs="Arial"/>
          <w:sz w:val="22"/>
          <w:szCs w:val="22"/>
        </w:rPr>
        <w:t>.</w:t>
      </w:r>
      <w:r w:rsidRPr="00CD1769">
        <w:rPr>
          <w:rFonts w:ascii="Arial" w:hAnsi="Arial" w:cs="Arial"/>
          <w:sz w:val="22"/>
          <w:szCs w:val="22"/>
        </w:rPr>
        <w:t xml:space="preserve"> </w:t>
      </w:r>
      <w:r w:rsidR="00D101A5" w:rsidRPr="00CD1769">
        <w:rPr>
          <w:rFonts w:ascii="Arial" w:hAnsi="Arial" w:cs="Arial"/>
          <w:sz w:val="22"/>
          <w:szCs w:val="22"/>
        </w:rPr>
        <w:t>Objednatel neposkytuje zálohy.</w:t>
      </w:r>
    </w:p>
    <w:p w14:paraId="27F88C01" w14:textId="794D18ED" w:rsidR="00E432A4" w:rsidRDefault="00093F09" w:rsidP="001D46B9">
      <w:pPr>
        <w:pStyle w:val="Odstavecseseznamem"/>
        <w:numPr>
          <w:ilvl w:val="1"/>
          <w:numId w:val="3"/>
        </w:numPr>
        <w:spacing w:after="120"/>
        <w:ind w:left="567" w:hanging="567"/>
        <w:contextualSpacing w:val="0"/>
        <w:jc w:val="both"/>
        <w:rPr>
          <w:rFonts w:ascii="Arial" w:hAnsi="Arial" w:cs="Arial"/>
          <w:sz w:val="22"/>
          <w:szCs w:val="22"/>
        </w:rPr>
      </w:pPr>
      <w:r>
        <w:rPr>
          <w:rFonts w:ascii="Arial" w:hAnsi="Arial" w:cs="Arial"/>
          <w:sz w:val="22"/>
          <w:szCs w:val="22"/>
        </w:rPr>
        <w:t>Splatnost faktur</w:t>
      </w:r>
      <w:r w:rsidR="00E432A4" w:rsidRPr="0012683F">
        <w:rPr>
          <w:rFonts w:ascii="Arial" w:hAnsi="Arial" w:cs="Arial"/>
          <w:sz w:val="22"/>
          <w:szCs w:val="22"/>
        </w:rPr>
        <w:t xml:space="preserve"> je </w:t>
      </w:r>
      <w:r w:rsidR="004B3F8C">
        <w:rPr>
          <w:rFonts w:ascii="Arial" w:hAnsi="Arial" w:cs="Arial"/>
          <w:sz w:val="22"/>
          <w:szCs w:val="22"/>
        </w:rPr>
        <w:t>21</w:t>
      </w:r>
      <w:r w:rsidR="00E432A4" w:rsidRPr="0012683F">
        <w:rPr>
          <w:rFonts w:ascii="Arial" w:hAnsi="Arial" w:cs="Arial"/>
          <w:sz w:val="22"/>
          <w:szCs w:val="22"/>
        </w:rPr>
        <w:t xml:space="preserve"> dní od data doručení do datové schránky objednatele: </w:t>
      </w:r>
      <w:r w:rsidR="00F10568">
        <w:rPr>
          <w:rFonts w:ascii="Arial" w:hAnsi="Arial" w:cs="Arial"/>
          <w:sz w:val="22"/>
          <w:szCs w:val="22"/>
        </w:rPr>
        <w:t>xxxxxxxxxxxx</w:t>
      </w:r>
      <w:r w:rsidR="00E432A4" w:rsidRPr="0012683F">
        <w:rPr>
          <w:rFonts w:ascii="Arial" w:hAnsi="Arial" w:cs="Arial"/>
          <w:sz w:val="22"/>
          <w:szCs w:val="22"/>
        </w:rPr>
        <w:t xml:space="preserve"> nebo v elektronické podobě na adresu </w:t>
      </w:r>
      <w:hyperlink r:id="rId8" w:history="1">
        <w:r w:rsidR="00F10568">
          <w:rPr>
            <w:rStyle w:val="Hypertextovodkaz"/>
            <w:rFonts w:ascii="Arial" w:hAnsi="Arial" w:cs="Arial"/>
            <w:sz w:val="22"/>
            <w:szCs w:val="22"/>
            <w:u w:val="none"/>
          </w:rPr>
          <w:t>xxxxxxxxxxxxxx</w:t>
        </w:r>
      </w:hyperlink>
      <w:r w:rsidR="00E432A4" w:rsidRPr="00E357EE">
        <w:rPr>
          <w:rStyle w:val="Hypertextovodkaz"/>
          <w:rFonts w:ascii="Arial" w:hAnsi="Arial" w:cs="Arial"/>
          <w:sz w:val="22"/>
          <w:szCs w:val="22"/>
          <w:u w:val="none"/>
        </w:rPr>
        <w:t>.</w:t>
      </w:r>
      <w:r w:rsidR="00E432A4" w:rsidRPr="002F3E27">
        <w:rPr>
          <w:rStyle w:val="Hypertextovodkaz"/>
          <w:rFonts w:ascii="Arial" w:hAnsi="Arial" w:cs="Arial"/>
          <w:sz w:val="22"/>
          <w:szCs w:val="22"/>
          <w:u w:val="none"/>
        </w:rPr>
        <w:t xml:space="preserve"> </w:t>
      </w:r>
      <w:r w:rsidR="00C95949" w:rsidRPr="00E357EE">
        <w:rPr>
          <w:rStyle w:val="Hypertextovodkaz"/>
          <w:rFonts w:ascii="Arial" w:hAnsi="Arial" w:cs="Arial"/>
          <w:color w:val="auto"/>
          <w:sz w:val="22"/>
          <w:szCs w:val="22"/>
          <w:u w:val="none"/>
        </w:rPr>
        <w:t>Datová zpráva nebo e-mail může v příloze obsahovat vždy jen jeden daňový doklad a v předmětu zprávy musí být uvedeno číslo objednávky nebo název inspektorátu (</w:t>
      </w:r>
      <w:r w:rsidR="00BD1192" w:rsidRPr="00E357EE">
        <w:rPr>
          <w:rStyle w:val="Hypertextovodkaz"/>
          <w:rFonts w:ascii="Arial" w:hAnsi="Arial" w:cs="Arial"/>
          <w:color w:val="auto"/>
          <w:sz w:val="22"/>
          <w:szCs w:val="22"/>
          <w:u w:val="none"/>
        </w:rPr>
        <w:t>I</w:t>
      </w:r>
      <w:r w:rsidR="00C95949" w:rsidRPr="00E357EE">
        <w:rPr>
          <w:rStyle w:val="Hypertextovodkaz"/>
          <w:rFonts w:ascii="Arial" w:hAnsi="Arial" w:cs="Arial"/>
          <w:color w:val="auto"/>
          <w:sz w:val="22"/>
          <w:szCs w:val="22"/>
          <w:u w:val="none"/>
        </w:rPr>
        <w:t>nspektorát</w:t>
      </w:r>
      <w:r w:rsidR="00BD1192" w:rsidRPr="00E357EE">
        <w:rPr>
          <w:rStyle w:val="Hypertextovodkaz"/>
          <w:rFonts w:ascii="Arial" w:hAnsi="Arial" w:cs="Arial"/>
          <w:color w:val="auto"/>
          <w:sz w:val="22"/>
          <w:szCs w:val="22"/>
          <w:u w:val="none"/>
        </w:rPr>
        <w:t xml:space="preserve"> v</w:t>
      </w:r>
      <w:r w:rsidR="00C95949" w:rsidRPr="00E357EE">
        <w:rPr>
          <w:rStyle w:val="Hypertextovodkaz"/>
          <w:rFonts w:ascii="Arial" w:hAnsi="Arial" w:cs="Arial"/>
          <w:color w:val="auto"/>
          <w:sz w:val="22"/>
          <w:szCs w:val="22"/>
          <w:u w:val="none"/>
        </w:rPr>
        <w:t xml:space="preserve"> Pra</w:t>
      </w:r>
      <w:r w:rsidR="00BD1192" w:rsidRPr="00E357EE">
        <w:rPr>
          <w:rStyle w:val="Hypertextovodkaz"/>
          <w:rFonts w:ascii="Arial" w:hAnsi="Arial" w:cs="Arial"/>
          <w:color w:val="auto"/>
          <w:sz w:val="22"/>
          <w:szCs w:val="22"/>
          <w:u w:val="none"/>
        </w:rPr>
        <w:t>ze</w:t>
      </w:r>
      <w:r w:rsidR="00C95949" w:rsidRPr="00E357EE">
        <w:rPr>
          <w:rStyle w:val="Hypertextovodkaz"/>
          <w:rFonts w:ascii="Arial" w:hAnsi="Arial" w:cs="Arial"/>
          <w:color w:val="auto"/>
          <w:sz w:val="22"/>
          <w:szCs w:val="22"/>
          <w:u w:val="none"/>
        </w:rPr>
        <w:t>).</w:t>
      </w:r>
      <w:r w:rsidR="00C95949" w:rsidRPr="002F3E27">
        <w:rPr>
          <w:rStyle w:val="Hypertextovodkaz"/>
          <w:rFonts w:ascii="Arial" w:hAnsi="Arial" w:cs="Arial"/>
          <w:color w:val="auto"/>
          <w:sz w:val="22"/>
          <w:szCs w:val="22"/>
          <w:u w:val="none"/>
        </w:rPr>
        <w:t xml:space="preserve"> </w:t>
      </w:r>
      <w:r w:rsidR="004B3F8C" w:rsidRPr="005B0638">
        <w:rPr>
          <w:rFonts w:ascii="Arial" w:hAnsi="Arial" w:cs="Arial"/>
          <w:sz w:val="22"/>
          <w:szCs w:val="22"/>
        </w:rPr>
        <w:t>Jiný způsob doručení jednotlivých faktur není možný. V případě nedoručení řádné</w:t>
      </w:r>
      <w:r w:rsidR="00A343ED">
        <w:rPr>
          <w:rFonts w:ascii="Arial" w:hAnsi="Arial" w:cs="Arial"/>
          <w:sz w:val="22"/>
          <w:szCs w:val="22"/>
        </w:rPr>
        <w:t>ho</w:t>
      </w:r>
      <w:r w:rsidR="004B3F8C" w:rsidRPr="005B0638">
        <w:rPr>
          <w:rFonts w:ascii="Arial" w:hAnsi="Arial" w:cs="Arial"/>
          <w:sz w:val="22"/>
          <w:szCs w:val="22"/>
        </w:rPr>
        <w:t xml:space="preserve"> daňového dokladu (faktury) objednateli nejpozději do 15.</w:t>
      </w:r>
      <w:r w:rsidR="00247691">
        <w:rPr>
          <w:rFonts w:ascii="Arial" w:hAnsi="Arial" w:cs="Arial"/>
          <w:sz w:val="22"/>
          <w:szCs w:val="22"/>
        </w:rPr>
        <w:t xml:space="preserve"> </w:t>
      </w:r>
      <w:r w:rsidR="004B3F8C" w:rsidRPr="005B0638">
        <w:rPr>
          <w:rFonts w:ascii="Arial" w:hAnsi="Arial" w:cs="Arial"/>
          <w:sz w:val="22"/>
          <w:szCs w:val="22"/>
        </w:rPr>
        <w:t xml:space="preserve">12. se jeho splatnost prodlužuje na </w:t>
      </w:r>
      <w:r w:rsidR="003562AE">
        <w:rPr>
          <w:rFonts w:ascii="Arial" w:hAnsi="Arial" w:cs="Arial"/>
          <w:sz w:val="22"/>
          <w:szCs w:val="22"/>
        </w:rPr>
        <w:t>3</w:t>
      </w:r>
      <w:r w:rsidR="004B3F8C" w:rsidRPr="005B0638">
        <w:rPr>
          <w:rFonts w:ascii="Arial" w:hAnsi="Arial" w:cs="Arial"/>
          <w:sz w:val="22"/>
          <w:szCs w:val="22"/>
        </w:rPr>
        <w:t>0 kalendářních dnů.</w:t>
      </w:r>
    </w:p>
    <w:p w14:paraId="224B407D" w14:textId="44FC816D" w:rsidR="00412EF2" w:rsidRPr="00A32173" w:rsidRDefault="00093F09" w:rsidP="001D46B9">
      <w:pPr>
        <w:pStyle w:val="Odstavecseseznamem"/>
        <w:numPr>
          <w:ilvl w:val="1"/>
          <w:numId w:val="3"/>
        </w:numPr>
        <w:spacing w:after="120"/>
        <w:ind w:left="567" w:hanging="567"/>
        <w:contextualSpacing w:val="0"/>
        <w:jc w:val="both"/>
        <w:rPr>
          <w:rFonts w:ascii="Arial" w:hAnsi="Arial" w:cs="Arial"/>
          <w:sz w:val="22"/>
          <w:szCs w:val="22"/>
        </w:rPr>
      </w:pPr>
      <w:r>
        <w:rPr>
          <w:rFonts w:ascii="Arial" w:hAnsi="Arial" w:cs="Arial"/>
          <w:sz w:val="22"/>
          <w:szCs w:val="22"/>
        </w:rPr>
        <w:t>Faktury</w:t>
      </w:r>
      <w:r w:rsidR="00412EF2">
        <w:rPr>
          <w:rFonts w:ascii="Arial" w:hAnsi="Arial" w:cs="Arial"/>
          <w:sz w:val="22"/>
          <w:szCs w:val="22"/>
        </w:rPr>
        <w:t xml:space="preserve"> musí obsahovat náležitosti daňového dokladu ve smyslu zákona č. 235/2004 Sb., o dani z </w:t>
      </w:r>
      <w:r w:rsidR="00412EF2" w:rsidRPr="00E357EE">
        <w:rPr>
          <w:rFonts w:ascii="Arial" w:hAnsi="Arial" w:cs="Arial"/>
          <w:sz w:val="22"/>
          <w:szCs w:val="22"/>
        </w:rPr>
        <w:t xml:space="preserve">přidané hodnoty, ve znění pozdějších předpisů, a rovněž údaje a náležitosti požadované touto </w:t>
      </w:r>
      <w:r w:rsidR="005D7523" w:rsidRPr="00E357EE">
        <w:rPr>
          <w:rFonts w:ascii="Arial" w:hAnsi="Arial" w:cs="Arial"/>
          <w:sz w:val="22"/>
          <w:szCs w:val="22"/>
        </w:rPr>
        <w:t xml:space="preserve">Rámcovou </w:t>
      </w:r>
      <w:r w:rsidR="003D7D24" w:rsidRPr="00E357EE">
        <w:rPr>
          <w:rFonts w:ascii="Arial" w:hAnsi="Arial" w:cs="Arial"/>
          <w:sz w:val="22"/>
          <w:szCs w:val="22"/>
        </w:rPr>
        <w:t>smlouvou</w:t>
      </w:r>
      <w:r w:rsidR="003E0C5C" w:rsidRPr="00E357EE">
        <w:rPr>
          <w:rFonts w:ascii="Arial" w:hAnsi="Arial" w:cs="Arial"/>
          <w:sz w:val="22"/>
          <w:szCs w:val="22"/>
        </w:rPr>
        <w:t xml:space="preserve">, </w:t>
      </w:r>
      <w:r w:rsidR="00A553C4" w:rsidRPr="00E357EE">
        <w:rPr>
          <w:rFonts w:ascii="Arial" w:hAnsi="Arial" w:cs="Arial"/>
          <w:sz w:val="22"/>
          <w:szCs w:val="22"/>
        </w:rPr>
        <w:t xml:space="preserve">a to </w:t>
      </w:r>
      <w:r w:rsidR="003E0C5C" w:rsidRPr="00E357EE">
        <w:rPr>
          <w:rFonts w:ascii="Arial" w:hAnsi="Arial" w:cs="Arial"/>
          <w:sz w:val="22"/>
          <w:szCs w:val="22"/>
        </w:rPr>
        <w:t>zejména číslo této Rámcové smlouvy uvedené v záhlaví, číslo příslušné objednávky objednatele a podrobný rozpis fakturované částky.</w:t>
      </w:r>
      <w:r w:rsidR="003E0C5C">
        <w:rPr>
          <w:rFonts w:ascii="Arial" w:hAnsi="Arial" w:cs="Arial"/>
          <w:sz w:val="22"/>
          <w:szCs w:val="22"/>
        </w:rPr>
        <w:t xml:space="preserve"> </w:t>
      </w:r>
      <w:r w:rsidR="00412EF2">
        <w:rPr>
          <w:rFonts w:ascii="Arial" w:hAnsi="Arial" w:cs="Arial"/>
          <w:sz w:val="22"/>
          <w:szCs w:val="22"/>
        </w:rPr>
        <w:t xml:space="preserve"> Fakturu, která údaje a náležitosti podle předchozí věty ne</w:t>
      </w:r>
      <w:r w:rsidR="00412EF2" w:rsidRPr="005A1D45">
        <w:rPr>
          <w:rFonts w:ascii="Arial" w:hAnsi="Arial" w:cs="Arial"/>
          <w:sz w:val="22"/>
          <w:szCs w:val="22"/>
        </w:rPr>
        <w:t>obsah</w:t>
      </w:r>
      <w:r w:rsidR="00412EF2">
        <w:rPr>
          <w:rFonts w:ascii="Arial" w:hAnsi="Arial" w:cs="Arial"/>
          <w:sz w:val="22"/>
          <w:szCs w:val="22"/>
        </w:rPr>
        <w:t xml:space="preserve">uje, </w:t>
      </w:r>
      <w:r w:rsidR="00412EF2">
        <w:rPr>
          <w:rFonts w:ascii="Arial" w:hAnsi="Arial" w:cs="Arial"/>
          <w:sz w:val="22"/>
          <w:szCs w:val="22"/>
        </w:rPr>
        <w:lastRenderedPageBreak/>
        <w:t xml:space="preserve">příp. obsahuje údaje a náležitosti </w:t>
      </w:r>
      <w:r w:rsidR="00412EF2" w:rsidRPr="005A1D45">
        <w:rPr>
          <w:rFonts w:ascii="Arial" w:hAnsi="Arial" w:cs="Arial"/>
          <w:sz w:val="22"/>
          <w:szCs w:val="22"/>
        </w:rPr>
        <w:t>nesprávné nebo neúplné</w:t>
      </w:r>
      <w:r w:rsidR="00412EF2">
        <w:rPr>
          <w:rFonts w:ascii="Arial" w:hAnsi="Arial" w:cs="Arial"/>
          <w:sz w:val="22"/>
          <w:szCs w:val="22"/>
        </w:rPr>
        <w:t>,</w:t>
      </w:r>
      <w:r w:rsidR="00412EF2" w:rsidRPr="005A1D45">
        <w:rPr>
          <w:rFonts w:ascii="Arial" w:hAnsi="Arial" w:cs="Arial"/>
          <w:sz w:val="22"/>
          <w:szCs w:val="22"/>
        </w:rPr>
        <w:t xml:space="preserve"> je </w:t>
      </w:r>
      <w:r w:rsidR="00412EF2">
        <w:rPr>
          <w:rFonts w:ascii="Arial" w:hAnsi="Arial" w:cs="Arial"/>
          <w:sz w:val="22"/>
          <w:szCs w:val="22"/>
        </w:rPr>
        <w:t>objednatel</w:t>
      </w:r>
      <w:r w:rsidR="00412EF2" w:rsidRPr="005A1D45">
        <w:rPr>
          <w:rFonts w:ascii="Arial" w:hAnsi="Arial" w:cs="Arial"/>
          <w:sz w:val="22"/>
          <w:szCs w:val="22"/>
        </w:rPr>
        <w:t xml:space="preserve"> oprávněn do data splatnosti vrátit </w:t>
      </w:r>
      <w:r w:rsidR="004B3F8C">
        <w:rPr>
          <w:rFonts w:ascii="Arial" w:hAnsi="Arial" w:cs="Arial"/>
          <w:sz w:val="22"/>
          <w:szCs w:val="22"/>
        </w:rPr>
        <w:t>dodavateli</w:t>
      </w:r>
      <w:r w:rsidR="00412EF2">
        <w:rPr>
          <w:rFonts w:ascii="Arial" w:hAnsi="Arial" w:cs="Arial"/>
          <w:sz w:val="22"/>
          <w:szCs w:val="22"/>
        </w:rPr>
        <w:t>; vrácením faktury přestane běžet lhůta splatnosti</w:t>
      </w:r>
      <w:r w:rsidR="00412EF2" w:rsidRPr="005A1D45">
        <w:rPr>
          <w:rFonts w:ascii="Arial" w:hAnsi="Arial" w:cs="Arial"/>
          <w:sz w:val="22"/>
          <w:szCs w:val="22"/>
        </w:rPr>
        <w:t xml:space="preserve">. Po opravě předloží </w:t>
      </w:r>
      <w:r w:rsidR="004B3F8C">
        <w:rPr>
          <w:rFonts w:ascii="Arial" w:hAnsi="Arial" w:cs="Arial"/>
          <w:sz w:val="22"/>
          <w:szCs w:val="22"/>
        </w:rPr>
        <w:t>dodavatel</w:t>
      </w:r>
      <w:r w:rsidR="00412EF2">
        <w:rPr>
          <w:rFonts w:ascii="Arial" w:hAnsi="Arial" w:cs="Arial"/>
          <w:sz w:val="22"/>
          <w:szCs w:val="22"/>
        </w:rPr>
        <w:t xml:space="preserve"> objednateli</w:t>
      </w:r>
      <w:r w:rsidR="00412EF2" w:rsidRPr="005A1D45">
        <w:rPr>
          <w:rFonts w:ascii="Arial" w:hAnsi="Arial" w:cs="Arial"/>
          <w:sz w:val="22"/>
          <w:szCs w:val="22"/>
        </w:rPr>
        <w:t xml:space="preserve"> novou fakturu</w:t>
      </w:r>
      <w:r w:rsidR="00412EF2">
        <w:rPr>
          <w:rFonts w:ascii="Arial" w:hAnsi="Arial" w:cs="Arial"/>
          <w:sz w:val="22"/>
          <w:szCs w:val="22"/>
        </w:rPr>
        <w:t xml:space="preserve">; nová lhůta splatnosti </w:t>
      </w:r>
      <w:r w:rsidR="00412EF2" w:rsidRPr="005A1D45">
        <w:rPr>
          <w:rFonts w:ascii="Arial" w:hAnsi="Arial" w:cs="Arial"/>
          <w:sz w:val="22"/>
          <w:szCs w:val="22"/>
        </w:rPr>
        <w:t xml:space="preserve">začne běžet doručením opravené faktury </w:t>
      </w:r>
      <w:r w:rsidR="00412EF2">
        <w:rPr>
          <w:rFonts w:ascii="Arial" w:hAnsi="Arial" w:cs="Arial"/>
          <w:sz w:val="22"/>
          <w:szCs w:val="22"/>
        </w:rPr>
        <w:t>objednateli</w:t>
      </w:r>
      <w:r w:rsidR="00412EF2" w:rsidRPr="005A1D45">
        <w:rPr>
          <w:rFonts w:ascii="Arial" w:hAnsi="Arial" w:cs="Arial"/>
          <w:sz w:val="22"/>
          <w:szCs w:val="22"/>
        </w:rPr>
        <w:t xml:space="preserve"> způsobem stanoveným v </w:t>
      </w:r>
      <w:r w:rsidR="00914C89">
        <w:rPr>
          <w:rFonts w:ascii="Arial" w:hAnsi="Arial" w:cs="Arial"/>
          <w:sz w:val="22"/>
          <w:szCs w:val="22"/>
        </w:rPr>
        <w:t>článku</w:t>
      </w:r>
      <w:r w:rsidR="00412EF2" w:rsidRPr="005A1D45">
        <w:rPr>
          <w:rFonts w:ascii="Arial" w:hAnsi="Arial" w:cs="Arial"/>
          <w:sz w:val="22"/>
          <w:szCs w:val="22"/>
        </w:rPr>
        <w:t xml:space="preserve"> 6.</w:t>
      </w:r>
      <w:r w:rsidR="000958BB">
        <w:rPr>
          <w:rFonts w:ascii="Arial" w:hAnsi="Arial" w:cs="Arial"/>
          <w:sz w:val="22"/>
          <w:szCs w:val="22"/>
        </w:rPr>
        <w:t>2</w:t>
      </w:r>
      <w:r w:rsidR="00412EF2" w:rsidRPr="005A1D45">
        <w:rPr>
          <w:rFonts w:ascii="Arial" w:hAnsi="Arial" w:cs="Arial"/>
          <w:sz w:val="22"/>
          <w:szCs w:val="22"/>
        </w:rPr>
        <w:t xml:space="preserve">. </w:t>
      </w:r>
      <w:r w:rsidR="005D7523">
        <w:rPr>
          <w:rFonts w:ascii="Arial" w:hAnsi="Arial" w:cs="Arial"/>
          <w:sz w:val="22"/>
          <w:szCs w:val="22"/>
        </w:rPr>
        <w:t xml:space="preserve">Rámcové </w:t>
      </w:r>
      <w:r w:rsidR="004B3F8C">
        <w:rPr>
          <w:rFonts w:ascii="Arial" w:hAnsi="Arial" w:cs="Arial"/>
          <w:sz w:val="22"/>
          <w:szCs w:val="22"/>
        </w:rPr>
        <w:t>smlouvy</w:t>
      </w:r>
      <w:r w:rsidR="00412EF2" w:rsidRPr="005A1D45">
        <w:rPr>
          <w:rFonts w:ascii="Arial" w:hAnsi="Arial" w:cs="Arial"/>
          <w:sz w:val="22"/>
          <w:szCs w:val="22"/>
        </w:rPr>
        <w:t>.</w:t>
      </w:r>
      <w:r w:rsidR="00412EF2">
        <w:rPr>
          <w:rFonts w:ascii="Arial" w:hAnsi="Arial" w:cs="Arial"/>
          <w:sz w:val="22"/>
          <w:szCs w:val="22"/>
        </w:rPr>
        <w:t xml:space="preserve"> </w:t>
      </w:r>
    </w:p>
    <w:p w14:paraId="236FFC99" w14:textId="0F796F47" w:rsidR="00E670F9" w:rsidRPr="00A32173" w:rsidRDefault="00181016" w:rsidP="001D46B9">
      <w:pPr>
        <w:pStyle w:val="Odstavecseseznamem"/>
        <w:numPr>
          <w:ilvl w:val="1"/>
          <w:numId w:val="3"/>
        </w:numPr>
        <w:spacing w:after="120"/>
        <w:ind w:left="567" w:hanging="567"/>
        <w:contextualSpacing w:val="0"/>
        <w:jc w:val="both"/>
        <w:rPr>
          <w:rFonts w:ascii="Arial" w:hAnsi="Arial" w:cs="Arial"/>
          <w:sz w:val="22"/>
          <w:szCs w:val="22"/>
        </w:rPr>
      </w:pPr>
      <w:r>
        <w:rPr>
          <w:rFonts w:ascii="Arial" w:hAnsi="Arial" w:cs="Arial"/>
          <w:sz w:val="22"/>
          <w:szCs w:val="22"/>
        </w:rPr>
        <w:t>Z</w:t>
      </w:r>
      <w:r w:rsidR="00E670F9" w:rsidRPr="005A1D45">
        <w:rPr>
          <w:rFonts w:ascii="Arial" w:hAnsi="Arial" w:cs="Arial"/>
          <w:sz w:val="22"/>
          <w:szCs w:val="22"/>
        </w:rPr>
        <w:t>jistí-li objednatel před</w:t>
      </w:r>
      <w:r w:rsidR="007B0210" w:rsidRPr="005A1D45">
        <w:rPr>
          <w:rFonts w:ascii="Arial" w:hAnsi="Arial" w:cs="Arial"/>
          <w:sz w:val="22"/>
          <w:szCs w:val="22"/>
        </w:rPr>
        <w:t> </w:t>
      </w:r>
      <w:r w:rsidR="00E670F9" w:rsidRPr="005A1D45">
        <w:rPr>
          <w:rFonts w:ascii="Arial" w:hAnsi="Arial" w:cs="Arial"/>
          <w:sz w:val="22"/>
          <w:szCs w:val="22"/>
        </w:rPr>
        <w:t>úhradou</w:t>
      </w:r>
      <w:r w:rsidR="00041579">
        <w:rPr>
          <w:rFonts w:ascii="Arial" w:hAnsi="Arial" w:cs="Arial"/>
          <w:sz w:val="22"/>
          <w:szCs w:val="22"/>
        </w:rPr>
        <w:t xml:space="preserve"> </w:t>
      </w:r>
      <w:r w:rsidR="00E670F9" w:rsidRPr="005A1D45">
        <w:rPr>
          <w:rFonts w:ascii="Arial" w:hAnsi="Arial" w:cs="Arial"/>
          <w:sz w:val="22"/>
          <w:szCs w:val="22"/>
        </w:rPr>
        <w:t xml:space="preserve">faktury </w:t>
      </w:r>
      <w:r>
        <w:rPr>
          <w:rFonts w:ascii="Arial" w:hAnsi="Arial" w:cs="Arial"/>
          <w:sz w:val="22"/>
          <w:szCs w:val="22"/>
        </w:rPr>
        <w:t>vadu</w:t>
      </w:r>
      <w:r w:rsidR="001549C5">
        <w:rPr>
          <w:rFonts w:ascii="Arial" w:hAnsi="Arial" w:cs="Arial"/>
          <w:sz w:val="22"/>
          <w:szCs w:val="22"/>
        </w:rPr>
        <w:t xml:space="preserve"> převzatého </w:t>
      </w:r>
      <w:r w:rsidR="005F68F4">
        <w:rPr>
          <w:rFonts w:ascii="Arial" w:hAnsi="Arial" w:cs="Arial"/>
          <w:sz w:val="22"/>
          <w:szCs w:val="22"/>
        </w:rPr>
        <w:t xml:space="preserve">dílčího </w:t>
      </w:r>
      <w:r w:rsidR="001549C5" w:rsidRPr="005F68F4">
        <w:rPr>
          <w:rFonts w:ascii="Arial" w:hAnsi="Arial" w:cs="Arial"/>
          <w:sz w:val="22"/>
          <w:szCs w:val="22"/>
        </w:rPr>
        <w:t>plnění</w:t>
      </w:r>
      <w:r w:rsidR="00E670F9" w:rsidRPr="005F68F4">
        <w:rPr>
          <w:rFonts w:ascii="Arial" w:hAnsi="Arial" w:cs="Arial"/>
          <w:sz w:val="22"/>
          <w:szCs w:val="22"/>
        </w:rPr>
        <w:t>, je</w:t>
      </w:r>
      <w:r w:rsidR="00E670F9" w:rsidRPr="005A1D45">
        <w:rPr>
          <w:rFonts w:ascii="Arial" w:hAnsi="Arial" w:cs="Arial"/>
          <w:sz w:val="22"/>
          <w:szCs w:val="22"/>
        </w:rPr>
        <w:t xml:space="preserve"> oprávněn </w:t>
      </w:r>
      <w:r w:rsidR="004B3F8C">
        <w:rPr>
          <w:rFonts w:ascii="Arial" w:hAnsi="Arial" w:cs="Arial"/>
          <w:sz w:val="22"/>
          <w:szCs w:val="22"/>
        </w:rPr>
        <w:t>dodavateli</w:t>
      </w:r>
      <w:r w:rsidR="00E670F9" w:rsidRPr="005A1D45">
        <w:rPr>
          <w:rFonts w:ascii="Arial" w:hAnsi="Arial" w:cs="Arial"/>
          <w:sz w:val="22"/>
          <w:szCs w:val="22"/>
        </w:rPr>
        <w:t xml:space="preserve"> fakturu vrátit</w:t>
      </w:r>
      <w:r w:rsidR="001D17AA">
        <w:rPr>
          <w:rFonts w:ascii="Arial" w:hAnsi="Arial" w:cs="Arial"/>
          <w:sz w:val="22"/>
          <w:szCs w:val="22"/>
        </w:rPr>
        <w:t>;</w:t>
      </w:r>
      <w:r w:rsidR="001D17AA" w:rsidRPr="001D17AA">
        <w:rPr>
          <w:rFonts w:ascii="Arial" w:hAnsi="Arial" w:cs="Arial"/>
          <w:sz w:val="22"/>
          <w:szCs w:val="22"/>
        </w:rPr>
        <w:t xml:space="preserve"> </w:t>
      </w:r>
      <w:r w:rsidR="001D17AA">
        <w:rPr>
          <w:rFonts w:ascii="Arial" w:hAnsi="Arial" w:cs="Arial"/>
          <w:sz w:val="22"/>
          <w:szCs w:val="22"/>
        </w:rPr>
        <w:t>vrácením faktury přestane běžet lhůta splatnosti</w:t>
      </w:r>
      <w:r w:rsidR="00E670F9" w:rsidRPr="005A1D45">
        <w:rPr>
          <w:rFonts w:ascii="Arial" w:hAnsi="Arial" w:cs="Arial"/>
          <w:sz w:val="22"/>
          <w:szCs w:val="22"/>
        </w:rPr>
        <w:t>. Po</w:t>
      </w:r>
      <w:r w:rsidR="007B0210" w:rsidRPr="005A1D45">
        <w:rPr>
          <w:rFonts w:ascii="Arial" w:hAnsi="Arial" w:cs="Arial"/>
          <w:sz w:val="22"/>
          <w:szCs w:val="22"/>
        </w:rPr>
        <w:t> </w:t>
      </w:r>
      <w:r w:rsidR="00E670F9" w:rsidRPr="005A1D45">
        <w:rPr>
          <w:rFonts w:ascii="Arial" w:hAnsi="Arial" w:cs="Arial"/>
          <w:sz w:val="22"/>
          <w:szCs w:val="22"/>
        </w:rPr>
        <w:t xml:space="preserve">odstranění vady nebo po jiném zániku odpovědnosti </w:t>
      </w:r>
      <w:r w:rsidR="004B3F8C">
        <w:rPr>
          <w:rFonts w:ascii="Arial" w:hAnsi="Arial" w:cs="Arial"/>
          <w:sz w:val="22"/>
          <w:szCs w:val="22"/>
        </w:rPr>
        <w:t>dodava</w:t>
      </w:r>
      <w:r w:rsidR="00E670F9" w:rsidRPr="005A1D45">
        <w:rPr>
          <w:rFonts w:ascii="Arial" w:hAnsi="Arial" w:cs="Arial"/>
          <w:sz w:val="22"/>
          <w:szCs w:val="22"/>
        </w:rPr>
        <w:t xml:space="preserve">tele za vadu předloží </w:t>
      </w:r>
      <w:r w:rsidR="004B3F8C">
        <w:rPr>
          <w:rFonts w:ascii="Arial" w:hAnsi="Arial" w:cs="Arial"/>
          <w:sz w:val="22"/>
          <w:szCs w:val="22"/>
        </w:rPr>
        <w:t>dodavatel</w:t>
      </w:r>
      <w:r w:rsidR="00E670F9" w:rsidRPr="005A1D45">
        <w:rPr>
          <w:rFonts w:ascii="Arial" w:hAnsi="Arial" w:cs="Arial"/>
          <w:sz w:val="22"/>
          <w:szCs w:val="22"/>
        </w:rPr>
        <w:t xml:space="preserve"> objednateli novou fakturu</w:t>
      </w:r>
      <w:r w:rsidR="001D17AA">
        <w:rPr>
          <w:rFonts w:ascii="Arial" w:hAnsi="Arial" w:cs="Arial"/>
          <w:sz w:val="22"/>
          <w:szCs w:val="22"/>
        </w:rPr>
        <w:t>; jejím doručením způsobem stanoveným v článku 6.</w:t>
      </w:r>
      <w:r w:rsidR="000958BB">
        <w:rPr>
          <w:rFonts w:ascii="Arial" w:hAnsi="Arial" w:cs="Arial"/>
          <w:sz w:val="22"/>
          <w:szCs w:val="22"/>
        </w:rPr>
        <w:t>2</w:t>
      </w:r>
      <w:r w:rsidR="001D17AA">
        <w:rPr>
          <w:rFonts w:ascii="Arial" w:hAnsi="Arial" w:cs="Arial"/>
          <w:sz w:val="22"/>
          <w:szCs w:val="22"/>
        </w:rPr>
        <w:t xml:space="preserve">. </w:t>
      </w:r>
      <w:r w:rsidR="005D7523">
        <w:rPr>
          <w:rFonts w:ascii="Arial" w:hAnsi="Arial" w:cs="Arial"/>
          <w:sz w:val="22"/>
          <w:szCs w:val="22"/>
        </w:rPr>
        <w:t xml:space="preserve">Rámcové </w:t>
      </w:r>
      <w:r w:rsidR="003D7D24">
        <w:rPr>
          <w:rFonts w:ascii="Arial" w:hAnsi="Arial" w:cs="Arial"/>
          <w:sz w:val="22"/>
          <w:szCs w:val="22"/>
        </w:rPr>
        <w:t>smlouvy</w:t>
      </w:r>
      <w:r w:rsidR="001D17AA">
        <w:rPr>
          <w:rFonts w:ascii="Arial" w:hAnsi="Arial" w:cs="Arial"/>
          <w:sz w:val="22"/>
          <w:szCs w:val="22"/>
        </w:rPr>
        <w:t xml:space="preserve"> začne běžet</w:t>
      </w:r>
      <w:r w:rsidR="001D17AA" w:rsidRPr="001D17AA">
        <w:rPr>
          <w:rFonts w:ascii="Arial" w:hAnsi="Arial" w:cs="Arial"/>
          <w:sz w:val="22"/>
          <w:szCs w:val="22"/>
        </w:rPr>
        <w:t xml:space="preserve"> </w:t>
      </w:r>
      <w:r w:rsidR="001D17AA">
        <w:rPr>
          <w:rFonts w:ascii="Arial" w:hAnsi="Arial" w:cs="Arial"/>
          <w:sz w:val="22"/>
          <w:szCs w:val="22"/>
        </w:rPr>
        <w:t>nová lhůta splatnosti.</w:t>
      </w:r>
    </w:p>
    <w:p w14:paraId="0920AEBE" w14:textId="7F2D4926" w:rsidR="008B0E3C" w:rsidRPr="00EC3A7C" w:rsidRDefault="008B0E3C" w:rsidP="001D46B9">
      <w:pPr>
        <w:numPr>
          <w:ilvl w:val="1"/>
          <w:numId w:val="3"/>
        </w:numPr>
        <w:spacing w:after="120"/>
        <w:ind w:left="567" w:hanging="567"/>
        <w:jc w:val="both"/>
        <w:rPr>
          <w:rFonts w:ascii="Arial" w:hAnsi="Arial" w:cs="Arial"/>
          <w:sz w:val="22"/>
          <w:szCs w:val="22"/>
        </w:rPr>
      </w:pPr>
      <w:r>
        <w:rPr>
          <w:rFonts w:ascii="Arial" w:hAnsi="Arial" w:cs="Arial"/>
          <w:sz w:val="22"/>
          <w:szCs w:val="22"/>
        </w:rPr>
        <w:t xml:space="preserve">Objednatel </w:t>
      </w:r>
      <w:r w:rsidR="0024497A">
        <w:rPr>
          <w:rFonts w:ascii="Arial" w:hAnsi="Arial" w:cs="Arial"/>
          <w:sz w:val="22"/>
          <w:szCs w:val="22"/>
        </w:rPr>
        <w:t>prohlašuje, že není plátcem DPH</w:t>
      </w:r>
      <w:r w:rsidR="00512A26">
        <w:rPr>
          <w:rFonts w:ascii="Arial" w:hAnsi="Arial" w:cs="Arial"/>
          <w:sz w:val="22"/>
          <w:szCs w:val="22"/>
        </w:rPr>
        <w:t>, proto nelze uplatnit režim přenesené daňové působnosti dle § 92 zákona č. 235/2004 Sb.,</w:t>
      </w:r>
      <w:r w:rsidR="00512A26" w:rsidRPr="00EF14C6">
        <w:rPr>
          <w:rFonts w:ascii="Arial" w:hAnsi="Arial"/>
          <w:sz w:val="22"/>
        </w:rPr>
        <w:t xml:space="preserve"> o </w:t>
      </w:r>
      <w:r w:rsidR="00512A26">
        <w:rPr>
          <w:rFonts w:ascii="Arial" w:hAnsi="Arial" w:cs="Arial"/>
          <w:sz w:val="22"/>
          <w:szCs w:val="22"/>
        </w:rPr>
        <w:t xml:space="preserve">dani z přidané hodnoty, </w:t>
      </w:r>
      <w:r w:rsidR="00D92C5F">
        <w:rPr>
          <w:rFonts w:ascii="Arial" w:hAnsi="Arial" w:cs="Arial"/>
          <w:sz w:val="22"/>
          <w:szCs w:val="22"/>
        </w:rPr>
        <w:t xml:space="preserve">ve </w:t>
      </w:r>
      <w:r w:rsidR="00512A26">
        <w:rPr>
          <w:rFonts w:ascii="Arial" w:hAnsi="Arial" w:cs="Arial"/>
          <w:sz w:val="22"/>
          <w:szCs w:val="22"/>
        </w:rPr>
        <w:t>znění pozdějších předpisů.</w:t>
      </w:r>
    </w:p>
    <w:p w14:paraId="295040F8" w14:textId="05131ACD" w:rsidR="004B3F8C" w:rsidRDefault="00914C89" w:rsidP="00717414">
      <w:pPr>
        <w:numPr>
          <w:ilvl w:val="1"/>
          <w:numId w:val="3"/>
        </w:numPr>
        <w:spacing w:before="240" w:after="120"/>
        <w:ind w:left="567" w:hanging="567"/>
        <w:jc w:val="both"/>
        <w:rPr>
          <w:rFonts w:ascii="Arial" w:hAnsi="Arial" w:cs="Arial"/>
          <w:sz w:val="22"/>
          <w:szCs w:val="22"/>
        </w:rPr>
      </w:pPr>
      <w:r>
        <w:rPr>
          <w:rFonts w:ascii="Arial" w:hAnsi="Arial" w:cs="Arial"/>
          <w:sz w:val="22"/>
          <w:szCs w:val="22"/>
        </w:rPr>
        <w:t>Úhrada</w:t>
      </w:r>
      <w:r w:rsidR="005768B0">
        <w:rPr>
          <w:rFonts w:ascii="Arial" w:hAnsi="Arial" w:cs="Arial"/>
          <w:sz w:val="22"/>
          <w:szCs w:val="22"/>
        </w:rPr>
        <w:t xml:space="preserve"> faktur bude objednatelem provedena bezhotovostním převodem na účet </w:t>
      </w:r>
      <w:r w:rsidR="004B3F8C">
        <w:rPr>
          <w:rFonts w:ascii="Arial" w:hAnsi="Arial" w:cs="Arial"/>
          <w:sz w:val="22"/>
          <w:szCs w:val="22"/>
        </w:rPr>
        <w:t>dodavatele</w:t>
      </w:r>
      <w:r w:rsidR="005768B0">
        <w:rPr>
          <w:rFonts w:ascii="Arial" w:hAnsi="Arial" w:cs="Arial"/>
          <w:sz w:val="22"/>
          <w:szCs w:val="22"/>
        </w:rPr>
        <w:t xml:space="preserve"> uvedený v záhlaví </w:t>
      </w:r>
      <w:r w:rsidR="004B3F8C">
        <w:rPr>
          <w:rFonts w:ascii="Arial" w:hAnsi="Arial" w:cs="Arial"/>
          <w:sz w:val="22"/>
          <w:szCs w:val="22"/>
        </w:rPr>
        <w:t>Rámcové smlouv</w:t>
      </w:r>
      <w:r w:rsidR="005D7523">
        <w:rPr>
          <w:rFonts w:ascii="Arial" w:hAnsi="Arial" w:cs="Arial"/>
          <w:sz w:val="22"/>
          <w:szCs w:val="22"/>
        </w:rPr>
        <w:t>y</w:t>
      </w:r>
      <w:r w:rsidR="005768B0">
        <w:rPr>
          <w:rFonts w:ascii="Arial" w:hAnsi="Arial" w:cs="Arial"/>
          <w:sz w:val="22"/>
          <w:szCs w:val="22"/>
        </w:rPr>
        <w:t>.</w:t>
      </w:r>
    </w:p>
    <w:p w14:paraId="4EF87603" w14:textId="77777777" w:rsidR="00702E1D" w:rsidRPr="004B3F8C" w:rsidRDefault="00702E1D" w:rsidP="00717414">
      <w:pPr>
        <w:spacing w:before="240" w:after="120"/>
        <w:ind w:left="567"/>
        <w:jc w:val="both"/>
        <w:rPr>
          <w:rFonts w:ascii="Arial" w:hAnsi="Arial" w:cs="Arial"/>
          <w:sz w:val="22"/>
          <w:szCs w:val="22"/>
        </w:rPr>
      </w:pPr>
    </w:p>
    <w:p w14:paraId="7DE33B19" w14:textId="05C5CE59" w:rsidR="00CB1D9A" w:rsidRPr="005A1D45" w:rsidRDefault="00093F09" w:rsidP="00717414">
      <w:pPr>
        <w:pStyle w:val="Odstavecseseznamem"/>
        <w:numPr>
          <w:ilvl w:val="0"/>
          <w:numId w:val="3"/>
        </w:numPr>
        <w:spacing w:before="240"/>
        <w:jc w:val="center"/>
        <w:rPr>
          <w:rFonts w:ascii="Arial" w:hAnsi="Arial" w:cs="Arial"/>
          <w:b/>
          <w:sz w:val="22"/>
          <w:szCs w:val="22"/>
        </w:rPr>
      </w:pPr>
      <w:r>
        <w:rPr>
          <w:rFonts w:ascii="Arial" w:hAnsi="Arial" w:cs="Arial"/>
          <w:b/>
          <w:sz w:val="22"/>
          <w:szCs w:val="22"/>
        </w:rPr>
        <w:t>Kontaktní osoby</w:t>
      </w:r>
    </w:p>
    <w:p w14:paraId="115F2871" w14:textId="45D2E0E0" w:rsidR="00B941BA" w:rsidRPr="005A1D45" w:rsidRDefault="00603F35" w:rsidP="00717414">
      <w:pPr>
        <w:pStyle w:val="BBSnadpis2"/>
      </w:pPr>
      <w:r w:rsidRPr="005A1D45">
        <w:t>Kontaktní osoby</w:t>
      </w:r>
      <w:r w:rsidR="00060B56" w:rsidRPr="005A1D45">
        <w:t xml:space="preserve"> </w:t>
      </w:r>
      <w:r w:rsidR="00B941BA" w:rsidRPr="005A1D45">
        <w:t>obou smluvních stran</w:t>
      </w:r>
      <w:r w:rsidR="00060B56" w:rsidRPr="005A1D45">
        <w:t>,</w:t>
      </w:r>
      <w:r w:rsidR="00B941BA" w:rsidRPr="005A1D45">
        <w:t xml:space="preserve"> </w:t>
      </w:r>
      <w:r w:rsidR="00060B56" w:rsidRPr="005A1D45">
        <w:t xml:space="preserve">které jsou oprávněny jednat </w:t>
      </w:r>
      <w:r w:rsidR="0064667D">
        <w:t>za</w:t>
      </w:r>
      <w:r w:rsidR="00060B56" w:rsidRPr="005A1D45">
        <w:t xml:space="preserve"> smluvní stran</w:t>
      </w:r>
      <w:r w:rsidR="0064667D">
        <w:t>y</w:t>
      </w:r>
      <w:r w:rsidR="00060B56" w:rsidRPr="005A1D45">
        <w:t xml:space="preserve"> ve věcech provozních a technických týkajících se této </w:t>
      </w:r>
      <w:r w:rsidR="00536C0B">
        <w:t xml:space="preserve">Rámcové </w:t>
      </w:r>
      <w:r w:rsidR="00A553C4">
        <w:t>smlouvy</w:t>
      </w:r>
      <w:r w:rsidR="00536C0B">
        <w:t xml:space="preserve"> a </w:t>
      </w:r>
      <w:r w:rsidR="00A553C4">
        <w:t>Dílčích</w:t>
      </w:r>
      <w:r w:rsidR="00536C0B">
        <w:t xml:space="preserve"> </w:t>
      </w:r>
      <w:r w:rsidR="00060B56" w:rsidRPr="005A1D45">
        <w:t xml:space="preserve">smluv a </w:t>
      </w:r>
      <w:r w:rsidR="00A343ED">
        <w:t xml:space="preserve">ve věcech </w:t>
      </w:r>
      <w:r w:rsidR="00060B56" w:rsidRPr="005A1D45">
        <w:t>souvisejících s</w:t>
      </w:r>
      <w:r w:rsidRPr="005A1D45">
        <w:t> </w:t>
      </w:r>
      <w:r w:rsidR="00093F09">
        <w:t>jej</w:t>
      </w:r>
      <w:r w:rsidR="00536C0B">
        <w:t>ich</w:t>
      </w:r>
      <w:r w:rsidR="00093F09">
        <w:t xml:space="preserve"> plněním</w:t>
      </w:r>
      <w:r w:rsidR="00A343ED">
        <w:t>,</w:t>
      </w:r>
      <w:r w:rsidR="00C4218C">
        <w:t xml:space="preserve"> jsou uvedeny níže</w:t>
      </w:r>
      <w:r w:rsidR="00093F09">
        <w:t>.</w:t>
      </w:r>
    </w:p>
    <w:p w14:paraId="0A9F425B" w14:textId="6EB25A66" w:rsidR="00CB1D9A" w:rsidRPr="005A1D45" w:rsidRDefault="00CB1D9A" w:rsidP="00717414">
      <w:pPr>
        <w:pStyle w:val="BBSnadpis2"/>
      </w:pPr>
      <w:r w:rsidRPr="005A1D45">
        <w:t xml:space="preserve">Kontaktní osoba </w:t>
      </w:r>
      <w:r w:rsidR="00A553C4">
        <w:t>dodavatele</w:t>
      </w:r>
      <w:r w:rsidRPr="005A1D45">
        <w:t>:</w:t>
      </w:r>
    </w:p>
    <w:p w14:paraId="442CE373" w14:textId="31A8A470" w:rsidR="00633958" w:rsidRPr="00633958" w:rsidRDefault="00633958" w:rsidP="00633958">
      <w:pPr>
        <w:pStyle w:val="Odstavecseseznamem"/>
        <w:ind w:left="360"/>
        <w:rPr>
          <w:rFonts w:ascii="Arial" w:hAnsi="Arial" w:cs="Arial"/>
          <w:sz w:val="22"/>
          <w:szCs w:val="22"/>
        </w:rPr>
      </w:pPr>
      <w:r>
        <w:rPr>
          <w:rFonts w:ascii="Arial" w:hAnsi="Arial" w:cs="Arial"/>
          <w:sz w:val="22"/>
          <w:szCs w:val="22"/>
        </w:rPr>
        <w:t xml:space="preserve">   </w:t>
      </w:r>
      <w:r w:rsidRPr="00633958">
        <w:rPr>
          <w:rFonts w:ascii="Arial" w:hAnsi="Arial" w:cs="Arial"/>
          <w:sz w:val="22"/>
          <w:szCs w:val="22"/>
        </w:rPr>
        <w:t xml:space="preserve">Jméno, Příjmení: </w:t>
      </w:r>
      <w:r w:rsidR="00F10568">
        <w:rPr>
          <w:rFonts w:ascii="Arial" w:hAnsi="Arial" w:cs="Arial"/>
          <w:bCs/>
          <w:sz w:val="22"/>
          <w:szCs w:val="22"/>
        </w:rPr>
        <w:t>xxxxxxxxxxxxxxxxxxx</w:t>
      </w:r>
    </w:p>
    <w:p w14:paraId="091E9948" w14:textId="162D62A7" w:rsidR="00633958" w:rsidRPr="00633958" w:rsidRDefault="00633958" w:rsidP="00633958">
      <w:pPr>
        <w:pStyle w:val="Odstavecseseznamem"/>
        <w:ind w:left="360"/>
        <w:rPr>
          <w:rFonts w:ascii="Arial" w:hAnsi="Arial" w:cs="Arial"/>
          <w:sz w:val="22"/>
          <w:szCs w:val="22"/>
        </w:rPr>
      </w:pPr>
      <w:r>
        <w:rPr>
          <w:rFonts w:ascii="Arial" w:hAnsi="Arial" w:cs="Arial"/>
          <w:sz w:val="22"/>
          <w:szCs w:val="22"/>
        </w:rPr>
        <w:t xml:space="preserve">   </w:t>
      </w:r>
      <w:r w:rsidRPr="00633958">
        <w:rPr>
          <w:rFonts w:ascii="Arial" w:hAnsi="Arial" w:cs="Arial"/>
          <w:sz w:val="22"/>
          <w:szCs w:val="22"/>
        </w:rPr>
        <w:t xml:space="preserve">e-mail: </w:t>
      </w:r>
      <w:r w:rsidR="00F10568">
        <w:rPr>
          <w:rFonts w:ascii="Arial" w:hAnsi="Arial" w:cs="Arial"/>
          <w:bCs/>
          <w:sz w:val="22"/>
          <w:szCs w:val="22"/>
        </w:rPr>
        <w:t>xxxxxxxxxxxxxxxxx</w:t>
      </w:r>
    </w:p>
    <w:p w14:paraId="75EB2536" w14:textId="03DC5FCA" w:rsidR="00633958" w:rsidRPr="00633958" w:rsidRDefault="00633958" w:rsidP="00633958">
      <w:pPr>
        <w:pStyle w:val="Odstavecseseznamem"/>
        <w:ind w:left="360"/>
        <w:rPr>
          <w:rFonts w:ascii="Arial" w:hAnsi="Arial" w:cs="Arial"/>
          <w:sz w:val="22"/>
          <w:szCs w:val="22"/>
        </w:rPr>
      </w:pPr>
      <w:r>
        <w:rPr>
          <w:rFonts w:ascii="Arial" w:hAnsi="Arial" w:cs="Arial"/>
          <w:sz w:val="22"/>
          <w:szCs w:val="22"/>
        </w:rPr>
        <w:t xml:space="preserve">   </w:t>
      </w:r>
      <w:r w:rsidRPr="00633958">
        <w:rPr>
          <w:rFonts w:ascii="Arial" w:hAnsi="Arial" w:cs="Arial"/>
          <w:sz w:val="22"/>
          <w:szCs w:val="22"/>
        </w:rPr>
        <w:t xml:space="preserve">tel: </w:t>
      </w:r>
      <w:r w:rsidR="00F10568">
        <w:rPr>
          <w:rFonts w:ascii="Arial" w:hAnsi="Arial" w:cs="Arial"/>
          <w:bCs/>
          <w:sz w:val="22"/>
          <w:szCs w:val="22"/>
        </w:rPr>
        <w:t>xxxxxxxxxxxxxxxxx</w:t>
      </w:r>
    </w:p>
    <w:p w14:paraId="58FF8273" w14:textId="6E3AFCBD" w:rsidR="00633958" w:rsidRPr="00633958" w:rsidRDefault="00633958" w:rsidP="00633958">
      <w:pPr>
        <w:pStyle w:val="Odstavecseseznamem"/>
        <w:ind w:left="360"/>
        <w:rPr>
          <w:rFonts w:ascii="Arial" w:hAnsi="Arial" w:cs="Arial"/>
          <w:sz w:val="22"/>
          <w:szCs w:val="22"/>
        </w:rPr>
      </w:pPr>
      <w:r>
        <w:rPr>
          <w:rFonts w:ascii="Arial" w:hAnsi="Arial" w:cs="Arial"/>
          <w:sz w:val="22"/>
          <w:szCs w:val="22"/>
        </w:rPr>
        <w:t xml:space="preserve">   </w:t>
      </w:r>
      <w:r w:rsidRPr="00633958">
        <w:rPr>
          <w:rFonts w:ascii="Arial" w:hAnsi="Arial" w:cs="Arial"/>
          <w:sz w:val="22"/>
          <w:szCs w:val="22"/>
        </w:rPr>
        <w:t xml:space="preserve">adresa: </w:t>
      </w:r>
      <w:r w:rsidRPr="00633958">
        <w:rPr>
          <w:rFonts w:ascii="Arial" w:hAnsi="Arial" w:cs="Arial"/>
          <w:bCs/>
          <w:sz w:val="22"/>
          <w:szCs w:val="22"/>
        </w:rPr>
        <w:t>Zelený pruh 99, Praha 4, 140 02</w:t>
      </w:r>
    </w:p>
    <w:p w14:paraId="33BA943C" w14:textId="38688970" w:rsidR="00CB1D9A" w:rsidRPr="0026563F" w:rsidRDefault="00CB1D9A" w:rsidP="00717414">
      <w:pPr>
        <w:pStyle w:val="BBSnadpis2"/>
      </w:pPr>
      <w:r w:rsidRPr="0026563F">
        <w:t>Kontaktní osob</w:t>
      </w:r>
      <w:r w:rsidR="003241DD" w:rsidRPr="0026563F">
        <w:t>y</w:t>
      </w:r>
      <w:r w:rsidRPr="0026563F">
        <w:t xml:space="preserve"> </w:t>
      </w:r>
      <w:r w:rsidR="00060B56" w:rsidRPr="0026563F">
        <w:t>o</w:t>
      </w:r>
      <w:r w:rsidRPr="0026563F">
        <w:t>bjednatele:</w:t>
      </w:r>
    </w:p>
    <w:p w14:paraId="17D5908D" w14:textId="1134EB60" w:rsidR="00805AE5" w:rsidRPr="0026563F" w:rsidRDefault="00C4218C" w:rsidP="008A6F7E">
      <w:pPr>
        <w:pStyle w:val="BBSnadpis2"/>
        <w:numPr>
          <w:ilvl w:val="0"/>
          <w:numId w:val="0"/>
        </w:numPr>
        <w:ind w:left="574"/>
      </w:pPr>
      <w:r w:rsidRPr="0026563F">
        <w:t xml:space="preserve">Státní zemědělská a potravinářská inspekce, </w:t>
      </w:r>
      <w:r w:rsidR="00A553C4" w:rsidRPr="0026563F">
        <w:t xml:space="preserve">Za Opravnou 300/6, </w:t>
      </w:r>
      <w:r w:rsidRPr="0026563F">
        <w:t xml:space="preserve">150 00 Praha </w:t>
      </w:r>
    </w:p>
    <w:p w14:paraId="77172106" w14:textId="5CF74FDC" w:rsidR="00805AE5" w:rsidRPr="0026563F" w:rsidRDefault="00805AE5" w:rsidP="008A6F7E">
      <w:pPr>
        <w:ind w:firstLine="574"/>
        <w:rPr>
          <w:rFonts w:ascii="Arial" w:hAnsi="Arial" w:cs="Arial"/>
          <w:sz w:val="22"/>
          <w:szCs w:val="22"/>
        </w:rPr>
      </w:pPr>
      <w:r w:rsidRPr="0026563F">
        <w:rPr>
          <w:rFonts w:ascii="Arial" w:hAnsi="Arial" w:cs="Arial"/>
          <w:sz w:val="22"/>
          <w:szCs w:val="22"/>
        </w:rPr>
        <w:t>Jméno, Příjmení:</w:t>
      </w:r>
      <w:r w:rsidR="00564671">
        <w:rPr>
          <w:rFonts w:ascii="Arial" w:hAnsi="Arial" w:cs="Arial"/>
          <w:sz w:val="22"/>
          <w:szCs w:val="22"/>
        </w:rPr>
        <w:t xml:space="preserve"> </w:t>
      </w:r>
      <w:r w:rsidR="00F10568">
        <w:rPr>
          <w:rFonts w:ascii="Arial" w:hAnsi="Arial" w:cs="Arial"/>
          <w:sz w:val="22"/>
          <w:szCs w:val="22"/>
        </w:rPr>
        <w:t>xxxxxxxxxxxxxxxxxxx</w:t>
      </w:r>
    </w:p>
    <w:p w14:paraId="4D5ADF09" w14:textId="6B5E8215" w:rsidR="00805AE5" w:rsidRPr="0026563F" w:rsidRDefault="00805AE5" w:rsidP="008A6F7E">
      <w:pPr>
        <w:pStyle w:val="Default"/>
        <w:ind w:firstLine="574"/>
        <w:rPr>
          <w:iCs/>
          <w:color w:val="auto"/>
          <w:sz w:val="22"/>
          <w:szCs w:val="22"/>
        </w:rPr>
      </w:pPr>
      <w:r w:rsidRPr="0026563F">
        <w:rPr>
          <w:color w:val="auto"/>
          <w:sz w:val="22"/>
          <w:szCs w:val="22"/>
        </w:rPr>
        <w:t xml:space="preserve">e-mail: </w:t>
      </w:r>
      <w:r w:rsidR="00F10568">
        <w:rPr>
          <w:rFonts w:ascii="ArialMT" w:hAnsi="ArialMT" w:cs="ArialMT"/>
          <w:sz w:val="22"/>
          <w:szCs w:val="22"/>
        </w:rPr>
        <w:t>xxxxxxxxxxxxxxxxxxxx</w:t>
      </w:r>
    </w:p>
    <w:p w14:paraId="322B3FDA" w14:textId="63FD1C42" w:rsidR="00805AE5" w:rsidRPr="0026563F" w:rsidRDefault="00805AE5" w:rsidP="008A6F7E">
      <w:pPr>
        <w:ind w:firstLine="574"/>
        <w:rPr>
          <w:rFonts w:ascii="Arial" w:hAnsi="Arial" w:cs="Arial"/>
          <w:sz w:val="22"/>
          <w:szCs w:val="22"/>
        </w:rPr>
      </w:pPr>
      <w:r w:rsidRPr="0026563F">
        <w:rPr>
          <w:rFonts w:ascii="Arial" w:hAnsi="Arial" w:cs="Arial"/>
          <w:sz w:val="22"/>
          <w:szCs w:val="22"/>
        </w:rPr>
        <w:t xml:space="preserve">tel: </w:t>
      </w:r>
      <w:r w:rsidR="00F10568">
        <w:rPr>
          <w:rFonts w:ascii="ArialMT" w:eastAsiaTheme="minorHAnsi" w:hAnsi="ArialMT" w:cs="ArialMT"/>
          <w:sz w:val="22"/>
          <w:szCs w:val="22"/>
          <w:lang w:eastAsia="en-US"/>
        </w:rPr>
        <w:t>xxxxxxxxxxxxxxxxxxxxx</w:t>
      </w:r>
    </w:p>
    <w:p w14:paraId="403D5108" w14:textId="77777777" w:rsidR="00805AE5" w:rsidRPr="0026563F" w:rsidRDefault="00805AE5" w:rsidP="00805AE5">
      <w:pPr>
        <w:ind w:left="1416"/>
        <w:rPr>
          <w:rFonts w:ascii="Arial" w:hAnsi="Arial" w:cs="Arial"/>
          <w:sz w:val="22"/>
          <w:szCs w:val="22"/>
        </w:rPr>
      </w:pPr>
    </w:p>
    <w:p w14:paraId="0B5A7AA6" w14:textId="0FD34C12" w:rsidR="00805AE5" w:rsidRPr="0026563F" w:rsidRDefault="00805AE5" w:rsidP="008A6F7E">
      <w:pPr>
        <w:ind w:firstLine="574"/>
        <w:rPr>
          <w:rFonts w:ascii="Arial" w:hAnsi="Arial" w:cs="Arial"/>
          <w:sz w:val="22"/>
          <w:szCs w:val="22"/>
        </w:rPr>
      </w:pPr>
      <w:r w:rsidRPr="0026563F">
        <w:rPr>
          <w:rFonts w:ascii="Arial" w:hAnsi="Arial" w:cs="Arial"/>
          <w:sz w:val="22"/>
          <w:szCs w:val="22"/>
        </w:rPr>
        <w:t xml:space="preserve">Jméno, Příjmení: </w:t>
      </w:r>
      <w:r w:rsidR="00F10568">
        <w:rPr>
          <w:rFonts w:ascii="Arial" w:hAnsi="Arial" w:cs="Arial"/>
          <w:sz w:val="22"/>
          <w:szCs w:val="22"/>
        </w:rPr>
        <w:t>xxxxxxxxxxxxxxxxxxx</w:t>
      </w:r>
    </w:p>
    <w:p w14:paraId="291FE482" w14:textId="75941AFB" w:rsidR="00805AE5" w:rsidRPr="0026563F" w:rsidRDefault="00805AE5" w:rsidP="008A6F7E">
      <w:pPr>
        <w:ind w:firstLine="574"/>
        <w:rPr>
          <w:rFonts w:ascii="Arial" w:hAnsi="Arial" w:cs="Arial"/>
          <w:iCs/>
          <w:sz w:val="22"/>
          <w:szCs w:val="22"/>
        </w:rPr>
      </w:pPr>
      <w:r w:rsidRPr="0026563F">
        <w:rPr>
          <w:rFonts w:ascii="Arial" w:hAnsi="Arial" w:cs="Arial"/>
          <w:sz w:val="22"/>
          <w:szCs w:val="22"/>
        </w:rPr>
        <w:t xml:space="preserve">e-mail: </w:t>
      </w:r>
      <w:r w:rsidR="00F10568">
        <w:rPr>
          <w:rFonts w:ascii="ArialMT" w:eastAsiaTheme="minorHAnsi" w:hAnsi="ArialMT" w:cs="ArialMT"/>
          <w:sz w:val="22"/>
          <w:szCs w:val="22"/>
          <w:lang w:eastAsia="en-US"/>
        </w:rPr>
        <w:t>xxxxxxxxxxxxxxxxxxxxxx</w:t>
      </w:r>
    </w:p>
    <w:p w14:paraId="478E1D87" w14:textId="6B2DC01E" w:rsidR="00B941BA" w:rsidRPr="0026563F" w:rsidRDefault="00805AE5" w:rsidP="008A6F7E">
      <w:pPr>
        <w:ind w:firstLine="574"/>
        <w:rPr>
          <w:rFonts w:ascii="Arial" w:hAnsi="Arial" w:cs="Arial"/>
          <w:sz w:val="22"/>
          <w:szCs w:val="22"/>
        </w:rPr>
      </w:pPr>
      <w:r w:rsidRPr="0026563F">
        <w:rPr>
          <w:rFonts w:ascii="Arial" w:hAnsi="Arial" w:cs="Arial"/>
          <w:sz w:val="22"/>
          <w:szCs w:val="22"/>
        </w:rPr>
        <w:t xml:space="preserve">tel: </w:t>
      </w:r>
      <w:r w:rsidR="00F10568">
        <w:rPr>
          <w:rFonts w:ascii="ArialMT" w:eastAsiaTheme="minorHAnsi" w:hAnsi="ArialMT" w:cs="ArialMT"/>
          <w:sz w:val="22"/>
          <w:szCs w:val="22"/>
          <w:lang w:eastAsia="en-US"/>
        </w:rPr>
        <w:t>xxxxxxxxxxxxxxxxxxxx</w:t>
      </w:r>
    </w:p>
    <w:p w14:paraId="463B058A" w14:textId="77777777" w:rsidR="00C4218C" w:rsidRDefault="00C4218C" w:rsidP="00717414">
      <w:pPr>
        <w:pStyle w:val="BBSnadpis2"/>
      </w:pPr>
      <w:r w:rsidRPr="0026563F">
        <w:t xml:space="preserve">Smluvní strany se zavazují, že v případě změn kontaktních osob/kontaktních </w:t>
      </w:r>
      <w:r>
        <w:t xml:space="preserve">údajů budou </w:t>
      </w:r>
      <w:r w:rsidRPr="00B7064C">
        <w:t>druhou smluvní stranu informovat nejpozději do tří dnů.</w:t>
      </w:r>
    </w:p>
    <w:p w14:paraId="0B65FBF7" w14:textId="612122A0" w:rsidR="003D4636" w:rsidRDefault="003D4636" w:rsidP="003D4636"/>
    <w:p w14:paraId="4F3A2D5D" w14:textId="77777777" w:rsidR="00717414" w:rsidRPr="003D4636" w:rsidRDefault="00717414" w:rsidP="003D4636"/>
    <w:p w14:paraId="23A600CB" w14:textId="4045295B" w:rsidR="00BC68F2" w:rsidRPr="004B07A2" w:rsidRDefault="004B07A2" w:rsidP="001D46B9">
      <w:pPr>
        <w:pStyle w:val="Odstavecseseznamem"/>
        <w:numPr>
          <w:ilvl w:val="0"/>
          <w:numId w:val="3"/>
        </w:numPr>
        <w:jc w:val="center"/>
        <w:rPr>
          <w:rFonts w:ascii="Arial" w:hAnsi="Arial" w:cs="Arial"/>
          <w:b/>
          <w:sz w:val="22"/>
          <w:szCs w:val="22"/>
        </w:rPr>
      </w:pPr>
      <w:r w:rsidRPr="004B07A2">
        <w:rPr>
          <w:rFonts w:ascii="Arial" w:hAnsi="Arial" w:cs="Arial"/>
          <w:b/>
          <w:sz w:val="22"/>
          <w:szCs w:val="22"/>
        </w:rPr>
        <w:t>Další ujednání</w:t>
      </w:r>
    </w:p>
    <w:p w14:paraId="64E79823" w14:textId="2D90C0B3" w:rsidR="004B07A2" w:rsidRPr="00787AEC" w:rsidRDefault="004B07A2" w:rsidP="00717414">
      <w:pPr>
        <w:pStyle w:val="BBSnadpis2"/>
      </w:pPr>
      <w:r>
        <w:t>Vlastnické právo k</w:t>
      </w:r>
      <w:r w:rsidR="008C0E3F">
        <w:t>e zboží</w:t>
      </w:r>
      <w:r>
        <w:t xml:space="preserve"> a n</w:t>
      </w:r>
      <w:r w:rsidRPr="00787AEC">
        <w:t xml:space="preserve">ebezpečí vzniku nahodilé škody na </w:t>
      </w:r>
      <w:r w:rsidR="008C0E3F">
        <w:t>zboží</w:t>
      </w:r>
      <w:r w:rsidRPr="00787AEC">
        <w:t xml:space="preserve"> přechází na </w:t>
      </w:r>
      <w:r>
        <w:t>objednatele okamžikem jeho převzetí.</w:t>
      </w:r>
    </w:p>
    <w:p w14:paraId="23C4689C" w14:textId="74A89A27" w:rsidR="004B07A2" w:rsidRDefault="004B07A2" w:rsidP="00717414">
      <w:pPr>
        <w:pStyle w:val="BBSnadpis2"/>
      </w:pPr>
      <w:r>
        <w:rPr>
          <w:color w:val="000000"/>
        </w:rPr>
        <w:t>Dodavatel</w:t>
      </w:r>
      <w:r w:rsidRPr="00787AEC">
        <w:rPr>
          <w:color w:val="000000"/>
        </w:rPr>
        <w:t xml:space="preserve"> </w:t>
      </w:r>
      <w:r>
        <w:t>odpovídá objednateli</w:t>
      </w:r>
      <w:r w:rsidRPr="005B1D25">
        <w:t xml:space="preserve"> </w:t>
      </w:r>
      <w:r>
        <w:t xml:space="preserve">za </w:t>
      </w:r>
      <w:r w:rsidRPr="005B1D25">
        <w:t xml:space="preserve">způsobenou škodu v souladu s ustanoveními </w:t>
      </w:r>
      <w:r>
        <w:t>O</w:t>
      </w:r>
      <w:r w:rsidRPr="005B1D25">
        <w:t>bčanského zákoníku</w:t>
      </w:r>
      <w:r>
        <w:t>.</w:t>
      </w:r>
    </w:p>
    <w:p w14:paraId="40EDDFBF" w14:textId="312DF20D" w:rsidR="004B07A2" w:rsidRPr="00F5643E" w:rsidRDefault="004B07A2" w:rsidP="00717414">
      <w:pPr>
        <w:pStyle w:val="BBSnadpis2"/>
      </w:pPr>
      <w:r>
        <w:lastRenderedPageBreak/>
        <w:t xml:space="preserve">Dodavatel odpovídá objednateli </w:t>
      </w:r>
      <w:r w:rsidRPr="005B1D25">
        <w:t xml:space="preserve">za </w:t>
      </w:r>
      <w:r>
        <w:t>vadné plnění</w:t>
      </w:r>
      <w:r w:rsidRPr="00FA445A">
        <w:t xml:space="preserve"> </w:t>
      </w:r>
      <w:r w:rsidRPr="005B1D25">
        <w:t xml:space="preserve">v souladu s ustanoveními </w:t>
      </w:r>
      <w:r>
        <w:t>O</w:t>
      </w:r>
      <w:r w:rsidRPr="005B1D25">
        <w:t>bčanského zákoníku</w:t>
      </w:r>
      <w:r>
        <w:t xml:space="preserve">. Vedle odpovědnosti za vady přebírá dodavatel záruku za jakost, </w:t>
      </w:r>
      <w:r w:rsidRPr="00F5643E">
        <w:t>tj. zaručuje</w:t>
      </w:r>
      <w:r>
        <w:t xml:space="preserve"> se</w:t>
      </w:r>
      <w:r w:rsidRPr="00F5643E">
        <w:t xml:space="preserve">, že </w:t>
      </w:r>
      <w:r w:rsidR="008C0E3F">
        <w:t>zboží</w:t>
      </w:r>
      <w:r w:rsidRPr="00F5643E">
        <w:t xml:space="preserve"> bud</w:t>
      </w:r>
      <w:r w:rsidR="008C0E3F">
        <w:t>e po dobu záruční doby způsobilé</w:t>
      </w:r>
      <w:r w:rsidRPr="00F5643E">
        <w:t xml:space="preserve"> k užívání pro </w:t>
      </w:r>
      <w:r>
        <w:t xml:space="preserve">sjednaný </w:t>
      </w:r>
      <w:r w:rsidRPr="00F5643E">
        <w:t xml:space="preserve">účel, bez jakýchkoliv vad, včetně právních vad. Dále se </w:t>
      </w:r>
      <w:r>
        <w:t>dodavatel</w:t>
      </w:r>
      <w:r w:rsidRPr="00F5643E">
        <w:t xml:space="preserve"> zaručuje, že </w:t>
      </w:r>
      <w:r w:rsidR="008C0E3F">
        <w:t>zboží</w:t>
      </w:r>
      <w:r w:rsidRPr="00F5643E">
        <w:t xml:space="preserve"> bude </w:t>
      </w:r>
      <w:r>
        <w:t xml:space="preserve">kompletní a bude </w:t>
      </w:r>
      <w:r w:rsidRPr="00F5643E">
        <w:t xml:space="preserve">mít vlastnosti určené dle </w:t>
      </w:r>
      <w:r>
        <w:t>Rámcové s</w:t>
      </w:r>
      <w:r w:rsidRPr="00F5643E">
        <w:t>mlouvy,</w:t>
      </w:r>
      <w:r>
        <w:t xml:space="preserve"> resp. Dílčí smlouvy</w:t>
      </w:r>
      <w:r w:rsidR="00A343ED">
        <w:t>,</w:t>
      </w:r>
      <w:r w:rsidRPr="00F5643E">
        <w:t xml:space="preserve"> a nevyplývají-li požadované vlastnosti z</w:t>
      </w:r>
      <w:r>
        <w:t> uvedených smluv</w:t>
      </w:r>
      <w:r w:rsidRPr="00F5643E">
        <w:t>, pak obvyklé vlastnosti</w:t>
      </w:r>
      <w:r>
        <w:t xml:space="preserve">. </w:t>
      </w:r>
      <w:r w:rsidRPr="00F5643E">
        <w:t xml:space="preserve">Záruční doba </w:t>
      </w:r>
      <w:r w:rsidRPr="00E7376E">
        <w:t xml:space="preserve">činí 12 měsíců </w:t>
      </w:r>
      <w:r>
        <w:t xml:space="preserve">a </w:t>
      </w:r>
      <w:r w:rsidRPr="00CE2484">
        <w:t>běží ode dne předání a převzetí dílčího plnění</w:t>
      </w:r>
      <w:r w:rsidR="00392EDF">
        <w:t xml:space="preserve"> (uveden v příslušném dokladu, např. v dodacím listu)</w:t>
      </w:r>
      <w:r w:rsidR="00CE2484">
        <w:t>.</w:t>
      </w:r>
      <w:r>
        <w:t xml:space="preserve"> </w:t>
      </w:r>
      <w:r w:rsidRPr="00F5643E">
        <w:t xml:space="preserve">Záruční doba neběží po dobu, </w:t>
      </w:r>
      <w:r>
        <w:t xml:space="preserve">po </w:t>
      </w:r>
      <w:r w:rsidRPr="00F5643E">
        <w:t xml:space="preserve">kterou </w:t>
      </w:r>
      <w:r w:rsidR="0017343A">
        <w:t>objednatel</w:t>
      </w:r>
      <w:r w:rsidRPr="00F5643E">
        <w:t xml:space="preserve"> nemohl </w:t>
      </w:r>
      <w:r>
        <w:t xml:space="preserve">z důvodu vady </w:t>
      </w:r>
      <w:r w:rsidR="008C0E3F">
        <w:t>zboží</w:t>
      </w:r>
      <w:r>
        <w:t xml:space="preserve"> </w:t>
      </w:r>
      <w:r w:rsidRPr="00F5643E">
        <w:t>užívat.</w:t>
      </w:r>
    </w:p>
    <w:p w14:paraId="00AD6946" w14:textId="63A23F2C" w:rsidR="004B07A2" w:rsidRDefault="004B07A2" w:rsidP="004B07A2">
      <w:pPr>
        <w:pStyle w:val="Odstavecseseznamem"/>
        <w:numPr>
          <w:ilvl w:val="1"/>
          <w:numId w:val="3"/>
        </w:numPr>
        <w:spacing w:after="120"/>
        <w:ind w:left="567" w:hanging="567"/>
        <w:contextualSpacing w:val="0"/>
        <w:jc w:val="both"/>
        <w:rPr>
          <w:rFonts w:ascii="Arial" w:hAnsi="Arial" w:cs="Arial"/>
          <w:sz w:val="22"/>
          <w:szCs w:val="22"/>
        </w:rPr>
      </w:pPr>
      <w:r w:rsidRPr="00967DAF">
        <w:rPr>
          <w:rFonts w:ascii="Arial" w:hAnsi="Arial" w:cs="Arial"/>
          <w:sz w:val="22"/>
          <w:szCs w:val="22"/>
        </w:rPr>
        <w:t>Za vadu se považuje každá vada, tj. i vada, která se vyskytla opakovaně.</w:t>
      </w:r>
      <w:r>
        <w:rPr>
          <w:rFonts w:ascii="Arial" w:hAnsi="Arial" w:cs="Arial"/>
          <w:sz w:val="22"/>
          <w:szCs w:val="22"/>
        </w:rPr>
        <w:t xml:space="preserve"> </w:t>
      </w:r>
    </w:p>
    <w:p w14:paraId="17AC4F77" w14:textId="7A176B65" w:rsidR="004B07A2" w:rsidRPr="00EB3F89" w:rsidRDefault="0017343A" w:rsidP="004B07A2">
      <w:pPr>
        <w:pStyle w:val="Odstavecseseznamem"/>
        <w:numPr>
          <w:ilvl w:val="1"/>
          <w:numId w:val="3"/>
        </w:numPr>
        <w:spacing w:after="120"/>
        <w:ind w:left="567" w:hanging="567"/>
        <w:contextualSpacing w:val="0"/>
        <w:jc w:val="both"/>
        <w:rPr>
          <w:rFonts w:ascii="Arial" w:hAnsi="Arial" w:cs="Arial"/>
          <w:sz w:val="22"/>
          <w:szCs w:val="22"/>
        </w:rPr>
      </w:pPr>
      <w:r>
        <w:rPr>
          <w:rFonts w:ascii="Arial" w:hAnsi="Arial" w:cs="Arial"/>
          <w:sz w:val="22"/>
          <w:szCs w:val="22"/>
        </w:rPr>
        <w:t>Objednatel</w:t>
      </w:r>
      <w:r w:rsidR="004B07A2" w:rsidRPr="005A1D45">
        <w:rPr>
          <w:rFonts w:ascii="Arial" w:hAnsi="Arial" w:cs="Arial"/>
          <w:sz w:val="22"/>
          <w:szCs w:val="22"/>
        </w:rPr>
        <w:t xml:space="preserve"> je oprávněn </w:t>
      </w:r>
      <w:r w:rsidR="004B07A2">
        <w:rPr>
          <w:rFonts w:ascii="Arial" w:hAnsi="Arial" w:cs="Arial"/>
          <w:sz w:val="22"/>
          <w:szCs w:val="22"/>
        </w:rPr>
        <w:t xml:space="preserve">písemně uplatňovat reklamace u </w:t>
      </w:r>
      <w:r>
        <w:rPr>
          <w:rFonts w:ascii="Arial" w:hAnsi="Arial" w:cs="Arial"/>
          <w:sz w:val="22"/>
          <w:szCs w:val="22"/>
        </w:rPr>
        <w:t>dodavatele</w:t>
      </w:r>
      <w:r w:rsidR="004B07A2" w:rsidRPr="005A1D45">
        <w:rPr>
          <w:rFonts w:ascii="Arial" w:hAnsi="Arial" w:cs="Arial"/>
          <w:sz w:val="22"/>
          <w:szCs w:val="22"/>
        </w:rPr>
        <w:t xml:space="preserve"> na adrese sídla </w:t>
      </w:r>
      <w:r>
        <w:rPr>
          <w:rFonts w:ascii="Arial" w:hAnsi="Arial" w:cs="Arial"/>
          <w:sz w:val="22"/>
          <w:szCs w:val="22"/>
        </w:rPr>
        <w:t>dodavatele</w:t>
      </w:r>
      <w:r w:rsidR="004B07A2" w:rsidRPr="005A1D45">
        <w:rPr>
          <w:rFonts w:ascii="Arial" w:hAnsi="Arial" w:cs="Arial"/>
          <w:sz w:val="22"/>
          <w:szCs w:val="22"/>
        </w:rPr>
        <w:t xml:space="preserve"> nebo </w:t>
      </w:r>
      <w:r w:rsidR="004B07A2">
        <w:rPr>
          <w:rFonts w:ascii="Arial" w:hAnsi="Arial" w:cs="Arial"/>
          <w:sz w:val="22"/>
          <w:szCs w:val="22"/>
        </w:rPr>
        <w:t xml:space="preserve">na </w:t>
      </w:r>
      <w:r w:rsidR="004B07A2" w:rsidRPr="005A1D45">
        <w:rPr>
          <w:rFonts w:ascii="Arial" w:hAnsi="Arial" w:cs="Arial"/>
          <w:sz w:val="22"/>
          <w:szCs w:val="22"/>
        </w:rPr>
        <w:t>e-mail</w:t>
      </w:r>
      <w:r w:rsidR="004B07A2">
        <w:rPr>
          <w:rFonts w:ascii="Arial" w:hAnsi="Arial" w:cs="Arial"/>
          <w:sz w:val="22"/>
          <w:szCs w:val="22"/>
        </w:rPr>
        <w:t>ové</w:t>
      </w:r>
      <w:r w:rsidR="004B07A2" w:rsidRPr="005A1D45">
        <w:rPr>
          <w:rFonts w:ascii="Arial" w:hAnsi="Arial" w:cs="Arial"/>
          <w:sz w:val="22"/>
          <w:szCs w:val="22"/>
        </w:rPr>
        <w:t xml:space="preserve"> </w:t>
      </w:r>
      <w:r w:rsidR="004B07A2" w:rsidRPr="00EB3F89">
        <w:rPr>
          <w:rFonts w:ascii="Arial" w:hAnsi="Arial" w:cs="Arial"/>
          <w:sz w:val="22"/>
          <w:szCs w:val="22"/>
        </w:rPr>
        <w:t xml:space="preserve">adrese: </w:t>
      </w:r>
      <w:r w:rsidR="00F10568">
        <w:rPr>
          <w:rFonts w:ascii="Arial" w:hAnsi="Arial" w:cs="Arial"/>
          <w:bCs/>
          <w:sz w:val="22"/>
          <w:szCs w:val="22"/>
        </w:rPr>
        <w:t>xxxxxxxxxxxxxxxxxxxxxxx</w:t>
      </w:r>
    </w:p>
    <w:p w14:paraId="78616FFE" w14:textId="7F333819" w:rsidR="00433E51" w:rsidRDefault="004B07A2" w:rsidP="00717414">
      <w:pPr>
        <w:pStyle w:val="BBSnadpis2"/>
      </w:pPr>
      <w:r>
        <w:t xml:space="preserve">O odstranění vady </w:t>
      </w:r>
      <w:r w:rsidR="0017343A">
        <w:t>dodavatel</w:t>
      </w:r>
      <w:r w:rsidRPr="00787AEC">
        <w:t xml:space="preserve"> </w:t>
      </w:r>
      <w:r>
        <w:t xml:space="preserve">vždy provede </w:t>
      </w:r>
      <w:r w:rsidRPr="00787AEC">
        <w:t xml:space="preserve">písemný záznam, </w:t>
      </w:r>
      <w:r w:rsidRPr="005A1D45">
        <w:t xml:space="preserve">ve kterém </w:t>
      </w:r>
      <w:r w:rsidR="0017343A">
        <w:t>objednatel</w:t>
      </w:r>
      <w:r w:rsidRPr="005A1D45">
        <w:t xml:space="preserve"> buď potvrdí odstranění vady, nebo uvede důvody, pro které odmítá </w:t>
      </w:r>
      <w:r>
        <w:t>nabízené řešení</w:t>
      </w:r>
      <w:r w:rsidRPr="005A1D45">
        <w:t xml:space="preserve"> převzít. Vada je odstraněna podepsáním </w:t>
      </w:r>
      <w:r>
        <w:t>zá</w:t>
      </w:r>
      <w:r w:rsidR="00247691">
        <w:t>znamu</w:t>
      </w:r>
      <w:r w:rsidRPr="005A1D45">
        <w:t xml:space="preserve">, ve kterém </w:t>
      </w:r>
      <w:r w:rsidR="0017343A">
        <w:t>objednatel</w:t>
      </w:r>
      <w:r w:rsidRPr="005A1D45">
        <w:t xml:space="preserve"> potvrdí odstranění vady.</w:t>
      </w:r>
      <w:r>
        <w:t xml:space="preserve"> Jedno vyhotovení písemného záznamu </w:t>
      </w:r>
      <w:r w:rsidR="0017343A">
        <w:t>dodavatel</w:t>
      </w:r>
      <w:r>
        <w:t xml:space="preserve"> předá </w:t>
      </w:r>
      <w:r w:rsidR="0017343A">
        <w:t>objednateli</w:t>
      </w:r>
      <w:r>
        <w:t>.</w:t>
      </w:r>
    </w:p>
    <w:p w14:paraId="3BCCE955" w14:textId="5D37881B" w:rsidR="00433E51" w:rsidRPr="00433E51" w:rsidRDefault="00433E51" w:rsidP="00717414">
      <w:pPr>
        <w:pStyle w:val="BBSnadpis2"/>
        <w:spacing w:before="0"/>
      </w:pPr>
      <w:r w:rsidRPr="00433E51">
        <w:t>Pro případ, že v souvislosti s touto smlouvou bude dodavatel odpovídat objednateli za vzniklou újmu, která nebude</w:t>
      </w:r>
      <w:r>
        <w:t xml:space="preserve"> </w:t>
      </w:r>
      <w:r w:rsidRPr="00433E51">
        <w:t>způsobena úmyslně ani z hrubé nedbalosti, dohodly se smluvní strany, že na náhradu veškeré újmy vzniklé v</w:t>
      </w:r>
      <w:r>
        <w:t> </w:t>
      </w:r>
      <w:r w:rsidRPr="00433E51">
        <w:t>průběhu</w:t>
      </w:r>
      <w:r>
        <w:t xml:space="preserve"> </w:t>
      </w:r>
      <w:r w:rsidRPr="00433E51">
        <w:t xml:space="preserve">trvání </w:t>
      </w:r>
      <w:r w:rsidR="00532E6F">
        <w:t xml:space="preserve">Rámcové </w:t>
      </w:r>
      <w:r w:rsidRPr="00433E51">
        <w:t>smlouvy</w:t>
      </w:r>
      <w:r w:rsidR="004A4184">
        <w:t>/Dílčí smlouvy</w:t>
      </w:r>
      <w:r w:rsidRPr="00433E51">
        <w:t xml:space="preserve"> zaplatí dodavatel objednateli maximální částku </w:t>
      </w:r>
      <w:r w:rsidRPr="00392EDF">
        <w:t>ve výši pojistného plnění z pojištění odpovědnosti dodavatele za škodu</w:t>
      </w:r>
      <w:r w:rsidR="00D06877">
        <w:t xml:space="preserve"> způsobenou v souvislosti s plněním Rámcové smlouvy (resp. Dílčích smluv)</w:t>
      </w:r>
      <w:r w:rsidR="00114AB3">
        <w:t xml:space="preserve"> nebo částku 50 000</w:t>
      </w:r>
      <w:r w:rsidRPr="00433E51">
        <w:t xml:space="preserve"> Kč podle toho, která bude vyšší</w:t>
      </w:r>
      <w:r w:rsidR="00D06877">
        <w:t>. T</w:t>
      </w:r>
      <w:r w:rsidRPr="00433E51">
        <w:t>ato částka</w:t>
      </w:r>
      <w:r>
        <w:t xml:space="preserve"> </w:t>
      </w:r>
      <w:r w:rsidRPr="00433E51">
        <w:t>je současně maximální částkou, kterou jako náhradu újmy vyplývající z dílčí škodní události dodavatel objednateli</w:t>
      </w:r>
      <w:r>
        <w:t xml:space="preserve"> </w:t>
      </w:r>
      <w:r w:rsidRPr="00433E51">
        <w:t>uhradí.</w:t>
      </w:r>
    </w:p>
    <w:p w14:paraId="719B7DCC" w14:textId="77777777" w:rsidR="0024497A" w:rsidRDefault="0024497A" w:rsidP="00717414">
      <w:pPr>
        <w:spacing w:after="120"/>
        <w:jc w:val="both"/>
        <w:rPr>
          <w:rFonts w:ascii="Arial" w:hAnsi="Arial" w:cs="Arial"/>
          <w:sz w:val="22"/>
          <w:szCs w:val="22"/>
        </w:rPr>
      </w:pPr>
    </w:p>
    <w:p w14:paraId="2CD4284F" w14:textId="77777777" w:rsidR="00702E1D" w:rsidRPr="0024497A" w:rsidRDefault="00702E1D" w:rsidP="00717414">
      <w:pPr>
        <w:spacing w:after="120"/>
        <w:jc w:val="both"/>
        <w:rPr>
          <w:rFonts w:ascii="Arial" w:hAnsi="Arial" w:cs="Arial"/>
          <w:sz w:val="22"/>
          <w:szCs w:val="22"/>
        </w:rPr>
      </w:pPr>
    </w:p>
    <w:p w14:paraId="1DFF6BAD" w14:textId="7D72105C" w:rsidR="00473C2B" w:rsidRPr="005A1D45" w:rsidRDefault="00095740" w:rsidP="00717414">
      <w:pPr>
        <w:pStyle w:val="Odstavecseseznamem"/>
        <w:numPr>
          <w:ilvl w:val="0"/>
          <w:numId w:val="3"/>
        </w:numPr>
        <w:spacing w:after="120"/>
        <w:ind w:left="357" w:hanging="357"/>
        <w:contextualSpacing w:val="0"/>
        <w:jc w:val="center"/>
        <w:rPr>
          <w:rFonts w:ascii="Arial" w:hAnsi="Arial" w:cs="Arial"/>
          <w:b/>
          <w:sz w:val="22"/>
          <w:szCs w:val="22"/>
        </w:rPr>
      </w:pPr>
      <w:r>
        <w:rPr>
          <w:rFonts w:ascii="Arial" w:hAnsi="Arial" w:cs="Arial"/>
          <w:b/>
          <w:sz w:val="22"/>
          <w:szCs w:val="22"/>
        </w:rPr>
        <w:t>Smluvn</w:t>
      </w:r>
      <w:r w:rsidR="0014013E">
        <w:rPr>
          <w:rFonts w:ascii="Arial" w:hAnsi="Arial" w:cs="Arial"/>
          <w:b/>
          <w:sz w:val="22"/>
          <w:szCs w:val="22"/>
        </w:rPr>
        <w:t>í pokuty</w:t>
      </w:r>
    </w:p>
    <w:p w14:paraId="11434596" w14:textId="3C217243" w:rsidR="00D676CB" w:rsidRPr="00D676CB" w:rsidRDefault="0017343A" w:rsidP="00717414">
      <w:pPr>
        <w:pStyle w:val="BBSnadpis2"/>
      </w:pPr>
      <w:r>
        <w:t xml:space="preserve">V případě, že </w:t>
      </w:r>
      <w:r w:rsidR="00095740">
        <w:t>dodavatel</w:t>
      </w:r>
      <w:r>
        <w:t xml:space="preserve"> bude v prodlení se splněním svého závazku</w:t>
      </w:r>
      <w:r w:rsidRPr="00D70C65">
        <w:t xml:space="preserve"> </w:t>
      </w:r>
      <w:r w:rsidR="00095740">
        <w:t xml:space="preserve">dodat objednateli lahve s plyny </w:t>
      </w:r>
      <w:r w:rsidR="00D676CB">
        <w:t>ve lhůtě uvedené v čl. 4.</w:t>
      </w:r>
      <w:r w:rsidR="0014013E">
        <w:t>1</w:t>
      </w:r>
      <w:r w:rsidR="00D676CB">
        <w:t>.</w:t>
      </w:r>
      <w:r w:rsidR="00AD27E3">
        <w:t>1.</w:t>
      </w:r>
      <w:r w:rsidR="00D676CB">
        <w:t xml:space="preserve"> Rámcové smlouvy</w:t>
      </w:r>
      <w:r w:rsidR="00095740">
        <w:t xml:space="preserve">, </w:t>
      </w:r>
      <w:r>
        <w:t xml:space="preserve">zavazuje se </w:t>
      </w:r>
      <w:r w:rsidR="00095740">
        <w:t>dodavatel</w:t>
      </w:r>
      <w:r w:rsidRPr="005A1D45">
        <w:t xml:space="preserve"> </w:t>
      </w:r>
      <w:r>
        <w:t xml:space="preserve">uhradit </w:t>
      </w:r>
      <w:r w:rsidR="00095740">
        <w:t>objednateli</w:t>
      </w:r>
      <w:r w:rsidRPr="005A1D45">
        <w:t xml:space="preserve"> </w:t>
      </w:r>
      <w:r>
        <w:t xml:space="preserve">vedle náhrady škody </w:t>
      </w:r>
      <w:r w:rsidRPr="005A1D45">
        <w:t xml:space="preserve">smluvní pokutu ve výši </w:t>
      </w:r>
      <w:r w:rsidR="003562AE">
        <w:t>1</w:t>
      </w:r>
      <w:r w:rsidR="00205287">
        <w:t>0</w:t>
      </w:r>
      <w:r w:rsidR="003562AE">
        <w:t xml:space="preserve"> 0</w:t>
      </w:r>
      <w:r w:rsidR="00A977CF">
        <w:t>00 Kč</w:t>
      </w:r>
      <w:r>
        <w:t xml:space="preserve">, a to </w:t>
      </w:r>
      <w:r w:rsidRPr="005A1D45">
        <w:t xml:space="preserve">za </w:t>
      </w:r>
      <w:r w:rsidR="00D676CB">
        <w:t>každ</w:t>
      </w:r>
      <w:r w:rsidR="002742AE">
        <w:t xml:space="preserve">ých započatých 24 hodin </w:t>
      </w:r>
      <w:r w:rsidRPr="005A1D45">
        <w:t>prodlení.</w:t>
      </w:r>
    </w:p>
    <w:p w14:paraId="10B35687" w14:textId="366D5F1B" w:rsidR="00D676CB" w:rsidRPr="005A1D45" w:rsidRDefault="00D676CB" w:rsidP="00717414">
      <w:pPr>
        <w:pStyle w:val="BBSnadpis2"/>
      </w:pPr>
      <w:r>
        <w:t>V případě, že dodavatel bude v prodlení se splněním svého závazku</w:t>
      </w:r>
      <w:r w:rsidRPr="00D70C65">
        <w:t xml:space="preserve"> </w:t>
      </w:r>
      <w:r>
        <w:t xml:space="preserve">dodat objednateli kapalný dusík </w:t>
      </w:r>
      <w:r w:rsidR="00433E51">
        <w:t xml:space="preserve">nebo </w:t>
      </w:r>
      <w:r>
        <w:t>pelety ve lhůtě uvedené v čl. 4.</w:t>
      </w:r>
      <w:r w:rsidR="0014013E">
        <w:t>1</w:t>
      </w:r>
      <w:r>
        <w:t>.</w:t>
      </w:r>
      <w:r w:rsidR="00AD27E3">
        <w:t>2.</w:t>
      </w:r>
      <w:r>
        <w:t xml:space="preserve"> Rámcové smlouvy, zavazuje se dodavatel</w:t>
      </w:r>
      <w:r w:rsidRPr="005A1D45">
        <w:t xml:space="preserve"> </w:t>
      </w:r>
      <w:r>
        <w:t>uhradit objednateli</w:t>
      </w:r>
      <w:r w:rsidRPr="005A1D45">
        <w:t xml:space="preserve"> </w:t>
      </w:r>
      <w:r>
        <w:t xml:space="preserve">vedle náhrady škody </w:t>
      </w:r>
      <w:r w:rsidRPr="005A1D45">
        <w:t xml:space="preserve">smluvní pokutu ve výši </w:t>
      </w:r>
      <w:r w:rsidR="003562AE">
        <w:t>1</w:t>
      </w:r>
      <w:r w:rsidR="00205287">
        <w:t>0</w:t>
      </w:r>
      <w:r w:rsidR="003562AE">
        <w:t xml:space="preserve"> 0</w:t>
      </w:r>
      <w:r w:rsidR="00A977CF">
        <w:t>00 Kč,</w:t>
      </w:r>
      <w:r>
        <w:t xml:space="preserve"> </w:t>
      </w:r>
      <w:r w:rsidR="00114AB3">
        <w:br/>
      </w:r>
      <w:r>
        <w:t xml:space="preserve">a to </w:t>
      </w:r>
      <w:r w:rsidRPr="005A1D45">
        <w:t xml:space="preserve">za </w:t>
      </w:r>
      <w:r>
        <w:t>každ</w:t>
      </w:r>
      <w:r w:rsidR="00A27573">
        <w:t>ých započatých 24 hodin</w:t>
      </w:r>
      <w:r w:rsidR="00D542CF">
        <w:t xml:space="preserve"> </w:t>
      </w:r>
      <w:r w:rsidRPr="005A1D45">
        <w:t>prodlení.</w:t>
      </w:r>
    </w:p>
    <w:p w14:paraId="46831932" w14:textId="331148D4" w:rsidR="0017343A" w:rsidRPr="00554CC8" w:rsidRDefault="0017343A" w:rsidP="0017343A">
      <w:pPr>
        <w:pStyle w:val="Odstavecseseznamem"/>
        <w:numPr>
          <w:ilvl w:val="1"/>
          <w:numId w:val="3"/>
        </w:numPr>
        <w:spacing w:after="120"/>
        <w:ind w:left="567" w:hanging="567"/>
        <w:contextualSpacing w:val="0"/>
        <w:jc w:val="both"/>
        <w:rPr>
          <w:rFonts w:ascii="Arial" w:hAnsi="Arial" w:cs="Arial"/>
          <w:sz w:val="22"/>
          <w:szCs w:val="22"/>
        </w:rPr>
      </w:pPr>
      <w:r w:rsidRPr="00554CC8">
        <w:rPr>
          <w:rFonts w:ascii="Arial" w:hAnsi="Arial" w:cs="Arial"/>
          <w:sz w:val="22"/>
          <w:szCs w:val="22"/>
        </w:rPr>
        <w:t xml:space="preserve">V případě, že </w:t>
      </w:r>
      <w:r w:rsidR="00D676CB">
        <w:rPr>
          <w:rFonts w:ascii="Arial" w:hAnsi="Arial" w:cs="Arial"/>
          <w:sz w:val="22"/>
          <w:szCs w:val="22"/>
        </w:rPr>
        <w:t>objednatel</w:t>
      </w:r>
      <w:r w:rsidRPr="00554CC8">
        <w:rPr>
          <w:rFonts w:ascii="Arial" w:hAnsi="Arial" w:cs="Arial"/>
          <w:sz w:val="22"/>
          <w:szCs w:val="22"/>
        </w:rPr>
        <w:t xml:space="preserve"> bude v prodlení se zaplacením faktury </w:t>
      </w:r>
      <w:r w:rsidR="00D676CB">
        <w:rPr>
          <w:rFonts w:ascii="Arial" w:hAnsi="Arial" w:cs="Arial"/>
          <w:sz w:val="22"/>
          <w:szCs w:val="22"/>
        </w:rPr>
        <w:t>dodavatele</w:t>
      </w:r>
      <w:r w:rsidRPr="00554CC8">
        <w:rPr>
          <w:rFonts w:ascii="Arial" w:hAnsi="Arial" w:cs="Arial"/>
          <w:sz w:val="22"/>
          <w:szCs w:val="22"/>
        </w:rPr>
        <w:t xml:space="preserve">, zaplatí </w:t>
      </w:r>
      <w:r w:rsidR="00D676CB">
        <w:rPr>
          <w:rFonts w:ascii="Arial" w:hAnsi="Arial" w:cs="Arial"/>
          <w:sz w:val="22"/>
          <w:szCs w:val="22"/>
        </w:rPr>
        <w:t>dodavateli</w:t>
      </w:r>
      <w:r w:rsidRPr="00554CC8">
        <w:rPr>
          <w:rFonts w:ascii="Arial" w:hAnsi="Arial" w:cs="Arial"/>
          <w:sz w:val="22"/>
          <w:szCs w:val="22"/>
        </w:rPr>
        <w:t xml:space="preserve"> úrok z prodlení v zákonné výši.</w:t>
      </w:r>
    </w:p>
    <w:p w14:paraId="2E6A5C38" w14:textId="064137CB" w:rsidR="0017343A" w:rsidRPr="005A1D45" w:rsidRDefault="0017343A" w:rsidP="0017343A">
      <w:pPr>
        <w:pStyle w:val="Odstavecseseznamem"/>
        <w:numPr>
          <w:ilvl w:val="1"/>
          <w:numId w:val="3"/>
        </w:numPr>
        <w:spacing w:after="120"/>
        <w:ind w:left="567" w:hanging="567"/>
        <w:contextualSpacing w:val="0"/>
        <w:jc w:val="both"/>
        <w:rPr>
          <w:rFonts w:ascii="Arial" w:hAnsi="Arial" w:cs="Arial"/>
          <w:sz w:val="22"/>
          <w:szCs w:val="22"/>
        </w:rPr>
      </w:pPr>
      <w:r w:rsidRPr="005A1D45">
        <w:rPr>
          <w:rFonts w:ascii="Arial" w:hAnsi="Arial" w:cs="Arial"/>
          <w:sz w:val="22"/>
          <w:szCs w:val="22"/>
        </w:rPr>
        <w:t xml:space="preserve">V případě, že prodlení </w:t>
      </w:r>
      <w:r w:rsidR="00D676CB">
        <w:rPr>
          <w:rFonts w:ascii="Arial" w:hAnsi="Arial" w:cs="Arial"/>
          <w:sz w:val="22"/>
          <w:szCs w:val="22"/>
        </w:rPr>
        <w:t>dodavatele</w:t>
      </w:r>
      <w:r w:rsidRPr="005A1D45">
        <w:rPr>
          <w:rFonts w:ascii="Arial" w:hAnsi="Arial" w:cs="Arial"/>
          <w:sz w:val="22"/>
          <w:szCs w:val="22"/>
        </w:rPr>
        <w:t xml:space="preserve"> bude zapříčiněno </w:t>
      </w:r>
      <w:r w:rsidR="00D676CB">
        <w:rPr>
          <w:rFonts w:ascii="Arial" w:hAnsi="Arial" w:cs="Arial"/>
          <w:sz w:val="22"/>
          <w:szCs w:val="22"/>
        </w:rPr>
        <w:t>objednatelem</w:t>
      </w:r>
      <w:r w:rsidRPr="005A1D45">
        <w:rPr>
          <w:rFonts w:ascii="Arial" w:hAnsi="Arial" w:cs="Arial"/>
          <w:sz w:val="22"/>
          <w:szCs w:val="22"/>
        </w:rPr>
        <w:t xml:space="preserve"> nebo z jiných závažných důvodů </w:t>
      </w:r>
      <w:r>
        <w:rPr>
          <w:rFonts w:ascii="Arial" w:hAnsi="Arial" w:cs="Arial"/>
          <w:sz w:val="22"/>
          <w:szCs w:val="22"/>
        </w:rPr>
        <w:t xml:space="preserve">předem </w:t>
      </w:r>
      <w:r w:rsidRPr="005A1D45">
        <w:rPr>
          <w:rFonts w:ascii="Arial" w:hAnsi="Arial" w:cs="Arial"/>
          <w:sz w:val="22"/>
          <w:szCs w:val="22"/>
        </w:rPr>
        <w:t xml:space="preserve">písemně odsouhlasených oběma </w:t>
      </w:r>
      <w:r>
        <w:rPr>
          <w:rFonts w:ascii="Arial" w:hAnsi="Arial" w:cs="Arial"/>
          <w:sz w:val="22"/>
          <w:szCs w:val="22"/>
        </w:rPr>
        <w:t xml:space="preserve">smluvními </w:t>
      </w:r>
      <w:r w:rsidRPr="005A1D45">
        <w:rPr>
          <w:rFonts w:ascii="Arial" w:hAnsi="Arial" w:cs="Arial"/>
          <w:sz w:val="22"/>
          <w:szCs w:val="22"/>
        </w:rPr>
        <w:t>stranami, n</w:t>
      </w:r>
      <w:r>
        <w:rPr>
          <w:rFonts w:ascii="Arial" w:hAnsi="Arial" w:cs="Arial"/>
          <w:sz w:val="22"/>
          <w:szCs w:val="22"/>
        </w:rPr>
        <w:t xml:space="preserve">evzniká </w:t>
      </w:r>
      <w:r w:rsidR="00D676CB">
        <w:rPr>
          <w:rFonts w:ascii="Arial" w:hAnsi="Arial" w:cs="Arial"/>
          <w:sz w:val="22"/>
          <w:szCs w:val="22"/>
        </w:rPr>
        <w:t>objednateli</w:t>
      </w:r>
      <w:r>
        <w:rPr>
          <w:rFonts w:ascii="Arial" w:hAnsi="Arial" w:cs="Arial"/>
          <w:sz w:val="22"/>
          <w:szCs w:val="22"/>
        </w:rPr>
        <w:t xml:space="preserve"> nárok na zaplacení smluvní pokuty. Při podpisu </w:t>
      </w:r>
      <w:r w:rsidR="00D676CB">
        <w:rPr>
          <w:rFonts w:ascii="Arial" w:hAnsi="Arial" w:cs="Arial"/>
          <w:sz w:val="22"/>
          <w:szCs w:val="22"/>
        </w:rPr>
        <w:t>Rámcové s</w:t>
      </w:r>
      <w:r>
        <w:rPr>
          <w:rFonts w:ascii="Arial" w:hAnsi="Arial" w:cs="Arial"/>
          <w:sz w:val="22"/>
          <w:szCs w:val="22"/>
        </w:rPr>
        <w:t xml:space="preserve">mlouvy sjednávají smluvní strany, že závažnými důvody ve smyslu předchozí věty jsou </w:t>
      </w:r>
      <w:r w:rsidRPr="005A1D45">
        <w:rPr>
          <w:rFonts w:ascii="Arial" w:hAnsi="Arial" w:cs="Arial"/>
          <w:sz w:val="22"/>
          <w:szCs w:val="22"/>
        </w:rPr>
        <w:t>živelná pohroma, zásah vyšší moci</w:t>
      </w:r>
      <w:r>
        <w:rPr>
          <w:rFonts w:ascii="Arial" w:hAnsi="Arial" w:cs="Arial"/>
          <w:sz w:val="22"/>
          <w:szCs w:val="22"/>
        </w:rPr>
        <w:t xml:space="preserve">, neposkytnutí potřebné součinnosti </w:t>
      </w:r>
      <w:r w:rsidR="00D676CB">
        <w:rPr>
          <w:rFonts w:ascii="Arial" w:hAnsi="Arial" w:cs="Arial"/>
          <w:sz w:val="22"/>
          <w:szCs w:val="22"/>
        </w:rPr>
        <w:t>objednatelem</w:t>
      </w:r>
      <w:r>
        <w:rPr>
          <w:rFonts w:ascii="Arial" w:hAnsi="Arial" w:cs="Arial"/>
          <w:sz w:val="22"/>
          <w:szCs w:val="22"/>
        </w:rPr>
        <w:t>; tímto ujednáním není dotčeno právo smluvních stran sjednat i další závažné důvody liberace.</w:t>
      </w:r>
    </w:p>
    <w:p w14:paraId="4160AE01" w14:textId="3F9902F4" w:rsidR="0017343A" w:rsidRDefault="0017343A" w:rsidP="00717414">
      <w:pPr>
        <w:pStyle w:val="Odstavecseseznamem"/>
        <w:numPr>
          <w:ilvl w:val="1"/>
          <w:numId w:val="3"/>
        </w:numPr>
        <w:ind w:left="567" w:hanging="567"/>
        <w:contextualSpacing w:val="0"/>
        <w:jc w:val="both"/>
        <w:rPr>
          <w:b/>
        </w:rPr>
      </w:pPr>
      <w:r w:rsidRPr="00932F01">
        <w:rPr>
          <w:rFonts w:ascii="Arial" w:hAnsi="Arial" w:cs="Arial"/>
          <w:sz w:val="22"/>
          <w:szCs w:val="22"/>
        </w:rPr>
        <w:t xml:space="preserve">Zaplacením smluvní pokuty není dotčena povinnost </w:t>
      </w:r>
      <w:r w:rsidR="000B3892">
        <w:rPr>
          <w:rFonts w:ascii="Arial" w:hAnsi="Arial" w:cs="Arial"/>
          <w:sz w:val="22"/>
          <w:szCs w:val="22"/>
        </w:rPr>
        <w:t>dodavatele</w:t>
      </w:r>
      <w:r w:rsidRPr="00932F01">
        <w:rPr>
          <w:rFonts w:ascii="Arial" w:hAnsi="Arial" w:cs="Arial"/>
          <w:sz w:val="22"/>
          <w:szCs w:val="22"/>
        </w:rPr>
        <w:t xml:space="preserve"> nahradit </w:t>
      </w:r>
      <w:r w:rsidR="000B3892">
        <w:rPr>
          <w:rFonts w:ascii="Arial" w:hAnsi="Arial" w:cs="Arial"/>
          <w:sz w:val="22"/>
          <w:szCs w:val="22"/>
        </w:rPr>
        <w:t>objednateli</w:t>
      </w:r>
      <w:r w:rsidRPr="00932F01">
        <w:rPr>
          <w:rFonts w:ascii="Arial" w:hAnsi="Arial" w:cs="Arial"/>
          <w:sz w:val="22"/>
          <w:szCs w:val="22"/>
        </w:rPr>
        <w:t xml:space="preserve"> v plné výši též škodu vzniklou porušením povinnosti, na kterou se smluvní pokuta vztahuje. Smluvní pokuta je splatná bezodkladně na základě výzvy </w:t>
      </w:r>
      <w:r w:rsidR="000B3892">
        <w:rPr>
          <w:rFonts w:ascii="Arial" w:hAnsi="Arial" w:cs="Arial"/>
          <w:sz w:val="22"/>
          <w:szCs w:val="22"/>
        </w:rPr>
        <w:t>objednatele</w:t>
      </w:r>
      <w:r w:rsidRPr="00932F01">
        <w:rPr>
          <w:rFonts w:ascii="Arial" w:hAnsi="Arial" w:cs="Arial"/>
          <w:sz w:val="22"/>
          <w:szCs w:val="22"/>
        </w:rPr>
        <w:t>.</w:t>
      </w:r>
    </w:p>
    <w:p w14:paraId="11933C3B" w14:textId="0F20444F" w:rsidR="005720CE" w:rsidRDefault="005720CE" w:rsidP="00717414">
      <w:pPr>
        <w:pStyle w:val="Odstavecseseznamem"/>
        <w:ind w:left="567"/>
        <w:contextualSpacing w:val="0"/>
        <w:jc w:val="both"/>
        <w:rPr>
          <w:b/>
        </w:rPr>
      </w:pPr>
    </w:p>
    <w:p w14:paraId="63E9406C" w14:textId="77777777" w:rsidR="00A33AA0" w:rsidRDefault="00A33AA0" w:rsidP="00717414">
      <w:pPr>
        <w:pStyle w:val="Odstavecseseznamem"/>
        <w:ind w:left="567"/>
        <w:contextualSpacing w:val="0"/>
        <w:jc w:val="both"/>
        <w:rPr>
          <w:b/>
        </w:rPr>
      </w:pPr>
    </w:p>
    <w:p w14:paraId="0F3413CF" w14:textId="7DD26058" w:rsidR="00B61A4B" w:rsidRPr="005A1D45" w:rsidRDefault="00B61A4B" w:rsidP="008E2243">
      <w:pPr>
        <w:pStyle w:val="Odstavecseseznamem"/>
        <w:numPr>
          <w:ilvl w:val="0"/>
          <w:numId w:val="3"/>
        </w:numPr>
        <w:spacing w:after="120"/>
        <w:ind w:left="357" w:hanging="357"/>
        <w:contextualSpacing w:val="0"/>
        <w:jc w:val="center"/>
        <w:rPr>
          <w:rFonts w:ascii="Arial" w:hAnsi="Arial" w:cs="Arial"/>
          <w:b/>
          <w:sz w:val="22"/>
          <w:szCs w:val="22"/>
        </w:rPr>
      </w:pPr>
      <w:r w:rsidRPr="005A1D45">
        <w:rPr>
          <w:rFonts w:ascii="Arial" w:hAnsi="Arial" w:cs="Arial"/>
          <w:b/>
          <w:sz w:val="22"/>
          <w:szCs w:val="22"/>
        </w:rPr>
        <w:lastRenderedPageBreak/>
        <w:t>Odstoupení</w:t>
      </w:r>
    </w:p>
    <w:p w14:paraId="5BE8A24C" w14:textId="77777777" w:rsidR="00B61A4B" w:rsidRPr="005A1D45" w:rsidRDefault="00B61A4B" w:rsidP="00B61A4B">
      <w:pPr>
        <w:jc w:val="center"/>
        <w:rPr>
          <w:rFonts w:ascii="Arial" w:hAnsi="Arial" w:cs="Arial"/>
          <w:b/>
          <w:sz w:val="22"/>
          <w:szCs w:val="22"/>
        </w:rPr>
      </w:pPr>
    </w:p>
    <w:p w14:paraId="3C8B49DA" w14:textId="1E33A2BD" w:rsidR="007C0779" w:rsidRDefault="007C0779" w:rsidP="007C0779">
      <w:pPr>
        <w:pStyle w:val="Odstavecseseznamem"/>
        <w:numPr>
          <w:ilvl w:val="1"/>
          <w:numId w:val="3"/>
        </w:numPr>
        <w:ind w:left="567" w:hanging="567"/>
        <w:jc w:val="both"/>
        <w:rPr>
          <w:rFonts w:ascii="Arial" w:hAnsi="Arial" w:cs="Arial"/>
          <w:sz w:val="22"/>
          <w:szCs w:val="22"/>
        </w:rPr>
      </w:pPr>
      <w:r>
        <w:rPr>
          <w:rFonts w:ascii="Arial" w:hAnsi="Arial" w:cs="Arial"/>
          <w:sz w:val="22"/>
          <w:szCs w:val="22"/>
        </w:rPr>
        <w:t xml:space="preserve">Pro odstoupení od Rámcové smlouvy, příp. </w:t>
      </w:r>
      <w:r w:rsidR="005F0343">
        <w:rPr>
          <w:rFonts w:ascii="Arial" w:hAnsi="Arial" w:cs="Arial"/>
          <w:sz w:val="22"/>
          <w:szCs w:val="22"/>
        </w:rPr>
        <w:t xml:space="preserve">jednotlivé </w:t>
      </w:r>
      <w:r>
        <w:rPr>
          <w:rFonts w:ascii="Arial" w:hAnsi="Arial" w:cs="Arial"/>
          <w:sz w:val="22"/>
          <w:szCs w:val="22"/>
        </w:rPr>
        <w:t>Dílčí smlouvy</w:t>
      </w:r>
      <w:r w:rsidR="0026575E">
        <w:rPr>
          <w:rFonts w:ascii="Arial" w:hAnsi="Arial" w:cs="Arial"/>
          <w:sz w:val="22"/>
          <w:szCs w:val="22"/>
        </w:rPr>
        <w:t>,</w:t>
      </w:r>
      <w:r>
        <w:rPr>
          <w:rFonts w:ascii="Arial" w:hAnsi="Arial" w:cs="Arial"/>
          <w:sz w:val="22"/>
          <w:szCs w:val="22"/>
        </w:rPr>
        <w:t xml:space="preserve"> platí </w:t>
      </w:r>
      <w:r w:rsidR="002B44B5">
        <w:rPr>
          <w:rFonts w:ascii="Arial" w:hAnsi="Arial" w:cs="Arial"/>
          <w:sz w:val="22"/>
          <w:szCs w:val="22"/>
        </w:rPr>
        <w:t xml:space="preserve">pro obě smluvní strany </w:t>
      </w:r>
      <w:r>
        <w:rPr>
          <w:rFonts w:ascii="Arial" w:hAnsi="Arial" w:cs="Arial"/>
          <w:sz w:val="22"/>
          <w:szCs w:val="22"/>
        </w:rPr>
        <w:t>ustanovení Občanského zákoníku</w:t>
      </w:r>
      <w:r w:rsidR="00BB2CEF">
        <w:rPr>
          <w:rFonts w:ascii="Arial" w:hAnsi="Arial" w:cs="Arial"/>
          <w:sz w:val="22"/>
          <w:szCs w:val="22"/>
        </w:rPr>
        <w:t>; pro odstoupení je vyžadována písemná forma</w:t>
      </w:r>
      <w:r>
        <w:rPr>
          <w:rFonts w:ascii="Arial" w:hAnsi="Arial" w:cs="Arial"/>
          <w:sz w:val="22"/>
          <w:szCs w:val="22"/>
        </w:rPr>
        <w:t xml:space="preserve">. Objednatel je </w:t>
      </w:r>
      <w:r w:rsidR="002B44B5">
        <w:rPr>
          <w:rFonts w:ascii="Arial" w:hAnsi="Arial" w:cs="Arial"/>
          <w:sz w:val="22"/>
          <w:szCs w:val="22"/>
        </w:rPr>
        <w:t xml:space="preserve">dále </w:t>
      </w:r>
      <w:r>
        <w:rPr>
          <w:rFonts w:ascii="Arial" w:hAnsi="Arial" w:cs="Arial"/>
          <w:sz w:val="22"/>
          <w:szCs w:val="22"/>
        </w:rPr>
        <w:t xml:space="preserve">oprávněn </w:t>
      </w:r>
      <w:r w:rsidR="00BB2CEF">
        <w:rPr>
          <w:rFonts w:ascii="Arial" w:hAnsi="Arial" w:cs="Arial"/>
          <w:sz w:val="22"/>
          <w:szCs w:val="22"/>
        </w:rPr>
        <w:t xml:space="preserve">písemně </w:t>
      </w:r>
      <w:r>
        <w:rPr>
          <w:rFonts w:ascii="Arial" w:hAnsi="Arial" w:cs="Arial"/>
          <w:sz w:val="22"/>
          <w:szCs w:val="22"/>
        </w:rPr>
        <w:t>odstoupit od Rámcové smlouvy, příp. Dílčí smlouvy</w:t>
      </w:r>
      <w:r w:rsidR="0026575E">
        <w:rPr>
          <w:rFonts w:ascii="Arial" w:hAnsi="Arial" w:cs="Arial"/>
          <w:sz w:val="22"/>
          <w:szCs w:val="22"/>
        </w:rPr>
        <w:t>,</w:t>
      </w:r>
      <w:r>
        <w:rPr>
          <w:rFonts w:ascii="Arial" w:hAnsi="Arial" w:cs="Arial"/>
          <w:sz w:val="22"/>
          <w:szCs w:val="22"/>
        </w:rPr>
        <w:t xml:space="preserve"> v níže uvedených případech:</w:t>
      </w:r>
    </w:p>
    <w:p w14:paraId="469CFCC6" w14:textId="778A6679" w:rsidR="007C0779" w:rsidRPr="003B022E" w:rsidRDefault="001C3AEF" w:rsidP="007C0779">
      <w:pPr>
        <w:pStyle w:val="Odstavecseseznamem"/>
        <w:numPr>
          <w:ilvl w:val="0"/>
          <w:numId w:val="30"/>
        </w:numPr>
        <w:jc w:val="both"/>
        <w:rPr>
          <w:rFonts w:ascii="Arial" w:hAnsi="Arial" w:cs="Arial"/>
          <w:sz w:val="22"/>
          <w:szCs w:val="22"/>
        </w:rPr>
      </w:pPr>
      <w:r>
        <w:rPr>
          <w:rFonts w:ascii="Arial" w:hAnsi="Arial" w:cs="Arial"/>
          <w:sz w:val="22"/>
          <w:szCs w:val="22"/>
        </w:rPr>
        <w:t>z</w:t>
      </w:r>
      <w:r w:rsidR="007C0779">
        <w:rPr>
          <w:rFonts w:ascii="Arial" w:hAnsi="Arial" w:cs="Arial"/>
          <w:sz w:val="22"/>
          <w:szCs w:val="22"/>
        </w:rPr>
        <w:t>ahájení insolvenčního řízení na majetek dodavatele</w:t>
      </w:r>
    </w:p>
    <w:p w14:paraId="23E010B6" w14:textId="78F745B2" w:rsidR="007C0779" w:rsidRDefault="001C3AEF" w:rsidP="007C0779">
      <w:pPr>
        <w:pStyle w:val="Odstavecseseznamem"/>
        <w:numPr>
          <w:ilvl w:val="0"/>
          <w:numId w:val="30"/>
        </w:numPr>
        <w:jc w:val="both"/>
        <w:rPr>
          <w:rFonts w:ascii="Arial" w:hAnsi="Arial" w:cs="Arial"/>
          <w:sz w:val="22"/>
          <w:szCs w:val="22"/>
        </w:rPr>
      </w:pPr>
      <w:r>
        <w:rPr>
          <w:rFonts w:ascii="Arial" w:hAnsi="Arial" w:cs="Arial"/>
          <w:sz w:val="22"/>
          <w:szCs w:val="22"/>
        </w:rPr>
        <w:t>d</w:t>
      </w:r>
      <w:r w:rsidR="007C0779">
        <w:rPr>
          <w:rFonts w:ascii="Arial" w:hAnsi="Arial" w:cs="Arial"/>
          <w:sz w:val="22"/>
          <w:szCs w:val="22"/>
        </w:rPr>
        <w:t>odavatel</w:t>
      </w:r>
      <w:r w:rsidR="007C0779" w:rsidRPr="008026C4">
        <w:rPr>
          <w:rFonts w:ascii="Arial" w:hAnsi="Arial" w:cs="Arial"/>
          <w:sz w:val="22"/>
          <w:szCs w:val="22"/>
        </w:rPr>
        <w:t xml:space="preserve"> je v prodlení se splněním některého ze závazků uvedených v čl. 2.</w:t>
      </w:r>
      <w:r w:rsidR="007C0779">
        <w:rPr>
          <w:rFonts w:ascii="Arial" w:hAnsi="Arial" w:cs="Arial"/>
          <w:sz w:val="22"/>
          <w:szCs w:val="22"/>
        </w:rPr>
        <w:t>2</w:t>
      </w:r>
      <w:r w:rsidR="007C0779" w:rsidRPr="008026C4">
        <w:rPr>
          <w:rFonts w:ascii="Arial" w:hAnsi="Arial" w:cs="Arial"/>
          <w:sz w:val="22"/>
          <w:szCs w:val="22"/>
        </w:rPr>
        <w:t>.</w:t>
      </w:r>
      <w:r w:rsidR="00532E6F">
        <w:rPr>
          <w:rFonts w:ascii="Arial" w:hAnsi="Arial" w:cs="Arial"/>
          <w:sz w:val="22"/>
          <w:szCs w:val="22"/>
        </w:rPr>
        <w:t xml:space="preserve"> nebo</w:t>
      </w:r>
      <w:r w:rsidR="007C0779">
        <w:rPr>
          <w:rFonts w:ascii="Arial" w:hAnsi="Arial" w:cs="Arial"/>
          <w:sz w:val="22"/>
          <w:szCs w:val="22"/>
        </w:rPr>
        <w:t xml:space="preserve"> 4.</w:t>
      </w:r>
      <w:r>
        <w:rPr>
          <w:rFonts w:ascii="Arial" w:hAnsi="Arial" w:cs="Arial"/>
          <w:sz w:val="22"/>
          <w:szCs w:val="22"/>
        </w:rPr>
        <w:t>1</w:t>
      </w:r>
      <w:r w:rsidR="007C0779">
        <w:rPr>
          <w:rFonts w:ascii="Arial" w:hAnsi="Arial" w:cs="Arial"/>
          <w:sz w:val="22"/>
          <w:szCs w:val="22"/>
        </w:rPr>
        <w:t>. Rámcové s</w:t>
      </w:r>
      <w:r w:rsidR="007C0779" w:rsidRPr="008026C4">
        <w:rPr>
          <w:rFonts w:ascii="Arial" w:hAnsi="Arial" w:cs="Arial"/>
          <w:sz w:val="22"/>
          <w:szCs w:val="22"/>
        </w:rPr>
        <w:t xml:space="preserve">mlouvy déle než </w:t>
      </w:r>
      <w:r w:rsidR="00AB505B">
        <w:rPr>
          <w:rFonts w:ascii="Arial" w:hAnsi="Arial" w:cs="Arial"/>
          <w:sz w:val="22"/>
          <w:szCs w:val="22"/>
        </w:rPr>
        <w:t>5</w:t>
      </w:r>
      <w:r w:rsidR="007C0779" w:rsidRPr="008026C4">
        <w:rPr>
          <w:rFonts w:ascii="Arial" w:hAnsi="Arial" w:cs="Arial"/>
          <w:sz w:val="22"/>
          <w:szCs w:val="22"/>
        </w:rPr>
        <w:t xml:space="preserve"> dnů</w:t>
      </w:r>
    </w:p>
    <w:p w14:paraId="0F9A03D6" w14:textId="7C645710" w:rsidR="007C0779" w:rsidRPr="008026C4" w:rsidRDefault="00413691" w:rsidP="007C0779">
      <w:pPr>
        <w:pStyle w:val="Odstavecseseznamem"/>
        <w:numPr>
          <w:ilvl w:val="0"/>
          <w:numId w:val="30"/>
        </w:numPr>
        <w:jc w:val="both"/>
        <w:rPr>
          <w:rFonts w:ascii="Arial" w:hAnsi="Arial" w:cs="Arial"/>
          <w:sz w:val="22"/>
          <w:szCs w:val="22"/>
        </w:rPr>
      </w:pPr>
      <w:r>
        <w:rPr>
          <w:rFonts w:ascii="Arial" w:hAnsi="Arial" w:cs="Arial"/>
          <w:sz w:val="22"/>
          <w:szCs w:val="22"/>
        </w:rPr>
        <w:t xml:space="preserve">objednatel je rovněž oprávněn odstoupit </w:t>
      </w:r>
      <w:r w:rsidR="001C3AEF">
        <w:rPr>
          <w:rFonts w:ascii="Arial" w:hAnsi="Arial" w:cs="Arial"/>
          <w:sz w:val="22"/>
          <w:szCs w:val="22"/>
        </w:rPr>
        <w:t>od Dílčí smlouvy v případě u</w:t>
      </w:r>
      <w:r w:rsidR="007C0779">
        <w:rPr>
          <w:rFonts w:ascii="Arial" w:hAnsi="Arial" w:cs="Arial"/>
          <w:sz w:val="22"/>
          <w:szCs w:val="22"/>
        </w:rPr>
        <w:t>končení Rámcové smlouvy</w:t>
      </w:r>
      <w:r w:rsidR="005F0343">
        <w:rPr>
          <w:rFonts w:ascii="Arial" w:hAnsi="Arial" w:cs="Arial"/>
          <w:sz w:val="22"/>
          <w:szCs w:val="22"/>
        </w:rPr>
        <w:t xml:space="preserve"> podle bodů 12.2.1</w:t>
      </w:r>
      <w:r w:rsidR="007C0779" w:rsidRPr="008026C4">
        <w:rPr>
          <w:rFonts w:ascii="Arial" w:hAnsi="Arial" w:cs="Arial"/>
          <w:sz w:val="22"/>
          <w:szCs w:val="22"/>
        </w:rPr>
        <w:t>.</w:t>
      </w:r>
      <w:r w:rsidR="005F0343">
        <w:rPr>
          <w:rFonts w:ascii="Arial" w:hAnsi="Arial" w:cs="Arial"/>
          <w:sz w:val="22"/>
          <w:szCs w:val="22"/>
        </w:rPr>
        <w:t xml:space="preserve"> až 12.2.3.</w:t>
      </w:r>
      <w:r w:rsidR="007C0779" w:rsidRPr="008026C4">
        <w:rPr>
          <w:rFonts w:ascii="Arial" w:hAnsi="Arial" w:cs="Arial"/>
          <w:sz w:val="22"/>
          <w:szCs w:val="22"/>
        </w:rPr>
        <w:t xml:space="preserve"> </w:t>
      </w:r>
    </w:p>
    <w:p w14:paraId="2291DC4C" w14:textId="77777777" w:rsidR="007C0779" w:rsidRPr="002B637E" w:rsidRDefault="007C0779" w:rsidP="007C0779">
      <w:pPr>
        <w:pStyle w:val="Odstavecseseznamem"/>
        <w:ind w:left="567" w:hanging="567"/>
        <w:jc w:val="both"/>
        <w:rPr>
          <w:rFonts w:ascii="Arial" w:hAnsi="Arial" w:cs="Arial"/>
          <w:sz w:val="22"/>
          <w:szCs w:val="22"/>
        </w:rPr>
      </w:pPr>
    </w:p>
    <w:p w14:paraId="50BD01E3" w14:textId="7FCBA73D" w:rsidR="007C0779" w:rsidRPr="008D5FB5" w:rsidRDefault="007C0779" w:rsidP="007C0779">
      <w:pPr>
        <w:pStyle w:val="Odstavecseseznamem"/>
        <w:numPr>
          <w:ilvl w:val="1"/>
          <w:numId w:val="3"/>
        </w:numPr>
        <w:ind w:left="567" w:hanging="567"/>
        <w:jc w:val="both"/>
        <w:rPr>
          <w:rFonts w:ascii="Arial" w:hAnsi="Arial" w:cs="Arial"/>
          <w:sz w:val="22"/>
          <w:szCs w:val="22"/>
        </w:rPr>
      </w:pPr>
      <w:r w:rsidRPr="005A1D45">
        <w:rPr>
          <w:rFonts w:ascii="Arial" w:hAnsi="Arial" w:cs="Arial"/>
          <w:sz w:val="22"/>
          <w:szCs w:val="22"/>
        </w:rPr>
        <w:t xml:space="preserve">V případě odstoupení od </w:t>
      </w:r>
      <w:r w:rsidR="005720CE">
        <w:rPr>
          <w:rFonts w:ascii="Arial" w:hAnsi="Arial" w:cs="Arial"/>
          <w:sz w:val="22"/>
          <w:szCs w:val="22"/>
        </w:rPr>
        <w:t>Rámcové smlouvy, resp. Dílčí s</w:t>
      </w:r>
      <w:r w:rsidRPr="005A1D45">
        <w:rPr>
          <w:rFonts w:ascii="Arial" w:hAnsi="Arial" w:cs="Arial"/>
          <w:sz w:val="22"/>
          <w:szCs w:val="22"/>
        </w:rPr>
        <w:t>mlouvy</w:t>
      </w:r>
      <w:r w:rsidR="0026575E">
        <w:rPr>
          <w:rFonts w:ascii="Arial" w:hAnsi="Arial" w:cs="Arial"/>
          <w:sz w:val="22"/>
          <w:szCs w:val="22"/>
        </w:rPr>
        <w:t>,</w:t>
      </w:r>
      <w:r w:rsidRPr="005A1D45">
        <w:rPr>
          <w:rFonts w:ascii="Arial" w:hAnsi="Arial" w:cs="Arial"/>
          <w:sz w:val="22"/>
          <w:szCs w:val="22"/>
        </w:rPr>
        <w:t xml:space="preserve"> </w:t>
      </w:r>
      <w:r>
        <w:rPr>
          <w:rFonts w:ascii="Arial" w:hAnsi="Arial" w:cs="Arial"/>
          <w:sz w:val="22"/>
          <w:szCs w:val="22"/>
        </w:rPr>
        <w:t>se smluvní strany vypořádají podle zásad o bezdůvodném obohacení; konkrétní práva a povinnosti potvrdí písemně, např. formou protokolu.</w:t>
      </w:r>
    </w:p>
    <w:p w14:paraId="7DFE36BB" w14:textId="77777777" w:rsidR="007C0779" w:rsidRDefault="007C0779" w:rsidP="007C0779">
      <w:pPr>
        <w:pStyle w:val="Odstavecseseznamem"/>
        <w:rPr>
          <w:rFonts w:ascii="Arial" w:hAnsi="Arial" w:cs="Arial"/>
          <w:sz w:val="22"/>
          <w:szCs w:val="22"/>
        </w:rPr>
      </w:pPr>
    </w:p>
    <w:p w14:paraId="1DCFCB2A" w14:textId="77777777" w:rsidR="004A5737" w:rsidRPr="005A1D45" w:rsidRDefault="004A5737" w:rsidP="00821505">
      <w:pPr>
        <w:pStyle w:val="Odstavecseseznamem"/>
        <w:rPr>
          <w:rFonts w:ascii="Arial" w:hAnsi="Arial" w:cs="Arial"/>
          <w:sz w:val="22"/>
          <w:szCs w:val="22"/>
        </w:rPr>
      </w:pPr>
    </w:p>
    <w:p w14:paraId="06F985BD" w14:textId="420F46E0" w:rsidR="0026575E" w:rsidRPr="0026575E" w:rsidRDefault="0026575E" w:rsidP="005E42E0">
      <w:pPr>
        <w:pStyle w:val="Odstavecseseznamem"/>
        <w:numPr>
          <w:ilvl w:val="0"/>
          <w:numId w:val="3"/>
        </w:numPr>
        <w:spacing w:after="240"/>
        <w:ind w:left="357" w:hanging="357"/>
        <w:contextualSpacing w:val="0"/>
        <w:jc w:val="center"/>
        <w:rPr>
          <w:rFonts w:ascii="Arial" w:hAnsi="Arial" w:cs="Arial"/>
          <w:sz w:val="22"/>
          <w:szCs w:val="22"/>
        </w:rPr>
      </w:pPr>
      <w:r>
        <w:rPr>
          <w:rFonts w:ascii="Arial" w:hAnsi="Arial" w:cs="Arial"/>
          <w:b/>
          <w:sz w:val="22"/>
          <w:szCs w:val="22"/>
        </w:rPr>
        <w:t>Výpověď</w:t>
      </w:r>
    </w:p>
    <w:p w14:paraId="3A10C1C7" w14:textId="62C0CC74" w:rsidR="0026575E" w:rsidRDefault="00CD3A32" w:rsidP="0026575E">
      <w:pPr>
        <w:pStyle w:val="Odstavecseseznamem"/>
        <w:numPr>
          <w:ilvl w:val="1"/>
          <w:numId w:val="3"/>
        </w:numPr>
        <w:ind w:left="567" w:hanging="567"/>
        <w:jc w:val="both"/>
        <w:rPr>
          <w:rFonts w:ascii="Arial" w:hAnsi="Arial" w:cs="Arial"/>
          <w:sz w:val="22"/>
          <w:szCs w:val="22"/>
        </w:rPr>
      </w:pPr>
      <w:r>
        <w:rPr>
          <w:rFonts w:ascii="Arial" w:hAnsi="Arial" w:cs="Arial"/>
          <w:sz w:val="22"/>
          <w:szCs w:val="22"/>
        </w:rPr>
        <w:t xml:space="preserve">Objednatel je oprávněn kdykoliv </w:t>
      </w:r>
      <w:r w:rsidR="00785E74">
        <w:rPr>
          <w:rFonts w:ascii="Arial" w:hAnsi="Arial" w:cs="Arial"/>
          <w:sz w:val="22"/>
          <w:szCs w:val="22"/>
        </w:rPr>
        <w:t xml:space="preserve">písemně </w:t>
      </w:r>
      <w:r>
        <w:rPr>
          <w:rFonts w:ascii="Arial" w:hAnsi="Arial" w:cs="Arial"/>
          <w:sz w:val="22"/>
          <w:szCs w:val="22"/>
        </w:rPr>
        <w:t xml:space="preserve">vypovědět </w:t>
      </w:r>
      <w:r w:rsidR="00785E74">
        <w:rPr>
          <w:rFonts w:ascii="Arial" w:hAnsi="Arial" w:cs="Arial"/>
          <w:sz w:val="22"/>
          <w:szCs w:val="22"/>
        </w:rPr>
        <w:t>Rámcovou smlouvu</w:t>
      </w:r>
      <w:r w:rsidR="000B3892">
        <w:rPr>
          <w:rFonts w:ascii="Arial" w:hAnsi="Arial" w:cs="Arial"/>
          <w:sz w:val="22"/>
          <w:szCs w:val="22"/>
        </w:rPr>
        <w:t xml:space="preserve"> a rovněž</w:t>
      </w:r>
      <w:r w:rsidR="00785E74">
        <w:rPr>
          <w:rFonts w:ascii="Arial" w:hAnsi="Arial" w:cs="Arial"/>
          <w:sz w:val="22"/>
          <w:szCs w:val="22"/>
        </w:rPr>
        <w:t xml:space="preserve"> </w:t>
      </w:r>
      <w:r w:rsidR="00A5380E">
        <w:rPr>
          <w:rFonts w:ascii="Arial" w:hAnsi="Arial" w:cs="Arial"/>
          <w:sz w:val="22"/>
          <w:szCs w:val="22"/>
        </w:rPr>
        <w:t>D</w:t>
      </w:r>
      <w:r>
        <w:rPr>
          <w:rFonts w:ascii="Arial" w:hAnsi="Arial" w:cs="Arial"/>
          <w:sz w:val="22"/>
          <w:szCs w:val="22"/>
        </w:rPr>
        <w:t>ílčí smlo</w:t>
      </w:r>
      <w:r w:rsidR="00785E74">
        <w:rPr>
          <w:rFonts w:ascii="Arial" w:hAnsi="Arial" w:cs="Arial"/>
          <w:sz w:val="22"/>
          <w:szCs w:val="22"/>
        </w:rPr>
        <w:t>uvu</w:t>
      </w:r>
      <w:r w:rsidR="000B3892">
        <w:rPr>
          <w:rFonts w:ascii="Arial" w:hAnsi="Arial" w:cs="Arial"/>
          <w:sz w:val="22"/>
          <w:szCs w:val="22"/>
        </w:rPr>
        <w:t xml:space="preserve"> -</w:t>
      </w:r>
      <w:r w:rsidR="00A5380E">
        <w:rPr>
          <w:rFonts w:ascii="Arial" w:hAnsi="Arial" w:cs="Arial"/>
          <w:sz w:val="22"/>
          <w:szCs w:val="22"/>
        </w:rPr>
        <w:t xml:space="preserve"> v její části týkající se nájmu</w:t>
      </w:r>
      <w:r w:rsidR="000B3892">
        <w:rPr>
          <w:rFonts w:ascii="Arial" w:hAnsi="Arial" w:cs="Arial"/>
          <w:sz w:val="22"/>
          <w:szCs w:val="22"/>
        </w:rPr>
        <w:t xml:space="preserve"> (dílčí nájemní smlouvu)</w:t>
      </w:r>
      <w:r w:rsidR="00785E74">
        <w:rPr>
          <w:rFonts w:ascii="Arial" w:hAnsi="Arial" w:cs="Arial"/>
          <w:sz w:val="22"/>
          <w:szCs w:val="22"/>
        </w:rPr>
        <w:t>. V</w:t>
      </w:r>
      <w:r>
        <w:rPr>
          <w:rFonts w:ascii="Arial" w:hAnsi="Arial" w:cs="Arial"/>
          <w:sz w:val="22"/>
          <w:szCs w:val="22"/>
        </w:rPr>
        <w:t>ýpovědní doba</w:t>
      </w:r>
      <w:r w:rsidR="00F07278">
        <w:rPr>
          <w:rFonts w:ascii="Arial" w:hAnsi="Arial" w:cs="Arial"/>
          <w:sz w:val="22"/>
          <w:szCs w:val="22"/>
        </w:rPr>
        <w:t xml:space="preserve"> běží od doručení výpovědi druhé smluvní straně a</w:t>
      </w:r>
      <w:r>
        <w:rPr>
          <w:rFonts w:ascii="Arial" w:hAnsi="Arial" w:cs="Arial"/>
          <w:sz w:val="22"/>
          <w:szCs w:val="22"/>
        </w:rPr>
        <w:t xml:space="preserve"> činí 10 dnů.</w:t>
      </w:r>
    </w:p>
    <w:p w14:paraId="5E0DD80C" w14:textId="77777777" w:rsidR="0026575E" w:rsidRPr="002B637E" w:rsidRDefault="0026575E" w:rsidP="0026575E">
      <w:pPr>
        <w:pStyle w:val="Odstavecseseznamem"/>
        <w:ind w:left="567"/>
        <w:jc w:val="both"/>
        <w:rPr>
          <w:rFonts w:ascii="Arial" w:hAnsi="Arial" w:cs="Arial"/>
          <w:sz w:val="22"/>
          <w:szCs w:val="22"/>
        </w:rPr>
      </w:pPr>
    </w:p>
    <w:p w14:paraId="530FF717" w14:textId="1EEC2380" w:rsidR="0026575E" w:rsidRDefault="00CD3A32" w:rsidP="00785E74">
      <w:pPr>
        <w:pStyle w:val="Odstavecseseznamem"/>
        <w:numPr>
          <w:ilvl w:val="1"/>
          <w:numId w:val="3"/>
        </w:numPr>
        <w:ind w:left="567" w:hanging="567"/>
        <w:jc w:val="both"/>
        <w:rPr>
          <w:rFonts w:ascii="Arial" w:hAnsi="Arial" w:cs="Arial"/>
          <w:sz w:val="22"/>
          <w:szCs w:val="22"/>
        </w:rPr>
      </w:pPr>
      <w:r>
        <w:rPr>
          <w:rFonts w:ascii="Arial" w:hAnsi="Arial" w:cs="Arial"/>
          <w:sz w:val="22"/>
          <w:szCs w:val="22"/>
        </w:rPr>
        <w:t xml:space="preserve">Dodavatel je </w:t>
      </w:r>
      <w:r w:rsidR="00785E74">
        <w:rPr>
          <w:rFonts w:ascii="Arial" w:hAnsi="Arial" w:cs="Arial"/>
          <w:sz w:val="22"/>
          <w:szCs w:val="22"/>
        </w:rPr>
        <w:t xml:space="preserve">oprávněn písemně vypovědět Rámcovou smlouvu </w:t>
      </w:r>
      <w:r w:rsidR="000B3892">
        <w:rPr>
          <w:rFonts w:ascii="Arial" w:hAnsi="Arial" w:cs="Arial"/>
          <w:sz w:val="22"/>
          <w:szCs w:val="22"/>
        </w:rPr>
        <w:t>a rovněž</w:t>
      </w:r>
      <w:r w:rsidR="00785E74">
        <w:rPr>
          <w:rFonts w:ascii="Arial" w:hAnsi="Arial" w:cs="Arial"/>
          <w:sz w:val="22"/>
          <w:szCs w:val="22"/>
        </w:rPr>
        <w:t xml:space="preserve"> </w:t>
      </w:r>
      <w:r w:rsidR="00A5380E">
        <w:rPr>
          <w:rFonts w:ascii="Arial" w:hAnsi="Arial" w:cs="Arial"/>
          <w:sz w:val="22"/>
          <w:szCs w:val="22"/>
        </w:rPr>
        <w:t>D</w:t>
      </w:r>
      <w:r w:rsidR="00785E74">
        <w:rPr>
          <w:rFonts w:ascii="Arial" w:hAnsi="Arial" w:cs="Arial"/>
          <w:sz w:val="22"/>
          <w:szCs w:val="22"/>
        </w:rPr>
        <w:t>ílčí smlouvu</w:t>
      </w:r>
      <w:r w:rsidR="00A5380E">
        <w:rPr>
          <w:rFonts w:ascii="Arial" w:hAnsi="Arial" w:cs="Arial"/>
          <w:sz w:val="22"/>
          <w:szCs w:val="22"/>
        </w:rPr>
        <w:t xml:space="preserve"> </w:t>
      </w:r>
      <w:r w:rsidR="000B3892">
        <w:rPr>
          <w:rFonts w:ascii="Arial" w:hAnsi="Arial" w:cs="Arial"/>
          <w:sz w:val="22"/>
          <w:szCs w:val="22"/>
        </w:rPr>
        <w:t xml:space="preserve">- </w:t>
      </w:r>
      <w:r w:rsidR="00A5380E">
        <w:rPr>
          <w:rFonts w:ascii="Arial" w:hAnsi="Arial" w:cs="Arial"/>
          <w:sz w:val="22"/>
          <w:szCs w:val="22"/>
        </w:rPr>
        <w:t>v její části týkající se nájmu</w:t>
      </w:r>
      <w:r w:rsidR="000B3892">
        <w:rPr>
          <w:rFonts w:ascii="Arial" w:hAnsi="Arial" w:cs="Arial"/>
          <w:sz w:val="22"/>
          <w:szCs w:val="22"/>
        </w:rPr>
        <w:t xml:space="preserve"> (dílčí nájemní smlouvu)</w:t>
      </w:r>
      <w:r w:rsidR="00785E74">
        <w:rPr>
          <w:rFonts w:ascii="Arial" w:hAnsi="Arial" w:cs="Arial"/>
          <w:sz w:val="22"/>
          <w:szCs w:val="22"/>
        </w:rPr>
        <w:t xml:space="preserve">, </w:t>
      </w:r>
      <w:r w:rsidR="005F0343">
        <w:rPr>
          <w:rFonts w:ascii="Arial" w:hAnsi="Arial" w:cs="Arial"/>
          <w:sz w:val="22"/>
          <w:szCs w:val="22"/>
        </w:rPr>
        <w:t>a to v</w:t>
      </w:r>
      <w:r w:rsidR="00785E74">
        <w:rPr>
          <w:rFonts w:ascii="Arial" w:hAnsi="Arial" w:cs="Arial"/>
          <w:sz w:val="22"/>
          <w:szCs w:val="22"/>
        </w:rPr>
        <w:t xml:space="preserve"> případě podstatného porušení povinnosti objednatele, vyplývající pro objednatele z Rámcové smlouvy nebo z dílčí nájemní smlouvy. Výpovědní doba </w:t>
      </w:r>
      <w:r w:rsidR="00F07278">
        <w:rPr>
          <w:rFonts w:ascii="Arial" w:hAnsi="Arial" w:cs="Arial"/>
          <w:sz w:val="22"/>
          <w:szCs w:val="22"/>
        </w:rPr>
        <w:t xml:space="preserve">běží od doručení výpovědi druhé smluvní straně a </w:t>
      </w:r>
      <w:r w:rsidR="00785E74">
        <w:rPr>
          <w:rFonts w:ascii="Arial" w:hAnsi="Arial" w:cs="Arial"/>
          <w:sz w:val="22"/>
          <w:szCs w:val="22"/>
        </w:rPr>
        <w:t xml:space="preserve">činí 1 měsíc. </w:t>
      </w:r>
    </w:p>
    <w:p w14:paraId="16A8C874" w14:textId="77777777" w:rsidR="0026575E" w:rsidRDefault="0026575E" w:rsidP="0026575E"/>
    <w:p w14:paraId="70221A79" w14:textId="1B190786" w:rsidR="002B44B5" w:rsidRDefault="002B44B5" w:rsidP="008E2243">
      <w:pPr>
        <w:pStyle w:val="BBSnadpis1"/>
        <w:numPr>
          <w:ilvl w:val="0"/>
          <w:numId w:val="3"/>
        </w:numPr>
      </w:pPr>
      <w:r w:rsidRPr="005A1D45">
        <w:t xml:space="preserve">Doba </w:t>
      </w:r>
      <w:r>
        <w:t>trvání smluv, povinnosti smluvních stran</w:t>
      </w:r>
    </w:p>
    <w:p w14:paraId="574AAD08" w14:textId="77777777" w:rsidR="008E2243" w:rsidRPr="008E2243" w:rsidRDefault="008E2243" w:rsidP="008E2243">
      <w:pPr>
        <w:pStyle w:val="BBSnadpis3"/>
      </w:pPr>
    </w:p>
    <w:p w14:paraId="675E7AAF" w14:textId="2877F935" w:rsidR="002B44B5" w:rsidRPr="005A1D45" w:rsidRDefault="002B44B5" w:rsidP="002B44B5">
      <w:pPr>
        <w:pStyle w:val="Odstavecseseznamem"/>
        <w:numPr>
          <w:ilvl w:val="1"/>
          <w:numId w:val="3"/>
        </w:numPr>
        <w:spacing w:after="120"/>
        <w:ind w:left="567" w:hanging="567"/>
        <w:contextualSpacing w:val="0"/>
        <w:jc w:val="both"/>
        <w:rPr>
          <w:rFonts w:ascii="Arial" w:hAnsi="Arial" w:cs="Arial"/>
          <w:sz w:val="22"/>
          <w:szCs w:val="22"/>
        </w:rPr>
      </w:pPr>
      <w:r>
        <w:rPr>
          <w:rFonts w:ascii="Arial" w:hAnsi="Arial" w:cs="Arial"/>
          <w:sz w:val="22"/>
          <w:szCs w:val="22"/>
        </w:rPr>
        <w:t xml:space="preserve">Rámcová smlouva se uzavírá na dobu </w:t>
      </w:r>
      <w:r w:rsidR="00717414">
        <w:rPr>
          <w:rFonts w:ascii="Arial" w:hAnsi="Arial" w:cs="Arial"/>
          <w:sz w:val="22"/>
          <w:szCs w:val="22"/>
        </w:rPr>
        <w:t>od 1. 1. 202</w:t>
      </w:r>
      <w:r w:rsidR="004707F6">
        <w:rPr>
          <w:rFonts w:ascii="Arial" w:hAnsi="Arial" w:cs="Arial"/>
          <w:sz w:val="22"/>
          <w:szCs w:val="22"/>
        </w:rPr>
        <w:t>6</w:t>
      </w:r>
      <w:r w:rsidR="00717414">
        <w:rPr>
          <w:rFonts w:ascii="Arial" w:hAnsi="Arial" w:cs="Arial"/>
          <w:sz w:val="22"/>
          <w:szCs w:val="22"/>
        </w:rPr>
        <w:t xml:space="preserve"> do 31. 12. 202</w:t>
      </w:r>
      <w:r w:rsidR="004707F6">
        <w:rPr>
          <w:rFonts w:ascii="Arial" w:hAnsi="Arial" w:cs="Arial"/>
          <w:sz w:val="22"/>
          <w:szCs w:val="22"/>
        </w:rPr>
        <w:t>8</w:t>
      </w:r>
      <w:r>
        <w:rPr>
          <w:rFonts w:ascii="Arial" w:hAnsi="Arial" w:cs="Arial"/>
          <w:sz w:val="22"/>
          <w:szCs w:val="22"/>
        </w:rPr>
        <w:t xml:space="preserve">. </w:t>
      </w:r>
    </w:p>
    <w:p w14:paraId="67608826" w14:textId="367EAF8C" w:rsidR="002B44B5" w:rsidRDefault="002B44B5" w:rsidP="002B44B5">
      <w:pPr>
        <w:pStyle w:val="Odstavecseseznamem"/>
        <w:numPr>
          <w:ilvl w:val="1"/>
          <w:numId w:val="3"/>
        </w:numPr>
        <w:spacing w:before="240" w:after="120"/>
        <w:ind w:left="567" w:hanging="567"/>
        <w:jc w:val="both"/>
        <w:rPr>
          <w:rFonts w:ascii="Arial" w:hAnsi="Arial" w:cs="Arial"/>
          <w:sz w:val="22"/>
          <w:szCs w:val="22"/>
        </w:rPr>
      </w:pPr>
      <w:r>
        <w:rPr>
          <w:rFonts w:ascii="Arial" w:hAnsi="Arial" w:cs="Arial"/>
          <w:sz w:val="22"/>
          <w:szCs w:val="22"/>
        </w:rPr>
        <w:t xml:space="preserve">Rámcová smlouva </w:t>
      </w:r>
      <w:r w:rsidR="00717414">
        <w:rPr>
          <w:rFonts w:ascii="Arial" w:hAnsi="Arial" w:cs="Arial"/>
          <w:sz w:val="22"/>
          <w:szCs w:val="22"/>
        </w:rPr>
        <w:t>je</w:t>
      </w:r>
      <w:r>
        <w:rPr>
          <w:rFonts w:ascii="Arial" w:hAnsi="Arial" w:cs="Arial"/>
          <w:sz w:val="22"/>
          <w:szCs w:val="22"/>
        </w:rPr>
        <w:t xml:space="preserve"> ukončena:</w:t>
      </w:r>
    </w:p>
    <w:p w14:paraId="7D53F969" w14:textId="404BC6D6" w:rsidR="002B44B5" w:rsidRDefault="002B44B5" w:rsidP="002B44B5">
      <w:pPr>
        <w:pStyle w:val="Odstavecseseznamem"/>
        <w:numPr>
          <w:ilvl w:val="2"/>
          <w:numId w:val="3"/>
        </w:numPr>
        <w:spacing w:before="240" w:after="120"/>
        <w:jc w:val="both"/>
        <w:rPr>
          <w:rFonts w:ascii="Arial" w:hAnsi="Arial" w:cs="Arial"/>
          <w:sz w:val="22"/>
          <w:szCs w:val="22"/>
        </w:rPr>
      </w:pPr>
      <w:r w:rsidRPr="007B3F7C">
        <w:rPr>
          <w:rFonts w:ascii="Arial" w:hAnsi="Arial" w:cs="Arial"/>
          <w:sz w:val="22"/>
          <w:szCs w:val="22"/>
        </w:rPr>
        <w:t xml:space="preserve">uplynutím termínu dle článku </w:t>
      </w:r>
      <w:r w:rsidR="000B3892">
        <w:rPr>
          <w:rFonts w:ascii="Arial" w:hAnsi="Arial" w:cs="Arial"/>
          <w:sz w:val="22"/>
          <w:szCs w:val="22"/>
        </w:rPr>
        <w:t>12</w:t>
      </w:r>
      <w:r w:rsidRPr="007B3F7C">
        <w:rPr>
          <w:rFonts w:ascii="Arial" w:hAnsi="Arial" w:cs="Arial"/>
          <w:sz w:val="22"/>
          <w:szCs w:val="22"/>
        </w:rPr>
        <w:t>.1</w:t>
      </w:r>
      <w:r w:rsidR="000B3892">
        <w:rPr>
          <w:rFonts w:ascii="Arial" w:hAnsi="Arial" w:cs="Arial"/>
          <w:sz w:val="22"/>
          <w:szCs w:val="22"/>
        </w:rPr>
        <w:t>.</w:t>
      </w:r>
      <w:r w:rsidRPr="007B3F7C">
        <w:rPr>
          <w:rFonts w:ascii="Arial" w:hAnsi="Arial" w:cs="Arial"/>
          <w:sz w:val="22"/>
          <w:szCs w:val="22"/>
        </w:rPr>
        <w:t xml:space="preserve"> této Rámcové smlouvy</w:t>
      </w:r>
    </w:p>
    <w:p w14:paraId="199428A8" w14:textId="53864637" w:rsidR="002B44B5" w:rsidRDefault="002B44B5" w:rsidP="002B44B5">
      <w:pPr>
        <w:pStyle w:val="Odstavecseseznamem"/>
        <w:numPr>
          <w:ilvl w:val="2"/>
          <w:numId w:val="3"/>
        </w:numPr>
        <w:spacing w:before="240" w:after="120"/>
        <w:jc w:val="both"/>
        <w:rPr>
          <w:rFonts w:ascii="Arial" w:hAnsi="Arial" w:cs="Arial"/>
          <w:sz w:val="22"/>
          <w:szCs w:val="22"/>
        </w:rPr>
      </w:pPr>
      <w:r w:rsidRPr="007B3F7C">
        <w:rPr>
          <w:rFonts w:ascii="Arial" w:hAnsi="Arial" w:cs="Arial"/>
          <w:sz w:val="22"/>
          <w:szCs w:val="22"/>
        </w:rPr>
        <w:t>vyčerpáním sjednané Celkové ceny uvedené v článku 5.1. této Rámcové smlouvy</w:t>
      </w:r>
      <w:r w:rsidR="0087200A">
        <w:rPr>
          <w:rFonts w:ascii="Arial" w:hAnsi="Arial" w:cs="Arial"/>
          <w:sz w:val="22"/>
          <w:szCs w:val="22"/>
        </w:rPr>
        <w:t xml:space="preserve"> </w:t>
      </w:r>
    </w:p>
    <w:p w14:paraId="63E88414" w14:textId="77777777" w:rsidR="002B44B5" w:rsidRDefault="002B44B5" w:rsidP="002B44B5">
      <w:pPr>
        <w:pStyle w:val="Odstavecseseznamem"/>
        <w:numPr>
          <w:ilvl w:val="2"/>
          <w:numId w:val="3"/>
        </w:numPr>
        <w:spacing w:before="240" w:after="120"/>
        <w:jc w:val="both"/>
        <w:rPr>
          <w:rFonts w:ascii="Arial" w:hAnsi="Arial" w:cs="Arial"/>
          <w:sz w:val="22"/>
          <w:szCs w:val="22"/>
        </w:rPr>
      </w:pPr>
      <w:r w:rsidRPr="007B3F7C">
        <w:rPr>
          <w:rFonts w:ascii="Arial" w:hAnsi="Arial" w:cs="Arial"/>
          <w:sz w:val="22"/>
          <w:szCs w:val="22"/>
        </w:rPr>
        <w:t>dohodou obou smluvních stran</w:t>
      </w:r>
    </w:p>
    <w:p w14:paraId="6A1FE54E" w14:textId="77777777" w:rsidR="002B44B5" w:rsidRDefault="002B44B5" w:rsidP="002B44B5">
      <w:pPr>
        <w:pStyle w:val="Odstavecseseznamem"/>
        <w:numPr>
          <w:ilvl w:val="2"/>
          <w:numId w:val="3"/>
        </w:numPr>
        <w:spacing w:before="240" w:after="120"/>
        <w:jc w:val="both"/>
        <w:rPr>
          <w:rFonts w:ascii="Arial" w:hAnsi="Arial" w:cs="Arial"/>
          <w:sz w:val="22"/>
          <w:szCs w:val="22"/>
        </w:rPr>
      </w:pPr>
      <w:r w:rsidRPr="007B3F7C">
        <w:rPr>
          <w:rFonts w:ascii="Arial" w:hAnsi="Arial" w:cs="Arial"/>
          <w:sz w:val="22"/>
          <w:szCs w:val="22"/>
        </w:rPr>
        <w:t>výpovědí některé ze smluvních stran</w:t>
      </w:r>
    </w:p>
    <w:p w14:paraId="22710079" w14:textId="359BBEC4" w:rsidR="0087200A" w:rsidRDefault="002B44B5" w:rsidP="002B44B5">
      <w:pPr>
        <w:pStyle w:val="Odstavecseseznamem"/>
        <w:numPr>
          <w:ilvl w:val="2"/>
          <w:numId w:val="3"/>
        </w:numPr>
        <w:spacing w:before="240" w:after="120"/>
        <w:jc w:val="both"/>
        <w:rPr>
          <w:rFonts w:ascii="Arial" w:hAnsi="Arial" w:cs="Arial"/>
          <w:sz w:val="22"/>
          <w:szCs w:val="22"/>
        </w:rPr>
      </w:pPr>
      <w:r w:rsidRPr="007B3F7C">
        <w:rPr>
          <w:rFonts w:ascii="Arial" w:hAnsi="Arial" w:cs="Arial"/>
          <w:sz w:val="22"/>
          <w:szCs w:val="22"/>
        </w:rPr>
        <w:t>odstoupením některé ze smluvních stran</w:t>
      </w:r>
      <w:r w:rsidR="00717414">
        <w:rPr>
          <w:rFonts w:ascii="Arial" w:hAnsi="Arial" w:cs="Arial"/>
          <w:sz w:val="22"/>
          <w:szCs w:val="22"/>
        </w:rPr>
        <w:t>.</w:t>
      </w:r>
    </w:p>
    <w:p w14:paraId="543620C2" w14:textId="77777777" w:rsidR="002B44B5" w:rsidRDefault="002B44B5" w:rsidP="002B44B5">
      <w:pPr>
        <w:pStyle w:val="Odstavecseseznamem"/>
        <w:spacing w:before="240" w:after="120"/>
        <w:ind w:left="1287"/>
        <w:jc w:val="both"/>
        <w:rPr>
          <w:rFonts w:ascii="Arial" w:hAnsi="Arial" w:cs="Arial"/>
          <w:sz w:val="22"/>
          <w:szCs w:val="22"/>
        </w:rPr>
      </w:pPr>
    </w:p>
    <w:p w14:paraId="6BB7B6C6" w14:textId="4D0675E9" w:rsidR="00BB2CEF" w:rsidRDefault="002B44B5" w:rsidP="002B44B5">
      <w:pPr>
        <w:pStyle w:val="Odstavecseseznamem"/>
        <w:numPr>
          <w:ilvl w:val="1"/>
          <w:numId w:val="3"/>
        </w:numPr>
        <w:spacing w:before="240" w:after="120"/>
        <w:ind w:left="567" w:hanging="567"/>
        <w:jc w:val="both"/>
        <w:rPr>
          <w:rFonts w:ascii="Arial" w:hAnsi="Arial" w:cs="Arial"/>
          <w:sz w:val="22"/>
          <w:szCs w:val="22"/>
        </w:rPr>
      </w:pPr>
      <w:r>
        <w:rPr>
          <w:rFonts w:ascii="Arial" w:hAnsi="Arial" w:cs="Arial"/>
          <w:sz w:val="22"/>
          <w:szCs w:val="22"/>
        </w:rPr>
        <w:t xml:space="preserve">V případě ukončení Rámcové smlouvy výpovědí nebo odstoupením dochází </w:t>
      </w:r>
      <w:r w:rsidR="00BB2CEF">
        <w:rPr>
          <w:rFonts w:ascii="Arial" w:hAnsi="Arial" w:cs="Arial"/>
          <w:sz w:val="22"/>
          <w:szCs w:val="22"/>
        </w:rPr>
        <w:t xml:space="preserve">současně </w:t>
      </w:r>
      <w:r>
        <w:rPr>
          <w:rFonts w:ascii="Arial" w:hAnsi="Arial" w:cs="Arial"/>
          <w:sz w:val="22"/>
          <w:szCs w:val="22"/>
        </w:rPr>
        <w:t xml:space="preserve">k ukončení </w:t>
      </w:r>
      <w:r w:rsidRPr="00F279DE">
        <w:rPr>
          <w:rFonts w:ascii="Arial" w:hAnsi="Arial" w:cs="Arial"/>
          <w:sz w:val="22"/>
          <w:szCs w:val="22"/>
        </w:rPr>
        <w:t xml:space="preserve">těch </w:t>
      </w:r>
      <w:r w:rsidR="00BB2CEF">
        <w:rPr>
          <w:rFonts w:ascii="Arial" w:hAnsi="Arial" w:cs="Arial"/>
          <w:sz w:val="22"/>
          <w:szCs w:val="22"/>
        </w:rPr>
        <w:t>D</w:t>
      </w:r>
      <w:r w:rsidRPr="00F279DE">
        <w:rPr>
          <w:rFonts w:ascii="Arial" w:hAnsi="Arial" w:cs="Arial"/>
          <w:sz w:val="22"/>
          <w:szCs w:val="22"/>
        </w:rPr>
        <w:t>ílčích smluv, dle kterých ke dni ukončení Rámcové smlouvy</w:t>
      </w:r>
      <w:r w:rsidR="00BB2CEF">
        <w:rPr>
          <w:rFonts w:ascii="Arial" w:hAnsi="Arial" w:cs="Arial"/>
          <w:sz w:val="22"/>
          <w:szCs w:val="22"/>
        </w:rPr>
        <w:t>:</w:t>
      </w:r>
    </w:p>
    <w:p w14:paraId="6B36B7AD" w14:textId="61DD3282" w:rsidR="00BB2CEF" w:rsidRDefault="00BB2CEF" w:rsidP="00BB2CEF">
      <w:pPr>
        <w:pStyle w:val="Odstavecseseznamem"/>
        <w:numPr>
          <w:ilvl w:val="0"/>
          <w:numId w:val="30"/>
        </w:numPr>
        <w:spacing w:before="240" w:after="120"/>
        <w:jc w:val="both"/>
        <w:rPr>
          <w:rFonts w:ascii="Arial" w:hAnsi="Arial" w:cs="Arial"/>
          <w:sz w:val="22"/>
          <w:szCs w:val="22"/>
        </w:rPr>
      </w:pPr>
      <w:r>
        <w:rPr>
          <w:rFonts w:ascii="Arial" w:hAnsi="Arial" w:cs="Arial"/>
          <w:sz w:val="22"/>
          <w:szCs w:val="22"/>
        </w:rPr>
        <w:t xml:space="preserve">dodavatel </w:t>
      </w:r>
      <w:r w:rsidR="002B44B5" w:rsidRPr="00F279DE">
        <w:rPr>
          <w:rFonts w:ascii="Arial" w:hAnsi="Arial" w:cs="Arial"/>
          <w:sz w:val="22"/>
          <w:szCs w:val="22"/>
        </w:rPr>
        <w:t>ještě nedodal objednateli objednané zboží</w:t>
      </w:r>
      <w:r>
        <w:rPr>
          <w:rFonts w:ascii="Arial" w:hAnsi="Arial" w:cs="Arial"/>
          <w:sz w:val="22"/>
          <w:szCs w:val="22"/>
        </w:rPr>
        <w:t>, a to s účinky od počátku (ex tunc)</w:t>
      </w:r>
      <w:r w:rsidR="00413691">
        <w:rPr>
          <w:rFonts w:ascii="Arial" w:hAnsi="Arial" w:cs="Arial"/>
          <w:sz w:val="22"/>
          <w:szCs w:val="22"/>
        </w:rPr>
        <w:t>,</w:t>
      </w:r>
    </w:p>
    <w:p w14:paraId="3B93869F" w14:textId="5DCA82E6" w:rsidR="002B44B5" w:rsidRPr="00F279DE" w:rsidRDefault="00BB2CEF" w:rsidP="00BB2CEF">
      <w:pPr>
        <w:pStyle w:val="Odstavecseseznamem"/>
        <w:numPr>
          <w:ilvl w:val="0"/>
          <w:numId w:val="30"/>
        </w:numPr>
        <w:spacing w:before="240" w:after="120"/>
        <w:jc w:val="both"/>
        <w:rPr>
          <w:rFonts w:ascii="Arial" w:hAnsi="Arial" w:cs="Arial"/>
          <w:sz w:val="22"/>
          <w:szCs w:val="22"/>
        </w:rPr>
      </w:pPr>
      <w:r>
        <w:rPr>
          <w:rFonts w:ascii="Arial" w:hAnsi="Arial" w:cs="Arial"/>
          <w:sz w:val="22"/>
          <w:szCs w:val="22"/>
        </w:rPr>
        <w:t xml:space="preserve">trvá </w:t>
      </w:r>
      <w:r w:rsidR="00413691">
        <w:rPr>
          <w:rFonts w:ascii="Arial" w:hAnsi="Arial" w:cs="Arial"/>
          <w:sz w:val="22"/>
          <w:szCs w:val="22"/>
        </w:rPr>
        <w:t>nájemní vztah, a to s ú</w:t>
      </w:r>
      <w:r w:rsidRPr="00F279DE">
        <w:rPr>
          <w:rFonts w:ascii="Arial" w:hAnsi="Arial" w:cs="Arial"/>
          <w:sz w:val="22"/>
          <w:szCs w:val="22"/>
        </w:rPr>
        <w:t xml:space="preserve">činky od </w:t>
      </w:r>
      <w:r w:rsidR="00413691">
        <w:rPr>
          <w:rFonts w:ascii="Arial" w:hAnsi="Arial" w:cs="Arial"/>
          <w:sz w:val="22"/>
          <w:szCs w:val="22"/>
        </w:rPr>
        <w:t>účinnosti odstoupení</w:t>
      </w:r>
      <w:r w:rsidRPr="00F279DE">
        <w:rPr>
          <w:rFonts w:ascii="Arial" w:hAnsi="Arial" w:cs="Arial"/>
          <w:sz w:val="22"/>
          <w:szCs w:val="22"/>
        </w:rPr>
        <w:t xml:space="preserve"> (ex </w:t>
      </w:r>
      <w:r w:rsidR="00413691">
        <w:rPr>
          <w:rFonts w:ascii="Arial" w:hAnsi="Arial" w:cs="Arial"/>
          <w:sz w:val="22"/>
          <w:szCs w:val="22"/>
        </w:rPr>
        <w:t>n</w:t>
      </w:r>
      <w:r w:rsidRPr="00F279DE">
        <w:rPr>
          <w:rFonts w:ascii="Arial" w:hAnsi="Arial" w:cs="Arial"/>
          <w:sz w:val="22"/>
          <w:szCs w:val="22"/>
        </w:rPr>
        <w:t>unc)</w:t>
      </w:r>
      <w:r w:rsidR="00413691">
        <w:rPr>
          <w:rFonts w:ascii="Arial" w:hAnsi="Arial" w:cs="Arial"/>
          <w:sz w:val="22"/>
          <w:szCs w:val="22"/>
        </w:rPr>
        <w:t>.</w:t>
      </w:r>
    </w:p>
    <w:p w14:paraId="25A05AEE" w14:textId="77777777" w:rsidR="002B44B5" w:rsidRDefault="002B44B5" w:rsidP="002B44B5">
      <w:pPr>
        <w:pStyle w:val="Odstavecseseznamem"/>
        <w:spacing w:before="240" w:after="120"/>
        <w:ind w:left="567"/>
        <w:jc w:val="both"/>
        <w:rPr>
          <w:rFonts w:ascii="Arial" w:hAnsi="Arial" w:cs="Arial"/>
          <w:sz w:val="22"/>
          <w:szCs w:val="22"/>
        </w:rPr>
      </w:pPr>
    </w:p>
    <w:p w14:paraId="4DBCDE5E" w14:textId="77777777" w:rsidR="0033726F" w:rsidRDefault="0033726F" w:rsidP="0033726F">
      <w:pPr>
        <w:pStyle w:val="Odstavecseseznamem"/>
        <w:numPr>
          <w:ilvl w:val="1"/>
          <w:numId w:val="3"/>
        </w:numPr>
        <w:spacing w:after="120"/>
        <w:ind w:left="567" w:hanging="567"/>
        <w:contextualSpacing w:val="0"/>
        <w:jc w:val="both"/>
        <w:rPr>
          <w:rFonts w:ascii="Arial" w:hAnsi="Arial" w:cs="Arial"/>
          <w:sz w:val="22"/>
          <w:szCs w:val="22"/>
        </w:rPr>
      </w:pPr>
      <w:r>
        <w:rPr>
          <w:rFonts w:ascii="Arial" w:hAnsi="Arial" w:cs="Arial"/>
          <w:sz w:val="22"/>
          <w:szCs w:val="22"/>
        </w:rPr>
        <w:t xml:space="preserve">Dílčí nájemní smlouvy se uzavírají na dobu do vrácení obalů objednatelem zpět dodavateli, podle potřeb objednatele. </w:t>
      </w:r>
    </w:p>
    <w:p w14:paraId="47298091" w14:textId="1151FCFE" w:rsidR="002B44B5" w:rsidRPr="00FE03AA" w:rsidRDefault="0033726F" w:rsidP="00FE03AA">
      <w:pPr>
        <w:pStyle w:val="Odstavecseseznamem"/>
        <w:numPr>
          <w:ilvl w:val="1"/>
          <w:numId w:val="3"/>
        </w:numPr>
        <w:spacing w:after="120"/>
        <w:ind w:left="567" w:hanging="567"/>
        <w:contextualSpacing w:val="0"/>
        <w:jc w:val="both"/>
        <w:rPr>
          <w:rFonts w:ascii="Arial" w:hAnsi="Arial" w:cs="Arial"/>
          <w:sz w:val="22"/>
          <w:szCs w:val="22"/>
        </w:rPr>
      </w:pPr>
      <w:r>
        <w:rPr>
          <w:rFonts w:ascii="Arial" w:hAnsi="Arial" w:cs="Arial"/>
          <w:sz w:val="22"/>
          <w:szCs w:val="22"/>
        </w:rPr>
        <w:t>V případě zániku Dílčí smlouvy</w:t>
      </w:r>
      <w:r w:rsidR="00A66212">
        <w:rPr>
          <w:rFonts w:ascii="Arial" w:hAnsi="Arial" w:cs="Arial"/>
          <w:sz w:val="22"/>
          <w:szCs w:val="22"/>
        </w:rPr>
        <w:t xml:space="preserve">, resp. </w:t>
      </w:r>
      <w:r w:rsidR="00413691">
        <w:rPr>
          <w:rFonts w:ascii="Arial" w:hAnsi="Arial" w:cs="Arial"/>
          <w:sz w:val="22"/>
          <w:szCs w:val="22"/>
        </w:rPr>
        <w:t xml:space="preserve">její části týkající se nájmu </w:t>
      </w:r>
      <w:r w:rsidR="00A66212">
        <w:rPr>
          <w:rFonts w:ascii="Arial" w:hAnsi="Arial" w:cs="Arial"/>
          <w:sz w:val="22"/>
          <w:szCs w:val="22"/>
        </w:rPr>
        <w:t>(</w:t>
      </w:r>
      <w:r w:rsidR="00413691">
        <w:rPr>
          <w:rFonts w:ascii="Arial" w:hAnsi="Arial" w:cs="Arial"/>
          <w:sz w:val="22"/>
          <w:szCs w:val="22"/>
        </w:rPr>
        <w:t>dílčí nájemní smlouvy)</w:t>
      </w:r>
      <w:r w:rsidR="00BF6713">
        <w:rPr>
          <w:rFonts w:ascii="Arial" w:hAnsi="Arial" w:cs="Arial"/>
          <w:sz w:val="22"/>
          <w:szCs w:val="22"/>
        </w:rPr>
        <w:t>,</w:t>
      </w:r>
      <w:r w:rsidR="00413691">
        <w:rPr>
          <w:rFonts w:ascii="Arial" w:hAnsi="Arial" w:cs="Arial"/>
          <w:sz w:val="22"/>
          <w:szCs w:val="22"/>
        </w:rPr>
        <w:t xml:space="preserve"> </w:t>
      </w:r>
      <w:r>
        <w:rPr>
          <w:rFonts w:ascii="Arial" w:hAnsi="Arial" w:cs="Arial"/>
          <w:sz w:val="22"/>
          <w:szCs w:val="22"/>
        </w:rPr>
        <w:t xml:space="preserve">je objednatel povinen vrátit dodavateli </w:t>
      </w:r>
      <w:r w:rsidR="00413691">
        <w:rPr>
          <w:rFonts w:ascii="Arial" w:hAnsi="Arial" w:cs="Arial"/>
          <w:sz w:val="22"/>
          <w:szCs w:val="22"/>
        </w:rPr>
        <w:t>příslušné</w:t>
      </w:r>
      <w:r>
        <w:rPr>
          <w:rFonts w:ascii="Arial" w:hAnsi="Arial" w:cs="Arial"/>
          <w:sz w:val="22"/>
          <w:szCs w:val="22"/>
        </w:rPr>
        <w:t xml:space="preserve"> obaly do 10 pracovních dnů. Za dobu ode dne ukončení Dílčí smlouvy až do vrácení předmětných obalů dodavateli není objednatel povinen za předmětné obaly platit nájemné.</w:t>
      </w:r>
      <w:r w:rsidR="002B44B5" w:rsidRPr="00FE03AA">
        <w:rPr>
          <w:rFonts w:ascii="Arial" w:hAnsi="Arial" w:cs="Arial"/>
        </w:rPr>
        <w:t xml:space="preserve"> </w:t>
      </w:r>
    </w:p>
    <w:p w14:paraId="698231DA" w14:textId="2D8C5710" w:rsidR="00821505" w:rsidRDefault="00821505" w:rsidP="008E2243">
      <w:pPr>
        <w:pStyle w:val="BBSnadpis1"/>
        <w:numPr>
          <w:ilvl w:val="0"/>
          <w:numId w:val="3"/>
        </w:numPr>
      </w:pPr>
      <w:r w:rsidRPr="005A1D45">
        <w:lastRenderedPageBreak/>
        <w:t>Závěrečná ustanovení</w:t>
      </w:r>
    </w:p>
    <w:p w14:paraId="0BE208DF" w14:textId="77777777" w:rsidR="008E2243" w:rsidRPr="008E2243" w:rsidRDefault="008E2243" w:rsidP="008E2243">
      <w:pPr>
        <w:pStyle w:val="BBSnadpis3"/>
      </w:pPr>
    </w:p>
    <w:p w14:paraId="4607B7E6" w14:textId="3470EBCE" w:rsidR="005B5074" w:rsidRPr="005A1D45" w:rsidRDefault="00D5767F" w:rsidP="005E42E0">
      <w:pPr>
        <w:pStyle w:val="Odstavecseseznamem"/>
        <w:numPr>
          <w:ilvl w:val="1"/>
          <w:numId w:val="3"/>
        </w:numPr>
        <w:spacing w:after="120"/>
        <w:ind w:left="567" w:hanging="567"/>
        <w:contextualSpacing w:val="0"/>
        <w:jc w:val="both"/>
        <w:rPr>
          <w:rFonts w:ascii="Arial" w:hAnsi="Arial" w:cs="Arial"/>
          <w:sz w:val="22"/>
          <w:szCs w:val="22"/>
        </w:rPr>
      </w:pPr>
      <w:r>
        <w:rPr>
          <w:rFonts w:ascii="Arial" w:hAnsi="Arial" w:cs="Arial"/>
          <w:sz w:val="22"/>
          <w:szCs w:val="22"/>
        </w:rPr>
        <w:t>S výjimkou změny kontaktních osob, kterou lze provést oznámením druhé smluvní straně, je možno z</w:t>
      </w:r>
      <w:r w:rsidR="00752DD1" w:rsidRPr="005A1D45">
        <w:rPr>
          <w:rFonts w:ascii="Arial" w:hAnsi="Arial" w:cs="Arial"/>
          <w:sz w:val="22"/>
          <w:szCs w:val="22"/>
        </w:rPr>
        <w:t xml:space="preserve">měnu </w:t>
      </w:r>
      <w:r w:rsidR="005B6957">
        <w:rPr>
          <w:rFonts w:ascii="Arial" w:hAnsi="Arial" w:cs="Arial"/>
          <w:sz w:val="22"/>
          <w:szCs w:val="22"/>
        </w:rPr>
        <w:t xml:space="preserve">Rámcové </w:t>
      </w:r>
      <w:r w:rsidR="005720CE">
        <w:rPr>
          <w:rFonts w:ascii="Arial" w:hAnsi="Arial" w:cs="Arial"/>
          <w:sz w:val="22"/>
          <w:szCs w:val="22"/>
        </w:rPr>
        <w:t>smlouvy</w:t>
      </w:r>
      <w:r>
        <w:rPr>
          <w:rFonts w:ascii="Arial" w:hAnsi="Arial" w:cs="Arial"/>
          <w:sz w:val="22"/>
          <w:szCs w:val="22"/>
        </w:rPr>
        <w:t xml:space="preserve"> </w:t>
      </w:r>
      <w:r w:rsidR="00752DD1" w:rsidRPr="005A1D45">
        <w:rPr>
          <w:rFonts w:ascii="Arial" w:hAnsi="Arial" w:cs="Arial"/>
          <w:sz w:val="22"/>
          <w:szCs w:val="22"/>
        </w:rPr>
        <w:t xml:space="preserve">provést pouze </w:t>
      </w:r>
      <w:r>
        <w:rPr>
          <w:rFonts w:ascii="Arial" w:hAnsi="Arial" w:cs="Arial"/>
          <w:sz w:val="22"/>
          <w:szCs w:val="22"/>
        </w:rPr>
        <w:t xml:space="preserve">se souhlasem obou stran, </w:t>
      </w:r>
      <w:r w:rsidR="00752DD1" w:rsidRPr="005A1D45">
        <w:rPr>
          <w:rFonts w:ascii="Arial" w:hAnsi="Arial" w:cs="Arial"/>
          <w:sz w:val="22"/>
          <w:szCs w:val="22"/>
        </w:rPr>
        <w:t>písemně</w:t>
      </w:r>
      <w:r>
        <w:rPr>
          <w:rFonts w:ascii="Arial" w:hAnsi="Arial" w:cs="Arial"/>
          <w:sz w:val="22"/>
          <w:szCs w:val="22"/>
        </w:rPr>
        <w:t xml:space="preserve">, formou oběma stranami podepsaného dodatku. Dodatky </w:t>
      </w:r>
      <w:r w:rsidR="003E615E">
        <w:rPr>
          <w:rFonts w:ascii="Arial" w:hAnsi="Arial" w:cs="Arial"/>
          <w:sz w:val="22"/>
          <w:szCs w:val="22"/>
        </w:rPr>
        <w:t xml:space="preserve">Rámcové </w:t>
      </w:r>
      <w:r w:rsidR="005720CE">
        <w:rPr>
          <w:rFonts w:ascii="Arial" w:hAnsi="Arial" w:cs="Arial"/>
          <w:sz w:val="22"/>
          <w:szCs w:val="22"/>
        </w:rPr>
        <w:t>smlouvy</w:t>
      </w:r>
      <w:r w:rsidR="003E615E">
        <w:rPr>
          <w:rFonts w:ascii="Arial" w:hAnsi="Arial" w:cs="Arial"/>
          <w:sz w:val="22"/>
          <w:szCs w:val="22"/>
        </w:rPr>
        <w:t xml:space="preserve"> </w:t>
      </w:r>
      <w:r>
        <w:rPr>
          <w:rFonts w:ascii="Arial" w:hAnsi="Arial" w:cs="Arial"/>
          <w:sz w:val="22"/>
          <w:szCs w:val="22"/>
        </w:rPr>
        <w:t xml:space="preserve">budou vzestupně číslovány a stávají se nedílnou součástí </w:t>
      </w:r>
      <w:r w:rsidR="003E615E">
        <w:rPr>
          <w:rFonts w:ascii="Arial" w:hAnsi="Arial" w:cs="Arial"/>
          <w:sz w:val="22"/>
          <w:szCs w:val="22"/>
        </w:rPr>
        <w:t xml:space="preserve">Rámcové </w:t>
      </w:r>
      <w:r w:rsidR="005720CE">
        <w:rPr>
          <w:rFonts w:ascii="Arial" w:hAnsi="Arial" w:cs="Arial"/>
          <w:sz w:val="22"/>
          <w:szCs w:val="22"/>
        </w:rPr>
        <w:t>smlouvy</w:t>
      </w:r>
      <w:r>
        <w:rPr>
          <w:rFonts w:ascii="Arial" w:hAnsi="Arial" w:cs="Arial"/>
          <w:sz w:val="22"/>
          <w:szCs w:val="22"/>
        </w:rPr>
        <w:t>.</w:t>
      </w:r>
      <w:r w:rsidR="00752DD1" w:rsidRPr="005A1D45">
        <w:rPr>
          <w:rFonts w:ascii="Arial" w:hAnsi="Arial" w:cs="Arial"/>
          <w:sz w:val="22"/>
          <w:szCs w:val="22"/>
        </w:rPr>
        <w:t xml:space="preserve"> </w:t>
      </w:r>
    </w:p>
    <w:p w14:paraId="3126D756" w14:textId="372C5E73" w:rsidR="005332D8" w:rsidRPr="005A1D45" w:rsidRDefault="005332D8" w:rsidP="00717414">
      <w:pPr>
        <w:pStyle w:val="BBSnadpis2"/>
      </w:pPr>
      <w:r w:rsidRPr="005A1D45">
        <w:t>Všechna oznámení mezi smluvními stranami, která se vztahují k</w:t>
      </w:r>
      <w:r w:rsidR="00863CFE">
        <w:t xml:space="preserve"> Rámcové </w:t>
      </w:r>
      <w:r w:rsidR="005720CE">
        <w:t>smlouvě</w:t>
      </w:r>
      <w:r w:rsidR="00863CFE">
        <w:t xml:space="preserve"> nebo k </w:t>
      </w:r>
      <w:r w:rsidR="005720CE">
        <w:t>Dílčí</w:t>
      </w:r>
      <w:r w:rsidRPr="005A1D45">
        <w:t xml:space="preserve"> smlouvě</w:t>
      </w:r>
      <w:r w:rsidR="005720CE">
        <w:t>,</w:t>
      </w:r>
      <w:r w:rsidRPr="005A1D45">
        <w:t xml:space="preserve"> nebo která mají být na </w:t>
      </w:r>
      <w:r w:rsidR="00863CFE">
        <w:t xml:space="preserve">jejich </w:t>
      </w:r>
      <w:r w:rsidRPr="005A1D45">
        <w:t xml:space="preserve">základě </w:t>
      </w:r>
      <w:r w:rsidR="00863CFE">
        <w:t>učiněna</w:t>
      </w:r>
      <w:r w:rsidRPr="005A1D45">
        <w:t xml:space="preserve">, musí </w:t>
      </w:r>
      <w:r w:rsidR="00863CFE">
        <w:t xml:space="preserve">mít </w:t>
      </w:r>
      <w:r w:rsidRPr="005A1D45">
        <w:t>písemn</w:t>
      </w:r>
      <w:r w:rsidR="00863CFE">
        <w:t>ou</w:t>
      </w:r>
      <w:r w:rsidRPr="005A1D45">
        <w:t xml:space="preserve"> form</w:t>
      </w:r>
      <w:r w:rsidR="00863CFE">
        <w:t>u</w:t>
      </w:r>
      <w:r w:rsidRPr="005A1D45">
        <w:t xml:space="preserve"> </w:t>
      </w:r>
      <w:r w:rsidR="005720CE">
        <w:t xml:space="preserve">(tzn. učiněna prostřednictvím datové schránky, listinou, e-mailem) </w:t>
      </w:r>
      <w:r w:rsidRPr="005A1D45">
        <w:t xml:space="preserve">a </w:t>
      </w:r>
      <w:r w:rsidR="00863CFE">
        <w:t xml:space="preserve">musí být </w:t>
      </w:r>
      <w:r w:rsidRPr="005A1D45">
        <w:t xml:space="preserve">doručena </w:t>
      </w:r>
      <w:r w:rsidR="00077F86">
        <w:t>druhé</w:t>
      </w:r>
      <w:r w:rsidRPr="005A1D45">
        <w:t xml:space="preserve"> </w:t>
      </w:r>
      <w:r w:rsidR="00477E43">
        <w:t xml:space="preserve">smluvní </w:t>
      </w:r>
      <w:r w:rsidRPr="005A1D45">
        <w:t>straně, nebude-li stanoveno nebo mezi smluvními stranami dohodnuto jinak.</w:t>
      </w:r>
      <w:bookmarkStart w:id="1" w:name="_Ref168547977"/>
      <w:r w:rsidRPr="005A1D45">
        <w:t xml:space="preserve"> Oznámení </w:t>
      </w:r>
      <w:r w:rsidR="00077F86">
        <w:t xml:space="preserve">v listinné podobě </w:t>
      </w:r>
      <w:r w:rsidRPr="005A1D45">
        <w:t>se považují za doručená uplynutím třetího dne po jejich prokazatelném odeslání.</w:t>
      </w:r>
      <w:bookmarkEnd w:id="1"/>
    </w:p>
    <w:p w14:paraId="3A1FBD7B" w14:textId="00CCEEE3" w:rsidR="005332D8" w:rsidRPr="005A1D45" w:rsidRDefault="005332D8" w:rsidP="00717414">
      <w:pPr>
        <w:pStyle w:val="BBSnadpis2"/>
      </w:pPr>
      <w:bookmarkStart w:id="2" w:name="_Ref168547979"/>
      <w:r w:rsidRPr="005A1D45">
        <w:t xml:space="preserve">Smluvní strany se zavazují, že v případě změny adresy svého sídla budou o této změně druhou smluvní stranu informovat nejpozději do tří </w:t>
      </w:r>
      <w:r w:rsidR="00077F86">
        <w:t xml:space="preserve">pracovních </w:t>
      </w:r>
      <w:r w:rsidRPr="005A1D45">
        <w:t>dnů.</w:t>
      </w:r>
      <w:bookmarkEnd w:id="2"/>
    </w:p>
    <w:p w14:paraId="5C18A42D" w14:textId="1E154B59" w:rsidR="00734E6E" w:rsidRPr="005A1D45" w:rsidRDefault="00734E6E" w:rsidP="005E42E0">
      <w:pPr>
        <w:pStyle w:val="Odstavecseseznamem"/>
        <w:numPr>
          <w:ilvl w:val="1"/>
          <w:numId w:val="3"/>
        </w:numPr>
        <w:spacing w:after="120"/>
        <w:ind w:left="567" w:hanging="567"/>
        <w:contextualSpacing w:val="0"/>
        <w:jc w:val="both"/>
        <w:rPr>
          <w:rFonts w:ascii="Arial" w:hAnsi="Arial" w:cs="Arial"/>
          <w:sz w:val="22"/>
          <w:szCs w:val="22"/>
        </w:rPr>
      </w:pPr>
      <w:r w:rsidRPr="005A1D45">
        <w:rPr>
          <w:rFonts w:ascii="Arial" w:hAnsi="Arial" w:cs="Arial"/>
          <w:sz w:val="22"/>
          <w:szCs w:val="22"/>
        </w:rPr>
        <w:t xml:space="preserve">Vztahy </w:t>
      </w:r>
      <w:r w:rsidR="007F5ABB">
        <w:rPr>
          <w:rFonts w:ascii="Arial" w:hAnsi="Arial" w:cs="Arial"/>
          <w:sz w:val="22"/>
          <w:szCs w:val="22"/>
        </w:rPr>
        <w:t xml:space="preserve">mezi smluvními stranami </w:t>
      </w:r>
      <w:r w:rsidRPr="005A1D45">
        <w:rPr>
          <w:rFonts w:ascii="Arial" w:hAnsi="Arial" w:cs="Arial"/>
          <w:sz w:val="22"/>
          <w:szCs w:val="22"/>
        </w:rPr>
        <w:t>se řídí příslušnou obecnou právní úpravou, zejména příslušnými ustanoveními Občanského zákoníku</w:t>
      </w:r>
      <w:r w:rsidR="007F5ABB">
        <w:rPr>
          <w:rFonts w:ascii="Arial" w:hAnsi="Arial" w:cs="Arial"/>
          <w:sz w:val="22"/>
          <w:szCs w:val="22"/>
        </w:rPr>
        <w:t>, a to §</w:t>
      </w:r>
      <w:r w:rsidR="007F5ABB" w:rsidRPr="005A1D45">
        <w:rPr>
          <w:rFonts w:ascii="Arial" w:hAnsi="Arial" w:cs="Arial"/>
          <w:sz w:val="22"/>
          <w:szCs w:val="22"/>
        </w:rPr>
        <w:t xml:space="preserve">§ </w:t>
      </w:r>
      <w:r w:rsidR="007F5ABB">
        <w:rPr>
          <w:rFonts w:ascii="Arial" w:hAnsi="Arial" w:cs="Arial"/>
          <w:sz w:val="22"/>
          <w:szCs w:val="22"/>
        </w:rPr>
        <w:t>2079</w:t>
      </w:r>
      <w:r w:rsidR="007F5ABB" w:rsidRPr="005A1D45">
        <w:rPr>
          <w:rFonts w:ascii="Arial" w:hAnsi="Arial" w:cs="Arial"/>
          <w:sz w:val="22"/>
          <w:szCs w:val="22"/>
        </w:rPr>
        <w:t xml:space="preserve"> a následující</w:t>
      </w:r>
      <w:r w:rsidR="007F5ABB">
        <w:rPr>
          <w:rFonts w:ascii="Arial" w:hAnsi="Arial" w:cs="Arial"/>
          <w:sz w:val="22"/>
          <w:szCs w:val="22"/>
        </w:rPr>
        <w:t>mi, které upravují kupní smlouvu, a dále §§ 2316 a následujícími, které upravují podnikatelský nájem movitých věcí</w:t>
      </w:r>
      <w:r w:rsidRPr="005A1D45">
        <w:rPr>
          <w:rFonts w:ascii="Arial" w:hAnsi="Arial" w:cs="Arial"/>
          <w:sz w:val="22"/>
          <w:szCs w:val="22"/>
        </w:rPr>
        <w:t>.</w:t>
      </w:r>
    </w:p>
    <w:p w14:paraId="385F4297" w14:textId="103219C2" w:rsidR="00734E6E" w:rsidRPr="005A1D45" w:rsidRDefault="00C51F44" w:rsidP="005E42E0">
      <w:pPr>
        <w:pStyle w:val="Odstavecseseznamem"/>
        <w:numPr>
          <w:ilvl w:val="1"/>
          <w:numId w:val="3"/>
        </w:numPr>
        <w:spacing w:after="120"/>
        <w:ind w:left="567" w:hanging="567"/>
        <w:contextualSpacing w:val="0"/>
        <w:jc w:val="both"/>
        <w:rPr>
          <w:rFonts w:ascii="Arial" w:hAnsi="Arial" w:cs="Arial"/>
          <w:sz w:val="22"/>
          <w:szCs w:val="22"/>
        </w:rPr>
      </w:pPr>
      <w:r>
        <w:rPr>
          <w:rFonts w:ascii="Arial" w:hAnsi="Arial" w:cs="Arial"/>
          <w:sz w:val="22"/>
          <w:szCs w:val="22"/>
        </w:rPr>
        <w:t>Ústní nebo písemná ujednání</w:t>
      </w:r>
      <w:r w:rsidR="00734E6E" w:rsidRPr="005A1D45">
        <w:rPr>
          <w:rFonts w:ascii="Arial" w:hAnsi="Arial" w:cs="Arial"/>
          <w:sz w:val="22"/>
          <w:szCs w:val="22"/>
        </w:rPr>
        <w:t xml:space="preserve"> učiněná před podpisem </w:t>
      </w:r>
      <w:r w:rsidR="00935543">
        <w:rPr>
          <w:rFonts w:ascii="Arial" w:hAnsi="Arial" w:cs="Arial"/>
          <w:sz w:val="22"/>
          <w:szCs w:val="22"/>
        </w:rPr>
        <w:t xml:space="preserve">Rámcové </w:t>
      </w:r>
      <w:r w:rsidR="007F5ABB">
        <w:rPr>
          <w:rFonts w:ascii="Arial" w:hAnsi="Arial" w:cs="Arial"/>
          <w:sz w:val="22"/>
          <w:szCs w:val="22"/>
        </w:rPr>
        <w:t>smlouvy</w:t>
      </w:r>
      <w:r w:rsidR="00734E6E" w:rsidRPr="005A1D45">
        <w:rPr>
          <w:rFonts w:ascii="Arial" w:hAnsi="Arial" w:cs="Arial"/>
          <w:sz w:val="22"/>
          <w:szCs w:val="22"/>
        </w:rPr>
        <w:t xml:space="preserve"> se stávají neplatnými, pokud nebyla zahrnuta do </w:t>
      </w:r>
      <w:r w:rsidR="00935543">
        <w:rPr>
          <w:rFonts w:ascii="Arial" w:hAnsi="Arial" w:cs="Arial"/>
          <w:sz w:val="22"/>
          <w:szCs w:val="22"/>
        </w:rPr>
        <w:t xml:space="preserve">Rámcové </w:t>
      </w:r>
      <w:r w:rsidR="007F5ABB">
        <w:rPr>
          <w:rFonts w:ascii="Arial" w:hAnsi="Arial" w:cs="Arial"/>
          <w:sz w:val="22"/>
          <w:szCs w:val="22"/>
        </w:rPr>
        <w:t>smlouvy</w:t>
      </w:r>
      <w:r w:rsidR="00734E6E" w:rsidRPr="005A1D45">
        <w:rPr>
          <w:rFonts w:ascii="Arial" w:hAnsi="Arial" w:cs="Arial"/>
          <w:sz w:val="22"/>
          <w:szCs w:val="22"/>
        </w:rPr>
        <w:t>.</w:t>
      </w:r>
    </w:p>
    <w:p w14:paraId="398A7871" w14:textId="248AD4D6" w:rsidR="00734E6E" w:rsidRPr="005A1D45" w:rsidRDefault="00734E6E" w:rsidP="005E42E0">
      <w:pPr>
        <w:pStyle w:val="Odstavecseseznamem"/>
        <w:numPr>
          <w:ilvl w:val="1"/>
          <w:numId w:val="3"/>
        </w:numPr>
        <w:spacing w:after="120"/>
        <w:ind w:left="567" w:hanging="567"/>
        <w:contextualSpacing w:val="0"/>
        <w:jc w:val="both"/>
        <w:rPr>
          <w:rFonts w:ascii="Arial" w:hAnsi="Arial" w:cs="Arial"/>
          <w:sz w:val="22"/>
          <w:szCs w:val="22"/>
        </w:rPr>
      </w:pPr>
      <w:r w:rsidRPr="005A1D45">
        <w:rPr>
          <w:rFonts w:ascii="Arial" w:hAnsi="Arial" w:cs="Arial"/>
          <w:sz w:val="22"/>
          <w:szCs w:val="22"/>
        </w:rPr>
        <w:t xml:space="preserve">Nevynutitelnost nebo neplatnost kteréhokoliv ustanovení </w:t>
      </w:r>
      <w:r w:rsidR="00F6700B">
        <w:rPr>
          <w:rFonts w:ascii="Arial" w:hAnsi="Arial" w:cs="Arial"/>
          <w:sz w:val="22"/>
          <w:szCs w:val="22"/>
        </w:rPr>
        <w:t xml:space="preserve">Rámcové </w:t>
      </w:r>
      <w:r w:rsidR="007F5ABB">
        <w:rPr>
          <w:rFonts w:ascii="Arial" w:hAnsi="Arial" w:cs="Arial"/>
          <w:sz w:val="22"/>
          <w:szCs w:val="22"/>
        </w:rPr>
        <w:t>smlouvy</w:t>
      </w:r>
      <w:r w:rsidRPr="005A1D45">
        <w:rPr>
          <w:rFonts w:ascii="Arial" w:hAnsi="Arial" w:cs="Arial"/>
          <w:sz w:val="22"/>
          <w:szCs w:val="22"/>
        </w:rPr>
        <w:t xml:space="preserve"> neovlivní vynutitelnost nebo platnost ostatních ustanovení </w:t>
      </w:r>
      <w:r w:rsidR="00F6700B">
        <w:rPr>
          <w:rFonts w:ascii="Arial" w:hAnsi="Arial" w:cs="Arial"/>
          <w:sz w:val="22"/>
          <w:szCs w:val="22"/>
        </w:rPr>
        <w:t xml:space="preserve">Rámcové </w:t>
      </w:r>
      <w:r w:rsidR="007F5ABB">
        <w:rPr>
          <w:rFonts w:ascii="Arial" w:hAnsi="Arial" w:cs="Arial"/>
          <w:sz w:val="22"/>
          <w:szCs w:val="22"/>
        </w:rPr>
        <w:t>smlouvy</w:t>
      </w:r>
      <w:r w:rsidRPr="005A1D45">
        <w:rPr>
          <w:rFonts w:ascii="Arial" w:hAnsi="Arial" w:cs="Arial"/>
          <w:sz w:val="22"/>
          <w:szCs w:val="22"/>
        </w:rPr>
        <w:t xml:space="preserve">. V případě, že </w:t>
      </w:r>
      <w:r w:rsidR="00077F86">
        <w:rPr>
          <w:rFonts w:ascii="Arial" w:hAnsi="Arial" w:cs="Arial"/>
          <w:sz w:val="22"/>
          <w:szCs w:val="22"/>
        </w:rPr>
        <w:t xml:space="preserve">jakékoliv ustanovení </w:t>
      </w:r>
      <w:r w:rsidR="00F6700B">
        <w:rPr>
          <w:rFonts w:ascii="Arial" w:hAnsi="Arial" w:cs="Arial"/>
          <w:sz w:val="22"/>
          <w:szCs w:val="22"/>
        </w:rPr>
        <w:t xml:space="preserve">Rámcové </w:t>
      </w:r>
      <w:r w:rsidR="007F5ABB">
        <w:rPr>
          <w:rFonts w:ascii="Arial" w:hAnsi="Arial" w:cs="Arial"/>
          <w:sz w:val="22"/>
          <w:szCs w:val="22"/>
        </w:rPr>
        <w:t>smlouvy</w:t>
      </w:r>
      <w:r w:rsidRPr="005A1D45">
        <w:rPr>
          <w:rFonts w:ascii="Arial" w:hAnsi="Arial" w:cs="Arial"/>
          <w:sz w:val="22"/>
          <w:szCs w:val="22"/>
        </w:rPr>
        <w:t xml:space="preserve"> by měl</w:t>
      </w:r>
      <w:r w:rsidR="00077F86">
        <w:rPr>
          <w:rFonts w:ascii="Arial" w:hAnsi="Arial" w:cs="Arial"/>
          <w:sz w:val="22"/>
          <w:szCs w:val="22"/>
        </w:rPr>
        <w:t>o</w:t>
      </w:r>
      <w:r w:rsidRPr="005A1D45">
        <w:rPr>
          <w:rFonts w:ascii="Arial" w:hAnsi="Arial" w:cs="Arial"/>
          <w:sz w:val="22"/>
          <w:szCs w:val="22"/>
        </w:rPr>
        <w:t xml:space="preserve"> z jakéhokoliv důvodu pozbýt platnosti (zejména z důvodu rozporu s</w:t>
      </w:r>
      <w:r w:rsidR="00077F86">
        <w:rPr>
          <w:rFonts w:ascii="Arial" w:hAnsi="Arial" w:cs="Arial"/>
          <w:sz w:val="22"/>
          <w:szCs w:val="22"/>
        </w:rPr>
        <w:t> obecně závaznými právními předpisy</w:t>
      </w:r>
      <w:r w:rsidR="00426508">
        <w:rPr>
          <w:rFonts w:ascii="Arial" w:hAnsi="Arial" w:cs="Arial"/>
          <w:sz w:val="22"/>
          <w:szCs w:val="22"/>
        </w:rPr>
        <w:t>)</w:t>
      </w:r>
      <w:r w:rsidRPr="005A1D45">
        <w:rPr>
          <w:rFonts w:ascii="Arial" w:hAnsi="Arial" w:cs="Arial"/>
          <w:sz w:val="22"/>
          <w:szCs w:val="22"/>
        </w:rPr>
        <w:t xml:space="preserve">, </w:t>
      </w:r>
      <w:r w:rsidR="0066193E">
        <w:rPr>
          <w:rFonts w:ascii="Arial" w:hAnsi="Arial" w:cs="Arial"/>
          <w:sz w:val="22"/>
          <w:szCs w:val="22"/>
        </w:rPr>
        <w:t xml:space="preserve">nahradí ho </w:t>
      </w:r>
      <w:r w:rsidRPr="005A1D45">
        <w:rPr>
          <w:rFonts w:ascii="Arial" w:hAnsi="Arial" w:cs="Arial"/>
          <w:sz w:val="22"/>
          <w:szCs w:val="22"/>
        </w:rPr>
        <w:t xml:space="preserve">smluvní strany </w:t>
      </w:r>
      <w:r w:rsidR="0066193E">
        <w:rPr>
          <w:rFonts w:ascii="Arial" w:hAnsi="Arial" w:cs="Arial"/>
          <w:sz w:val="22"/>
          <w:szCs w:val="22"/>
        </w:rPr>
        <w:t>novým, platným ustanovením, které bude svým významem co možná nejbližší původnímu ustanovení.</w:t>
      </w:r>
    </w:p>
    <w:p w14:paraId="103B5BDF" w14:textId="328D361F" w:rsidR="00EB08E4" w:rsidRDefault="00CD1769" w:rsidP="005E42E0">
      <w:pPr>
        <w:pStyle w:val="Odstavecseseznamem"/>
        <w:numPr>
          <w:ilvl w:val="1"/>
          <w:numId w:val="3"/>
        </w:numPr>
        <w:spacing w:after="120"/>
        <w:ind w:left="567" w:hanging="567"/>
        <w:contextualSpacing w:val="0"/>
        <w:jc w:val="both"/>
        <w:rPr>
          <w:rFonts w:ascii="Arial" w:hAnsi="Arial" w:cs="Arial"/>
          <w:sz w:val="22"/>
          <w:szCs w:val="22"/>
        </w:rPr>
      </w:pPr>
      <w:r>
        <w:rPr>
          <w:rFonts w:ascii="Arial" w:hAnsi="Arial" w:cs="Arial"/>
          <w:sz w:val="22"/>
          <w:szCs w:val="22"/>
        </w:rPr>
        <w:t xml:space="preserve">Vzhledem k veřejnoprávnímu charakteru objednatele smluvní strany výslovně sjednávají, že </w:t>
      </w:r>
      <w:r w:rsidR="007F5ABB">
        <w:rPr>
          <w:rFonts w:ascii="Arial" w:hAnsi="Arial" w:cs="Arial"/>
          <w:sz w:val="22"/>
          <w:szCs w:val="22"/>
        </w:rPr>
        <w:t>dodavatel</w:t>
      </w:r>
      <w:r>
        <w:rPr>
          <w:rFonts w:ascii="Arial" w:hAnsi="Arial" w:cs="Arial"/>
          <w:sz w:val="22"/>
          <w:szCs w:val="22"/>
        </w:rPr>
        <w:t xml:space="preserve"> je obeznámen a souhlasí s </w:t>
      </w:r>
      <w:r w:rsidR="00BD1192">
        <w:rPr>
          <w:rFonts w:ascii="Arial" w:hAnsi="Arial" w:cs="Arial"/>
          <w:sz w:val="22"/>
          <w:szCs w:val="22"/>
        </w:rPr>
        <w:t>u</w:t>
      </w:r>
      <w:r>
        <w:rPr>
          <w:rFonts w:ascii="Arial" w:hAnsi="Arial" w:cs="Arial"/>
          <w:sz w:val="22"/>
          <w:szCs w:val="22"/>
        </w:rPr>
        <w:t xml:space="preserve">veřejněním Rámcové </w:t>
      </w:r>
      <w:r w:rsidR="007F5ABB">
        <w:rPr>
          <w:rFonts w:ascii="Arial" w:hAnsi="Arial" w:cs="Arial"/>
          <w:sz w:val="22"/>
          <w:szCs w:val="22"/>
        </w:rPr>
        <w:t>smlouvy</w:t>
      </w:r>
      <w:r>
        <w:rPr>
          <w:rFonts w:ascii="Arial" w:hAnsi="Arial" w:cs="Arial"/>
          <w:sz w:val="22"/>
          <w:szCs w:val="22"/>
        </w:rPr>
        <w:t xml:space="preserve"> i všech na jejím základě uzavřených </w:t>
      </w:r>
      <w:r w:rsidR="007F5ABB">
        <w:rPr>
          <w:rFonts w:ascii="Arial" w:hAnsi="Arial" w:cs="Arial"/>
          <w:sz w:val="22"/>
          <w:szCs w:val="22"/>
        </w:rPr>
        <w:t>Dílčích</w:t>
      </w:r>
      <w:r>
        <w:rPr>
          <w:rFonts w:ascii="Arial" w:hAnsi="Arial" w:cs="Arial"/>
          <w:sz w:val="22"/>
          <w:szCs w:val="22"/>
        </w:rPr>
        <w:t xml:space="preserve"> smluv s hodnotou </w:t>
      </w:r>
      <w:r w:rsidR="00883CA3">
        <w:rPr>
          <w:rFonts w:ascii="Arial" w:hAnsi="Arial" w:cs="Arial"/>
          <w:sz w:val="22"/>
          <w:szCs w:val="22"/>
        </w:rPr>
        <w:t xml:space="preserve">vyšší než </w:t>
      </w:r>
      <w:r w:rsidR="00FE1F50">
        <w:rPr>
          <w:rFonts w:ascii="Arial" w:hAnsi="Arial" w:cs="Arial"/>
          <w:sz w:val="22"/>
          <w:szCs w:val="22"/>
        </w:rPr>
        <w:t>50 000</w:t>
      </w:r>
      <w:r>
        <w:rPr>
          <w:rFonts w:ascii="Arial" w:hAnsi="Arial" w:cs="Arial"/>
          <w:sz w:val="22"/>
          <w:szCs w:val="22"/>
        </w:rPr>
        <w:t xml:space="preserve"> Kč bez DPH</w:t>
      </w:r>
      <w:r w:rsidR="00883CA3">
        <w:rPr>
          <w:rFonts w:ascii="Arial" w:hAnsi="Arial" w:cs="Arial"/>
          <w:sz w:val="22"/>
          <w:szCs w:val="22"/>
        </w:rPr>
        <w:t>, a to</w:t>
      </w:r>
      <w:r>
        <w:rPr>
          <w:rFonts w:ascii="Arial" w:hAnsi="Arial" w:cs="Arial"/>
          <w:sz w:val="22"/>
          <w:szCs w:val="22"/>
        </w:rPr>
        <w:t xml:space="preserve"> </w:t>
      </w:r>
      <w:r w:rsidR="00734E6E" w:rsidRPr="005A1D45">
        <w:rPr>
          <w:rFonts w:ascii="Arial" w:hAnsi="Arial" w:cs="Arial"/>
          <w:sz w:val="22"/>
          <w:szCs w:val="22"/>
        </w:rPr>
        <w:t>za podmínek</w:t>
      </w:r>
      <w:r w:rsidR="00EB08E4" w:rsidRPr="005A1D45">
        <w:rPr>
          <w:rFonts w:ascii="Arial" w:hAnsi="Arial" w:cs="Arial"/>
          <w:sz w:val="22"/>
          <w:szCs w:val="22"/>
        </w:rPr>
        <w:t xml:space="preserve"> vyplývajících z příslušných právních předpisů</w:t>
      </w:r>
      <w:r w:rsidR="007D0D76">
        <w:rPr>
          <w:rFonts w:ascii="Arial" w:hAnsi="Arial" w:cs="Arial"/>
          <w:sz w:val="22"/>
          <w:szCs w:val="22"/>
        </w:rPr>
        <w:t xml:space="preserve">, zejména ze zákona č. 340/2015 Sb., o registru smluv, ve znění pozdějších předpisů (dále „zákon o registru smluv“). </w:t>
      </w:r>
    </w:p>
    <w:p w14:paraId="5040452A" w14:textId="05F5112A" w:rsidR="00A74E88" w:rsidRPr="00A74E88" w:rsidRDefault="00A74E88" w:rsidP="005E42E0">
      <w:pPr>
        <w:pStyle w:val="Odstavecseseznamem"/>
        <w:numPr>
          <w:ilvl w:val="1"/>
          <w:numId w:val="3"/>
        </w:numPr>
        <w:spacing w:after="120"/>
        <w:ind w:left="567" w:hanging="567"/>
        <w:contextualSpacing w:val="0"/>
        <w:jc w:val="both"/>
        <w:rPr>
          <w:rFonts w:ascii="Arial" w:hAnsi="Arial" w:cs="Arial"/>
          <w:sz w:val="22"/>
          <w:szCs w:val="22"/>
        </w:rPr>
      </w:pPr>
      <w:r w:rsidRPr="00A74E88">
        <w:rPr>
          <w:rFonts w:ascii="Arial" w:hAnsi="Arial" w:cs="Arial"/>
          <w:iCs/>
          <w:sz w:val="22"/>
          <w:szCs w:val="22"/>
        </w:rPr>
        <w:t xml:space="preserve">Smluvní strany výslovně sjednávají, že budou nakládat s osobními údaji obsaženými v </w:t>
      </w:r>
      <w:r w:rsidR="00EC5E82">
        <w:rPr>
          <w:rFonts w:ascii="Arial" w:hAnsi="Arial" w:cs="Arial"/>
          <w:iCs/>
          <w:sz w:val="22"/>
          <w:szCs w:val="22"/>
        </w:rPr>
        <w:t xml:space="preserve">Rámcové </w:t>
      </w:r>
      <w:r w:rsidR="007F5ABB">
        <w:rPr>
          <w:rFonts w:ascii="Arial" w:hAnsi="Arial" w:cs="Arial"/>
          <w:iCs/>
          <w:sz w:val="22"/>
          <w:szCs w:val="22"/>
        </w:rPr>
        <w:t>smlouvě</w:t>
      </w:r>
      <w:r w:rsidR="0002232A">
        <w:rPr>
          <w:rFonts w:ascii="Arial" w:hAnsi="Arial" w:cs="Arial"/>
          <w:iCs/>
          <w:sz w:val="22"/>
          <w:szCs w:val="22"/>
        </w:rPr>
        <w:t xml:space="preserve">, resp. </w:t>
      </w:r>
      <w:r w:rsidR="00EC5E82">
        <w:rPr>
          <w:rFonts w:ascii="Arial" w:hAnsi="Arial" w:cs="Arial"/>
          <w:iCs/>
          <w:sz w:val="22"/>
          <w:szCs w:val="22"/>
        </w:rPr>
        <w:t>v </w:t>
      </w:r>
      <w:r w:rsidR="007F5ABB">
        <w:rPr>
          <w:rFonts w:ascii="Arial" w:hAnsi="Arial" w:cs="Arial"/>
          <w:iCs/>
          <w:sz w:val="22"/>
          <w:szCs w:val="22"/>
        </w:rPr>
        <w:t>Dílčí</w:t>
      </w:r>
      <w:r w:rsidR="00EC5E82">
        <w:rPr>
          <w:rFonts w:ascii="Arial" w:hAnsi="Arial" w:cs="Arial"/>
          <w:iCs/>
          <w:sz w:val="22"/>
          <w:szCs w:val="22"/>
        </w:rPr>
        <w:t xml:space="preserve"> </w:t>
      </w:r>
      <w:r w:rsidRPr="00A74E88">
        <w:rPr>
          <w:rFonts w:ascii="Arial" w:hAnsi="Arial" w:cs="Arial"/>
          <w:iCs/>
          <w:sz w:val="22"/>
          <w:szCs w:val="22"/>
        </w:rPr>
        <w:t>smlouvě, případně získanými v souvislosti s</w:t>
      </w:r>
      <w:r w:rsidR="007F5ABB">
        <w:rPr>
          <w:rFonts w:ascii="Arial" w:hAnsi="Arial" w:cs="Arial"/>
          <w:iCs/>
          <w:sz w:val="22"/>
          <w:szCs w:val="22"/>
        </w:rPr>
        <w:t> plněním uvedených smluv</w:t>
      </w:r>
      <w:r w:rsidR="007D0D76">
        <w:rPr>
          <w:rFonts w:ascii="Arial" w:hAnsi="Arial" w:cs="Arial"/>
          <w:iCs/>
          <w:sz w:val="22"/>
          <w:szCs w:val="22"/>
        </w:rPr>
        <w:t>,</w:t>
      </w:r>
      <w:r w:rsidRPr="00A74E88">
        <w:rPr>
          <w:rFonts w:ascii="Arial" w:hAnsi="Arial" w:cs="Arial"/>
          <w:iCs/>
          <w:sz w:val="22"/>
          <w:szCs w:val="22"/>
        </w:rPr>
        <w:t xml:space="preserve"> v rozsahu a za podmínek vyplývajících z příslušných právních předpisů.</w:t>
      </w:r>
    </w:p>
    <w:p w14:paraId="4CAA3D37" w14:textId="0354FCB4" w:rsidR="00EB08E4" w:rsidRPr="005A1D45" w:rsidRDefault="00EB08E4" w:rsidP="005E42E0">
      <w:pPr>
        <w:pStyle w:val="Odstavecseseznamem"/>
        <w:numPr>
          <w:ilvl w:val="1"/>
          <w:numId w:val="3"/>
        </w:numPr>
        <w:spacing w:after="120"/>
        <w:ind w:left="709" w:hanging="709"/>
        <w:contextualSpacing w:val="0"/>
        <w:jc w:val="both"/>
        <w:rPr>
          <w:rFonts w:ascii="Arial" w:hAnsi="Arial" w:cs="Arial"/>
          <w:sz w:val="22"/>
          <w:szCs w:val="22"/>
        </w:rPr>
      </w:pPr>
      <w:r w:rsidRPr="005A1D45">
        <w:rPr>
          <w:rFonts w:ascii="Arial" w:hAnsi="Arial" w:cs="Arial"/>
          <w:sz w:val="22"/>
          <w:szCs w:val="22"/>
        </w:rPr>
        <w:t xml:space="preserve">Smluvní strany shodně prohlašují, že došlo k dohodě o celém obsahu </w:t>
      </w:r>
      <w:r w:rsidR="00EC5E82">
        <w:rPr>
          <w:rFonts w:ascii="Arial" w:hAnsi="Arial" w:cs="Arial"/>
          <w:sz w:val="22"/>
          <w:szCs w:val="22"/>
        </w:rPr>
        <w:t xml:space="preserve">Rámcové </w:t>
      </w:r>
      <w:r w:rsidR="000F5048">
        <w:rPr>
          <w:rFonts w:ascii="Arial" w:hAnsi="Arial" w:cs="Arial"/>
          <w:sz w:val="22"/>
          <w:szCs w:val="22"/>
        </w:rPr>
        <w:t>smlouvy</w:t>
      </w:r>
      <w:r w:rsidRPr="005A1D45">
        <w:rPr>
          <w:rFonts w:ascii="Arial" w:hAnsi="Arial" w:cs="Arial"/>
          <w:sz w:val="22"/>
          <w:szCs w:val="22"/>
        </w:rPr>
        <w:t>, kterému zcela rozumí a plně vyjadřuje jejich svobodu a vážnou vůli.</w:t>
      </w:r>
    </w:p>
    <w:p w14:paraId="39FB4278" w14:textId="76601A78" w:rsidR="00821505" w:rsidRPr="005A1D45" w:rsidRDefault="00EB08E4" w:rsidP="005E42E0">
      <w:pPr>
        <w:pStyle w:val="Odstavecseseznamem"/>
        <w:numPr>
          <w:ilvl w:val="1"/>
          <w:numId w:val="3"/>
        </w:numPr>
        <w:spacing w:after="120"/>
        <w:ind w:left="567" w:hanging="567"/>
        <w:contextualSpacing w:val="0"/>
        <w:jc w:val="both"/>
        <w:rPr>
          <w:rFonts w:ascii="Arial" w:hAnsi="Arial" w:cs="Arial"/>
          <w:sz w:val="22"/>
          <w:szCs w:val="22"/>
        </w:rPr>
      </w:pPr>
      <w:r w:rsidRPr="005A1D45">
        <w:rPr>
          <w:rFonts w:ascii="Arial" w:hAnsi="Arial" w:cs="Arial"/>
          <w:sz w:val="22"/>
          <w:szCs w:val="22"/>
        </w:rPr>
        <w:t>Nedílnou součástí této</w:t>
      </w:r>
      <w:r w:rsidR="00EC5E82">
        <w:rPr>
          <w:rFonts w:ascii="Arial" w:hAnsi="Arial" w:cs="Arial"/>
          <w:sz w:val="22"/>
          <w:szCs w:val="22"/>
        </w:rPr>
        <w:t xml:space="preserve"> Rámcové </w:t>
      </w:r>
      <w:r w:rsidR="000F5048">
        <w:rPr>
          <w:rFonts w:ascii="Arial" w:hAnsi="Arial" w:cs="Arial"/>
          <w:sz w:val="22"/>
          <w:szCs w:val="22"/>
        </w:rPr>
        <w:t>smlouvy</w:t>
      </w:r>
      <w:r w:rsidRPr="005A1D45">
        <w:rPr>
          <w:rFonts w:ascii="Arial" w:hAnsi="Arial" w:cs="Arial"/>
          <w:sz w:val="22"/>
          <w:szCs w:val="22"/>
        </w:rPr>
        <w:t xml:space="preserve"> j</w:t>
      </w:r>
      <w:r w:rsidR="000F5048">
        <w:rPr>
          <w:rFonts w:ascii="Arial" w:hAnsi="Arial" w:cs="Arial"/>
          <w:sz w:val="22"/>
          <w:szCs w:val="22"/>
        </w:rPr>
        <w:t>e</w:t>
      </w:r>
      <w:r w:rsidRPr="005A1D45">
        <w:rPr>
          <w:rFonts w:ascii="Arial" w:hAnsi="Arial" w:cs="Arial"/>
          <w:sz w:val="22"/>
          <w:szCs w:val="22"/>
        </w:rPr>
        <w:t xml:space="preserve"> příloh</w:t>
      </w:r>
      <w:r w:rsidR="000F5048">
        <w:rPr>
          <w:rFonts w:ascii="Arial" w:hAnsi="Arial" w:cs="Arial"/>
          <w:sz w:val="22"/>
          <w:szCs w:val="22"/>
        </w:rPr>
        <w:t>a</w:t>
      </w:r>
      <w:r w:rsidRPr="005A1D45">
        <w:rPr>
          <w:rFonts w:ascii="Arial" w:hAnsi="Arial" w:cs="Arial"/>
          <w:sz w:val="22"/>
          <w:szCs w:val="22"/>
        </w:rPr>
        <w:t>:</w:t>
      </w:r>
      <w:r w:rsidR="00821505" w:rsidRPr="005A1D45">
        <w:rPr>
          <w:rFonts w:ascii="Arial" w:hAnsi="Arial" w:cs="Arial"/>
          <w:sz w:val="22"/>
          <w:szCs w:val="22"/>
        </w:rPr>
        <w:t xml:space="preserve"> </w:t>
      </w:r>
    </w:p>
    <w:p w14:paraId="17518A6F" w14:textId="77777777" w:rsidR="00E64A2B" w:rsidRDefault="006954BC" w:rsidP="00E64A2B">
      <w:pPr>
        <w:pStyle w:val="Odstavecseseznamem"/>
        <w:numPr>
          <w:ilvl w:val="0"/>
          <w:numId w:val="6"/>
        </w:numPr>
        <w:spacing w:after="120"/>
        <w:ind w:left="1276" w:hanging="567"/>
        <w:contextualSpacing w:val="0"/>
        <w:jc w:val="both"/>
        <w:rPr>
          <w:rFonts w:ascii="Arial" w:hAnsi="Arial" w:cs="Arial"/>
          <w:sz w:val="22"/>
          <w:szCs w:val="22"/>
        </w:rPr>
      </w:pPr>
      <w:r>
        <w:rPr>
          <w:rFonts w:ascii="Arial" w:hAnsi="Arial" w:cs="Arial"/>
          <w:sz w:val="22"/>
          <w:szCs w:val="22"/>
        </w:rPr>
        <w:t>Příloha č. 1 – Cenový list</w:t>
      </w:r>
      <w:r w:rsidR="000F5048">
        <w:rPr>
          <w:rFonts w:ascii="Arial" w:hAnsi="Arial" w:cs="Arial"/>
          <w:sz w:val="22"/>
          <w:szCs w:val="22"/>
        </w:rPr>
        <w:t>.</w:t>
      </w:r>
    </w:p>
    <w:p w14:paraId="61E4E5FF" w14:textId="77777777" w:rsidR="00E64A2B" w:rsidRDefault="00EC5E82" w:rsidP="005E42E0">
      <w:pPr>
        <w:pStyle w:val="Odstavecseseznamem"/>
        <w:numPr>
          <w:ilvl w:val="1"/>
          <w:numId w:val="3"/>
        </w:numPr>
        <w:spacing w:after="120"/>
        <w:ind w:left="709" w:hanging="709"/>
        <w:contextualSpacing w:val="0"/>
        <w:jc w:val="both"/>
        <w:rPr>
          <w:rFonts w:ascii="Arial" w:hAnsi="Arial" w:cs="Arial"/>
          <w:sz w:val="22"/>
          <w:szCs w:val="22"/>
        </w:rPr>
      </w:pPr>
      <w:r>
        <w:rPr>
          <w:rFonts w:ascii="Arial" w:hAnsi="Arial" w:cs="Arial"/>
          <w:sz w:val="22"/>
          <w:szCs w:val="22"/>
        </w:rPr>
        <w:t xml:space="preserve">Rámcová </w:t>
      </w:r>
      <w:r w:rsidR="000F5048">
        <w:rPr>
          <w:rFonts w:ascii="Arial" w:hAnsi="Arial" w:cs="Arial"/>
          <w:sz w:val="22"/>
          <w:szCs w:val="22"/>
        </w:rPr>
        <w:t>smlouva</w:t>
      </w:r>
      <w:r w:rsidR="008B4CA5" w:rsidRPr="005A1D45">
        <w:rPr>
          <w:rFonts w:ascii="Arial" w:hAnsi="Arial" w:cs="Arial"/>
          <w:sz w:val="22"/>
          <w:szCs w:val="22"/>
        </w:rPr>
        <w:t xml:space="preserve"> </w:t>
      </w:r>
      <w:r w:rsidR="00E64A2B">
        <w:rPr>
          <w:rFonts w:ascii="Arial" w:hAnsi="Arial" w:cs="Arial"/>
          <w:sz w:val="22"/>
          <w:szCs w:val="22"/>
        </w:rPr>
        <w:t xml:space="preserve">je vyhotovena v elektronické podobě, dokument s připojenými elektronickými podpisy obou smluvních stran obdrží objednatel i dodavatel. </w:t>
      </w:r>
    </w:p>
    <w:p w14:paraId="1635D05B" w14:textId="466A3044" w:rsidR="008B4CA5" w:rsidRDefault="00E64A2B" w:rsidP="005E42E0">
      <w:pPr>
        <w:pStyle w:val="Odstavecseseznamem"/>
        <w:numPr>
          <w:ilvl w:val="1"/>
          <w:numId w:val="3"/>
        </w:numPr>
        <w:spacing w:after="120"/>
        <w:ind w:left="709" w:hanging="709"/>
        <w:contextualSpacing w:val="0"/>
        <w:jc w:val="both"/>
        <w:rPr>
          <w:rFonts w:ascii="Arial" w:hAnsi="Arial" w:cs="Arial"/>
          <w:sz w:val="22"/>
          <w:szCs w:val="22"/>
        </w:rPr>
      </w:pPr>
      <w:r>
        <w:rPr>
          <w:rFonts w:ascii="Arial" w:hAnsi="Arial" w:cs="Arial"/>
          <w:sz w:val="22"/>
          <w:szCs w:val="22"/>
        </w:rPr>
        <w:t xml:space="preserve">Rámcová smlouva </w:t>
      </w:r>
      <w:r w:rsidR="008B4CA5" w:rsidRPr="005A1D45">
        <w:rPr>
          <w:rFonts w:ascii="Arial" w:hAnsi="Arial" w:cs="Arial"/>
          <w:sz w:val="22"/>
          <w:szCs w:val="22"/>
        </w:rPr>
        <w:t>nabývá platnosti dnem podpisu oprávněných zástupců obou smluvních stran</w:t>
      </w:r>
      <w:r w:rsidR="007D0D76">
        <w:rPr>
          <w:rFonts w:ascii="Arial" w:hAnsi="Arial" w:cs="Arial"/>
          <w:sz w:val="22"/>
          <w:szCs w:val="22"/>
        </w:rPr>
        <w:t>,</w:t>
      </w:r>
      <w:r w:rsidR="008B4CA5" w:rsidRPr="005A1D45">
        <w:rPr>
          <w:rFonts w:ascii="Arial" w:hAnsi="Arial" w:cs="Arial"/>
          <w:sz w:val="22"/>
          <w:szCs w:val="22"/>
        </w:rPr>
        <w:t xml:space="preserve"> účinnosti nabývá dnem jejího uveřejnění v registru smluv dle zákona</w:t>
      </w:r>
      <w:r w:rsidR="00CE7EAD">
        <w:rPr>
          <w:rFonts w:ascii="Arial" w:hAnsi="Arial" w:cs="Arial"/>
          <w:sz w:val="22"/>
          <w:szCs w:val="22"/>
        </w:rPr>
        <w:t xml:space="preserve"> o registru smluv.</w:t>
      </w:r>
      <w:r w:rsidR="008B4CA5" w:rsidRPr="005A1D45">
        <w:rPr>
          <w:rFonts w:ascii="Arial" w:hAnsi="Arial" w:cs="Arial"/>
          <w:sz w:val="22"/>
          <w:szCs w:val="22"/>
        </w:rPr>
        <w:t xml:space="preserve"> Uveřejnění </w:t>
      </w:r>
      <w:r w:rsidR="00EC5E82">
        <w:rPr>
          <w:rFonts w:ascii="Arial" w:hAnsi="Arial" w:cs="Arial"/>
          <w:sz w:val="22"/>
          <w:szCs w:val="22"/>
        </w:rPr>
        <w:t xml:space="preserve">Rámcové </w:t>
      </w:r>
      <w:r w:rsidR="000F5048">
        <w:rPr>
          <w:rFonts w:ascii="Arial" w:hAnsi="Arial" w:cs="Arial"/>
          <w:sz w:val="22"/>
          <w:szCs w:val="22"/>
        </w:rPr>
        <w:t>smlouvy</w:t>
      </w:r>
      <w:r w:rsidR="00EC5E82">
        <w:rPr>
          <w:rFonts w:ascii="Arial" w:hAnsi="Arial" w:cs="Arial"/>
          <w:sz w:val="22"/>
          <w:szCs w:val="22"/>
        </w:rPr>
        <w:t xml:space="preserve"> </w:t>
      </w:r>
      <w:r w:rsidR="008B4CA5" w:rsidRPr="005A1D45">
        <w:rPr>
          <w:rFonts w:ascii="Arial" w:hAnsi="Arial" w:cs="Arial"/>
          <w:sz w:val="22"/>
          <w:szCs w:val="22"/>
        </w:rPr>
        <w:t>provede objednatel</w:t>
      </w:r>
      <w:r w:rsidR="006954BC">
        <w:rPr>
          <w:rFonts w:ascii="Arial" w:hAnsi="Arial" w:cs="Arial"/>
          <w:sz w:val="22"/>
          <w:szCs w:val="22"/>
        </w:rPr>
        <w:t xml:space="preserve"> v zákonné lhůtě;</w:t>
      </w:r>
      <w:r w:rsidR="00192C3B">
        <w:rPr>
          <w:rFonts w:ascii="Arial" w:hAnsi="Arial" w:cs="Arial"/>
          <w:sz w:val="22"/>
          <w:szCs w:val="22"/>
        </w:rPr>
        <w:t xml:space="preserve"> o uveřejnění objednatel </w:t>
      </w:r>
      <w:r w:rsidR="000F5048">
        <w:rPr>
          <w:rFonts w:ascii="Arial" w:hAnsi="Arial" w:cs="Arial"/>
          <w:sz w:val="22"/>
          <w:szCs w:val="22"/>
        </w:rPr>
        <w:t>dodavatele</w:t>
      </w:r>
      <w:r w:rsidR="00192C3B">
        <w:rPr>
          <w:rFonts w:ascii="Arial" w:hAnsi="Arial" w:cs="Arial"/>
          <w:sz w:val="22"/>
          <w:szCs w:val="22"/>
        </w:rPr>
        <w:t xml:space="preserve"> informuje</w:t>
      </w:r>
      <w:r w:rsidR="008B4CA5" w:rsidRPr="005A1D45">
        <w:rPr>
          <w:rFonts w:ascii="Arial" w:hAnsi="Arial" w:cs="Arial"/>
          <w:sz w:val="22"/>
          <w:szCs w:val="22"/>
        </w:rPr>
        <w:t>.</w:t>
      </w:r>
    </w:p>
    <w:p w14:paraId="22F1C491" w14:textId="41DE6454" w:rsidR="00AE2D9D" w:rsidRPr="005A1D45" w:rsidRDefault="000F5048" w:rsidP="005E42E0">
      <w:pPr>
        <w:pStyle w:val="Odstavecseseznamem"/>
        <w:numPr>
          <w:ilvl w:val="1"/>
          <w:numId w:val="3"/>
        </w:numPr>
        <w:spacing w:after="120"/>
        <w:ind w:left="709" w:hanging="709"/>
        <w:contextualSpacing w:val="0"/>
        <w:jc w:val="both"/>
        <w:rPr>
          <w:rFonts w:ascii="Arial" w:hAnsi="Arial" w:cs="Arial"/>
          <w:sz w:val="22"/>
          <w:szCs w:val="22"/>
        </w:rPr>
      </w:pPr>
      <w:r>
        <w:rPr>
          <w:rFonts w:ascii="Arial" w:hAnsi="Arial" w:cs="Arial"/>
          <w:sz w:val="22"/>
          <w:szCs w:val="22"/>
        </w:rPr>
        <w:lastRenderedPageBreak/>
        <w:t>Dílčí</w:t>
      </w:r>
      <w:r w:rsidR="00AE2D9D">
        <w:rPr>
          <w:rFonts w:ascii="Arial" w:hAnsi="Arial" w:cs="Arial"/>
          <w:sz w:val="22"/>
          <w:szCs w:val="22"/>
        </w:rPr>
        <w:t xml:space="preserve"> smlouva</w:t>
      </w:r>
      <w:r w:rsidR="00BD1192">
        <w:rPr>
          <w:rFonts w:ascii="Arial" w:hAnsi="Arial" w:cs="Arial"/>
          <w:sz w:val="22"/>
          <w:szCs w:val="22"/>
        </w:rPr>
        <w:t xml:space="preserve"> s hodn</w:t>
      </w:r>
      <w:r w:rsidR="00FE1F50">
        <w:rPr>
          <w:rFonts w:ascii="Arial" w:hAnsi="Arial" w:cs="Arial"/>
          <w:sz w:val="22"/>
          <w:szCs w:val="22"/>
        </w:rPr>
        <w:t>otou předmětu vyšší než 50 000</w:t>
      </w:r>
      <w:r w:rsidR="00BD1192">
        <w:rPr>
          <w:rFonts w:ascii="Arial" w:hAnsi="Arial" w:cs="Arial"/>
          <w:sz w:val="22"/>
          <w:szCs w:val="22"/>
        </w:rPr>
        <w:t xml:space="preserve"> Kč bez DPH</w:t>
      </w:r>
      <w:r w:rsidR="00BD1192">
        <w:t xml:space="preserve"> </w:t>
      </w:r>
      <w:r w:rsidR="00AE2D9D">
        <w:rPr>
          <w:rFonts w:ascii="Arial" w:hAnsi="Arial" w:cs="Arial"/>
          <w:sz w:val="22"/>
          <w:szCs w:val="22"/>
        </w:rPr>
        <w:t>nabývá účinnosti dnem uveřejnění příslušné objednávky v registru smluv dle zákona o registru smluv. Uveřejnění provede objednatel</w:t>
      </w:r>
      <w:r w:rsidR="00513967">
        <w:rPr>
          <w:rFonts w:ascii="Arial" w:hAnsi="Arial" w:cs="Arial"/>
          <w:sz w:val="22"/>
          <w:szCs w:val="22"/>
        </w:rPr>
        <w:t xml:space="preserve"> neprodleně po obdržení akceptace objednávky.</w:t>
      </w:r>
    </w:p>
    <w:p w14:paraId="67618A07" w14:textId="77777777" w:rsidR="00EB08E4" w:rsidRPr="005A1D45" w:rsidRDefault="00EB08E4" w:rsidP="00EB08E4">
      <w:pPr>
        <w:jc w:val="both"/>
        <w:rPr>
          <w:rFonts w:ascii="Arial" w:hAnsi="Arial" w:cs="Arial"/>
          <w:sz w:val="22"/>
          <w:szCs w:val="22"/>
        </w:rPr>
      </w:pPr>
    </w:p>
    <w:p w14:paraId="23F90A7B" w14:textId="77777777" w:rsidR="00EB08E4" w:rsidRPr="005A1D45" w:rsidRDefault="00EB08E4" w:rsidP="00EB08E4">
      <w:pPr>
        <w:jc w:val="both"/>
        <w:rPr>
          <w:rFonts w:ascii="Arial" w:hAnsi="Arial" w:cs="Arial"/>
          <w:sz w:val="22"/>
          <w:szCs w:val="22"/>
        </w:rPr>
      </w:pPr>
    </w:p>
    <w:p w14:paraId="6C2EB8D1" w14:textId="77777777" w:rsidR="000F5048" w:rsidRDefault="000F5048" w:rsidP="000F5048">
      <w:pPr>
        <w:tabs>
          <w:tab w:val="center" w:pos="1980"/>
          <w:tab w:val="center" w:pos="7020"/>
        </w:tabs>
        <w:rPr>
          <w:rFonts w:ascii="Arial" w:hAnsi="Arial" w:cs="Arial"/>
          <w:sz w:val="22"/>
          <w:szCs w:val="22"/>
        </w:rPr>
      </w:pPr>
      <w:r>
        <w:rPr>
          <w:rFonts w:ascii="Arial" w:hAnsi="Arial" w:cs="Arial"/>
          <w:sz w:val="22"/>
          <w:szCs w:val="22"/>
        </w:rPr>
        <w:t>Dnem vložení elektronického podpisu</w:t>
      </w:r>
      <w:r>
        <w:rPr>
          <w:rFonts w:ascii="Arial" w:hAnsi="Arial" w:cs="Arial"/>
          <w:sz w:val="22"/>
          <w:szCs w:val="22"/>
        </w:rPr>
        <w:tab/>
        <w:t>Dnem vložení elektronického podpisu</w:t>
      </w:r>
    </w:p>
    <w:p w14:paraId="57751226" w14:textId="77777777" w:rsidR="000F5048" w:rsidRPr="00780BCE" w:rsidRDefault="000F5048" w:rsidP="000F5048">
      <w:pPr>
        <w:jc w:val="both"/>
        <w:rPr>
          <w:rFonts w:ascii="Arial" w:hAnsi="Arial" w:cs="Arial"/>
          <w:sz w:val="22"/>
          <w:szCs w:val="22"/>
        </w:rPr>
      </w:pPr>
    </w:p>
    <w:p w14:paraId="41462F1F" w14:textId="77777777" w:rsidR="000F5048" w:rsidRDefault="000F5048" w:rsidP="000F5048">
      <w:pPr>
        <w:ind w:left="284"/>
        <w:rPr>
          <w:rFonts w:ascii="Arial" w:hAnsi="Arial" w:cs="Arial"/>
          <w:sz w:val="22"/>
          <w:szCs w:val="22"/>
        </w:rPr>
      </w:pPr>
    </w:p>
    <w:p w14:paraId="3C8A80A5" w14:textId="77777777" w:rsidR="000F5048" w:rsidRPr="006A4292" w:rsidRDefault="000F5048" w:rsidP="000F5048">
      <w:pPr>
        <w:tabs>
          <w:tab w:val="center" w:pos="1980"/>
          <w:tab w:val="center" w:pos="7020"/>
        </w:tabs>
        <w:rPr>
          <w:rFonts w:ascii="Arial" w:hAnsi="Arial" w:cs="Arial"/>
          <w:sz w:val="22"/>
          <w:szCs w:val="22"/>
        </w:rPr>
      </w:pPr>
    </w:p>
    <w:p w14:paraId="2875FF40" w14:textId="77777777" w:rsidR="000F5048" w:rsidRPr="006A4292" w:rsidRDefault="000F5048" w:rsidP="000F5048">
      <w:pPr>
        <w:tabs>
          <w:tab w:val="center" w:pos="1980"/>
          <w:tab w:val="center" w:pos="7020"/>
        </w:tabs>
        <w:rPr>
          <w:rFonts w:ascii="Arial" w:hAnsi="Arial" w:cs="Arial"/>
          <w:sz w:val="22"/>
          <w:szCs w:val="22"/>
        </w:rPr>
      </w:pPr>
      <w:r w:rsidRPr="006A4292">
        <w:rPr>
          <w:rFonts w:ascii="Arial" w:hAnsi="Arial" w:cs="Arial"/>
          <w:sz w:val="22"/>
          <w:szCs w:val="22"/>
        </w:rPr>
        <w:t xml:space="preserve">              </w:t>
      </w:r>
      <w:r>
        <w:rPr>
          <w:rFonts w:ascii="Arial" w:hAnsi="Arial" w:cs="Arial"/>
          <w:sz w:val="22"/>
          <w:szCs w:val="22"/>
        </w:rPr>
        <w:t>podepsáno elektronicky</w:t>
      </w:r>
      <w:r>
        <w:rPr>
          <w:rFonts w:ascii="Arial" w:hAnsi="Arial" w:cs="Arial"/>
          <w:sz w:val="22"/>
          <w:szCs w:val="22"/>
        </w:rPr>
        <w:tab/>
        <w:t>podepsáno elektronicky</w:t>
      </w:r>
    </w:p>
    <w:p w14:paraId="51CE14C3" w14:textId="77777777" w:rsidR="000F5048" w:rsidRPr="006A4292" w:rsidRDefault="000F5048" w:rsidP="000F5048">
      <w:pPr>
        <w:tabs>
          <w:tab w:val="center" w:pos="1980"/>
          <w:tab w:val="center" w:pos="7020"/>
        </w:tabs>
        <w:rPr>
          <w:rFonts w:ascii="Arial" w:hAnsi="Arial" w:cs="Arial"/>
          <w:sz w:val="22"/>
          <w:szCs w:val="22"/>
        </w:rPr>
      </w:pPr>
      <w:r w:rsidRPr="006A4292">
        <w:rPr>
          <w:rFonts w:ascii="Arial" w:hAnsi="Arial" w:cs="Arial"/>
          <w:sz w:val="22"/>
          <w:szCs w:val="22"/>
        </w:rPr>
        <w:tab/>
        <w:t>______________________</w:t>
      </w:r>
      <w:r w:rsidRPr="006A4292">
        <w:rPr>
          <w:rFonts w:ascii="Arial" w:hAnsi="Arial" w:cs="Arial"/>
          <w:sz w:val="22"/>
          <w:szCs w:val="22"/>
        </w:rPr>
        <w:tab/>
        <w:t>_______________________</w:t>
      </w:r>
    </w:p>
    <w:p w14:paraId="69FF66DC" w14:textId="77777777" w:rsidR="000F5048" w:rsidRDefault="000F5048" w:rsidP="000F5048">
      <w:pPr>
        <w:rPr>
          <w:rFonts w:ascii="Arial" w:hAnsi="Arial" w:cs="Arial"/>
          <w:sz w:val="22"/>
          <w:szCs w:val="22"/>
        </w:rPr>
      </w:pPr>
    </w:p>
    <w:p w14:paraId="061A06F4" w14:textId="77777777" w:rsidR="000F5048" w:rsidRPr="004A70DA" w:rsidRDefault="000F5048" w:rsidP="000F5048">
      <w:pPr>
        <w:ind w:left="284"/>
        <w:rPr>
          <w:rFonts w:ascii="Arial" w:hAnsi="Arial" w:cs="Arial"/>
          <w:sz w:val="22"/>
          <w:szCs w:val="22"/>
        </w:rPr>
      </w:pPr>
    </w:p>
    <w:p w14:paraId="3E714C63" w14:textId="77777777" w:rsidR="00633958" w:rsidRPr="00342D3B" w:rsidRDefault="00633958" w:rsidP="00633958">
      <w:pPr>
        <w:ind w:firstLine="284"/>
        <w:rPr>
          <w:rFonts w:ascii="Arial" w:hAnsi="Arial" w:cs="Arial"/>
          <w:sz w:val="22"/>
          <w:szCs w:val="22"/>
        </w:rPr>
      </w:pPr>
      <w:r w:rsidRPr="00342D3B">
        <w:rPr>
          <w:rFonts w:ascii="Arial" w:hAnsi="Arial" w:cs="Arial"/>
          <w:sz w:val="22"/>
          <w:szCs w:val="22"/>
        </w:rPr>
        <w:t>Státní zemědělská a potravinářská inspekce</w:t>
      </w:r>
      <w:r w:rsidRPr="00342D3B">
        <w:rPr>
          <w:rFonts w:ascii="Arial" w:hAnsi="Arial" w:cs="Arial"/>
          <w:sz w:val="22"/>
          <w:szCs w:val="22"/>
        </w:rPr>
        <w:tab/>
      </w:r>
      <w:r>
        <w:rPr>
          <w:rFonts w:ascii="Arial" w:hAnsi="Arial" w:cs="Arial"/>
          <w:sz w:val="22"/>
          <w:szCs w:val="22"/>
        </w:rPr>
        <w:t xml:space="preserve">           Messer Technogas, s.r.o.</w:t>
      </w:r>
      <w:r w:rsidRPr="00342D3B">
        <w:rPr>
          <w:rFonts w:ascii="Arial" w:hAnsi="Arial" w:cs="Arial"/>
          <w:sz w:val="22"/>
          <w:szCs w:val="22"/>
        </w:rPr>
        <w:tab/>
      </w:r>
    </w:p>
    <w:p w14:paraId="1B8C4E34" w14:textId="77777777" w:rsidR="00633958" w:rsidRPr="00342D3B" w:rsidRDefault="00633958" w:rsidP="00633958">
      <w:pPr>
        <w:ind w:left="5664" w:hanging="5380"/>
        <w:rPr>
          <w:rFonts w:ascii="Arial" w:hAnsi="Arial" w:cs="Arial"/>
          <w:sz w:val="22"/>
          <w:szCs w:val="22"/>
        </w:rPr>
      </w:pPr>
      <w:r w:rsidRPr="00342D3B">
        <w:rPr>
          <w:rFonts w:ascii="Arial" w:hAnsi="Arial" w:cs="Arial"/>
          <w:sz w:val="22"/>
          <w:szCs w:val="22"/>
        </w:rPr>
        <w:t>zastoupená</w:t>
      </w:r>
      <w:r w:rsidRPr="00342D3B">
        <w:rPr>
          <w:rFonts w:ascii="Arial" w:hAnsi="Arial" w:cs="Arial"/>
          <w:sz w:val="22"/>
          <w:szCs w:val="22"/>
        </w:rPr>
        <w:tab/>
        <w:t xml:space="preserve">zastoupená </w:t>
      </w:r>
    </w:p>
    <w:p w14:paraId="70A0EB5E" w14:textId="343DBBD5" w:rsidR="00633958" w:rsidRDefault="00F10568" w:rsidP="00633958">
      <w:pPr>
        <w:ind w:left="5664" w:hanging="5380"/>
        <w:rPr>
          <w:rFonts w:ascii="Arial" w:hAnsi="Arial" w:cs="Arial"/>
          <w:sz w:val="22"/>
          <w:szCs w:val="22"/>
        </w:rPr>
      </w:pPr>
      <w:r>
        <w:rPr>
          <w:rFonts w:ascii="Arial" w:hAnsi="Arial" w:cs="Arial"/>
          <w:sz w:val="22"/>
          <w:szCs w:val="22"/>
        </w:rPr>
        <w:t>xxxxxxxxxxxxxxxxxxxxxxxxxxxxxxxxxxxxxxxxxxxxx</w:t>
      </w:r>
      <w:r w:rsidR="00633958">
        <w:rPr>
          <w:rFonts w:ascii="Arial" w:hAnsi="Arial" w:cs="Arial"/>
          <w:sz w:val="22"/>
          <w:szCs w:val="22"/>
        </w:rPr>
        <w:t xml:space="preserve">     </w:t>
      </w:r>
      <w:r w:rsidR="00633958" w:rsidRPr="00CA29B7">
        <w:rPr>
          <w:rFonts w:ascii="Arial" w:hAnsi="Arial" w:cs="Arial"/>
          <w:sz w:val="22"/>
          <w:szCs w:val="22"/>
        </w:rPr>
        <w:t xml:space="preserve"> Ing. Jaromír</w:t>
      </w:r>
      <w:r w:rsidR="00633958">
        <w:rPr>
          <w:rFonts w:ascii="Arial" w:hAnsi="Arial" w:cs="Arial"/>
          <w:sz w:val="22"/>
          <w:szCs w:val="22"/>
        </w:rPr>
        <w:t>em</w:t>
      </w:r>
      <w:r w:rsidR="00633958" w:rsidRPr="00CA29B7">
        <w:rPr>
          <w:rFonts w:ascii="Arial" w:hAnsi="Arial" w:cs="Arial"/>
          <w:sz w:val="22"/>
          <w:szCs w:val="22"/>
        </w:rPr>
        <w:t xml:space="preserve"> Köppl</w:t>
      </w:r>
      <w:r w:rsidR="00633958">
        <w:rPr>
          <w:rFonts w:ascii="Arial" w:hAnsi="Arial" w:cs="Arial"/>
          <w:sz w:val="22"/>
          <w:szCs w:val="22"/>
        </w:rPr>
        <w:t>em, prokuristou</w:t>
      </w:r>
    </w:p>
    <w:p w14:paraId="07881FE7" w14:textId="77777777" w:rsidR="003C5271" w:rsidRDefault="003C5271" w:rsidP="000F5048">
      <w:pPr>
        <w:jc w:val="both"/>
        <w:rPr>
          <w:rFonts w:ascii="Arial" w:hAnsi="Arial" w:cs="Arial"/>
          <w:sz w:val="22"/>
          <w:szCs w:val="22"/>
        </w:rPr>
      </w:pPr>
    </w:p>
    <w:p w14:paraId="0C3CA6AE" w14:textId="77777777" w:rsidR="003C5271" w:rsidRDefault="003C5271" w:rsidP="000F5048">
      <w:pPr>
        <w:jc w:val="both"/>
        <w:rPr>
          <w:rFonts w:ascii="Arial" w:hAnsi="Arial" w:cs="Arial"/>
          <w:sz w:val="22"/>
          <w:szCs w:val="22"/>
        </w:rPr>
      </w:pPr>
    </w:p>
    <w:p w14:paraId="0DD318D0" w14:textId="77777777" w:rsidR="003C5271" w:rsidRDefault="003C5271" w:rsidP="000F5048">
      <w:pPr>
        <w:jc w:val="both"/>
        <w:rPr>
          <w:rFonts w:ascii="Arial" w:hAnsi="Arial" w:cs="Arial"/>
          <w:sz w:val="22"/>
          <w:szCs w:val="22"/>
        </w:rPr>
      </w:pPr>
    </w:p>
    <w:p w14:paraId="766B8E7E" w14:textId="77777777" w:rsidR="003C5271" w:rsidRDefault="003C5271" w:rsidP="000F5048">
      <w:pPr>
        <w:jc w:val="both"/>
        <w:rPr>
          <w:rFonts w:ascii="Arial" w:hAnsi="Arial" w:cs="Arial"/>
          <w:sz w:val="22"/>
          <w:szCs w:val="22"/>
        </w:rPr>
      </w:pPr>
    </w:p>
    <w:p w14:paraId="17467B0D" w14:textId="77777777" w:rsidR="003C5271" w:rsidRDefault="003C5271" w:rsidP="000F5048">
      <w:pPr>
        <w:jc w:val="both"/>
        <w:rPr>
          <w:rFonts w:ascii="Arial" w:hAnsi="Arial" w:cs="Arial"/>
          <w:sz w:val="22"/>
          <w:szCs w:val="22"/>
        </w:rPr>
      </w:pPr>
    </w:p>
    <w:p w14:paraId="05EB5E32" w14:textId="77777777" w:rsidR="003C5271" w:rsidRDefault="003C5271" w:rsidP="000F5048">
      <w:pPr>
        <w:jc w:val="both"/>
        <w:rPr>
          <w:rFonts w:ascii="Arial" w:hAnsi="Arial" w:cs="Arial"/>
          <w:sz w:val="22"/>
          <w:szCs w:val="22"/>
        </w:rPr>
      </w:pPr>
    </w:p>
    <w:p w14:paraId="318947AE" w14:textId="77777777" w:rsidR="003C5271" w:rsidRDefault="003C5271" w:rsidP="000F5048">
      <w:pPr>
        <w:jc w:val="both"/>
        <w:rPr>
          <w:rFonts w:ascii="Arial" w:hAnsi="Arial" w:cs="Arial"/>
          <w:sz w:val="22"/>
          <w:szCs w:val="22"/>
        </w:rPr>
      </w:pPr>
    </w:p>
    <w:p w14:paraId="7A8FBBCB" w14:textId="77777777" w:rsidR="003C5271" w:rsidRDefault="003C5271" w:rsidP="000F5048">
      <w:pPr>
        <w:jc w:val="both"/>
        <w:rPr>
          <w:rFonts w:ascii="Arial" w:hAnsi="Arial" w:cs="Arial"/>
          <w:sz w:val="22"/>
          <w:szCs w:val="22"/>
        </w:rPr>
      </w:pPr>
    </w:p>
    <w:p w14:paraId="772455ED" w14:textId="77777777" w:rsidR="003C5271" w:rsidRDefault="003C5271" w:rsidP="000F5048">
      <w:pPr>
        <w:jc w:val="both"/>
        <w:rPr>
          <w:rFonts w:ascii="Arial" w:hAnsi="Arial" w:cs="Arial"/>
          <w:sz w:val="22"/>
          <w:szCs w:val="22"/>
        </w:rPr>
      </w:pPr>
    </w:p>
    <w:p w14:paraId="4801569D" w14:textId="77777777" w:rsidR="003C5271" w:rsidRDefault="003C5271" w:rsidP="000F5048">
      <w:pPr>
        <w:jc w:val="both"/>
        <w:rPr>
          <w:rFonts w:ascii="Arial" w:hAnsi="Arial" w:cs="Arial"/>
          <w:sz w:val="22"/>
          <w:szCs w:val="22"/>
        </w:rPr>
      </w:pPr>
    </w:p>
    <w:p w14:paraId="7664A610" w14:textId="77777777" w:rsidR="003C5271" w:rsidRDefault="003C5271" w:rsidP="000F5048">
      <w:pPr>
        <w:jc w:val="both"/>
        <w:rPr>
          <w:rFonts w:ascii="Arial" w:hAnsi="Arial" w:cs="Arial"/>
          <w:sz w:val="22"/>
          <w:szCs w:val="22"/>
        </w:rPr>
      </w:pPr>
    </w:p>
    <w:p w14:paraId="293E69D9" w14:textId="77777777" w:rsidR="00DB564E" w:rsidRDefault="00DB564E" w:rsidP="000F5048">
      <w:pPr>
        <w:jc w:val="both"/>
        <w:rPr>
          <w:rFonts w:ascii="Arial" w:hAnsi="Arial" w:cs="Arial"/>
          <w:sz w:val="22"/>
          <w:szCs w:val="22"/>
        </w:rPr>
      </w:pPr>
    </w:p>
    <w:p w14:paraId="5A6F627A" w14:textId="77777777" w:rsidR="00DB564E" w:rsidRDefault="00DB564E" w:rsidP="000F5048">
      <w:pPr>
        <w:jc w:val="both"/>
        <w:rPr>
          <w:rFonts w:ascii="Arial" w:hAnsi="Arial" w:cs="Arial"/>
          <w:sz w:val="22"/>
          <w:szCs w:val="22"/>
        </w:rPr>
      </w:pPr>
    </w:p>
    <w:p w14:paraId="627FD904" w14:textId="77777777" w:rsidR="003D4636" w:rsidRDefault="003D4636" w:rsidP="000F5048">
      <w:pPr>
        <w:jc w:val="both"/>
        <w:rPr>
          <w:rFonts w:ascii="Arial" w:hAnsi="Arial" w:cs="Arial"/>
          <w:sz w:val="22"/>
          <w:szCs w:val="22"/>
        </w:rPr>
      </w:pPr>
    </w:p>
    <w:p w14:paraId="5DB567B0" w14:textId="77777777" w:rsidR="003D4636" w:rsidRDefault="003D4636" w:rsidP="000F5048">
      <w:pPr>
        <w:jc w:val="both"/>
        <w:rPr>
          <w:rFonts w:ascii="Arial" w:hAnsi="Arial" w:cs="Arial"/>
          <w:sz w:val="22"/>
          <w:szCs w:val="22"/>
        </w:rPr>
      </w:pPr>
    </w:p>
    <w:p w14:paraId="1357A0BC" w14:textId="061CE9D0" w:rsidR="003D4636" w:rsidRDefault="003D4636" w:rsidP="000F5048">
      <w:pPr>
        <w:jc w:val="both"/>
        <w:rPr>
          <w:rFonts w:ascii="Arial" w:hAnsi="Arial" w:cs="Arial"/>
          <w:sz w:val="22"/>
          <w:szCs w:val="22"/>
        </w:rPr>
      </w:pPr>
    </w:p>
    <w:p w14:paraId="1E4295F3" w14:textId="7B7F4664" w:rsidR="00B461BA" w:rsidRDefault="00B461BA" w:rsidP="000F5048">
      <w:pPr>
        <w:jc w:val="both"/>
        <w:rPr>
          <w:rFonts w:ascii="Arial" w:hAnsi="Arial" w:cs="Arial"/>
          <w:sz w:val="22"/>
          <w:szCs w:val="22"/>
        </w:rPr>
      </w:pPr>
    </w:p>
    <w:p w14:paraId="5CBC7698" w14:textId="451E8042" w:rsidR="00B461BA" w:rsidRDefault="00B461BA" w:rsidP="000F5048">
      <w:pPr>
        <w:jc w:val="both"/>
        <w:rPr>
          <w:rFonts w:ascii="Arial" w:hAnsi="Arial" w:cs="Arial"/>
          <w:sz w:val="22"/>
          <w:szCs w:val="22"/>
        </w:rPr>
      </w:pPr>
    </w:p>
    <w:p w14:paraId="3E2B320D" w14:textId="1A2C00E8" w:rsidR="00B461BA" w:rsidRDefault="00B461BA" w:rsidP="000F5048">
      <w:pPr>
        <w:jc w:val="both"/>
        <w:rPr>
          <w:rFonts w:ascii="Arial" w:hAnsi="Arial" w:cs="Arial"/>
          <w:sz w:val="22"/>
          <w:szCs w:val="22"/>
        </w:rPr>
      </w:pPr>
    </w:p>
    <w:p w14:paraId="252B7224" w14:textId="0EC688DA" w:rsidR="00B461BA" w:rsidRDefault="00B461BA" w:rsidP="000F5048">
      <w:pPr>
        <w:jc w:val="both"/>
        <w:rPr>
          <w:rFonts w:ascii="Arial" w:hAnsi="Arial" w:cs="Arial"/>
          <w:sz w:val="22"/>
          <w:szCs w:val="22"/>
        </w:rPr>
      </w:pPr>
    </w:p>
    <w:p w14:paraId="717CC864" w14:textId="5B20A32E" w:rsidR="00B461BA" w:rsidRDefault="00B461BA" w:rsidP="000F5048">
      <w:pPr>
        <w:jc w:val="both"/>
        <w:rPr>
          <w:rFonts w:ascii="Arial" w:hAnsi="Arial" w:cs="Arial"/>
          <w:sz w:val="22"/>
          <w:szCs w:val="22"/>
        </w:rPr>
      </w:pPr>
    </w:p>
    <w:p w14:paraId="0E21097C" w14:textId="2475917F" w:rsidR="00B461BA" w:rsidRDefault="00B461BA" w:rsidP="000F5048">
      <w:pPr>
        <w:jc w:val="both"/>
        <w:rPr>
          <w:rFonts w:ascii="Arial" w:hAnsi="Arial" w:cs="Arial"/>
          <w:sz w:val="22"/>
          <w:szCs w:val="22"/>
        </w:rPr>
      </w:pPr>
    </w:p>
    <w:p w14:paraId="4D5B787F" w14:textId="492A854A" w:rsidR="00B461BA" w:rsidRDefault="00B461BA" w:rsidP="000F5048">
      <w:pPr>
        <w:jc w:val="both"/>
        <w:rPr>
          <w:rFonts w:ascii="Arial" w:hAnsi="Arial" w:cs="Arial"/>
          <w:sz w:val="22"/>
          <w:szCs w:val="22"/>
        </w:rPr>
      </w:pPr>
    </w:p>
    <w:p w14:paraId="7F4849F6" w14:textId="134A59A8" w:rsidR="00B461BA" w:rsidRDefault="00B461BA" w:rsidP="000F5048">
      <w:pPr>
        <w:jc w:val="both"/>
        <w:rPr>
          <w:rFonts w:ascii="Arial" w:hAnsi="Arial" w:cs="Arial"/>
          <w:sz w:val="22"/>
          <w:szCs w:val="22"/>
        </w:rPr>
      </w:pPr>
    </w:p>
    <w:p w14:paraId="265E3C1A" w14:textId="60639BB1" w:rsidR="00B461BA" w:rsidRDefault="00B461BA" w:rsidP="000F5048">
      <w:pPr>
        <w:jc w:val="both"/>
        <w:rPr>
          <w:rFonts w:ascii="Arial" w:hAnsi="Arial" w:cs="Arial"/>
          <w:sz w:val="22"/>
          <w:szCs w:val="22"/>
        </w:rPr>
      </w:pPr>
    </w:p>
    <w:p w14:paraId="6858B415" w14:textId="77777777" w:rsidR="00DE4B0D" w:rsidRDefault="00DE4B0D" w:rsidP="000F5048">
      <w:pPr>
        <w:jc w:val="both"/>
        <w:rPr>
          <w:rFonts w:ascii="Arial" w:hAnsi="Arial" w:cs="Arial"/>
          <w:sz w:val="22"/>
          <w:szCs w:val="22"/>
        </w:rPr>
      </w:pPr>
    </w:p>
    <w:p w14:paraId="617FF052" w14:textId="043368FD" w:rsidR="00B461BA" w:rsidRDefault="00B461BA" w:rsidP="000F5048">
      <w:pPr>
        <w:jc w:val="both"/>
        <w:rPr>
          <w:rFonts w:ascii="Arial" w:hAnsi="Arial" w:cs="Arial"/>
          <w:sz w:val="22"/>
          <w:szCs w:val="22"/>
        </w:rPr>
      </w:pPr>
    </w:p>
    <w:p w14:paraId="434F544D" w14:textId="5561F61F" w:rsidR="00B461BA" w:rsidRDefault="00B461BA" w:rsidP="000F5048">
      <w:pPr>
        <w:jc w:val="both"/>
        <w:rPr>
          <w:rFonts w:ascii="Arial" w:hAnsi="Arial" w:cs="Arial"/>
          <w:sz w:val="22"/>
          <w:szCs w:val="22"/>
        </w:rPr>
      </w:pPr>
    </w:p>
    <w:p w14:paraId="2A2BEF89" w14:textId="7291204D" w:rsidR="00B461BA" w:rsidRDefault="00B461BA" w:rsidP="000F5048">
      <w:pPr>
        <w:jc w:val="both"/>
        <w:rPr>
          <w:rFonts w:ascii="Arial" w:hAnsi="Arial" w:cs="Arial"/>
          <w:sz w:val="22"/>
          <w:szCs w:val="22"/>
        </w:rPr>
      </w:pPr>
    </w:p>
    <w:p w14:paraId="32EB1B92" w14:textId="4714F30F" w:rsidR="00B461BA" w:rsidRDefault="00B461BA" w:rsidP="000F5048">
      <w:pPr>
        <w:jc w:val="both"/>
        <w:rPr>
          <w:rFonts w:ascii="Arial" w:hAnsi="Arial" w:cs="Arial"/>
          <w:sz w:val="22"/>
          <w:szCs w:val="22"/>
        </w:rPr>
      </w:pPr>
    </w:p>
    <w:p w14:paraId="09BD73C6" w14:textId="77777777" w:rsidR="008C59A9" w:rsidRDefault="008C59A9" w:rsidP="000F5048">
      <w:pPr>
        <w:jc w:val="both"/>
        <w:rPr>
          <w:rFonts w:ascii="Arial" w:hAnsi="Arial" w:cs="Arial"/>
          <w:sz w:val="22"/>
          <w:szCs w:val="22"/>
        </w:rPr>
      </w:pPr>
    </w:p>
    <w:p w14:paraId="4D7FB5FC" w14:textId="377558FE" w:rsidR="00B461BA" w:rsidRDefault="00B461BA" w:rsidP="000F5048">
      <w:pPr>
        <w:jc w:val="both"/>
        <w:rPr>
          <w:rFonts w:ascii="Arial" w:hAnsi="Arial" w:cs="Arial"/>
          <w:sz w:val="22"/>
          <w:szCs w:val="22"/>
        </w:rPr>
      </w:pPr>
    </w:p>
    <w:p w14:paraId="2BE3E26A" w14:textId="6071C3B0" w:rsidR="00B461BA" w:rsidRDefault="00B461BA" w:rsidP="000F5048">
      <w:pPr>
        <w:jc w:val="both"/>
        <w:rPr>
          <w:rFonts w:ascii="Arial" w:hAnsi="Arial" w:cs="Arial"/>
          <w:sz w:val="22"/>
          <w:szCs w:val="22"/>
        </w:rPr>
      </w:pPr>
    </w:p>
    <w:p w14:paraId="076D2636" w14:textId="015F8EFB" w:rsidR="00B461BA" w:rsidRDefault="00B461BA" w:rsidP="000F5048">
      <w:pPr>
        <w:jc w:val="both"/>
        <w:rPr>
          <w:rFonts w:ascii="Arial" w:hAnsi="Arial" w:cs="Arial"/>
          <w:sz w:val="22"/>
          <w:szCs w:val="22"/>
        </w:rPr>
      </w:pPr>
    </w:p>
    <w:p w14:paraId="49FCF0D9" w14:textId="07B0A17C" w:rsidR="00B461BA" w:rsidRDefault="00B461BA" w:rsidP="000F5048">
      <w:pPr>
        <w:jc w:val="both"/>
        <w:rPr>
          <w:rFonts w:ascii="Arial" w:hAnsi="Arial" w:cs="Arial"/>
          <w:sz w:val="22"/>
          <w:szCs w:val="22"/>
        </w:rPr>
      </w:pPr>
    </w:p>
    <w:p w14:paraId="02D2E70D" w14:textId="77777777" w:rsidR="008E2243" w:rsidRDefault="008E2243" w:rsidP="000F5048">
      <w:pPr>
        <w:jc w:val="both"/>
        <w:rPr>
          <w:rFonts w:ascii="Arial" w:hAnsi="Arial" w:cs="Arial"/>
          <w:sz w:val="22"/>
          <w:szCs w:val="22"/>
        </w:rPr>
      </w:pPr>
    </w:p>
    <w:p w14:paraId="6FF69AC9" w14:textId="77777777" w:rsidR="008E2243" w:rsidRDefault="008E2243" w:rsidP="000F5048">
      <w:pPr>
        <w:jc w:val="both"/>
        <w:rPr>
          <w:rFonts w:ascii="Arial" w:hAnsi="Arial" w:cs="Arial"/>
          <w:sz w:val="22"/>
          <w:szCs w:val="22"/>
        </w:rPr>
      </w:pPr>
    </w:p>
    <w:p w14:paraId="1E2FB929" w14:textId="77777777" w:rsidR="00B461BA" w:rsidRDefault="00B461BA" w:rsidP="000F5048">
      <w:pPr>
        <w:jc w:val="both"/>
        <w:rPr>
          <w:rFonts w:ascii="Arial" w:hAnsi="Arial" w:cs="Arial"/>
          <w:sz w:val="22"/>
          <w:szCs w:val="22"/>
        </w:rPr>
      </w:pPr>
    </w:p>
    <w:p w14:paraId="0B258E54" w14:textId="77777777" w:rsidR="00DE4B0D" w:rsidRDefault="00DE4B0D" w:rsidP="00DE4B0D">
      <w:pPr>
        <w:jc w:val="center"/>
        <w:rPr>
          <w:rFonts w:ascii="Arial" w:hAnsi="Arial" w:cs="Arial"/>
          <w:b/>
        </w:rPr>
      </w:pPr>
      <w:r>
        <w:rPr>
          <w:rFonts w:ascii="Arial" w:hAnsi="Arial" w:cs="Arial"/>
          <w:b/>
        </w:rPr>
        <w:t>Příloha č. 1</w:t>
      </w:r>
    </w:p>
    <w:p w14:paraId="3AD1EB28" w14:textId="77777777" w:rsidR="00DE4B0D" w:rsidRDefault="00DE4B0D" w:rsidP="00DE4B0D">
      <w:pPr>
        <w:jc w:val="center"/>
        <w:rPr>
          <w:rFonts w:ascii="Arial" w:hAnsi="Arial" w:cs="Arial"/>
          <w:b/>
        </w:rPr>
      </w:pPr>
      <w:r>
        <w:rPr>
          <w:rFonts w:ascii="Arial" w:hAnsi="Arial" w:cs="Arial"/>
          <w:b/>
        </w:rPr>
        <w:t xml:space="preserve">Rámcové kupní smlouvy na dodávky technických a vzácných plynů </w:t>
      </w:r>
    </w:p>
    <w:p w14:paraId="223731AE" w14:textId="77777777" w:rsidR="00DE4B0D" w:rsidRDefault="00DE4B0D" w:rsidP="00DE4B0D">
      <w:pPr>
        <w:jc w:val="center"/>
        <w:rPr>
          <w:rFonts w:ascii="Arial" w:hAnsi="Arial" w:cs="Arial"/>
          <w:b/>
        </w:rPr>
      </w:pPr>
      <w:r>
        <w:rPr>
          <w:rFonts w:ascii="Arial" w:hAnsi="Arial" w:cs="Arial"/>
          <w:b/>
        </w:rPr>
        <w:t>a</w:t>
      </w:r>
    </w:p>
    <w:p w14:paraId="3A799303" w14:textId="77777777" w:rsidR="00DE4B0D" w:rsidRDefault="00DE4B0D" w:rsidP="00DE4B0D">
      <w:pPr>
        <w:jc w:val="center"/>
        <w:rPr>
          <w:rFonts w:ascii="Arial" w:hAnsi="Arial" w:cs="Arial"/>
        </w:rPr>
      </w:pPr>
      <w:r>
        <w:rPr>
          <w:rFonts w:ascii="Arial" w:hAnsi="Arial" w:cs="Arial"/>
          <w:b/>
        </w:rPr>
        <w:t>Rámcové nájemní smlouvy na nájem obalů</w:t>
      </w:r>
    </w:p>
    <w:p w14:paraId="6509B9C5" w14:textId="77777777" w:rsidR="00DE4B0D" w:rsidRDefault="00DE4B0D" w:rsidP="00DE4B0D">
      <w:pPr>
        <w:jc w:val="center"/>
        <w:rPr>
          <w:rFonts w:ascii="Arial" w:hAnsi="Arial" w:cs="Arial"/>
        </w:rPr>
      </w:pPr>
    </w:p>
    <w:p w14:paraId="4128B90C" w14:textId="77777777" w:rsidR="00DE4B0D" w:rsidRDefault="00DE4B0D" w:rsidP="00DE4B0D">
      <w:pPr>
        <w:jc w:val="center"/>
        <w:rPr>
          <w:rFonts w:ascii="Arial" w:hAnsi="Arial" w:cs="Arial"/>
          <w:b/>
        </w:rPr>
      </w:pPr>
      <w:r>
        <w:rPr>
          <w:rFonts w:ascii="Arial" w:hAnsi="Arial" w:cs="Arial"/>
          <w:b/>
        </w:rPr>
        <w:t xml:space="preserve">CENOVÝ LIST </w:t>
      </w:r>
    </w:p>
    <w:p w14:paraId="524FCC36" w14:textId="77777777" w:rsidR="00DE4B0D" w:rsidRDefault="00DE4B0D" w:rsidP="00DE4B0D">
      <w:pPr>
        <w:rPr>
          <w:rFonts w:ascii="Arial" w:hAnsi="Arial" w:cs="Arial"/>
        </w:rPr>
      </w:pPr>
    </w:p>
    <w:tbl>
      <w:tblPr>
        <w:tblW w:w="517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1395"/>
        <w:gridCol w:w="2692"/>
        <w:gridCol w:w="1277"/>
        <w:gridCol w:w="1303"/>
        <w:gridCol w:w="1247"/>
        <w:gridCol w:w="1419"/>
      </w:tblGrid>
      <w:tr w:rsidR="00DE4B0D" w14:paraId="5F62CCF8" w14:textId="77777777" w:rsidTr="00780965">
        <w:trPr>
          <w:trHeight w:val="284"/>
          <w:jc w:val="center"/>
        </w:trPr>
        <w:tc>
          <w:tcPr>
            <w:tcW w:w="747" w:type="pct"/>
            <w:shd w:val="clear" w:color="auto" w:fill="auto"/>
          </w:tcPr>
          <w:p w14:paraId="5A5A1F10" w14:textId="77777777" w:rsidR="00DE4B0D" w:rsidRDefault="00DE4B0D" w:rsidP="00780965">
            <w:pPr>
              <w:rPr>
                <w:rFonts w:ascii="Arial" w:hAnsi="Arial" w:cs="Arial"/>
                <w:b/>
                <w:bCs/>
              </w:rPr>
            </w:pPr>
            <w:bookmarkStart w:id="3" w:name="OLE_LINK1"/>
            <w:r>
              <w:rPr>
                <w:rFonts w:ascii="Arial" w:hAnsi="Arial" w:cs="Arial"/>
                <w:b/>
                <w:bCs/>
              </w:rPr>
              <w:t>Číslo produktu</w:t>
            </w:r>
          </w:p>
        </w:tc>
        <w:tc>
          <w:tcPr>
            <w:tcW w:w="1442" w:type="pct"/>
            <w:shd w:val="clear" w:color="auto" w:fill="auto"/>
          </w:tcPr>
          <w:p w14:paraId="4E6694C9" w14:textId="77777777" w:rsidR="00DE4B0D" w:rsidRDefault="00DE4B0D" w:rsidP="00780965">
            <w:pPr>
              <w:rPr>
                <w:rFonts w:ascii="Arial" w:hAnsi="Arial" w:cs="Arial"/>
                <w:b/>
                <w:bCs/>
              </w:rPr>
            </w:pPr>
            <w:r>
              <w:rPr>
                <w:rFonts w:ascii="Arial" w:hAnsi="Arial" w:cs="Arial"/>
                <w:b/>
                <w:bCs/>
              </w:rPr>
              <w:t>Druh plynu a název</w:t>
            </w:r>
          </w:p>
        </w:tc>
        <w:tc>
          <w:tcPr>
            <w:tcW w:w="684" w:type="pct"/>
            <w:shd w:val="clear" w:color="auto" w:fill="auto"/>
          </w:tcPr>
          <w:p w14:paraId="5066B30B" w14:textId="77777777" w:rsidR="00DE4B0D" w:rsidRDefault="00DE4B0D" w:rsidP="00780965">
            <w:pPr>
              <w:rPr>
                <w:rFonts w:ascii="Arial" w:hAnsi="Arial" w:cs="Arial"/>
                <w:b/>
                <w:bCs/>
              </w:rPr>
            </w:pPr>
            <w:r>
              <w:rPr>
                <w:rFonts w:ascii="Arial" w:hAnsi="Arial" w:cs="Arial"/>
                <w:b/>
                <w:bCs/>
              </w:rPr>
              <w:t>Cena Kč</w:t>
            </w:r>
            <w:r w:rsidRPr="002A59C5">
              <w:rPr>
                <w:rFonts w:ascii="Arial" w:hAnsi="Arial" w:cs="Arial"/>
                <w:b/>
                <w:bCs/>
              </w:rPr>
              <w:t>/TL</w:t>
            </w:r>
            <w:r>
              <w:rPr>
                <w:rFonts w:ascii="Arial" w:hAnsi="Arial" w:cs="Arial"/>
                <w:b/>
                <w:bCs/>
              </w:rPr>
              <w:t xml:space="preserve">, </w:t>
            </w:r>
            <w:r w:rsidRPr="00C51F44">
              <w:rPr>
                <w:rFonts w:ascii="Arial" w:hAnsi="Arial" w:cs="Arial"/>
                <w:b/>
                <w:bCs/>
              </w:rPr>
              <w:t>minitank, pelety 30 kg</w:t>
            </w:r>
            <w:r>
              <w:rPr>
                <w:rFonts w:ascii="Arial" w:hAnsi="Arial" w:cs="Arial"/>
                <w:b/>
                <w:bCs/>
              </w:rPr>
              <w:t xml:space="preserve">, </w:t>
            </w:r>
            <w:r w:rsidRPr="00861202">
              <w:rPr>
                <w:rFonts w:ascii="Arial" w:hAnsi="Arial" w:cs="Arial"/>
                <w:b/>
                <w:bCs/>
                <w:szCs w:val="22"/>
              </w:rPr>
              <w:t>dusík kapalný 5.0 za</w:t>
            </w:r>
            <w:r>
              <w:rPr>
                <w:rFonts w:ascii="Arial" w:hAnsi="Arial" w:cs="Arial"/>
                <w:szCs w:val="22"/>
              </w:rPr>
              <w:t xml:space="preserve"> </w:t>
            </w:r>
            <w:r w:rsidRPr="00861202">
              <w:rPr>
                <w:rFonts w:ascii="Arial" w:hAnsi="Arial" w:cs="Arial"/>
                <w:b/>
                <w:bCs/>
                <w:szCs w:val="22"/>
              </w:rPr>
              <w:t>1</w:t>
            </w:r>
            <w:r w:rsidRPr="00861202">
              <w:rPr>
                <w:rFonts w:ascii="Arial" w:hAnsi="Arial" w:cs="Arial"/>
                <w:b/>
                <w:bCs/>
              </w:rPr>
              <w:t xml:space="preserve"> </w:t>
            </w:r>
            <w:r w:rsidRPr="00C51F44">
              <w:rPr>
                <w:rFonts w:ascii="Arial" w:hAnsi="Arial" w:cs="Arial"/>
                <w:b/>
                <w:bCs/>
              </w:rPr>
              <w:t>kg (bez DPH</w:t>
            </w:r>
            <w:r>
              <w:rPr>
                <w:rFonts w:ascii="Arial" w:hAnsi="Arial" w:cs="Arial"/>
                <w:b/>
                <w:bCs/>
              </w:rPr>
              <w:t>)</w:t>
            </w:r>
          </w:p>
        </w:tc>
        <w:tc>
          <w:tcPr>
            <w:tcW w:w="698" w:type="pct"/>
          </w:tcPr>
          <w:p w14:paraId="0EEF868A" w14:textId="77777777" w:rsidR="00DE4B0D" w:rsidRDefault="00DE4B0D" w:rsidP="00780965">
            <w:pPr>
              <w:rPr>
                <w:rFonts w:ascii="Arial" w:hAnsi="Arial" w:cs="Arial"/>
                <w:b/>
                <w:bCs/>
              </w:rPr>
            </w:pPr>
            <w:r>
              <w:rPr>
                <w:rFonts w:ascii="Arial" w:hAnsi="Arial" w:cs="Arial"/>
                <w:b/>
                <w:bCs/>
              </w:rPr>
              <w:t>Cena Kč</w:t>
            </w:r>
            <w:r w:rsidRPr="002A59C5">
              <w:rPr>
                <w:rFonts w:ascii="Arial" w:hAnsi="Arial" w:cs="Arial"/>
                <w:b/>
                <w:bCs/>
              </w:rPr>
              <w:t>/TL</w:t>
            </w:r>
            <w:r>
              <w:rPr>
                <w:rFonts w:ascii="Arial" w:hAnsi="Arial" w:cs="Arial"/>
                <w:b/>
                <w:bCs/>
              </w:rPr>
              <w:t xml:space="preserve">, </w:t>
            </w:r>
            <w:r w:rsidRPr="00C51F44">
              <w:rPr>
                <w:rFonts w:ascii="Arial" w:hAnsi="Arial" w:cs="Arial"/>
                <w:b/>
                <w:bCs/>
              </w:rPr>
              <w:t>minitank, pelety 30</w:t>
            </w:r>
            <w:r>
              <w:rPr>
                <w:rFonts w:ascii="Arial" w:hAnsi="Arial" w:cs="Arial"/>
                <w:b/>
                <w:bCs/>
              </w:rPr>
              <w:t xml:space="preserve"> kg,</w:t>
            </w:r>
            <w:r w:rsidRPr="00C51F44">
              <w:rPr>
                <w:rFonts w:ascii="Arial" w:hAnsi="Arial" w:cs="Arial"/>
                <w:b/>
                <w:bCs/>
              </w:rPr>
              <w:t xml:space="preserve"> </w:t>
            </w:r>
            <w:r w:rsidRPr="00861202">
              <w:rPr>
                <w:rFonts w:ascii="Arial" w:hAnsi="Arial" w:cs="Arial"/>
                <w:b/>
                <w:bCs/>
                <w:szCs w:val="22"/>
              </w:rPr>
              <w:t>dusík kapalný 5.0 za</w:t>
            </w:r>
            <w:r>
              <w:rPr>
                <w:rFonts w:ascii="Arial" w:hAnsi="Arial" w:cs="Arial"/>
                <w:szCs w:val="22"/>
              </w:rPr>
              <w:t xml:space="preserve"> </w:t>
            </w:r>
            <w:r w:rsidRPr="00861202">
              <w:rPr>
                <w:rFonts w:ascii="Arial" w:hAnsi="Arial" w:cs="Arial"/>
                <w:b/>
                <w:bCs/>
                <w:szCs w:val="22"/>
              </w:rPr>
              <w:t>1</w:t>
            </w:r>
            <w:r w:rsidRPr="00861202">
              <w:rPr>
                <w:rFonts w:ascii="Arial" w:hAnsi="Arial" w:cs="Arial"/>
                <w:b/>
                <w:bCs/>
              </w:rPr>
              <w:t xml:space="preserve"> </w:t>
            </w:r>
            <w:r w:rsidRPr="00C51F44">
              <w:rPr>
                <w:rFonts w:ascii="Arial" w:hAnsi="Arial" w:cs="Arial"/>
                <w:b/>
                <w:bCs/>
              </w:rPr>
              <w:t>kg (včetně DPH)</w:t>
            </w:r>
          </w:p>
        </w:tc>
        <w:tc>
          <w:tcPr>
            <w:tcW w:w="668" w:type="pct"/>
          </w:tcPr>
          <w:p w14:paraId="160911EF" w14:textId="77777777" w:rsidR="00DE4B0D" w:rsidRDefault="00DE4B0D" w:rsidP="00780965">
            <w:pPr>
              <w:rPr>
                <w:rFonts w:ascii="Arial" w:hAnsi="Arial" w:cs="Arial"/>
                <w:b/>
                <w:bCs/>
              </w:rPr>
            </w:pPr>
            <w:r>
              <w:rPr>
                <w:rFonts w:ascii="Arial" w:hAnsi="Arial" w:cs="Arial"/>
                <w:b/>
                <w:bCs/>
              </w:rPr>
              <w:t>Typ obalu</w:t>
            </w:r>
          </w:p>
        </w:tc>
        <w:tc>
          <w:tcPr>
            <w:tcW w:w="760" w:type="pct"/>
            <w:shd w:val="clear" w:color="auto" w:fill="auto"/>
          </w:tcPr>
          <w:p w14:paraId="7501C155" w14:textId="77777777" w:rsidR="00DE4B0D" w:rsidRDefault="00DE4B0D" w:rsidP="00780965">
            <w:pPr>
              <w:rPr>
                <w:rFonts w:ascii="Arial" w:hAnsi="Arial" w:cs="Arial"/>
                <w:b/>
                <w:bCs/>
              </w:rPr>
            </w:pPr>
            <w:r>
              <w:rPr>
                <w:rFonts w:ascii="Arial" w:hAnsi="Arial" w:cs="Arial"/>
                <w:b/>
                <w:bCs/>
              </w:rPr>
              <w:t xml:space="preserve">Předpokládaná roční spotřeba plynu, obalu </w:t>
            </w:r>
          </w:p>
        </w:tc>
      </w:tr>
      <w:tr w:rsidR="00633958" w14:paraId="56AF6C87" w14:textId="77777777" w:rsidTr="00780965">
        <w:trPr>
          <w:trHeight w:val="284"/>
          <w:jc w:val="center"/>
        </w:trPr>
        <w:tc>
          <w:tcPr>
            <w:tcW w:w="747" w:type="pct"/>
            <w:shd w:val="clear" w:color="auto" w:fill="auto"/>
          </w:tcPr>
          <w:p w14:paraId="6C5E1FEE" w14:textId="25F8EBFA" w:rsidR="00633958" w:rsidRDefault="00633958" w:rsidP="00633958">
            <w:pPr>
              <w:rPr>
                <w:rFonts w:ascii="Arial" w:hAnsi="Arial" w:cs="Arial"/>
              </w:rPr>
            </w:pPr>
            <w:r w:rsidRPr="00EA21D8">
              <w:rPr>
                <w:rFonts w:ascii="Arial" w:hAnsi="Arial" w:cs="Arial"/>
                <w:color w:val="000000"/>
                <w:sz w:val="20"/>
                <w:szCs w:val="20"/>
                <w:shd w:val="clear" w:color="auto" w:fill="E8EAD8"/>
              </w:rPr>
              <w:t>100311401</w:t>
            </w:r>
          </w:p>
        </w:tc>
        <w:tc>
          <w:tcPr>
            <w:tcW w:w="1442" w:type="pct"/>
            <w:shd w:val="clear" w:color="auto" w:fill="auto"/>
          </w:tcPr>
          <w:p w14:paraId="71FBE57E" w14:textId="77777777" w:rsidR="00633958" w:rsidRDefault="00633958" w:rsidP="00633958">
            <w:pPr>
              <w:rPr>
                <w:rFonts w:ascii="Arial" w:hAnsi="Arial" w:cs="Arial"/>
              </w:rPr>
            </w:pPr>
            <w:r>
              <w:rPr>
                <w:rFonts w:ascii="Arial" w:hAnsi="Arial" w:cs="Arial"/>
              </w:rPr>
              <w:t>Vzduch stlačený 40L/15MPa</w:t>
            </w:r>
          </w:p>
        </w:tc>
        <w:tc>
          <w:tcPr>
            <w:tcW w:w="684" w:type="pct"/>
            <w:shd w:val="clear" w:color="auto" w:fill="auto"/>
          </w:tcPr>
          <w:p w14:paraId="67A012AD" w14:textId="18D5F966" w:rsidR="00633958" w:rsidRDefault="00633958" w:rsidP="00633958">
            <w:pPr>
              <w:rPr>
                <w:rFonts w:ascii="Arial" w:hAnsi="Arial" w:cs="Arial"/>
              </w:rPr>
            </w:pPr>
            <w:r>
              <w:rPr>
                <w:rFonts w:ascii="Arial" w:hAnsi="Arial" w:cs="Arial"/>
                <w:bCs/>
                <w:color w:val="FF0000"/>
                <w:sz w:val="20"/>
                <w:szCs w:val="20"/>
              </w:rPr>
              <w:t>741</w:t>
            </w:r>
          </w:p>
        </w:tc>
        <w:tc>
          <w:tcPr>
            <w:tcW w:w="698" w:type="pct"/>
          </w:tcPr>
          <w:p w14:paraId="02F95317" w14:textId="5EAE1BDE" w:rsidR="00633958" w:rsidRDefault="00633958" w:rsidP="00633958">
            <w:pPr>
              <w:rPr>
                <w:rFonts w:ascii="Arial" w:hAnsi="Arial" w:cs="Arial"/>
              </w:rPr>
            </w:pPr>
            <w:r>
              <w:rPr>
                <w:rFonts w:ascii="Arial" w:hAnsi="Arial" w:cs="Arial"/>
                <w:bCs/>
                <w:color w:val="FF0000"/>
                <w:sz w:val="20"/>
                <w:szCs w:val="20"/>
              </w:rPr>
              <w:t>896,61</w:t>
            </w:r>
          </w:p>
        </w:tc>
        <w:tc>
          <w:tcPr>
            <w:tcW w:w="668" w:type="pct"/>
          </w:tcPr>
          <w:p w14:paraId="31F53D79" w14:textId="77777777" w:rsidR="00633958" w:rsidRDefault="00633958" w:rsidP="00633958">
            <w:pPr>
              <w:rPr>
                <w:rFonts w:ascii="Arial" w:hAnsi="Arial" w:cs="Arial"/>
              </w:rPr>
            </w:pPr>
            <w:r>
              <w:rPr>
                <w:rFonts w:ascii="Arial" w:hAnsi="Arial" w:cs="Arial"/>
              </w:rPr>
              <w:t>technický</w:t>
            </w:r>
            <w:r w:rsidRPr="00B6211B" w:rsidDel="009E6E7B">
              <w:rPr>
                <w:rFonts w:ascii="Arial" w:hAnsi="Arial" w:cs="Arial"/>
              </w:rPr>
              <w:t xml:space="preserve"> </w:t>
            </w:r>
          </w:p>
        </w:tc>
        <w:tc>
          <w:tcPr>
            <w:tcW w:w="760" w:type="pct"/>
            <w:shd w:val="clear" w:color="auto" w:fill="auto"/>
          </w:tcPr>
          <w:p w14:paraId="28441391" w14:textId="77777777" w:rsidR="00633958" w:rsidRDefault="00633958" w:rsidP="00633958">
            <w:pPr>
              <w:rPr>
                <w:rFonts w:ascii="Arial" w:hAnsi="Arial" w:cs="Arial"/>
              </w:rPr>
            </w:pPr>
            <w:r>
              <w:rPr>
                <w:rFonts w:ascii="Arial" w:hAnsi="Arial" w:cs="Arial"/>
              </w:rPr>
              <w:t>1 ks TL</w:t>
            </w:r>
          </w:p>
        </w:tc>
      </w:tr>
      <w:tr w:rsidR="00633958" w14:paraId="5F33F29D" w14:textId="77777777" w:rsidTr="00780965">
        <w:trPr>
          <w:trHeight w:val="284"/>
          <w:jc w:val="center"/>
        </w:trPr>
        <w:tc>
          <w:tcPr>
            <w:tcW w:w="747" w:type="pct"/>
            <w:shd w:val="clear" w:color="auto" w:fill="auto"/>
          </w:tcPr>
          <w:p w14:paraId="22E3627E" w14:textId="5A6E6F6B" w:rsidR="00633958" w:rsidRDefault="00633958" w:rsidP="00633958">
            <w:pPr>
              <w:rPr>
                <w:rFonts w:ascii="Arial" w:hAnsi="Arial" w:cs="Arial"/>
              </w:rPr>
            </w:pPr>
            <w:r w:rsidRPr="00EA21D8">
              <w:rPr>
                <w:rFonts w:ascii="Arial" w:hAnsi="Arial" w:cs="Arial"/>
                <w:color w:val="000000"/>
                <w:sz w:val="20"/>
                <w:szCs w:val="20"/>
                <w:shd w:val="clear" w:color="auto" w:fill="E8EAD8"/>
              </w:rPr>
              <w:t>100542501</w:t>
            </w:r>
          </w:p>
        </w:tc>
        <w:tc>
          <w:tcPr>
            <w:tcW w:w="1442" w:type="pct"/>
            <w:shd w:val="clear" w:color="auto" w:fill="auto"/>
          </w:tcPr>
          <w:p w14:paraId="08464163" w14:textId="77777777" w:rsidR="00633958" w:rsidRDefault="00633958" w:rsidP="00633958">
            <w:pPr>
              <w:rPr>
                <w:rFonts w:ascii="Arial" w:hAnsi="Arial" w:cs="Arial"/>
              </w:rPr>
            </w:pPr>
            <w:r>
              <w:rPr>
                <w:rFonts w:ascii="Arial" w:hAnsi="Arial" w:cs="Arial"/>
              </w:rPr>
              <w:t>Dusík 5.0 50L/20MPa</w:t>
            </w:r>
          </w:p>
        </w:tc>
        <w:tc>
          <w:tcPr>
            <w:tcW w:w="684" w:type="pct"/>
            <w:shd w:val="clear" w:color="auto" w:fill="auto"/>
          </w:tcPr>
          <w:p w14:paraId="0A471CA1" w14:textId="58726C08" w:rsidR="00633958" w:rsidRDefault="00633958" w:rsidP="00633958">
            <w:pPr>
              <w:rPr>
                <w:rFonts w:ascii="Arial" w:hAnsi="Arial" w:cs="Arial"/>
              </w:rPr>
            </w:pPr>
            <w:r>
              <w:rPr>
                <w:rFonts w:ascii="Arial" w:hAnsi="Arial" w:cs="Arial"/>
                <w:bCs/>
                <w:color w:val="FF0000"/>
                <w:sz w:val="20"/>
                <w:szCs w:val="20"/>
              </w:rPr>
              <w:t>1978</w:t>
            </w:r>
          </w:p>
        </w:tc>
        <w:tc>
          <w:tcPr>
            <w:tcW w:w="698" w:type="pct"/>
          </w:tcPr>
          <w:p w14:paraId="6521FFAA" w14:textId="04371DB8" w:rsidR="00633958" w:rsidRDefault="00633958" w:rsidP="00633958">
            <w:pPr>
              <w:rPr>
                <w:rFonts w:ascii="Arial" w:hAnsi="Arial" w:cs="Arial"/>
              </w:rPr>
            </w:pPr>
            <w:r>
              <w:rPr>
                <w:rFonts w:ascii="Arial" w:hAnsi="Arial" w:cs="Arial"/>
                <w:bCs/>
                <w:color w:val="FF0000"/>
                <w:sz w:val="20"/>
                <w:szCs w:val="20"/>
              </w:rPr>
              <w:t>2393,38</w:t>
            </w:r>
          </w:p>
        </w:tc>
        <w:tc>
          <w:tcPr>
            <w:tcW w:w="668" w:type="pct"/>
          </w:tcPr>
          <w:p w14:paraId="6459F8EB" w14:textId="77777777" w:rsidR="00633958" w:rsidRDefault="00633958" w:rsidP="00633958">
            <w:pPr>
              <w:rPr>
                <w:rFonts w:ascii="Arial" w:hAnsi="Arial" w:cs="Arial"/>
              </w:rPr>
            </w:pPr>
            <w:r>
              <w:rPr>
                <w:rFonts w:ascii="Arial" w:hAnsi="Arial" w:cs="Arial"/>
              </w:rPr>
              <w:t>speciální</w:t>
            </w:r>
          </w:p>
        </w:tc>
        <w:tc>
          <w:tcPr>
            <w:tcW w:w="760" w:type="pct"/>
            <w:shd w:val="clear" w:color="auto" w:fill="auto"/>
          </w:tcPr>
          <w:p w14:paraId="6AAF393E" w14:textId="77777777" w:rsidR="00633958" w:rsidRDefault="00633958" w:rsidP="00633958">
            <w:pPr>
              <w:rPr>
                <w:rFonts w:ascii="Arial" w:hAnsi="Arial" w:cs="Arial"/>
              </w:rPr>
            </w:pPr>
            <w:r>
              <w:rPr>
                <w:rFonts w:ascii="Arial" w:hAnsi="Arial" w:cs="Arial"/>
              </w:rPr>
              <w:t>30 ks TL</w:t>
            </w:r>
          </w:p>
        </w:tc>
      </w:tr>
      <w:tr w:rsidR="00633958" w14:paraId="0C676F21" w14:textId="77777777" w:rsidTr="00780965">
        <w:trPr>
          <w:trHeight w:val="284"/>
          <w:jc w:val="center"/>
        </w:trPr>
        <w:tc>
          <w:tcPr>
            <w:tcW w:w="747" w:type="pct"/>
            <w:shd w:val="clear" w:color="auto" w:fill="auto"/>
          </w:tcPr>
          <w:p w14:paraId="66EF4ADF" w14:textId="17A69B1F" w:rsidR="00633958" w:rsidRDefault="00633958" w:rsidP="00633958">
            <w:pPr>
              <w:rPr>
                <w:rFonts w:ascii="Arial" w:hAnsi="Arial" w:cs="Arial"/>
              </w:rPr>
            </w:pPr>
            <w:r w:rsidRPr="00EA21D8">
              <w:rPr>
                <w:rFonts w:ascii="Arial" w:hAnsi="Arial" w:cs="Arial"/>
                <w:color w:val="000000"/>
                <w:sz w:val="20"/>
                <w:szCs w:val="20"/>
                <w:shd w:val="clear" w:color="auto" w:fill="E8EAD8"/>
              </w:rPr>
              <w:t>101042101</w:t>
            </w:r>
          </w:p>
        </w:tc>
        <w:tc>
          <w:tcPr>
            <w:tcW w:w="1442" w:type="pct"/>
            <w:shd w:val="clear" w:color="auto" w:fill="auto"/>
          </w:tcPr>
          <w:p w14:paraId="0518450D" w14:textId="77777777" w:rsidR="00633958" w:rsidRDefault="00633958" w:rsidP="00633958">
            <w:pPr>
              <w:rPr>
                <w:rFonts w:ascii="Arial" w:hAnsi="Arial" w:cs="Arial"/>
              </w:rPr>
            </w:pPr>
            <w:r>
              <w:rPr>
                <w:rFonts w:ascii="Arial" w:hAnsi="Arial" w:cs="Arial"/>
              </w:rPr>
              <w:t>Argon 5.0 10L/20MPa</w:t>
            </w:r>
          </w:p>
        </w:tc>
        <w:tc>
          <w:tcPr>
            <w:tcW w:w="684" w:type="pct"/>
            <w:shd w:val="clear" w:color="auto" w:fill="auto"/>
          </w:tcPr>
          <w:p w14:paraId="0F1DB6C1" w14:textId="14F89809" w:rsidR="00633958" w:rsidRDefault="00633958" w:rsidP="00633958">
            <w:pPr>
              <w:ind w:right="-276"/>
              <w:rPr>
                <w:rFonts w:ascii="Arial" w:hAnsi="Arial" w:cs="Arial"/>
              </w:rPr>
            </w:pPr>
            <w:r>
              <w:rPr>
                <w:rFonts w:ascii="Arial" w:hAnsi="Arial" w:cs="Arial"/>
                <w:bCs/>
                <w:color w:val="FF0000"/>
                <w:sz w:val="20"/>
                <w:szCs w:val="20"/>
              </w:rPr>
              <w:t>1730</w:t>
            </w:r>
          </w:p>
        </w:tc>
        <w:tc>
          <w:tcPr>
            <w:tcW w:w="698" w:type="pct"/>
          </w:tcPr>
          <w:p w14:paraId="01F8B1FB" w14:textId="6C172932" w:rsidR="00633958" w:rsidRDefault="00633958" w:rsidP="00633958">
            <w:pPr>
              <w:rPr>
                <w:rFonts w:ascii="Arial" w:hAnsi="Arial" w:cs="Arial"/>
              </w:rPr>
            </w:pPr>
            <w:r>
              <w:rPr>
                <w:rFonts w:ascii="Arial" w:hAnsi="Arial" w:cs="Arial"/>
                <w:bCs/>
                <w:color w:val="FF0000"/>
                <w:sz w:val="20"/>
                <w:szCs w:val="20"/>
              </w:rPr>
              <w:t>2093,30</w:t>
            </w:r>
          </w:p>
        </w:tc>
        <w:tc>
          <w:tcPr>
            <w:tcW w:w="668" w:type="pct"/>
          </w:tcPr>
          <w:p w14:paraId="3CD08F93" w14:textId="77777777" w:rsidR="00633958" w:rsidRDefault="00633958" w:rsidP="00633958">
            <w:pPr>
              <w:rPr>
                <w:rFonts w:ascii="Arial" w:hAnsi="Arial" w:cs="Arial"/>
              </w:rPr>
            </w:pPr>
            <w:r>
              <w:rPr>
                <w:rFonts w:ascii="Arial" w:hAnsi="Arial" w:cs="Arial"/>
              </w:rPr>
              <w:t>speciální</w:t>
            </w:r>
          </w:p>
        </w:tc>
        <w:tc>
          <w:tcPr>
            <w:tcW w:w="760" w:type="pct"/>
            <w:shd w:val="clear" w:color="auto" w:fill="auto"/>
          </w:tcPr>
          <w:p w14:paraId="2820C662" w14:textId="77777777" w:rsidR="00633958" w:rsidRDefault="00633958" w:rsidP="00633958">
            <w:pPr>
              <w:rPr>
                <w:rFonts w:ascii="Arial" w:hAnsi="Arial" w:cs="Arial"/>
              </w:rPr>
            </w:pPr>
            <w:r>
              <w:rPr>
                <w:rFonts w:ascii="Arial" w:hAnsi="Arial" w:cs="Arial"/>
              </w:rPr>
              <w:t>1 ks TL</w:t>
            </w:r>
          </w:p>
        </w:tc>
      </w:tr>
      <w:tr w:rsidR="00633958" w14:paraId="228ADD27" w14:textId="77777777" w:rsidTr="00780965">
        <w:trPr>
          <w:trHeight w:val="284"/>
          <w:jc w:val="center"/>
        </w:trPr>
        <w:tc>
          <w:tcPr>
            <w:tcW w:w="747" w:type="pct"/>
            <w:shd w:val="clear" w:color="auto" w:fill="auto"/>
          </w:tcPr>
          <w:p w14:paraId="771EEA13" w14:textId="3A51D481" w:rsidR="00633958" w:rsidRDefault="00633958" w:rsidP="00633958">
            <w:pPr>
              <w:rPr>
                <w:rFonts w:ascii="Arial" w:hAnsi="Arial" w:cs="Arial"/>
              </w:rPr>
            </w:pPr>
            <w:r w:rsidRPr="00EA21D8">
              <w:rPr>
                <w:rFonts w:ascii="Arial" w:hAnsi="Arial" w:cs="Arial"/>
                <w:color w:val="000000"/>
                <w:sz w:val="20"/>
                <w:szCs w:val="20"/>
                <w:shd w:val="clear" w:color="auto" w:fill="E8EAD8"/>
              </w:rPr>
              <w:t>103016271</w:t>
            </w:r>
          </w:p>
        </w:tc>
        <w:tc>
          <w:tcPr>
            <w:tcW w:w="1442" w:type="pct"/>
            <w:shd w:val="clear" w:color="auto" w:fill="auto"/>
          </w:tcPr>
          <w:p w14:paraId="7806D7BB" w14:textId="77777777" w:rsidR="00633958" w:rsidRDefault="00633958" w:rsidP="00633958">
            <w:pPr>
              <w:rPr>
                <w:rFonts w:ascii="Arial" w:hAnsi="Arial" w:cs="Arial"/>
              </w:rPr>
            </w:pPr>
            <w:r>
              <w:rPr>
                <w:rFonts w:ascii="Arial" w:hAnsi="Arial" w:cs="Arial"/>
              </w:rPr>
              <w:t>CO2 tech. 20kg stoupačka</w:t>
            </w:r>
          </w:p>
        </w:tc>
        <w:tc>
          <w:tcPr>
            <w:tcW w:w="684" w:type="pct"/>
            <w:shd w:val="clear" w:color="auto" w:fill="auto"/>
          </w:tcPr>
          <w:p w14:paraId="398F1273" w14:textId="0767C4EC" w:rsidR="00633958" w:rsidRDefault="00633958" w:rsidP="00633958">
            <w:pPr>
              <w:ind w:right="-276"/>
              <w:rPr>
                <w:rFonts w:ascii="Arial" w:hAnsi="Arial" w:cs="Arial"/>
              </w:rPr>
            </w:pPr>
            <w:r>
              <w:rPr>
                <w:rFonts w:ascii="Arial" w:hAnsi="Arial" w:cs="Arial"/>
                <w:bCs/>
                <w:color w:val="FF0000"/>
                <w:sz w:val="20"/>
                <w:szCs w:val="20"/>
              </w:rPr>
              <w:t>831</w:t>
            </w:r>
          </w:p>
        </w:tc>
        <w:tc>
          <w:tcPr>
            <w:tcW w:w="698" w:type="pct"/>
          </w:tcPr>
          <w:p w14:paraId="40C3A6CF" w14:textId="44D0EAB7" w:rsidR="00633958" w:rsidRDefault="00633958" w:rsidP="00633958">
            <w:pPr>
              <w:rPr>
                <w:rFonts w:ascii="Arial" w:hAnsi="Arial" w:cs="Arial"/>
              </w:rPr>
            </w:pPr>
            <w:r>
              <w:rPr>
                <w:rFonts w:ascii="Arial" w:hAnsi="Arial" w:cs="Arial"/>
                <w:bCs/>
                <w:color w:val="FF0000"/>
                <w:sz w:val="20"/>
                <w:szCs w:val="20"/>
              </w:rPr>
              <w:t>1005,51</w:t>
            </w:r>
          </w:p>
        </w:tc>
        <w:tc>
          <w:tcPr>
            <w:tcW w:w="668" w:type="pct"/>
          </w:tcPr>
          <w:p w14:paraId="2CE335A8" w14:textId="77777777" w:rsidR="00633958" w:rsidRDefault="00633958" w:rsidP="00633958">
            <w:pPr>
              <w:rPr>
                <w:rFonts w:ascii="Arial" w:hAnsi="Arial" w:cs="Arial"/>
              </w:rPr>
            </w:pPr>
            <w:r>
              <w:rPr>
                <w:rFonts w:ascii="Arial" w:hAnsi="Arial" w:cs="Arial"/>
              </w:rPr>
              <w:t>technický</w:t>
            </w:r>
          </w:p>
        </w:tc>
        <w:tc>
          <w:tcPr>
            <w:tcW w:w="760" w:type="pct"/>
            <w:shd w:val="clear" w:color="auto" w:fill="auto"/>
          </w:tcPr>
          <w:p w14:paraId="238E3B6F" w14:textId="77777777" w:rsidR="00633958" w:rsidRDefault="00633958" w:rsidP="00633958">
            <w:pPr>
              <w:rPr>
                <w:rFonts w:ascii="Arial" w:hAnsi="Arial" w:cs="Arial"/>
              </w:rPr>
            </w:pPr>
            <w:r>
              <w:rPr>
                <w:rFonts w:ascii="Arial" w:hAnsi="Arial" w:cs="Arial"/>
              </w:rPr>
              <w:t>30 ks TL</w:t>
            </w:r>
          </w:p>
        </w:tc>
      </w:tr>
      <w:tr w:rsidR="00633958" w14:paraId="08741D62" w14:textId="77777777" w:rsidTr="00780965">
        <w:trPr>
          <w:trHeight w:val="284"/>
          <w:jc w:val="center"/>
        </w:trPr>
        <w:tc>
          <w:tcPr>
            <w:tcW w:w="747" w:type="pct"/>
            <w:shd w:val="clear" w:color="auto" w:fill="auto"/>
          </w:tcPr>
          <w:p w14:paraId="4452F41D" w14:textId="1E1961ED" w:rsidR="00633958" w:rsidRDefault="00633958" w:rsidP="00633958">
            <w:pPr>
              <w:rPr>
                <w:rFonts w:ascii="Arial" w:hAnsi="Arial" w:cs="Arial"/>
              </w:rPr>
            </w:pPr>
            <w:r w:rsidRPr="00EA21D8">
              <w:rPr>
                <w:rFonts w:ascii="Arial" w:hAnsi="Arial" w:cs="Arial"/>
                <w:color w:val="000000"/>
                <w:sz w:val="20"/>
                <w:szCs w:val="20"/>
                <w:shd w:val="clear" w:color="auto" w:fill="E8EAD8"/>
              </w:rPr>
              <w:t>104032501</w:t>
            </w:r>
          </w:p>
        </w:tc>
        <w:tc>
          <w:tcPr>
            <w:tcW w:w="1442" w:type="pct"/>
            <w:shd w:val="clear" w:color="auto" w:fill="auto"/>
          </w:tcPr>
          <w:p w14:paraId="3D6BD94C" w14:textId="77777777" w:rsidR="00633958" w:rsidRDefault="00633958" w:rsidP="00633958">
            <w:pPr>
              <w:rPr>
                <w:rFonts w:ascii="Arial" w:hAnsi="Arial" w:cs="Arial"/>
              </w:rPr>
            </w:pPr>
            <w:r>
              <w:rPr>
                <w:rFonts w:ascii="Arial" w:hAnsi="Arial" w:cs="Arial"/>
              </w:rPr>
              <w:t>Vodík 5.0 50L/20MPa</w:t>
            </w:r>
          </w:p>
        </w:tc>
        <w:tc>
          <w:tcPr>
            <w:tcW w:w="684" w:type="pct"/>
            <w:shd w:val="clear" w:color="auto" w:fill="auto"/>
          </w:tcPr>
          <w:p w14:paraId="6D7C0D80" w14:textId="4BC8FBE7" w:rsidR="00633958" w:rsidRDefault="00633958" w:rsidP="00633958">
            <w:pPr>
              <w:ind w:right="-276"/>
              <w:rPr>
                <w:rFonts w:ascii="Arial" w:hAnsi="Arial" w:cs="Arial"/>
              </w:rPr>
            </w:pPr>
            <w:r>
              <w:rPr>
                <w:rFonts w:ascii="Arial" w:hAnsi="Arial" w:cs="Arial"/>
                <w:bCs/>
                <w:color w:val="FF0000"/>
                <w:sz w:val="20"/>
                <w:szCs w:val="20"/>
              </w:rPr>
              <w:t>2517</w:t>
            </w:r>
          </w:p>
        </w:tc>
        <w:tc>
          <w:tcPr>
            <w:tcW w:w="698" w:type="pct"/>
          </w:tcPr>
          <w:p w14:paraId="4B1EDFFC" w14:textId="2FDA7EE1" w:rsidR="00633958" w:rsidRDefault="00633958" w:rsidP="00633958">
            <w:pPr>
              <w:rPr>
                <w:rFonts w:ascii="Arial" w:hAnsi="Arial" w:cs="Arial"/>
              </w:rPr>
            </w:pPr>
            <w:r>
              <w:rPr>
                <w:rFonts w:ascii="Arial" w:hAnsi="Arial" w:cs="Arial"/>
                <w:bCs/>
                <w:color w:val="FF0000"/>
                <w:sz w:val="20"/>
                <w:szCs w:val="20"/>
              </w:rPr>
              <w:t>3045,57</w:t>
            </w:r>
          </w:p>
        </w:tc>
        <w:tc>
          <w:tcPr>
            <w:tcW w:w="668" w:type="pct"/>
          </w:tcPr>
          <w:p w14:paraId="7A83A361" w14:textId="77777777" w:rsidR="00633958" w:rsidRDefault="00633958" w:rsidP="00633958">
            <w:pPr>
              <w:rPr>
                <w:rFonts w:ascii="Arial" w:hAnsi="Arial" w:cs="Arial"/>
              </w:rPr>
            </w:pPr>
            <w:r>
              <w:rPr>
                <w:rFonts w:ascii="Arial" w:hAnsi="Arial" w:cs="Arial"/>
              </w:rPr>
              <w:t>speciální</w:t>
            </w:r>
          </w:p>
        </w:tc>
        <w:tc>
          <w:tcPr>
            <w:tcW w:w="760" w:type="pct"/>
            <w:shd w:val="clear" w:color="auto" w:fill="auto"/>
          </w:tcPr>
          <w:p w14:paraId="271FC277" w14:textId="77777777" w:rsidR="00633958" w:rsidRDefault="00633958" w:rsidP="00633958">
            <w:pPr>
              <w:rPr>
                <w:rFonts w:ascii="Arial" w:hAnsi="Arial" w:cs="Arial"/>
              </w:rPr>
            </w:pPr>
            <w:r>
              <w:rPr>
                <w:rFonts w:ascii="Arial" w:hAnsi="Arial" w:cs="Arial"/>
              </w:rPr>
              <w:t>1 ks TL</w:t>
            </w:r>
          </w:p>
        </w:tc>
      </w:tr>
      <w:tr w:rsidR="00633958" w14:paraId="7FDD23C4" w14:textId="77777777" w:rsidTr="00780965">
        <w:trPr>
          <w:trHeight w:val="284"/>
          <w:jc w:val="center"/>
        </w:trPr>
        <w:tc>
          <w:tcPr>
            <w:tcW w:w="747" w:type="pct"/>
            <w:shd w:val="clear" w:color="auto" w:fill="auto"/>
          </w:tcPr>
          <w:p w14:paraId="6997FD62" w14:textId="61E4F6DD" w:rsidR="00633958" w:rsidRDefault="00633958" w:rsidP="00633958">
            <w:pPr>
              <w:rPr>
                <w:rFonts w:ascii="Arial" w:hAnsi="Arial" w:cs="Arial"/>
              </w:rPr>
            </w:pPr>
            <w:r w:rsidRPr="00EA21D8">
              <w:rPr>
                <w:rFonts w:ascii="Arial" w:hAnsi="Arial" w:cs="Arial"/>
                <w:color w:val="000000"/>
                <w:sz w:val="20"/>
                <w:szCs w:val="20"/>
                <w:shd w:val="clear" w:color="auto" w:fill="E8EAD8"/>
              </w:rPr>
              <w:t>102532501</w:t>
            </w:r>
          </w:p>
        </w:tc>
        <w:tc>
          <w:tcPr>
            <w:tcW w:w="1442" w:type="pct"/>
            <w:shd w:val="clear" w:color="auto" w:fill="auto"/>
          </w:tcPr>
          <w:p w14:paraId="06E08F11" w14:textId="77777777" w:rsidR="00633958" w:rsidRDefault="00633958" w:rsidP="00633958">
            <w:pPr>
              <w:rPr>
                <w:rFonts w:ascii="Arial" w:hAnsi="Arial" w:cs="Arial"/>
              </w:rPr>
            </w:pPr>
            <w:r>
              <w:rPr>
                <w:rFonts w:ascii="Arial" w:hAnsi="Arial" w:cs="Arial"/>
              </w:rPr>
              <w:t>Helium 5.0 50L/20MPa</w:t>
            </w:r>
          </w:p>
        </w:tc>
        <w:tc>
          <w:tcPr>
            <w:tcW w:w="684" w:type="pct"/>
            <w:shd w:val="clear" w:color="auto" w:fill="auto"/>
          </w:tcPr>
          <w:p w14:paraId="6FDD3951" w14:textId="480F9B79" w:rsidR="00633958" w:rsidRDefault="00633958" w:rsidP="00633958">
            <w:pPr>
              <w:ind w:right="-276"/>
              <w:rPr>
                <w:rFonts w:ascii="Arial" w:hAnsi="Arial" w:cs="Arial"/>
              </w:rPr>
            </w:pPr>
            <w:r>
              <w:rPr>
                <w:rFonts w:ascii="Arial" w:hAnsi="Arial" w:cs="Arial"/>
                <w:bCs/>
                <w:color w:val="FF0000"/>
                <w:sz w:val="20"/>
                <w:szCs w:val="20"/>
              </w:rPr>
              <w:t>11200</w:t>
            </w:r>
          </w:p>
        </w:tc>
        <w:tc>
          <w:tcPr>
            <w:tcW w:w="698" w:type="pct"/>
          </w:tcPr>
          <w:p w14:paraId="14ECD6D5" w14:textId="4C83CF9C" w:rsidR="00633958" w:rsidRDefault="00633958" w:rsidP="00633958">
            <w:pPr>
              <w:rPr>
                <w:rFonts w:ascii="Arial" w:hAnsi="Arial" w:cs="Arial"/>
              </w:rPr>
            </w:pPr>
            <w:r>
              <w:rPr>
                <w:rFonts w:ascii="Arial" w:hAnsi="Arial" w:cs="Arial"/>
                <w:bCs/>
                <w:color w:val="FF0000"/>
                <w:sz w:val="20"/>
                <w:szCs w:val="20"/>
              </w:rPr>
              <w:t>13552,00</w:t>
            </w:r>
          </w:p>
        </w:tc>
        <w:tc>
          <w:tcPr>
            <w:tcW w:w="668" w:type="pct"/>
          </w:tcPr>
          <w:p w14:paraId="5CFA6D56" w14:textId="77777777" w:rsidR="00633958" w:rsidRDefault="00633958" w:rsidP="00633958">
            <w:pPr>
              <w:rPr>
                <w:rFonts w:ascii="Arial" w:hAnsi="Arial" w:cs="Arial"/>
              </w:rPr>
            </w:pPr>
            <w:r>
              <w:rPr>
                <w:rFonts w:ascii="Arial" w:hAnsi="Arial" w:cs="Arial"/>
              </w:rPr>
              <w:t>speciální</w:t>
            </w:r>
          </w:p>
        </w:tc>
        <w:tc>
          <w:tcPr>
            <w:tcW w:w="760" w:type="pct"/>
            <w:shd w:val="clear" w:color="auto" w:fill="auto"/>
          </w:tcPr>
          <w:p w14:paraId="0E4172C8" w14:textId="2FECC0CB" w:rsidR="00633958" w:rsidRDefault="00633958" w:rsidP="00633958">
            <w:pPr>
              <w:rPr>
                <w:rFonts w:ascii="Arial" w:hAnsi="Arial" w:cs="Arial"/>
              </w:rPr>
            </w:pPr>
            <w:r>
              <w:rPr>
                <w:rFonts w:ascii="Arial" w:hAnsi="Arial" w:cs="Arial"/>
              </w:rPr>
              <w:t>22 ks TL</w:t>
            </w:r>
          </w:p>
        </w:tc>
      </w:tr>
      <w:tr w:rsidR="00633958" w14:paraId="710C6C32" w14:textId="77777777" w:rsidTr="00780965">
        <w:trPr>
          <w:trHeight w:val="284"/>
          <w:jc w:val="center"/>
        </w:trPr>
        <w:tc>
          <w:tcPr>
            <w:tcW w:w="747" w:type="pct"/>
            <w:shd w:val="clear" w:color="auto" w:fill="auto"/>
          </w:tcPr>
          <w:p w14:paraId="61B2107C" w14:textId="42C06434" w:rsidR="00633958" w:rsidRDefault="00633958" w:rsidP="00633958">
            <w:pPr>
              <w:rPr>
                <w:rFonts w:ascii="Arial" w:hAnsi="Arial" w:cs="Arial"/>
              </w:rPr>
            </w:pPr>
            <w:r w:rsidRPr="00EA21D8">
              <w:rPr>
                <w:rFonts w:ascii="Arial" w:hAnsi="Arial" w:cs="Arial"/>
                <w:color w:val="000000"/>
                <w:sz w:val="20"/>
                <w:szCs w:val="20"/>
                <w:shd w:val="clear" w:color="auto" w:fill="E8EAD8"/>
              </w:rPr>
              <w:t>102522501</w:t>
            </w:r>
          </w:p>
        </w:tc>
        <w:tc>
          <w:tcPr>
            <w:tcW w:w="1442" w:type="pct"/>
            <w:shd w:val="clear" w:color="auto" w:fill="auto"/>
          </w:tcPr>
          <w:p w14:paraId="072F4FAC" w14:textId="77777777" w:rsidR="00633958" w:rsidRDefault="00633958" w:rsidP="00633958">
            <w:pPr>
              <w:rPr>
                <w:rFonts w:ascii="Arial" w:hAnsi="Arial" w:cs="Arial"/>
              </w:rPr>
            </w:pPr>
            <w:r>
              <w:rPr>
                <w:rFonts w:ascii="Arial" w:hAnsi="Arial" w:cs="Arial"/>
              </w:rPr>
              <w:t>Helium 4.6 50L/20MPa</w:t>
            </w:r>
          </w:p>
        </w:tc>
        <w:tc>
          <w:tcPr>
            <w:tcW w:w="684" w:type="pct"/>
            <w:shd w:val="clear" w:color="auto" w:fill="auto"/>
          </w:tcPr>
          <w:p w14:paraId="3D103F2B" w14:textId="2D16422D" w:rsidR="00633958" w:rsidRDefault="00633958" w:rsidP="00633958">
            <w:pPr>
              <w:ind w:right="-276"/>
              <w:rPr>
                <w:rFonts w:ascii="Arial" w:hAnsi="Arial" w:cs="Arial"/>
              </w:rPr>
            </w:pPr>
            <w:r>
              <w:rPr>
                <w:rFonts w:ascii="Arial" w:hAnsi="Arial" w:cs="Arial"/>
                <w:bCs/>
                <w:color w:val="FF0000"/>
                <w:sz w:val="20"/>
                <w:szCs w:val="20"/>
              </w:rPr>
              <w:t>9732</w:t>
            </w:r>
          </w:p>
        </w:tc>
        <w:tc>
          <w:tcPr>
            <w:tcW w:w="698" w:type="pct"/>
          </w:tcPr>
          <w:p w14:paraId="33542B9D" w14:textId="6AB726F9" w:rsidR="00633958" w:rsidRDefault="00633958" w:rsidP="00633958">
            <w:pPr>
              <w:rPr>
                <w:rFonts w:ascii="Arial" w:hAnsi="Arial" w:cs="Arial"/>
              </w:rPr>
            </w:pPr>
            <w:r>
              <w:rPr>
                <w:rFonts w:ascii="Arial" w:hAnsi="Arial" w:cs="Arial"/>
                <w:bCs/>
                <w:color w:val="FF0000"/>
                <w:sz w:val="20"/>
                <w:szCs w:val="20"/>
              </w:rPr>
              <w:t>11775,72</w:t>
            </w:r>
          </w:p>
        </w:tc>
        <w:tc>
          <w:tcPr>
            <w:tcW w:w="668" w:type="pct"/>
          </w:tcPr>
          <w:p w14:paraId="3F19FB74" w14:textId="77777777" w:rsidR="00633958" w:rsidRDefault="00633958" w:rsidP="00633958">
            <w:pPr>
              <w:rPr>
                <w:rFonts w:ascii="Arial" w:hAnsi="Arial" w:cs="Arial"/>
              </w:rPr>
            </w:pPr>
            <w:r>
              <w:rPr>
                <w:rFonts w:ascii="Arial" w:hAnsi="Arial" w:cs="Arial"/>
              </w:rPr>
              <w:t>speciální</w:t>
            </w:r>
          </w:p>
        </w:tc>
        <w:tc>
          <w:tcPr>
            <w:tcW w:w="760" w:type="pct"/>
            <w:shd w:val="clear" w:color="auto" w:fill="auto"/>
          </w:tcPr>
          <w:p w14:paraId="62D06DAD" w14:textId="77777777" w:rsidR="00633958" w:rsidRDefault="00633958" w:rsidP="00633958">
            <w:pPr>
              <w:rPr>
                <w:rFonts w:ascii="Arial" w:hAnsi="Arial" w:cs="Arial"/>
              </w:rPr>
            </w:pPr>
            <w:r>
              <w:rPr>
                <w:rFonts w:ascii="Arial" w:hAnsi="Arial" w:cs="Arial"/>
              </w:rPr>
              <w:t>1 ks TL</w:t>
            </w:r>
          </w:p>
        </w:tc>
      </w:tr>
      <w:tr w:rsidR="00633958" w14:paraId="2764B1AC" w14:textId="77777777" w:rsidTr="00780965">
        <w:trPr>
          <w:trHeight w:val="284"/>
          <w:jc w:val="center"/>
        </w:trPr>
        <w:tc>
          <w:tcPr>
            <w:tcW w:w="747" w:type="pct"/>
            <w:shd w:val="clear" w:color="auto" w:fill="auto"/>
          </w:tcPr>
          <w:p w14:paraId="049FBF04" w14:textId="1230609B" w:rsidR="00633958" w:rsidRDefault="00633958" w:rsidP="00633958">
            <w:pPr>
              <w:rPr>
                <w:rFonts w:ascii="Arial" w:hAnsi="Arial" w:cs="Arial"/>
              </w:rPr>
            </w:pPr>
            <w:r w:rsidRPr="00EA21D8">
              <w:rPr>
                <w:rFonts w:ascii="Arial" w:hAnsi="Arial" w:cs="Arial"/>
                <w:color w:val="000000"/>
                <w:sz w:val="20"/>
                <w:szCs w:val="20"/>
                <w:shd w:val="clear" w:color="auto" w:fill="E8EAD8"/>
              </w:rPr>
              <w:t>190579180</w:t>
            </w:r>
          </w:p>
        </w:tc>
        <w:tc>
          <w:tcPr>
            <w:tcW w:w="1442" w:type="pct"/>
            <w:shd w:val="clear" w:color="auto" w:fill="auto"/>
          </w:tcPr>
          <w:p w14:paraId="7F6FB1E0" w14:textId="77777777" w:rsidR="00633958" w:rsidRDefault="00633958" w:rsidP="00633958">
            <w:pPr>
              <w:rPr>
                <w:rFonts w:ascii="Arial" w:hAnsi="Arial" w:cs="Arial"/>
              </w:rPr>
            </w:pPr>
            <w:r>
              <w:rPr>
                <w:rFonts w:ascii="Arial" w:hAnsi="Arial" w:cs="Arial"/>
              </w:rPr>
              <w:t>Dusík kapalný 5.0 MOS 180L</w:t>
            </w:r>
          </w:p>
        </w:tc>
        <w:tc>
          <w:tcPr>
            <w:tcW w:w="684" w:type="pct"/>
            <w:shd w:val="clear" w:color="auto" w:fill="auto"/>
          </w:tcPr>
          <w:p w14:paraId="7B07CBC4" w14:textId="4C1FEDFC" w:rsidR="00633958" w:rsidRDefault="00633958" w:rsidP="00633958">
            <w:pPr>
              <w:ind w:right="-276"/>
              <w:rPr>
                <w:rFonts w:ascii="Arial" w:hAnsi="Arial" w:cs="Arial"/>
              </w:rPr>
            </w:pPr>
            <w:r>
              <w:rPr>
                <w:rFonts w:ascii="Arial" w:hAnsi="Arial" w:cs="Arial"/>
                <w:bCs/>
                <w:color w:val="FF0000"/>
                <w:sz w:val="20"/>
                <w:szCs w:val="20"/>
              </w:rPr>
              <w:t>4627</w:t>
            </w:r>
          </w:p>
        </w:tc>
        <w:tc>
          <w:tcPr>
            <w:tcW w:w="698" w:type="pct"/>
          </w:tcPr>
          <w:p w14:paraId="752125E5" w14:textId="29CB4628" w:rsidR="00633958" w:rsidRPr="00B6211B" w:rsidDel="009E6E7B" w:rsidRDefault="00633958" w:rsidP="00633958">
            <w:pPr>
              <w:rPr>
                <w:rFonts w:ascii="Arial" w:hAnsi="Arial" w:cs="Arial"/>
              </w:rPr>
            </w:pPr>
            <w:r>
              <w:rPr>
                <w:rFonts w:ascii="Arial" w:hAnsi="Arial" w:cs="Arial"/>
                <w:bCs/>
                <w:color w:val="FF0000"/>
                <w:sz w:val="20"/>
                <w:szCs w:val="20"/>
              </w:rPr>
              <w:t>5598,60</w:t>
            </w:r>
          </w:p>
        </w:tc>
        <w:tc>
          <w:tcPr>
            <w:tcW w:w="668" w:type="pct"/>
          </w:tcPr>
          <w:p w14:paraId="13B7C099" w14:textId="77777777" w:rsidR="00633958" w:rsidRDefault="00633958" w:rsidP="00633958">
            <w:pPr>
              <w:rPr>
                <w:rFonts w:ascii="Arial" w:hAnsi="Arial" w:cs="Arial"/>
              </w:rPr>
            </w:pPr>
          </w:p>
        </w:tc>
        <w:tc>
          <w:tcPr>
            <w:tcW w:w="760" w:type="pct"/>
            <w:shd w:val="clear" w:color="auto" w:fill="auto"/>
          </w:tcPr>
          <w:p w14:paraId="0B64718C" w14:textId="77777777" w:rsidR="00633958" w:rsidRDefault="00633958" w:rsidP="00633958">
            <w:pPr>
              <w:rPr>
                <w:rFonts w:ascii="Arial" w:hAnsi="Arial" w:cs="Arial"/>
              </w:rPr>
            </w:pPr>
            <w:r>
              <w:rPr>
                <w:rFonts w:ascii="Arial" w:hAnsi="Arial" w:cs="Arial"/>
              </w:rPr>
              <w:t>1 ks minitank</w:t>
            </w:r>
          </w:p>
        </w:tc>
      </w:tr>
      <w:tr w:rsidR="00633958" w14:paraId="491CF261" w14:textId="77777777" w:rsidTr="00780965">
        <w:trPr>
          <w:trHeight w:val="284"/>
          <w:jc w:val="center"/>
        </w:trPr>
        <w:tc>
          <w:tcPr>
            <w:tcW w:w="747" w:type="pct"/>
            <w:shd w:val="clear" w:color="auto" w:fill="auto"/>
          </w:tcPr>
          <w:p w14:paraId="5D00D498" w14:textId="6E4986C5" w:rsidR="00633958" w:rsidRDefault="00633958" w:rsidP="00633958">
            <w:pPr>
              <w:rPr>
                <w:rFonts w:ascii="Arial" w:hAnsi="Arial" w:cs="Arial"/>
              </w:rPr>
            </w:pPr>
            <w:r w:rsidRPr="00EA21D8">
              <w:rPr>
                <w:rFonts w:ascii="Arial" w:hAnsi="Arial" w:cs="Arial"/>
                <w:color w:val="000000"/>
                <w:sz w:val="20"/>
                <w:szCs w:val="20"/>
                <w:shd w:val="clear" w:color="auto" w:fill="E8EAD8"/>
              </w:rPr>
              <w:t>103130010</w:t>
            </w:r>
          </w:p>
        </w:tc>
        <w:tc>
          <w:tcPr>
            <w:tcW w:w="1442" w:type="pct"/>
            <w:shd w:val="clear" w:color="auto" w:fill="auto"/>
          </w:tcPr>
          <w:p w14:paraId="03E8C581" w14:textId="77777777" w:rsidR="00633958" w:rsidRDefault="00633958" w:rsidP="00633958">
            <w:pPr>
              <w:rPr>
                <w:rFonts w:ascii="Arial" w:hAnsi="Arial" w:cs="Arial"/>
              </w:rPr>
            </w:pPr>
            <w:r>
              <w:rPr>
                <w:rFonts w:ascii="Arial" w:hAnsi="Arial" w:cs="Arial"/>
              </w:rPr>
              <w:t>Suchý led pelety 30 kg</w:t>
            </w:r>
          </w:p>
        </w:tc>
        <w:tc>
          <w:tcPr>
            <w:tcW w:w="684" w:type="pct"/>
            <w:shd w:val="clear" w:color="auto" w:fill="auto"/>
          </w:tcPr>
          <w:p w14:paraId="13EDAA20" w14:textId="56F8A277" w:rsidR="00633958" w:rsidRDefault="00633958" w:rsidP="00633958">
            <w:pPr>
              <w:ind w:right="-276"/>
              <w:rPr>
                <w:rFonts w:ascii="Arial" w:hAnsi="Arial" w:cs="Arial"/>
              </w:rPr>
            </w:pPr>
            <w:r>
              <w:rPr>
                <w:rFonts w:ascii="Arial" w:hAnsi="Arial" w:cs="Arial"/>
                <w:bCs/>
                <w:color w:val="FF0000"/>
                <w:sz w:val="20"/>
                <w:szCs w:val="20"/>
              </w:rPr>
              <w:t>1332</w:t>
            </w:r>
          </w:p>
        </w:tc>
        <w:tc>
          <w:tcPr>
            <w:tcW w:w="698" w:type="pct"/>
          </w:tcPr>
          <w:p w14:paraId="1FA45350" w14:textId="38C9D72E" w:rsidR="00633958" w:rsidRPr="00B6211B" w:rsidRDefault="00633958" w:rsidP="00633958">
            <w:pPr>
              <w:rPr>
                <w:rFonts w:ascii="Arial" w:hAnsi="Arial" w:cs="Arial"/>
              </w:rPr>
            </w:pPr>
            <w:r>
              <w:rPr>
                <w:rFonts w:ascii="Arial" w:hAnsi="Arial" w:cs="Arial"/>
                <w:bCs/>
                <w:color w:val="FF0000"/>
                <w:sz w:val="20"/>
                <w:szCs w:val="20"/>
              </w:rPr>
              <w:t>1611,72</w:t>
            </w:r>
          </w:p>
        </w:tc>
        <w:tc>
          <w:tcPr>
            <w:tcW w:w="668" w:type="pct"/>
          </w:tcPr>
          <w:p w14:paraId="7E1CD4B0" w14:textId="3FA05FB5" w:rsidR="00633958" w:rsidRDefault="0038654C" w:rsidP="00633958">
            <w:pPr>
              <w:rPr>
                <w:rFonts w:ascii="Arial" w:hAnsi="Arial" w:cs="Arial"/>
              </w:rPr>
            </w:pPr>
            <w:r>
              <w:rPr>
                <w:rFonts w:ascii="Arial" w:hAnsi="Arial" w:cs="Arial"/>
              </w:rPr>
              <w:t>termobox</w:t>
            </w:r>
          </w:p>
        </w:tc>
        <w:tc>
          <w:tcPr>
            <w:tcW w:w="760" w:type="pct"/>
            <w:shd w:val="clear" w:color="auto" w:fill="auto"/>
          </w:tcPr>
          <w:p w14:paraId="33185FB8" w14:textId="77777777" w:rsidR="00633958" w:rsidRDefault="00633958" w:rsidP="00633958">
            <w:pPr>
              <w:rPr>
                <w:rFonts w:ascii="Arial" w:hAnsi="Arial" w:cs="Arial"/>
              </w:rPr>
            </w:pPr>
            <w:r>
              <w:rPr>
                <w:rFonts w:ascii="Arial" w:hAnsi="Arial" w:cs="Arial"/>
              </w:rPr>
              <w:t>1500 kg</w:t>
            </w:r>
          </w:p>
        </w:tc>
      </w:tr>
      <w:tr w:rsidR="00633958" w14:paraId="3A9C005D" w14:textId="77777777" w:rsidTr="00780965">
        <w:trPr>
          <w:trHeight w:val="284"/>
          <w:jc w:val="center"/>
        </w:trPr>
        <w:tc>
          <w:tcPr>
            <w:tcW w:w="747" w:type="pct"/>
            <w:shd w:val="clear" w:color="auto" w:fill="auto"/>
          </w:tcPr>
          <w:p w14:paraId="768B5996" w14:textId="15C4332C" w:rsidR="00633958" w:rsidRDefault="00633958" w:rsidP="00633958">
            <w:pPr>
              <w:rPr>
                <w:rFonts w:ascii="Arial" w:hAnsi="Arial" w:cs="Arial"/>
              </w:rPr>
            </w:pPr>
            <w:r w:rsidRPr="00EA21D8">
              <w:rPr>
                <w:rFonts w:ascii="Arial" w:hAnsi="Arial" w:cs="Arial"/>
                <w:sz w:val="20"/>
                <w:szCs w:val="20"/>
              </w:rPr>
              <w:t>9054</w:t>
            </w:r>
          </w:p>
        </w:tc>
        <w:tc>
          <w:tcPr>
            <w:tcW w:w="1442" w:type="pct"/>
            <w:shd w:val="clear" w:color="auto" w:fill="auto"/>
          </w:tcPr>
          <w:p w14:paraId="5AF8D457" w14:textId="77777777" w:rsidR="00633958" w:rsidRDefault="00633958" w:rsidP="00633958">
            <w:pPr>
              <w:rPr>
                <w:rFonts w:ascii="Arial" w:hAnsi="Arial" w:cs="Arial"/>
              </w:rPr>
            </w:pPr>
            <w:r>
              <w:rPr>
                <w:rFonts w:ascii="Arial" w:hAnsi="Arial" w:cs="Arial"/>
              </w:rPr>
              <w:t>D</w:t>
            </w:r>
            <w:r w:rsidRPr="00F53EC3">
              <w:rPr>
                <w:rFonts w:ascii="Arial" w:hAnsi="Arial" w:cs="Arial"/>
              </w:rPr>
              <w:t>usík kapalný 5.0 zásobník</w:t>
            </w:r>
          </w:p>
        </w:tc>
        <w:tc>
          <w:tcPr>
            <w:tcW w:w="684" w:type="pct"/>
            <w:shd w:val="clear" w:color="auto" w:fill="auto"/>
          </w:tcPr>
          <w:p w14:paraId="16F6E965" w14:textId="605B230D" w:rsidR="00633958" w:rsidRDefault="00633958" w:rsidP="00633958">
            <w:pPr>
              <w:ind w:right="-276"/>
              <w:rPr>
                <w:rFonts w:ascii="Arial" w:hAnsi="Arial" w:cs="Arial"/>
              </w:rPr>
            </w:pPr>
            <w:r>
              <w:rPr>
                <w:rFonts w:ascii="Arial" w:hAnsi="Arial" w:cs="Arial"/>
                <w:bCs/>
                <w:color w:val="FF0000"/>
                <w:sz w:val="20"/>
                <w:szCs w:val="20"/>
              </w:rPr>
              <w:t>19,40</w:t>
            </w:r>
          </w:p>
        </w:tc>
        <w:tc>
          <w:tcPr>
            <w:tcW w:w="698" w:type="pct"/>
          </w:tcPr>
          <w:p w14:paraId="19648EBA" w14:textId="3254D8C6" w:rsidR="00633958" w:rsidRPr="00B6211B" w:rsidRDefault="00633958" w:rsidP="00633958">
            <w:pPr>
              <w:rPr>
                <w:rFonts w:ascii="Arial" w:hAnsi="Arial" w:cs="Arial"/>
              </w:rPr>
            </w:pPr>
            <w:r>
              <w:rPr>
                <w:rFonts w:ascii="Arial" w:hAnsi="Arial" w:cs="Arial"/>
                <w:bCs/>
                <w:color w:val="FF0000"/>
                <w:sz w:val="20"/>
                <w:szCs w:val="20"/>
              </w:rPr>
              <w:t>23,47</w:t>
            </w:r>
          </w:p>
        </w:tc>
        <w:tc>
          <w:tcPr>
            <w:tcW w:w="668" w:type="pct"/>
          </w:tcPr>
          <w:p w14:paraId="41C4308A" w14:textId="53E88ACC" w:rsidR="00633958" w:rsidRPr="00B6211B" w:rsidRDefault="0038654C" w:rsidP="00633958">
            <w:pPr>
              <w:rPr>
                <w:rFonts w:ascii="Arial" w:hAnsi="Arial" w:cs="Arial"/>
              </w:rPr>
            </w:pPr>
            <w:r>
              <w:rPr>
                <w:rFonts w:ascii="Arial" w:hAnsi="Arial" w:cs="Arial"/>
              </w:rPr>
              <w:t>zásobník</w:t>
            </w:r>
          </w:p>
        </w:tc>
        <w:tc>
          <w:tcPr>
            <w:tcW w:w="760" w:type="pct"/>
            <w:shd w:val="clear" w:color="auto" w:fill="auto"/>
          </w:tcPr>
          <w:p w14:paraId="1E86F61A" w14:textId="0F1E2FCA" w:rsidR="00633958" w:rsidRDefault="00633958" w:rsidP="00633958">
            <w:pPr>
              <w:rPr>
                <w:rFonts w:ascii="Arial" w:hAnsi="Arial" w:cs="Arial"/>
              </w:rPr>
            </w:pPr>
            <w:r>
              <w:rPr>
                <w:rFonts w:ascii="Arial" w:hAnsi="Arial" w:cs="Arial"/>
              </w:rPr>
              <w:t>13000 kg</w:t>
            </w:r>
          </w:p>
        </w:tc>
      </w:tr>
    </w:tbl>
    <w:bookmarkEnd w:id="3"/>
    <w:p w14:paraId="0DC6BD1D" w14:textId="161EA1D8" w:rsidR="00DE4B0D" w:rsidRDefault="00DE4B0D" w:rsidP="00DE4B0D">
      <w:pPr>
        <w:rPr>
          <w:rFonts w:ascii="Arial" w:hAnsi="Arial" w:cs="Arial"/>
          <w:sz w:val="10"/>
          <w:szCs w:val="10"/>
        </w:rPr>
      </w:pPr>
      <w:r>
        <w:rPr>
          <w:rFonts w:ascii="Arial" w:hAnsi="Arial" w:cs="Arial"/>
          <w:sz w:val="10"/>
          <w:szCs w:val="10"/>
        </w:rPr>
        <w:tab/>
      </w:r>
    </w:p>
    <w:p w14:paraId="1C51C666" w14:textId="77777777" w:rsidR="00DE4B0D" w:rsidRDefault="00DE4B0D" w:rsidP="00DE4B0D">
      <w:pPr>
        <w:rPr>
          <w:rFonts w:ascii="Arial" w:hAnsi="Arial" w:cs="Arial"/>
          <w:sz w:val="10"/>
          <w:szCs w:val="10"/>
        </w:rPr>
      </w:pPr>
    </w:p>
    <w:p w14:paraId="0834E7C3" w14:textId="77777777" w:rsidR="00DE4B0D" w:rsidRDefault="00DE4B0D" w:rsidP="00DE4B0D">
      <w:pPr>
        <w:rPr>
          <w:rFonts w:ascii="Arial" w:hAnsi="Arial" w:cs="Arial"/>
          <w:sz w:val="10"/>
          <w:szCs w:val="10"/>
        </w:rPr>
      </w:pPr>
    </w:p>
    <w:tbl>
      <w:tblPr>
        <w:tblW w:w="536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2039"/>
        <w:gridCol w:w="1624"/>
        <w:gridCol w:w="1701"/>
      </w:tblGrid>
      <w:tr w:rsidR="00DE4B0D" w:rsidRPr="00B6211B" w14:paraId="4C3D495F" w14:textId="77777777" w:rsidTr="00780965">
        <w:trPr>
          <w:trHeight w:val="284"/>
          <w:jc w:val="center"/>
        </w:trPr>
        <w:tc>
          <w:tcPr>
            <w:tcW w:w="2039" w:type="dxa"/>
            <w:shd w:val="clear" w:color="auto" w:fill="auto"/>
          </w:tcPr>
          <w:p w14:paraId="70ABD9DC" w14:textId="77777777" w:rsidR="00DE4B0D" w:rsidRPr="00B6211B" w:rsidRDefault="00DE4B0D" w:rsidP="00780965">
            <w:pPr>
              <w:rPr>
                <w:rFonts w:ascii="Arial" w:hAnsi="Arial" w:cs="Arial"/>
                <w:b/>
                <w:bCs/>
              </w:rPr>
            </w:pPr>
            <w:r>
              <w:rPr>
                <w:rFonts w:ascii="Arial" w:hAnsi="Arial" w:cs="Arial"/>
                <w:b/>
                <w:bCs/>
              </w:rPr>
              <w:t>Druh obalu/období</w:t>
            </w:r>
          </w:p>
        </w:tc>
        <w:tc>
          <w:tcPr>
            <w:tcW w:w="1624" w:type="dxa"/>
            <w:shd w:val="clear" w:color="auto" w:fill="auto"/>
          </w:tcPr>
          <w:p w14:paraId="0BD1CBB4" w14:textId="77777777" w:rsidR="00DE4B0D" w:rsidRPr="00B6211B" w:rsidRDefault="00DE4B0D" w:rsidP="00780965">
            <w:pPr>
              <w:rPr>
                <w:rFonts w:ascii="Arial" w:hAnsi="Arial" w:cs="Arial"/>
                <w:b/>
                <w:bCs/>
              </w:rPr>
            </w:pPr>
            <w:r>
              <w:rPr>
                <w:rFonts w:ascii="Arial" w:hAnsi="Arial" w:cs="Arial"/>
                <w:b/>
                <w:bCs/>
              </w:rPr>
              <w:t>Částka v Kč/obal (bez DPH)</w:t>
            </w:r>
          </w:p>
        </w:tc>
        <w:tc>
          <w:tcPr>
            <w:tcW w:w="1701" w:type="dxa"/>
          </w:tcPr>
          <w:p w14:paraId="0A8078C2" w14:textId="77777777" w:rsidR="00DE4B0D" w:rsidRDefault="00DE4B0D" w:rsidP="00780965">
            <w:pPr>
              <w:rPr>
                <w:rFonts w:ascii="Arial" w:hAnsi="Arial" w:cs="Arial"/>
                <w:b/>
                <w:bCs/>
              </w:rPr>
            </w:pPr>
            <w:r>
              <w:rPr>
                <w:rFonts w:ascii="Arial" w:hAnsi="Arial" w:cs="Arial"/>
                <w:b/>
                <w:bCs/>
              </w:rPr>
              <w:t>Částka v K</w:t>
            </w:r>
            <w:r w:rsidRPr="00B6211B">
              <w:rPr>
                <w:rFonts w:ascii="Arial" w:hAnsi="Arial" w:cs="Arial"/>
                <w:b/>
                <w:bCs/>
              </w:rPr>
              <w:t>č/</w:t>
            </w:r>
            <w:r>
              <w:rPr>
                <w:rFonts w:ascii="Arial" w:hAnsi="Arial" w:cs="Arial"/>
                <w:b/>
                <w:bCs/>
              </w:rPr>
              <w:t xml:space="preserve">obal </w:t>
            </w:r>
          </w:p>
          <w:p w14:paraId="7DA55F13" w14:textId="77777777" w:rsidR="00DE4B0D" w:rsidRDefault="00DE4B0D" w:rsidP="00780965">
            <w:pPr>
              <w:rPr>
                <w:rFonts w:ascii="Arial" w:hAnsi="Arial" w:cs="Arial"/>
                <w:b/>
                <w:bCs/>
              </w:rPr>
            </w:pPr>
            <w:r>
              <w:rPr>
                <w:rFonts w:ascii="Arial" w:hAnsi="Arial" w:cs="Arial"/>
                <w:b/>
                <w:bCs/>
              </w:rPr>
              <w:t>(vč. DPH)</w:t>
            </w:r>
          </w:p>
        </w:tc>
      </w:tr>
      <w:tr w:rsidR="00616FF0" w14:paraId="49EB8EC2" w14:textId="77777777" w:rsidTr="00780965">
        <w:trPr>
          <w:trHeight w:val="284"/>
          <w:jc w:val="center"/>
        </w:trPr>
        <w:tc>
          <w:tcPr>
            <w:tcW w:w="2039" w:type="dxa"/>
            <w:shd w:val="clear" w:color="auto" w:fill="auto"/>
          </w:tcPr>
          <w:p w14:paraId="6634A9E3" w14:textId="77777777" w:rsidR="00616FF0" w:rsidRPr="00B6211B" w:rsidRDefault="00616FF0" w:rsidP="00616FF0">
            <w:pPr>
              <w:rPr>
                <w:rFonts w:ascii="Arial" w:hAnsi="Arial" w:cs="Arial"/>
                <w:bCs/>
              </w:rPr>
            </w:pPr>
            <w:r w:rsidRPr="00B6211B">
              <w:rPr>
                <w:rFonts w:ascii="Arial" w:hAnsi="Arial" w:cs="Arial"/>
                <w:bCs/>
              </w:rPr>
              <w:t>Tlakové lahve</w:t>
            </w:r>
            <w:r>
              <w:rPr>
                <w:rFonts w:ascii="Arial" w:hAnsi="Arial" w:cs="Arial"/>
                <w:bCs/>
              </w:rPr>
              <w:t>/den</w:t>
            </w:r>
          </w:p>
        </w:tc>
        <w:tc>
          <w:tcPr>
            <w:tcW w:w="1624" w:type="dxa"/>
            <w:shd w:val="clear" w:color="auto" w:fill="auto"/>
          </w:tcPr>
          <w:p w14:paraId="0082E2BD" w14:textId="77777777" w:rsidR="00616FF0" w:rsidRDefault="00616FF0" w:rsidP="00616FF0">
            <w:pPr>
              <w:ind w:left="584" w:hanging="584"/>
              <w:rPr>
                <w:rFonts w:ascii="Arial" w:hAnsi="Arial" w:cs="Arial"/>
                <w:bCs/>
                <w:color w:val="FF0000"/>
                <w:sz w:val="20"/>
                <w:szCs w:val="20"/>
              </w:rPr>
            </w:pPr>
            <w:r>
              <w:rPr>
                <w:rFonts w:ascii="Arial" w:hAnsi="Arial" w:cs="Arial"/>
                <w:bCs/>
                <w:color w:val="FF0000"/>
                <w:sz w:val="20"/>
                <w:szCs w:val="20"/>
              </w:rPr>
              <w:t>7,28</w:t>
            </w:r>
          </w:p>
          <w:p w14:paraId="27563754" w14:textId="12CDE97C" w:rsidR="00616FF0" w:rsidRPr="00AD7F49" w:rsidRDefault="00616FF0" w:rsidP="00616FF0">
            <w:pPr>
              <w:ind w:left="584" w:hanging="584"/>
              <w:jc w:val="both"/>
              <w:rPr>
                <w:rFonts w:ascii="Arial" w:hAnsi="Arial" w:cs="Arial"/>
                <w:bCs/>
              </w:rPr>
            </w:pPr>
          </w:p>
        </w:tc>
        <w:tc>
          <w:tcPr>
            <w:tcW w:w="1701" w:type="dxa"/>
          </w:tcPr>
          <w:p w14:paraId="335B68D5" w14:textId="77777777" w:rsidR="00616FF0" w:rsidRDefault="00616FF0" w:rsidP="00616FF0">
            <w:pPr>
              <w:ind w:left="584" w:hanging="584"/>
              <w:rPr>
                <w:rFonts w:ascii="Arial" w:hAnsi="Arial" w:cs="Arial"/>
                <w:bCs/>
                <w:color w:val="FF0000"/>
                <w:sz w:val="20"/>
                <w:szCs w:val="20"/>
              </w:rPr>
            </w:pPr>
            <w:r>
              <w:rPr>
                <w:rFonts w:ascii="Arial" w:hAnsi="Arial" w:cs="Arial"/>
                <w:bCs/>
                <w:color w:val="FF0000"/>
                <w:sz w:val="20"/>
                <w:szCs w:val="20"/>
              </w:rPr>
              <w:t>8,81</w:t>
            </w:r>
          </w:p>
          <w:p w14:paraId="31955BB2" w14:textId="384111FA" w:rsidR="00616FF0" w:rsidRPr="00AD7F49" w:rsidDel="00376292" w:rsidRDefault="00616FF0" w:rsidP="00616FF0">
            <w:pPr>
              <w:rPr>
                <w:rFonts w:ascii="Arial" w:hAnsi="Arial" w:cs="Arial"/>
                <w:bCs/>
              </w:rPr>
            </w:pPr>
          </w:p>
        </w:tc>
      </w:tr>
      <w:tr w:rsidR="00616FF0" w14:paraId="76E76CAC" w14:textId="77777777" w:rsidTr="00780965">
        <w:trPr>
          <w:trHeight w:val="284"/>
          <w:jc w:val="center"/>
        </w:trPr>
        <w:tc>
          <w:tcPr>
            <w:tcW w:w="2039" w:type="dxa"/>
            <w:shd w:val="clear" w:color="auto" w:fill="auto"/>
          </w:tcPr>
          <w:p w14:paraId="6CD0932C" w14:textId="77777777" w:rsidR="00616FF0" w:rsidRPr="00B6211B" w:rsidRDefault="00616FF0" w:rsidP="00616FF0">
            <w:pPr>
              <w:rPr>
                <w:rFonts w:ascii="Arial" w:hAnsi="Arial" w:cs="Arial"/>
              </w:rPr>
            </w:pPr>
            <w:r>
              <w:rPr>
                <w:rFonts w:ascii="Arial" w:hAnsi="Arial" w:cs="Arial"/>
              </w:rPr>
              <w:t>Minitank 180L/den</w:t>
            </w:r>
          </w:p>
        </w:tc>
        <w:tc>
          <w:tcPr>
            <w:tcW w:w="1624" w:type="dxa"/>
            <w:shd w:val="clear" w:color="auto" w:fill="auto"/>
          </w:tcPr>
          <w:p w14:paraId="18AAF201" w14:textId="77E3F994" w:rsidR="00616FF0" w:rsidRPr="00AD7F49" w:rsidRDefault="00616FF0" w:rsidP="00616FF0">
            <w:pPr>
              <w:rPr>
                <w:rFonts w:ascii="Arial" w:hAnsi="Arial" w:cs="Arial"/>
              </w:rPr>
            </w:pPr>
            <w:r>
              <w:rPr>
                <w:rFonts w:ascii="Arial" w:hAnsi="Arial" w:cs="Arial"/>
                <w:bCs/>
                <w:color w:val="FF0000"/>
                <w:sz w:val="20"/>
                <w:szCs w:val="20"/>
              </w:rPr>
              <w:t>98,35</w:t>
            </w:r>
          </w:p>
        </w:tc>
        <w:tc>
          <w:tcPr>
            <w:tcW w:w="1701" w:type="dxa"/>
          </w:tcPr>
          <w:p w14:paraId="639E0254" w14:textId="77777777" w:rsidR="00616FF0" w:rsidRDefault="00616FF0" w:rsidP="00616FF0">
            <w:pPr>
              <w:ind w:left="584" w:hanging="584"/>
              <w:rPr>
                <w:rFonts w:ascii="Arial" w:hAnsi="Arial" w:cs="Arial"/>
                <w:bCs/>
                <w:color w:val="FF0000"/>
                <w:sz w:val="20"/>
                <w:szCs w:val="20"/>
              </w:rPr>
            </w:pPr>
            <w:r>
              <w:rPr>
                <w:rFonts w:ascii="Arial" w:hAnsi="Arial" w:cs="Arial"/>
                <w:bCs/>
                <w:color w:val="FF0000"/>
                <w:sz w:val="20"/>
                <w:szCs w:val="20"/>
              </w:rPr>
              <w:t>119,00</w:t>
            </w:r>
          </w:p>
          <w:p w14:paraId="7112BCF1" w14:textId="7FEA8930" w:rsidR="00616FF0" w:rsidRPr="00AD7F49" w:rsidRDefault="00616FF0" w:rsidP="00616FF0">
            <w:pPr>
              <w:rPr>
                <w:rFonts w:ascii="Arial" w:hAnsi="Arial" w:cs="Arial"/>
              </w:rPr>
            </w:pPr>
          </w:p>
        </w:tc>
      </w:tr>
      <w:tr w:rsidR="00616FF0" w14:paraId="76CE25F3" w14:textId="77777777" w:rsidTr="00780965">
        <w:trPr>
          <w:trHeight w:val="284"/>
          <w:jc w:val="center"/>
        </w:trPr>
        <w:tc>
          <w:tcPr>
            <w:tcW w:w="2039" w:type="dxa"/>
            <w:shd w:val="clear" w:color="auto" w:fill="auto"/>
          </w:tcPr>
          <w:p w14:paraId="2740FDE5" w14:textId="77777777" w:rsidR="00616FF0" w:rsidRDefault="00616FF0" w:rsidP="00616FF0">
            <w:pPr>
              <w:rPr>
                <w:rFonts w:ascii="Arial" w:hAnsi="Arial" w:cs="Arial"/>
              </w:rPr>
            </w:pPr>
            <w:r>
              <w:rPr>
                <w:rFonts w:ascii="Arial" w:hAnsi="Arial" w:cs="Arial"/>
              </w:rPr>
              <w:t>Z</w:t>
            </w:r>
            <w:r w:rsidRPr="00333A2C">
              <w:rPr>
                <w:rFonts w:ascii="Arial" w:hAnsi="Arial" w:cs="Arial"/>
              </w:rPr>
              <w:t>ásobník 3000L</w:t>
            </w:r>
            <w:r>
              <w:rPr>
                <w:rFonts w:ascii="Arial" w:hAnsi="Arial" w:cs="Arial"/>
              </w:rPr>
              <w:t>/měsíc</w:t>
            </w:r>
          </w:p>
        </w:tc>
        <w:tc>
          <w:tcPr>
            <w:tcW w:w="1624" w:type="dxa"/>
            <w:shd w:val="clear" w:color="auto" w:fill="auto"/>
          </w:tcPr>
          <w:p w14:paraId="0358F3F7" w14:textId="092657D0" w:rsidR="00616FF0" w:rsidRPr="00AD7F49" w:rsidRDefault="00616FF0" w:rsidP="00616FF0">
            <w:pPr>
              <w:rPr>
                <w:rFonts w:ascii="Arial" w:hAnsi="Arial" w:cs="Arial"/>
              </w:rPr>
            </w:pPr>
            <w:r>
              <w:rPr>
                <w:rFonts w:ascii="Arial" w:hAnsi="Arial" w:cs="Arial"/>
                <w:bCs/>
                <w:color w:val="FF0000"/>
                <w:sz w:val="20"/>
                <w:szCs w:val="20"/>
              </w:rPr>
              <w:t>16200</w:t>
            </w:r>
          </w:p>
        </w:tc>
        <w:tc>
          <w:tcPr>
            <w:tcW w:w="1701" w:type="dxa"/>
          </w:tcPr>
          <w:p w14:paraId="62D82A07" w14:textId="77777777" w:rsidR="00616FF0" w:rsidRDefault="00616FF0" w:rsidP="00616FF0">
            <w:pPr>
              <w:ind w:left="584" w:hanging="584"/>
              <w:rPr>
                <w:rFonts w:ascii="Arial" w:hAnsi="Arial" w:cs="Arial"/>
                <w:bCs/>
                <w:color w:val="FF0000"/>
                <w:sz w:val="20"/>
                <w:szCs w:val="20"/>
              </w:rPr>
            </w:pPr>
            <w:r>
              <w:rPr>
                <w:rFonts w:ascii="Arial" w:hAnsi="Arial" w:cs="Arial"/>
                <w:bCs/>
                <w:color w:val="FF0000"/>
                <w:sz w:val="20"/>
                <w:szCs w:val="20"/>
              </w:rPr>
              <w:t>19602,00</w:t>
            </w:r>
          </w:p>
          <w:p w14:paraId="0693FFEF" w14:textId="1F037625" w:rsidR="00616FF0" w:rsidRPr="00AD7F49" w:rsidRDefault="00616FF0" w:rsidP="00616FF0">
            <w:pPr>
              <w:rPr>
                <w:rFonts w:ascii="Arial" w:hAnsi="Arial" w:cs="Arial"/>
              </w:rPr>
            </w:pPr>
          </w:p>
        </w:tc>
      </w:tr>
    </w:tbl>
    <w:p w14:paraId="5D92C8F9" w14:textId="77777777" w:rsidR="00DE4B0D" w:rsidRPr="00140C47" w:rsidRDefault="00DE4B0D" w:rsidP="00DE4B0D">
      <w:pPr>
        <w:rPr>
          <w:sz w:val="10"/>
          <w:szCs w:val="10"/>
        </w:rPr>
      </w:pPr>
    </w:p>
    <w:p w14:paraId="6334CF4C" w14:textId="77777777" w:rsidR="00DE4B0D" w:rsidRDefault="00DE4B0D" w:rsidP="00DE4B0D">
      <w:pPr>
        <w:jc w:val="both"/>
        <w:rPr>
          <w:rFonts w:ascii="Arial" w:hAnsi="Arial" w:cs="Arial"/>
          <w:sz w:val="22"/>
          <w:szCs w:val="22"/>
        </w:rPr>
      </w:pPr>
    </w:p>
    <w:p w14:paraId="1E340B42" w14:textId="737338B0" w:rsidR="00883CA3" w:rsidRDefault="00DE4B0D" w:rsidP="00DE4B0D">
      <w:pPr>
        <w:jc w:val="both"/>
        <w:rPr>
          <w:rFonts w:ascii="Arial" w:hAnsi="Arial" w:cs="Arial"/>
          <w:sz w:val="22"/>
          <w:szCs w:val="22"/>
        </w:rPr>
      </w:pPr>
      <w:r>
        <w:rPr>
          <w:rFonts w:ascii="Arial" w:hAnsi="Arial" w:cs="Arial"/>
          <w:sz w:val="22"/>
          <w:szCs w:val="22"/>
        </w:rPr>
        <w:t xml:space="preserve">Pozn.: TL = tlaková </w:t>
      </w:r>
      <w:r w:rsidRPr="00C51F44">
        <w:rPr>
          <w:rFonts w:ascii="Arial" w:hAnsi="Arial" w:cs="Arial"/>
          <w:sz w:val="22"/>
          <w:szCs w:val="22"/>
        </w:rPr>
        <w:t>lahev, MOS - minitan</w:t>
      </w:r>
      <w:r>
        <w:rPr>
          <w:rFonts w:ascii="Arial" w:hAnsi="Arial" w:cs="Arial"/>
          <w:sz w:val="22"/>
          <w:szCs w:val="22"/>
        </w:rPr>
        <w:t>k</w:t>
      </w:r>
    </w:p>
    <w:sectPr w:rsidR="00883CA3" w:rsidSect="00921860">
      <w:headerReference w:type="default"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004F4" w14:textId="77777777" w:rsidR="00361919" w:rsidRDefault="00361919" w:rsidP="00675601">
      <w:r>
        <w:separator/>
      </w:r>
    </w:p>
  </w:endnote>
  <w:endnote w:type="continuationSeparator" w:id="0">
    <w:p w14:paraId="3C7B597B" w14:textId="77777777" w:rsidR="00361919" w:rsidRDefault="00361919" w:rsidP="00675601">
      <w:r>
        <w:continuationSeparator/>
      </w:r>
    </w:p>
  </w:endnote>
  <w:endnote w:type="continuationNotice" w:id="1">
    <w:p w14:paraId="0D15625E" w14:textId="77777777" w:rsidR="00361919" w:rsidRDefault="003619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2004538124"/>
      <w:docPartObj>
        <w:docPartGallery w:val="Page Numbers (Bottom of Page)"/>
        <w:docPartUnique/>
      </w:docPartObj>
    </w:sdtPr>
    <w:sdtEndPr/>
    <w:sdtContent>
      <w:p w14:paraId="3E6B48BA" w14:textId="7F07EAA4" w:rsidR="00EF5744" w:rsidRPr="00A302EB" w:rsidRDefault="00EF5744">
        <w:pPr>
          <w:pStyle w:val="Zpat"/>
          <w:jc w:val="center"/>
          <w:rPr>
            <w:rFonts w:ascii="Arial" w:hAnsi="Arial" w:cs="Arial"/>
            <w:sz w:val="20"/>
            <w:szCs w:val="20"/>
          </w:rPr>
        </w:pPr>
        <w:r w:rsidRPr="00A302EB">
          <w:rPr>
            <w:rFonts w:ascii="Arial" w:hAnsi="Arial" w:cs="Arial"/>
            <w:sz w:val="20"/>
            <w:szCs w:val="20"/>
          </w:rPr>
          <w:fldChar w:fldCharType="begin"/>
        </w:r>
        <w:r w:rsidRPr="00A302EB">
          <w:rPr>
            <w:rFonts w:ascii="Arial" w:hAnsi="Arial" w:cs="Arial"/>
            <w:sz w:val="20"/>
            <w:szCs w:val="20"/>
          </w:rPr>
          <w:instrText>PAGE   \* MERGEFORMAT</w:instrText>
        </w:r>
        <w:r w:rsidRPr="00A302EB">
          <w:rPr>
            <w:rFonts w:ascii="Arial" w:hAnsi="Arial" w:cs="Arial"/>
            <w:sz w:val="20"/>
            <w:szCs w:val="20"/>
          </w:rPr>
          <w:fldChar w:fldCharType="separate"/>
        </w:r>
        <w:r w:rsidR="00F10568">
          <w:rPr>
            <w:rFonts w:ascii="Arial" w:hAnsi="Arial" w:cs="Arial"/>
            <w:noProof/>
            <w:sz w:val="20"/>
            <w:szCs w:val="20"/>
          </w:rPr>
          <w:t>9</w:t>
        </w:r>
        <w:r w:rsidRPr="00A302EB">
          <w:rPr>
            <w:rFonts w:ascii="Arial" w:hAnsi="Arial" w:cs="Arial"/>
            <w:sz w:val="20"/>
            <w:szCs w:val="20"/>
          </w:rPr>
          <w:fldChar w:fldCharType="end"/>
        </w:r>
      </w:p>
    </w:sdtContent>
  </w:sdt>
  <w:p w14:paraId="34D1DB91" w14:textId="77777777" w:rsidR="00EF5744" w:rsidRDefault="00EF574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8579917"/>
      <w:docPartObj>
        <w:docPartGallery w:val="Page Numbers (Bottom of Page)"/>
        <w:docPartUnique/>
      </w:docPartObj>
    </w:sdtPr>
    <w:sdtEndPr/>
    <w:sdtContent>
      <w:p w14:paraId="43CF3005" w14:textId="77777777" w:rsidR="00EF5744" w:rsidRDefault="00EF5744">
        <w:pPr>
          <w:pStyle w:val="Zpat"/>
          <w:jc w:val="center"/>
        </w:pPr>
        <w:r>
          <w:fldChar w:fldCharType="begin"/>
        </w:r>
        <w:r>
          <w:instrText>PAGE   \* MERGEFORMAT</w:instrText>
        </w:r>
        <w:r>
          <w:fldChar w:fldCharType="separate"/>
        </w:r>
        <w:r>
          <w:rPr>
            <w:noProof/>
          </w:rPr>
          <w:t>1</w:t>
        </w:r>
        <w:r>
          <w:fldChar w:fldCharType="end"/>
        </w:r>
      </w:p>
    </w:sdtContent>
  </w:sdt>
  <w:p w14:paraId="7E71F858" w14:textId="77777777" w:rsidR="00EF5744" w:rsidRDefault="00EF574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4C8B6B" w14:textId="77777777" w:rsidR="00361919" w:rsidRDefault="00361919" w:rsidP="00675601">
      <w:r>
        <w:separator/>
      </w:r>
    </w:p>
  </w:footnote>
  <w:footnote w:type="continuationSeparator" w:id="0">
    <w:p w14:paraId="63A8E5CD" w14:textId="77777777" w:rsidR="00361919" w:rsidRDefault="00361919" w:rsidP="00675601">
      <w:r>
        <w:continuationSeparator/>
      </w:r>
    </w:p>
  </w:footnote>
  <w:footnote w:type="continuationNotice" w:id="1">
    <w:p w14:paraId="414D974E" w14:textId="77777777" w:rsidR="00361919" w:rsidRDefault="003619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F23E7" w14:textId="77777777" w:rsidR="00EF5744" w:rsidRPr="00921860" w:rsidRDefault="00EF5744" w:rsidP="00921860">
    <w:pPr>
      <w:pStyle w:val="Zhlav"/>
      <w:ind w:left="-142"/>
      <w:rPr>
        <w:rFonts w:ascii="Arial" w:hAnsi="Arial" w:cs="Arial"/>
        <w:sz w:val="18"/>
        <w:szCs w:val="22"/>
      </w:rPr>
    </w:pPr>
  </w:p>
  <w:p w14:paraId="44814E9A" w14:textId="77777777" w:rsidR="00EF5744" w:rsidRPr="00921860" w:rsidRDefault="00EF5744" w:rsidP="0092186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BC9D7" w14:textId="77777777" w:rsidR="00EF5744" w:rsidRPr="00921860" w:rsidRDefault="00EF5744" w:rsidP="00921860">
    <w:pPr>
      <w:pStyle w:val="Zhlav"/>
      <w:ind w:left="-142"/>
      <w:rPr>
        <w:rFonts w:ascii="Arial" w:hAnsi="Arial" w:cs="Arial"/>
        <w:sz w:val="18"/>
        <w:szCs w:val="22"/>
      </w:rPr>
    </w:pPr>
    <w:r w:rsidRPr="00921860">
      <w:rPr>
        <w:rFonts w:ascii="Arial" w:hAnsi="Arial" w:cs="Arial"/>
        <w:sz w:val="18"/>
        <w:szCs w:val="22"/>
      </w:rPr>
      <w:t>Příloha č. 3 Návrh smlouvy o dílo</w:t>
    </w:r>
  </w:p>
  <w:p w14:paraId="0AAB3AEA" w14:textId="77777777" w:rsidR="00EF5744" w:rsidRPr="00921860" w:rsidRDefault="00EF5744" w:rsidP="00114327">
    <w:pPr>
      <w:pStyle w:val="Zhlav"/>
      <w:jc w:val="right"/>
      <w:rPr>
        <w:rFonts w:ascii="Arial" w:hAnsi="Arial" w:cs="Arial"/>
        <w:sz w:val="18"/>
        <w:szCs w:val="22"/>
      </w:rPr>
    </w:pPr>
  </w:p>
  <w:p w14:paraId="65FFD582" w14:textId="77777777" w:rsidR="00EF5744" w:rsidRPr="00921860" w:rsidRDefault="00EF5744" w:rsidP="00921860">
    <w:pPr>
      <w:pStyle w:val="Zhlav"/>
      <w:ind w:left="-142"/>
      <w:rPr>
        <w:rFonts w:ascii="Arial" w:hAnsi="Arial" w:cs="Arial"/>
        <w:sz w:val="18"/>
        <w:szCs w:val="22"/>
      </w:rPr>
    </w:pPr>
    <w:r w:rsidRPr="00921860">
      <w:rPr>
        <w:rFonts w:ascii="Arial" w:hAnsi="Arial" w:cs="Arial"/>
        <w:sz w:val="18"/>
        <w:szCs w:val="22"/>
      </w:rPr>
      <w:t>K nadlimitní veřejné zakázce na stavební práce č. VZ – 17/2018  s názvem:</w:t>
    </w:r>
  </w:p>
  <w:p w14:paraId="22AEC667" w14:textId="77777777" w:rsidR="00EF5744" w:rsidRPr="00921860" w:rsidRDefault="00EF5744" w:rsidP="00921860">
    <w:pPr>
      <w:pStyle w:val="Zhlav"/>
      <w:ind w:left="-142"/>
      <w:rPr>
        <w:rFonts w:ascii="Arial" w:hAnsi="Arial" w:cs="Arial"/>
        <w:sz w:val="18"/>
        <w:szCs w:val="22"/>
      </w:rPr>
    </w:pPr>
    <w:r w:rsidRPr="00921860">
      <w:rPr>
        <w:rFonts w:ascii="Arial" w:hAnsi="Arial" w:cs="Arial"/>
        <w:sz w:val="18"/>
        <w:szCs w:val="22"/>
      </w:rPr>
      <w:t>Kapalinový chromatograf HPLC/MS - stavební práce</w:t>
    </w:r>
  </w:p>
  <w:p w14:paraId="25FE1FA8" w14:textId="77777777" w:rsidR="00EF5744" w:rsidRDefault="00EF5744">
    <w:pPr>
      <w:pStyle w:val="Zhlav"/>
    </w:pPr>
  </w:p>
  <w:p w14:paraId="21113963" w14:textId="77777777" w:rsidR="00EF5744" w:rsidRDefault="00EF574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131A6"/>
    <w:multiLevelType w:val="hybridMultilevel"/>
    <w:tmpl w:val="F4D2B6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162A36"/>
    <w:multiLevelType w:val="multilevel"/>
    <w:tmpl w:val="9168A6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7D32E7"/>
    <w:multiLevelType w:val="hybridMultilevel"/>
    <w:tmpl w:val="0EC2A3C2"/>
    <w:lvl w:ilvl="0" w:tplc="04050001">
      <w:start w:val="1"/>
      <w:numFmt w:val="bullet"/>
      <w:lvlText w:val=""/>
      <w:lvlJc w:val="left"/>
      <w:pPr>
        <w:ind w:left="7527" w:hanging="360"/>
      </w:pPr>
      <w:rPr>
        <w:rFonts w:ascii="Symbol" w:hAnsi="Symbol" w:hint="default"/>
      </w:rPr>
    </w:lvl>
    <w:lvl w:ilvl="1" w:tplc="04050003" w:tentative="1">
      <w:start w:val="1"/>
      <w:numFmt w:val="bullet"/>
      <w:lvlText w:val="o"/>
      <w:lvlJc w:val="left"/>
      <w:pPr>
        <w:ind w:left="8247" w:hanging="360"/>
      </w:pPr>
      <w:rPr>
        <w:rFonts w:ascii="Courier New" w:hAnsi="Courier New" w:cs="Courier New" w:hint="default"/>
      </w:rPr>
    </w:lvl>
    <w:lvl w:ilvl="2" w:tplc="04050005" w:tentative="1">
      <w:start w:val="1"/>
      <w:numFmt w:val="bullet"/>
      <w:lvlText w:val=""/>
      <w:lvlJc w:val="left"/>
      <w:pPr>
        <w:ind w:left="8967" w:hanging="360"/>
      </w:pPr>
      <w:rPr>
        <w:rFonts w:ascii="Wingdings" w:hAnsi="Wingdings" w:hint="default"/>
      </w:rPr>
    </w:lvl>
    <w:lvl w:ilvl="3" w:tplc="04050001" w:tentative="1">
      <w:start w:val="1"/>
      <w:numFmt w:val="bullet"/>
      <w:lvlText w:val=""/>
      <w:lvlJc w:val="left"/>
      <w:pPr>
        <w:ind w:left="9687" w:hanging="360"/>
      </w:pPr>
      <w:rPr>
        <w:rFonts w:ascii="Symbol" w:hAnsi="Symbol" w:hint="default"/>
      </w:rPr>
    </w:lvl>
    <w:lvl w:ilvl="4" w:tplc="04050003" w:tentative="1">
      <w:start w:val="1"/>
      <w:numFmt w:val="bullet"/>
      <w:lvlText w:val="o"/>
      <w:lvlJc w:val="left"/>
      <w:pPr>
        <w:ind w:left="10407" w:hanging="360"/>
      </w:pPr>
      <w:rPr>
        <w:rFonts w:ascii="Courier New" w:hAnsi="Courier New" w:cs="Courier New" w:hint="default"/>
      </w:rPr>
    </w:lvl>
    <w:lvl w:ilvl="5" w:tplc="04050005" w:tentative="1">
      <w:start w:val="1"/>
      <w:numFmt w:val="bullet"/>
      <w:lvlText w:val=""/>
      <w:lvlJc w:val="left"/>
      <w:pPr>
        <w:ind w:left="11127" w:hanging="360"/>
      </w:pPr>
      <w:rPr>
        <w:rFonts w:ascii="Wingdings" w:hAnsi="Wingdings" w:hint="default"/>
      </w:rPr>
    </w:lvl>
    <w:lvl w:ilvl="6" w:tplc="04050001" w:tentative="1">
      <w:start w:val="1"/>
      <w:numFmt w:val="bullet"/>
      <w:lvlText w:val=""/>
      <w:lvlJc w:val="left"/>
      <w:pPr>
        <w:ind w:left="11847" w:hanging="360"/>
      </w:pPr>
      <w:rPr>
        <w:rFonts w:ascii="Symbol" w:hAnsi="Symbol" w:hint="default"/>
      </w:rPr>
    </w:lvl>
    <w:lvl w:ilvl="7" w:tplc="04050003" w:tentative="1">
      <w:start w:val="1"/>
      <w:numFmt w:val="bullet"/>
      <w:lvlText w:val="o"/>
      <w:lvlJc w:val="left"/>
      <w:pPr>
        <w:ind w:left="12567" w:hanging="360"/>
      </w:pPr>
      <w:rPr>
        <w:rFonts w:ascii="Courier New" w:hAnsi="Courier New" w:cs="Courier New" w:hint="default"/>
      </w:rPr>
    </w:lvl>
    <w:lvl w:ilvl="8" w:tplc="04050005" w:tentative="1">
      <w:start w:val="1"/>
      <w:numFmt w:val="bullet"/>
      <w:lvlText w:val=""/>
      <w:lvlJc w:val="left"/>
      <w:pPr>
        <w:ind w:left="13287" w:hanging="360"/>
      </w:pPr>
      <w:rPr>
        <w:rFonts w:ascii="Wingdings" w:hAnsi="Wingdings" w:hint="default"/>
      </w:rPr>
    </w:lvl>
  </w:abstractNum>
  <w:abstractNum w:abstractNumId="3" w15:restartNumberingAfterBreak="0">
    <w:nsid w:val="111D4173"/>
    <w:multiLevelType w:val="hybridMultilevel"/>
    <w:tmpl w:val="522A750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DA16534"/>
    <w:multiLevelType w:val="hybridMultilevel"/>
    <w:tmpl w:val="1158CA62"/>
    <w:lvl w:ilvl="0" w:tplc="C7C2F77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EBE0A48"/>
    <w:multiLevelType w:val="hybridMultilevel"/>
    <w:tmpl w:val="325675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3328A6"/>
    <w:multiLevelType w:val="hybridMultilevel"/>
    <w:tmpl w:val="6AC2F7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644928"/>
    <w:multiLevelType w:val="multilevel"/>
    <w:tmpl w:val="AF0AAC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3623BB"/>
    <w:multiLevelType w:val="hybridMultilevel"/>
    <w:tmpl w:val="E910CB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5467BC6"/>
    <w:multiLevelType w:val="hybridMultilevel"/>
    <w:tmpl w:val="4EA8063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3D4A7483"/>
    <w:multiLevelType w:val="hybridMultilevel"/>
    <w:tmpl w:val="DAEAC59E"/>
    <w:lvl w:ilvl="0" w:tplc="75607A22">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3E446999"/>
    <w:multiLevelType w:val="hybridMultilevel"/>
    <w:tmpl w:val="678C0306"/>
    <w:lvl w:ilvl="0" w:tplc="2362D512">
      <w:start w:val="1"/>
      <w:numFmt w:val="decimal"/>
      <w:pStyle w:val="Nadpis1"/>
      <w:lvlText w:val="%1."/>
      <w:lvlJc w:val="left"/>
      <w:pPr>
        <w:ind w:left="720" w:hanging="360"/>
      </w:pPr>
      <w:rPr>
        <w:rFonts w:ascii="Arial" w:hAnsi="Arial" w:cs="Times New Roman" w:hint="default"/>
      </w:rPr>
    </w:lvl>
    <w:lvl w:ilvl="1" w:tplc="9CFA8D3C">
      <w:start w:val="1"/>
      <w:numFmt w:val="lowerLetter"/>
      <w:lvlText w:val="%2."/>
      <w:lvlJc w:val="left"/>
      <w:pPr>
        <w:ind w:left="1440" w:hanging="360"/>
      </w:pPr>
      <w:rPr>
        <w:rFonts w:cs="Times New Roman"/>
      </w:rPr>
    </w:lvl>
    <w:lvl w:ilvl="2" w:tplc="AF8E8B54" w:tentative="1">
      <w:start w:val="1"/>
      <w:numFmt w:val="lowerRoman"/>
      <w:lvlText w:val="%3."/>
      <w:lvlJc w:val="right"/>
      <w:pPr>
        <w:ind w:left="2160" w:hanging="180"/>
      </w:pPr>
      <w:rPr>
        <w:rFonts w:cs="Times New Roman"/>
      </w:rPr>
    </w:lvl>
    <w:lvl w:ilvl="3" w:tplc="9B2A0224" w:tentative="1">
      <w:start w:val="1"/>
      <w:numFmt w:val="decimal"/>
      <w:lvlText w:val="%4."/>
      <w:lvlJc w:val="left"/>
      <w:pPr>
        <w:ind w:left="2880" w:hanging="360"/>
      </w:pPr>
      <w:rPr>
        <w:rFonts w:cs="Times New Roman"/>
      </w:rPr>
    </w:lvl>
    <w:lvl w:ilvl="4" w:tplc="7E1EC004" w:tentative="1">
      <w:start w:val="1"/>
      <w:numFmt w:val="lowerLetter"/>
      <w:lvlText w:val="%5."/>
      <w:lvlJc w:val="left"/>
      <w:pPr>
        <w:ind w:left="3600" w:hanging="360"/>
      </w:pPr>
      <w:rPr>
        <w:rFonts w:cs="Times New Roman"/>
      </w:rPr>
    </w:lvl>
    <w:lvl w:ilvl="5" w:tplc="137E11D4" w:tentative="1">
      <w:start w:val="1"/>
      <w:numFmt w:val="lowerRoman"/>
      <w:lvlText w:val="%6."/>
      <w:lvlJc w:val="right"/>
      <w:pPr>
        <w:ind w:left="4320" w:hanging="180"/>
      </w:pPr>
      <w:rPr>
        <w:rFonts w:cs="Times New Roman"/>
      </w:rPr>
    </w:lvl>
    <w:lvl w:ilvl="6" w:tplc="2E12B8AA" w:tentative="1">
      <w:start w:val="1"/>
      <w:numFmt w:val="decimal"/>
      <w:lvlText w:val="%7."/>
      <w:lvlJc w:val="left"/>
      <w:pPr>
        <w:ind w:left="5040" w:hanging="360"/>
      </w:pPr>
      <w:rPr>
        <w:rFonts w:cs="Times New Roman"/>
      </w:rPr>
    </w:lvl>
    <w:lvl w:ilvl="7" w:tplc="D9DC6ACC" w:tentative="1">
      <w:start w:val="1"/>
      <w:numFmt w:val="lowerLetter"/>
      <w:lvlText w:val="%8."/>
      <w:lvlJc w:val="left"/>
      <w:pPr>
        <w:ind w:left="5760" w:hanging="360"/>
      </w:pPr>
      <w:rPr>
        <w:rFonts w:cs="Times New Roman"/>
      </w:rPr>
    </w:lvl>
    <w:lvl w:ilvl="8" w:tplc="A8B0D510" w:tentative="1">
      <w:start w:val="1"/>
      <w:numFmt w:val="lowerRoman"/>
      <w:lvlText w:val="%9."/>
      <w:lvlJc w:val="right"/>
      <w:pPr>
        <w:ind w:left="6480" w:hanging="180"/>
      </w:pPr>
      <w:rPr>
        <w:rFonts w:cs="Times New Roman"/>
      </w:rPr>
    </w:lvl>
  </w:abstractNum>
  <w:abstractNum w:abstractNumId="12" w15:restartNumberingAfterBreak="0">
    <w:nsid w:val="41F6425E"/>
    <w:multiLevelType w:val="hybridMultilevel"/>
    <w:tmpl w:val="8BCED7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3C97E52"/>
    <w:multiLevelType w:val="hybridMultilevel"/>
    <w:tmpl w:val="05A293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F415FD"/>
    <w:multiLevelType w:val="multilevel"/>
    <w:tmpl w:val="9168A656"/>
    <w:lvl w:ilvl="0">
      <w:start w:val="1"/>
      <w:numFmt w:val="decimal"/>
      <w:pStyle w:val="BBSnadpis1"/>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FE50EF"/>
    <w:multiLevelType w:val="hybridMultilevel"/>
    <w:tmpl w:val="66A4F71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C9604BA"/>
    <w:multiLevelType w:val="hybridMultilevel"/>
    <w:tmpl w:val="F1E6A87E"/>
    <w:lvl w:ilvl="0" w:tplc="04050001">
      <w:start w:val="1"/>
      <w:numFmt w:val="bullet"/>
      <w:lvlText w:val=""/>
      <w:lvlJc w:val="left"/>
      <w:pPr>
        <w:ind w:left="3768" w:hanging="360"/>
      </w:pPr>
      <w:rPr>
        <w:rFonts w:ascii="Symbol" w:hAnsi="Symbol" w:hint="default"/>
      </w:rPr>
    </w:lvl>
    <w:lvl w:ilvl="1" w:tplc="04050003">
      <w:start w:val="1"/>
      <w:numFmt w:val="bullet"/>
      <w:lvlText w:val="o"/>
      <w:lvlJc w:val="left"/>
      <w:pPr>
        <w:ind w:left="4488" w:hanging="360"/>
      </w:pPr>
      <w:rPr>
        <w:rFonts w:ascii="Courier New" w:hAnsi="Courier New" w:cs="Courier New" w:hint="default"/>
      </w:rPr>
    </w:lvl>
    <w:lvl w:ilvl="2" w:tplc="04050005" w:tentative="1">
      <w:start w:val="1"/>
      <w:numFmt w:val="bullet"/>
      <w:lvlText w:val=""/>
      <w:lvlJc w:val="left"/>
      <w:pPr>
        <w:ind w:left="5208" w:hanging="360"/>
      </w:pPr>
      <w:rPr>
        <w:rFonts w:ascii="Wingdings" w:hAnsi="Wingdings" w:hint="default"/>
      </w:rPr>
    </w:lvl>
    <w:lvl w:ilvl="3" w:tplc="04050001" w:tentative="1">
      <w:start w:val="1"/>
      <w:numFmt w:val="bullet"/>
      <w:lvlText w:val=""/>
      <w:lvlJc w:val="left"/>
      <w:pPr>
        <w:ind w:left="5928" w:hanging="360"/>
      </w:pPr>
      <w:rPr>
        <w:rFonts w:ascii="Symbol" w:hAnsi="Symbol" w:hint="default"/>
      </w:rPr>
    </w:lvl>
    <w:lvl w:ilvl="4" w:tplc="04050003" w:tentative="1">
      <w:start w:val="1"/>
      <w:numFmt w:val="bullet"/>
      <w:lvlText w:val="o"/>
      <w:lvlJc w:val="left"/>
      <w:pPr>
        <w:ind w:left="6648" w:hanging="360"/>
      </w:pPr>
      <w:rPr>
        <w:rFonts w:ascii="Courier New" w:hAnsi="Courier New" w:cs="Courier New" w:hint="default"/>
      </w:rPr>
    </w:lvl>
    <w:lvl w:ilvl="5" w:tplc="04050005" w:tentative="1">
      <w:start w:val="1"/>
      <w:numFmt w:val="bullet"/>
      <w:lvlText w:val=""/>
      <w:lvlJc w:val="left"/>
      <w:pPr>
        <w:ind w:left="7368" w:hanging="360"/>
      </w:pPr>
      <w:rPr>
        <w:rFonts w:ascii="Wingdings" w:hAnsi="Wingdings" w:hint="default"/>
      </w:rPr>
    </w:lvl>
    <w:lvl w:ilvl="6" w:tplc="04050001" w:tentative="1">
      <w:start w:val="1"/>
      <w:numFmt w:val="bullet"/>
      <w:lvlText w:val=""/>
      <w:lvlJc w:val="left"/>
      <w:pPr>
        <w:ind w:left="8088" w:hanging="360"/>
      </w:pPr>
      <w:rPr>
        <w:rFonts w:ascii="Symbol" w:hAnsi="Symbol" w:hint="default"/>
      </w:rPr>
    </w:lvl>
    <w:lvl w:ilvl="7" w:tplc="04050003" w:tentative="1">
      <w:start w:val="1"/>
      <w:numFmt w:val="bullet"/>
      <w:lvlText w:val="o"/>
      <w:lvlJc w:val="left"/>
      <w:pPr>
        <w:ind w:left="8808" w:hanging="360"/>
      </w:pPr>
      <w:rPr>
        <w:rFonts w:ascii="Courier New" w:hAnsi="Courier New" w:cs="Courier New" w:hint="default"/>
      </w:rPr>
    </w:lvl>
    <w:lvl w:ilvl="8" w:tplc="04050005" w:tentative="1">
      <w:start w:val="1"/>
      <w:numFmt w:val="bullet"/>
      <w:lvlText w:val=""/>
      <w:lvlJc w:val="left"/>
      <w:pPr>
        <w:ind w:left="9528" w:hanging="360"/>
      </w:pPr>
      <w:rPr>
        <w:rFonts w:ascii="Wingdings" w:hAnsi="Wingdings" w:hint="default"/>
      </w:rPr>
    </w:lvl>
  </w:abstractNum>
  <w:abstractNum w:abstractNumId="17" w15:restartNumberingAfterBreak="0">
    <w:nsid w:val="6EBC66D9"/>
    <w:multiLevelType w:val="multilevel"/>
    <w:tmpl w:val="40CEB312"/>
    <w:lvl w:ilvl="0">
      <w:start w:val="1"/>
      <w:numFmt w:val="decimal"/>
      <w:lvlText w:val="%1."/>
      <w:lvlJc w:val="left"/>
      <w:pPr>
        <w:ind w:left="360" w:hanging="360"/>
      </w:pPr>
      <w:rPr>
        <w:b/>
      </w:rPr>
    </w:lvl>
    <w:lvl w:ilvl="1">
      <w:start w:val="1"/>
      <w:numFmt w:val="decimal"/>
      <w:pStyle w:val="BBSnadpis2"/>
      <w:lvlText w:val="%1.%2."/>
      <w:lvlJc w:val="left"/>
      <w:pPr>
        <w:ind w:left="5394" w:hanging="432"/>
      </w:pPr>
      <w:rPr>
        <w:rFonts w:ascii="Arial" w:hAnsi="Arial" w:cs="Arial" w:hint="default"/>
        <w:b w:val="0"/>
        <w:i w:val="0"/>
        <w:sz w:val="22"/>
        <w:szCs w:val="22"/>
      </w:rPr>
    </w:lvl>
    <w:lvl w:ilvl="2">
      <w:start w:val="1"/>
      <w:numFmt w:val="decimal"/>
      <w:lvlText w:val="%1.%2.%3."/>
      <w:lvlJc w:val="left"/>
      <w:pPr>
        <w:ind w:left="1224" w:hanging="504"/>
      </w:pPr>
      <w:rPr>
        <w:b w:val="0"/>
      </w:r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00530F7"/>
    <w:multiLevelType w:val="hybridMultilevel"/>
    <w:tmpl w:val="86ACF94E"/>
    <w:lvl w:ilvl="0" w:tplc="6C5A2D12">
      <w:start w:val="19"/>
      <w:numFmt w:val="bullet"/>
      <w:lvlText w:val="-"/>
      <w:lvlJc w:val="left"/>
      <w:pPr>
        <w:ind w:left="1080" w:hanging="360"/>
      </w:pPr>
      <w:rPr>
        <w:rFonts w:ascii="Arial" w:eastAsia="Times New Roman"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75F450BC"/>
    <w:multiLevelType w:val="hybridMultilevel"/>
    <w:tmpl w:val="292E1106"/>
    <w:lvl w:ilvl="0" w:tplc="04050001">
      <w:start w:val="1"/>
      <w:numFmt w:val="bullet"/>
      <w:lvlText w:val=""/>
      <w:lvlJc w:val="left"/>
      <w:pPr>
        <w:ind w:left="2079" w:hanging="360"/>
      </w:pPr>
      <w:rPr>
        <w:rFonts w:ascii="Symbol" w:hAnsi="Symbol" w:hint="default"/>
      </w:rPr>
    </w:lvl>
    <w:lvl w:ilvl="1" w:tplc="04050003" w:tentative="1">
      <w:start w:val="1"/>
      <w:numFmt w:val="bullet"/>
      <w:lvlText w:val="o"/>
      <w:lvlJc w:val="left"/>
      <w:pPr>
        <w:ind w:left="2799" w:hanging="360"/>
      </w:pPr>
      <w:rPr>
        <w:rFonts w:ascii="Courier New" w:hAnsi="Courier New" w:cs="Courier New" w:hint="default"/>
      </w:rPr>
    </w:lvl>
    <w:lvl w:ilvl="2" w:tplc="04050005" w:tentative="1">
      <w:start w:val="1"/>
      <w:numFmt w:val="bullet"/>
      <w:lvlText w:val=""/>
      <w:lvlJc w:val="left"/>
      <w:pPr>
        <w:ind w:left="3519" w:hanging="360"/>
      </w:pPr>
      <w:rPr>
        <w:rFonts w:ascii="Wingdings" w:hAnsi="Wingdings" w:hint="default"/>
      </w:rPr>
    </w:lvl>
    <w:lvl w:ilvl="3" w:tplc="04050001" w:tentative="1">
      <w:start w:val="1"/>
      <w:numFmt w:val="bullet"/>
      <w:lvlText w:val=""/>
      <w:lvlJc w:val="left"/>
      <w:pPr>
        <w:ind w:left="4239" w:hanging="360"/>
      </w:pPr>
      <w:rPr>
        <w:rFonts w:ascii="Symbol" w:hAnsi="Symbol" w:hint="default"/>
      </w:rPr>
    </w:lvl>
    <w:lvl w:ilvl="4" w:tplc="04050003" w:tentative="1">
      <w:start w:val="1"/>
      <w:numFmt w:val="bullet"/>
      <w:lvlText w:val="o"/>
      <w:lvlJc w:val="left"/>
      <w:pPr>
        <w:ind w:left="4959" w:hanging="360"/>
      </w:pPr>
      <w:rPr>
        <w:rFonts w:ascii="Courier New" w:hAnsi="Courier New" w:cs="Courier New" w:hint="default"/>
      </w:rPr>
    </w:lvl>
    <w:lvl w:ilvl="5" w:tplc="04050005" w:tentative="1">
      <w:start w:val="1"/>
      <w:numFmt w:val="bullet"/>
      <w:lvlText w:val=""/>
      <w:lvlJc w:val="left"/>
      <w:pPr>
        <w:ind w:left="5679" w:hanging="360"/>
      </w:pPr>
      <w:rPr>
        <w:rFonts w:ascii="Wingdings" w:hAnsi="Wingdings" w:hint="default"/>
      </w:rPr>
    </w:lvl>
    <w:lvl w:ilvl="6" w:tplc="04050001" w:tentative="1">
      <w:start w:val="1"/>
      <w:numFmt w:val="bullet"/>
      <w:lvlText w:val=""/>
      <w:lvlJc w:val="left"/>
      <w:pPr>
        <w:ind w:left="6399" w:hanging="360"/>
      </w:pPr>
      <w:rPr>
        <w:rFonts w:ascii="Symbol" w:hAnsi="Symbol" w:hint="default"/>
      </w:rPr>
    </w:lvl>
    <w:lvl w:ilvl="7" w:tplc="04050003" w:tentative="1">
      <w:start w:val="1"/>
      <w:numFmt w:val="bullet"/>
      <w:lvlText w:val="o"/>
      <w:lvlJc w:val="left"/>
      <w:pPr>
        <w:ind w:left="7119" w:hanging="360"/>
      </w:pPr>
      <w:rPr>
        <w:rFonts w:ascii="Courier New" w:hAnsi="Courier New" w:cs="Courier New" w:hint="default"/>
      </w:rPr>
    </w:lvl>
    <w:lvl w:ilvl="8" w:tplc="04050005" w:tentative="1">
      <w:start w:val="1"/>
      <w:numFmt w:val="bullet"/>
      <w:lvlText w:val=""/>
      <w:lvlJc w:val="left"/>
      <w:pPr>
        <w:ind w:left="7839" w:hanging="360"/>
      </w:pPr>
      <w:rPr>
        <w:rFonts w:ascii="Wingdings" w:hAnsi="Wingdings" w:hint="default"/>
      </w:rPr>
    </w:lvl>
  </w:abstractNum>
  <w:abstractNum w:abstractNumId="20" w15:restartNumberingAfterBreak="0">
    <w:nsid w:val="7DD0588C"/>
    <w:multiLevelType w:val="multilevel"/>
    <w:tmpl w:val="512A24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4"/>
  </w:num>
  <w:num w:numId="2">
    <w:abstractNumId w:val="11"/>
  </w:num>
  <w:num w:numId="3">
    <w:abstractNumId w:val="17"/>
  </w:num>
  <w:num w:numId="4">
    <w:abstractNumId w:val="19"/>
  </w:num>
  <w:num w:numId="5">
    <w:abstractNumId w:val="16"/>
  </w:num>
  <w:num w:numId="6">
    <w:abstractNumId w:val="2"/>
  </w:num>
  <w:num w:numId="7">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4"/>
  </w:num>
  <w:num w:numId="11">
    <w:abstractNumId w:val="12"/>
  </w:num>
  <w:num w:numId="12">
    <w:abstractNumId w:val="0"/>
  </w:num>
  <w:num w:numId="13">
    <w:abstractNumId w:val="1"/>
  </w:num>
  <w:num w:numId="14">
    <w:abstractNumId w:val="8"/>
  </w:num>
  <w:num w:numId="15">
    <w:abstractNumId w:val="5"/>
  </w:num>
  <w:num w:numId="16">
    <w:abstractNumId w:val="20"/>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3"/>
  </w:num>
  <w:num w:numId="30">
    <w:abstractNumId w:val="10"/>
  </w:num>
  <w:num w:numId="31">
    <w:abstractNumId w:val="3"/>
  </w:num>
  <w:num w:numId="32">
    <w:abstractNumId w:val="18"/>
  </w:num>
  <w:num w:numId="33">
    <w:abstractNumId w:val="14"/>
  </w:num>
  <w:num w:numId="34">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8F2"/>
    <w:rsid w:val="00000EA5"/>
    <w:rsid w:val="000014FE"/>
    <w:rsid w:val="00004095"/>
    <w:rsid w:val="00004A6C"/>
    <w:rsid w:val="0001201C"/>
    <w:rsid w:val="00020CBF"/>
    <w:rsid w:val="0002232A"/>
    <w:rsid w:val="00025D40"/>
    <w:rsid w:val="00026B97"/>
    <w:rsid w:val="00035B99"/>
    <w:rsid w:val="000378B0"/>
    <w:rsid w:val="00041579"/>
    <w:rsid w:val="0004164B"/>
    <w:rsid w:val="00044596"/>
    <w:rsid w:val="0004649D"/>
    <w:rsid w:val="00050A47"/>
    <w:rsid w:val="000527FD"/>
    <w:rsid w:val="00054B27"/>
    <w:rsid w:val="00054EF9"/>
    <w:rsid w:val="000550B4"/>
    <w:rsid w:val="00055B55"/>
    <w:rsid w:val="00056791"/>
    <w:rsid w:val="0006020F"/>
    <w:rsid w:val="000608F0"/>
    <w:rsid w:val="00060B56"/>
    <w:rsid w:val="00062AA3"/>
    <w:rsid w:val="0006324B"/>
    <w:rsid w:val="00063B60"/>
    <w:rsid w:val="000725E0"/>
    <w:rsid w:val="00074ED4"/>
    <w:rsid w:val="00075918"/>
    <w:rsid w:val="000778E5"/>
    <w:rsid w:val="00077F86"/>
    <w:rsid w:val="0008109C"/>
    <w:rsid w:val="0009344C"/>
    <w:rsid w:val="00093E89"/>
    <w:rsid w:val="00093F09"/>
    <w:rsid w:val="00095740"/>
    <w:rsid w:val="000958BB"/>
    <w:rsid w:val="0009670C"/>
    <w:rsid w:val="000977A5"/>
    <w:rsid w:val="000A0A33"/>
    <w:rsid w:val="000A16FB"/>
    <w:rsid w:val="000A3240"/>
    <w:rsid w:val="000A39DE"/>
    <w:rsid w:val="000B24B0"/>
    <w:rsid w:val="000B3892"/>
    <w:rsid w:val="000B6090"/>
    <w:rsid w:val="000B6506"/>
    <w:rsid w:val="000B6859"/>
    <w:rsid w:val="000B7892"/>
    <w:rsid w:val="000C105D"/>
    <w:rsid w:val="000C1694"/>
    <w:rsid w:val="000C5F40"/>
    <w:rsid w:val="000D023E"/>
    <w:rsid w:val="000D09F1"/>
    <w:rsid w:val="000D3042"/>
    <w:rsid w:val="000D6334"/>
    <w:rsid w:val="000D7365"/>
    <w:rsid w:val="000E4CD6"/>
    <w:rsid w:val="000E691E"/>
    <w:rsid w:val="000E7353"/>
    <w:rsid w:val="000F5048"/>
    <w:rsid w:val="000F6308"/>
    <w:rsid w:val="000F65FA"/>
    <w:rsid w:val="000F6ED8"/>
    <w:rsid w:val="000F702B"/>
    <w:rsid w:val="00102705"/>
    <w:rsid w:val="00106C70"/>
    <w:rsid w:val="00111763"/>
    <w:rsid w:val="00112475"/>
    <w:rsid w:val="00112CB1"/>
    <w:rsid w:val="00114327"/>
    <w:rsid w:val="00114AB3"/>
    <w:rsid w:val="00115BA2"/>
    <w:rsid w:val="00120A8A"/>
    <w:rsid w:val="001251BD"/>
    <w:rsid w:val="0012560D"/>
    <w:rsid w:val="0012683F"/>
    <w:rsid w:val="00126ACF"/>
    <w:rsid w:val="00130DB6"/>
    <w:rsid w:val="00131A15"/>
    <w:rsid w:val="00137EC4"/>
    <w:rsid w:val="0014013E"/>
    <w:rsid w:val="00140630"/>
    <w:rsid w:val="001416DF"/>
    <w:rsid w:val="00143804"/>
    <w:rsid w:val="00143F08"/>
    <w:rsid w:val="001529B9"/>
    <w:rsid w:val="0015312B"/>
    <w:rsid w:val="00153A26"/>
    <w:rsid w:val="0015411D"/>
    <w:rsid w:val="001549C5"/>
    <w:rsid w:val="00155DF3"/>
    <w:rsid w:val="00164B39"/>
    <w:rsid w:val="00165E43"/>
    <w:rsid w:val="001663B6"/>
    <w:rsid w:val="001666DE"/>
    <w:rsid w:val="00166D75"/>
    <w:rsid w:val="001703CA"/>
    <w:rsid w:val="0017343A"/>
    <w:rsid w:val="00177418"/>
    <w:rsid w:val="001804E1"/>
    <w:rsid w:val="00180855"/>
    <w:rsid w:val="00181016"/>
    <w:rsid w:val="00181609"/>
    <w:rsid w:val="00182CBE"/>
    <w:rsid w:val="00185263"/>
    <w:rsid w:val="001856FA"/>
    <w:rsid w:val="0019279F"/>
    <w:rsid w:val="00192C3B"/>
    <w:rsid w:val="00193062"/>
    <w:rsid w:val="00195001"/>
    <w:rsid w:val="00197423"/>
    <w:rsid w:val="00197A9B"/>
    <w:rsid w:val="001A0897"/>
    <w:rsid w:val="001A2258"/>
    <w:rsid w:val="001B45B0"/>
    <w:rsid w:val="001C120B"/>
    <w:rsid w:val="001C2CD1"/>
    <w:rsid w:val="001C3AEF"/>
    <w:rsid w:val="001D0741"/>
    <w:rsid w:val="001D17AA"/>
    <w:rsid w:val="001D451C"/>
    <w:rsid w:val="001D46B9"/>
    <w:rsid w:val="001D6C88"/>
    <w:rsid w:val="001E3099"/>
    <w:rsid w:val="001E4194"/>
    <w:rsid w:val="001E480D"/>
    <w:rsid w:val="001E4EA0"/>
    <w:rsid w:val="001E57C3"/>
    <w:rsid w:val="001E670C"/>
    <w:rsid w:val="001E7E2A"/>
    <w:rsid w:val="001F0D49"/>
    <w:rsid w:val="001F1A9B"/>
    <w:rsid w:val="001F3E88"/>
    <w:rsid w:val="001F506C"/>
    <w:rsid w:val="001F50E8"/>
    <w:rsid w:val="001F7ADC"/>
    <w:rsid w:val="00203707"/>
    <w:rsid w:val="00203A02"/>
    <w:rsid w:val="00205287"/>
    <w:rsid w:val="002072A3"/>
    <w:rsid w:val="00210CB4"/>
    <w:rsid w:val="002139F8"/>
    <w:rsid w:val="00214B99"/>
    <w:rsid w:val="00215E55"/>
    <w:rsid w:val="002164BB"/>
    <w:rsid w:val="0022081F"/>
    <w:rsid w:val="00220F9D"/>
    <w:rsid w:val="00224819"/>
    <w:rsid w:val="00225CB1"/>
    <w:rsid w:val="00227164"/>
    <w:rsid w:val="00227D88"/>
    <w:rsid w:val="0023184F"/>
    <w:rsid w:val="00233451"/>
    <w:rsid w:val="00233508"/>
    <w:rsid w:val="00235630"/>
    <w:rsid w:val="00235E5A"/>
    <w:rsid w:val="002361AD"/>
    <w:rsid w:val="00236519"/>
    <w:rsid w:val="00236EE1"/>
    <w:rsid w:val="00237A05"/>
    <w:rsid w:val="002419A9"/>
    <w:rsid w:val="00243BD9"/>
    <w:rsid w:val="0024497A"/>
    <w:rsid w:val="00247691"/>
    <w:rsid w:val="00250462"/>
    <w:rsid w:val="002517F7"/>
    <w:rsid w:val="00253623"/>
    <w:rsid w:val="002550D0"/>
    <w:rsid w:val="00255899"/>
    <w:rsid w:val="0025750B"/>
    <w:rsid w:val="00262C4C"/>
    <w:rsid w:val="0026563F"/>
    <w:rsid w:val="0026575E"/>
    <w:rsid w:val="00265EC5"/>
    <w:rsid w:val="002701BA"/>
    <w:rsid w:val="002724FB"/>
    <w:rsid w:val="0027255B"/>
    <w:rsid w:val="002742AE"/>
    <w:rsid w:val="002742D6"/>
    <w:rsid w:val="00274F70"/>
    <w:rsid w:val="0027611B"/>
    <w:rsid w:val="00277786"/>
    <w:rsid w:val="00284DA2"/>
    <w:rsid w:val="00287A25"/>
    <w:rsid w:val="00291F00"/>
    <w:rsid w:val="00292465"/>
    <w:rsid w:val="0029497E"/>
    <w:rsid w:val="002A1B1D"/>
    <w:rsid w:val="002A22A3"/>
    <w:rsid w:val="002A6F43"/>
    <w:rsid w:val="002B0291"/>
    <w:rsid w:val="002B02D9"/>
    <w:rsid w:val="002B0AC8"/>
    <w:rsid w:val="002B44B5"/>
    <w:rsid w:val="002B559C"/>
    <w:rsid w:val="002B6CCA"/>
    <w:rsid w:val="002C1AA5"/>
    <w:rsid w:val="002D25C6"/>
    <w:rsid w:val="002D5C91"/>
    <w:rsid w:val="002D72A7"/>
    <w:rsid w:val="002E0B5B"/>
    <w:rsid w:val="002E53FC"/>
    <w:rsid w:val="002F166F"/>
    <w:rsid w:val="002F3E27"/>
    <w:rsid w:val="002F4D38"/>
    <w:rsid w:val="002F7116"/>
    <w:rsid w:val="0030112E"/>
    <w:rsid w:val="003035AA"/>
    <w:rsid w:val="00306C77"/>
    <w:rsid w:val="00310070"/>
    <w:rsid w:val="003162AC"/>
    <w:rsid w:val="003212C0"/>
    <w:rsid w:val="003241DD"/>
    <w:rsid w:val="00324899"/>
    <w:rsid w:val="0033261B"/>
    <w:rsid w:val="00335222"/>
    <w:rsid w:val="00335B82"/>
    <w:rsid w:val="00336381"/>
    <w:rsid w:val="0033726F"/>
    <w:rsid w:val="00337CE7"/>
    <w:rsid w:val="003439CD"/>
    <w:rsid w:val="0034501B"/>
    <w:rsid w:val="00350334"/>
    <w:rsid w:val="003551F0"/>
    <w:rsid w:val="003562AE"/>
    <w:rsid w:val="00360C41"/>
    <w:rsid w:val="00361919"/>
    <w:rsid w:val="003619C7"/>
    <w:rsid w:val="00362D71"/>
    <w:rsid w:val="0037351F"/>
    <w:rsid w:val="00381D04"/>
    <w:rsid w:val="003832B3"/>
    <w:rsid w:val="00385BBB"/>
    <w:rsid w:val="00385C18"/>
    <w:rsid w:val="0038654C"/>
    <w:rsid w:val="00391B2A"/>
    <w:rsid w:val="00391E71"/>
    <w:rsid w:val="00392EDF"/>
    <w:rsid w:val="003959CE"/>
    <w:rsid w:val="00396D22"/>
    <w:rsid w:val="003A1FD5"/>
    <w:rsid w:val="003A6333"/>
    <w:rsid w:val="003B6A26"/>
    <w:rsid w:val="003B7C23"/>
    <w:rsid w:val="003C4FB5"/>
    <w:rsid w:val="003C5271"/>
    <w:rsid w:val="003D4636"/>
    <w:rsid w:val="003D6708"/>
    <w:rsid w:val="003D7D24"/>
    <w:rsid w:val="003E0C5C"/>
    <w:rsid w:val="003E1ACF"/>
    <w:rsid w:val="003E501C"/>
    <w:rsid w:val="003E615E"/>
    <w:rsid w:val="003F0D3E"/>
    <w:rsid w:val="003F1DEF"/>
    <w:rsid w:val="003F36EE"/>
    <w:rsid w:val="00400E3A"/>
    <w:rsid w:val="00400F45"/>
    <w:rsid w:val="0040291E"/>
    <w:rsid w:val="00403BDC"/>
    <w:rsid w:val="00405755"/>
    <w:rsid w:val="00410BEA"/>
    <w:rsid w:val="00412EF2"/>
    <w:rsid w:val="00413691"/>
    <w:rsid w:val="00416E4F"/>
    <w:rsid w:val="00425E07"/>
    <w:rsid w:val="00426508"/>
    <w:rsid w:val="0042785E"/>
    <w:rsid w:val="00431510"/>
    <w:rsid w:val="00433946"/>
    <w:rsid w:val="0043395B"/>
    <w:rsid w:val="00433DBD"/>
    <w:rsid w:val="00433E51"/>
    <w:rsid w:val="00436892"/>
    <w:rsid w:val="00440DED"/>
    <w:rsid w:val="0044139A"/>
    <w:rsid w:val="00445615"/>
    <w:rsid w:val="004461EB"/>
    <w:rsid w:val="004476E6"/>
    <w:rsid w:val="00447FCA"/>
    <w:rsid w:val="00451298"/>
    <w:rsid w:val="00452577"/>
    <w:rsid w:val="004525CF"/>
    <w:rsid w:val="00452CB7"/>
    <w:rsid w:val="00453782"/>
    <w:rsid w:val="004546C1"/>
    <w:rsid w:val="004547EB"/>
    <w:rsid w:val="004574BD"/>
    <w:rsid w:val="00461EA8"/>
    <w:rsid w:val="004621F1"/>
    <w:rsid w:val="00466BC1"/>
    <w:rsid w:val="004707F6"/>
    <w:rsid w:val="00470B8B"/>
    <w:rsid w:val="004723BC"/>
    <w:rsid w:val="004726B5"/>
    <w:rsid w:val="00473C2B"/>
    <w:rsid w:val="00474184"/>
    <w:rsid w:val="0047494E"/>
    <w:rsid w:val="0047498E"/>
    <w:rsid w:val="00476C39"/>
    <w:rsid w:val="00477E43"/>
    <w:rsid w:val="00480C64"/>
    <w:rsid w:val="004832D6"/>
    <w:rsid w:val="00483A06"/>
    <w:rsid w:val="00484741"/>
    <w:rsid w:val="00487471"/>
    <w:rsid w:val="00492042"/>
    <w:rsid w:val="00494111"/>
    <w:rsid w:val="00496278"/>
    <w:rsid w:val="004A1782"/>
    <w:rsid w:val="004A2DA5"/>
    <w:rsid w:val="004A4184"/>
    <w:rsid w:val="004A4318"/>
    <w:rsid w:val="004A4C58"/>
    <w:rsid w:val="004A528F"/>
    <w:rsid w:val="004A5737"/>
    <w:rsid w:val="004B01B4"/>
    <w:rsid w:val="004B07A2"/>
    <w:rsid w:val="004B0EA0"/>
    <w:rsid w:val="004B17E0"/>
    <w:rsid w:val="004B228F"/>
    <w:rsid w:val="004B3F8C"/>
    <w:rsid w:val="004C0562"/>
    <w:rsid w:val="004C0712"/>
    <w:rsid w:val="004C4945"/>
    <w:rsid w:val="004D2906"/>
    <w:rsid w:val="004D4697"/>
    <w:rsid w:val="004D52FD"/>
    <w:rsid w:val="004D6127"/>
    <w:rsid w:val="004E2304"/>
    <w:rsid w:val="004E3469"/>
    <w:rsid w:val="004E3FD0"/>
    <w:rsid w:val="004E4F37"/>
    <w:rsid w:val="004E57DF"/>
    <w:rsid w:val="004F0A4F"/>
    <w:rsid w:val="004F2976"/>
    <w:rsid w:val="004F67C7"/>
    <w:rsid w:val="00500CFC"/>
    <w:rsid w:val="0050344D"/>
    <w:rsid w:val="005054F5"/>
    <w:rsid w:val="0051107E"/>
    <w:rsid w:val="00512A26"/>
    <w:rsid w:val="00513967"/>
    <w:rsid w:val="00516056"/>
    <w:rsid w:val="00523B49"/>
    <w:rsid w:val="00527322"/>
    <w:rsid w:val="00530F77"/>
    <w:rsid w:val="00532E6F"/>
    <w:rsid w:val="005332D8"/>
    <w:rsid w:val="005349C8"/>
    <w:rsid w:val="00536C0B"/>
    <w:rsid w:val="00537398"/>
    <w:rsid w:val="00541876"/>
    <w:rsid w:val="005437C9"/>
    <w:rsid w:val="005438FA"/>
    <w:rsid w:val="00543FD4"/>
    <w:rsid w:val="0054685B"/>
    <w:rsid w:val="005525C4"/>
    <w:rsid w:val="00553527"/>
    <w:rsid w:val="005535C2"/>
    <w:rsid w:val="00554CC8"/>
    <w:rsid w:val="0055602F"/>
    <w:rsid w:val="0055711C"/>
    <w:rsid w:val="00562257"/>
    <w:rsid w:val="00564671"/>
    <w:rsid w:val="005720CE"/>
    <w:rsid w:val="00573D62"/>
    <w:rsid w:val="005753FD"/>
    <w:rsid w:val="005754B4"/>
    <w:rsid w:val="00575F68"/>
    <w:rsid w:val="005768B0"/>
    <w:rsid w:val="005808C9"/>
    <w:rsid w:val="005820BA"/>
    <w:rsid w:val="005830BF"/>
    <w:rsid w:val="00592697"/>
    <w:rsid w:val="005979FD"/>
    <w:rsid w:val="005A1D45"/>
    <w:rsid w:val="005B004F"/>
    <w:rsid w:val="005B0638"/>
    <w:rsid w:val="005B27FC"/>
    <w:rsid w:val="005B3F81"/>
    <w:rsid w:val="005B4304"/>
    <w:rsid w:val="005B5074"/>
    <w:rsid w:val="005B5D78"/>
    <w:rsid w:val="005B67E1"/>
    <w:rsid w:val="005B6957"/>
    <w:rsid w:val="005C5158"/>
    <w:rsid w:val="005C797F"/>
    <w:rsid w:val="005D5561"/>
    <w:rsid w:val="005D60B1"/>
    <w:rsid w:val="005D691B"/>
    <w:rsid w:val="005D7523"/>
    <w:rsid w:val="005E3F6F"/>
    <w:rsid w:val="005E42E0"/>
    <w:rsid w:val="005E514F"/>
    <w:rsid w:val="005E650C"/>
    <w:rsid w:val="005F0343"/>
    <w:rsid w:val="005F069C"/>
    <w:rsid w:val="005F1901"/>
    <w:rsid w:val="005F40C0"/>
    <w:rsid w:val="005F4FFE"/>
    <w:rsid w:val="005F60F4"/>
    <w:rsid w:val="005F640C"/>
    <w:rsid w:val="005F6681"/>
    <w:rsid w:val="005F66E2"/>
    <w:rsid w:val="005F67F4"/>
    <w:rsid w:val="005F68F4"/>
    <w:rsid w:val="005F6BF5"/>
    <w:rsid w:val="00603F35"/>
    <w:rsid w:val="0060609B"/>
    <w:rsid w:val="00607D23"/>
    <w:rsid w:val="0061022C"/>
    <w:rsid w:val="00613E3F"/>
    <w:rsid w:val="00616FF0"/>
    <w:rsid w:val="00620773"/>
    <w:rsid w:val="006224FD"/>
    <w:rsid w:val="00624155"/>
    <w:rsid w:val="0062587A"/>
    <w:rsid w:val="00627BBB"/>
    <w:rsid w:val="0063275F"/>
    <w:rsid w:val="00633958"/>
    <w:rsid w:val="00634EAC"/>
    <w:rsid w:val="006359BD"/>
    <w:rsid w:val="00646605"/>
    <w:rsid w:val="0064667D"/>
    <w:rsid w:val="00650698"/>
    <w:rsid w:val="00651BDF"/>
    <w:rsid w:val="00652561"/>
    <w:rsid w:val="0066144A"/>
    <w:rsid w:val="0066193E"/>
    <w:rsid w:val="006660D5"/>
    <w:rsid w:val="00674D35"/>
    <w:rsid w:val="00675601"/>
    <w:rsid w:val="00676B68"/>
    <w:rsid w:val="00680A47"/>
    <w:rsid w:val="006853E5"/>
    <w:rsid w:val="00687977"/>
    <w:rsid w:val="0069318D"/>
    <w:rsid w:val="00694095"/>
    <w:rsid w:val="00694493"/>
    <w:rsid w:val="006954BC"/>
    <w:rsid w:val="00697CB1"/>
    <w:rsid w:val="006A134B"/>
    <w:rsid w:val="006B0354"/>
    <w:rsid w:val="006B5AEA"/>
    <w:rsid w:val="006C04DC"/>
    <w:rsid w:val="006C2BAE"/>
    <w:rsid w:val="006C7AF6"/>
    <w:rsid w:val="006D2C6E"/>
    <w:rsid w:val="006D436A"/>
    <w:rsid w:val="006D5AC7"/>
    <w:rsid w:val="006D6297"/>
    <w:rsid w:val="006D7533"/>
    <w:rsid w:val="006D76CC"/>
    <w:rsid w:val="006E0849"/>
    <w:rsid w:val="006E13F8"/>
    <w:rsid w:val="006E2560"/>
    <w:rsid w:val="006E3B5A"/>
    <w:rsid w:val="006F29AF"/>
    <w:rsid w:val="006F3097"/>
    <w:rsid w:val="006F421B"/>
    <w:rsid w:val="006F47BB"/>
    <w:rsid w:val="006F514A"/>
    <w:rsid w:val="006F58EF"/>
    <w:rsid w:val="006F7B28"/>
    <w:rsid w:val="00702E1D"/>
    <w:rsid w:val="00706E3E"/>
    <w:rsid w:val="007110B4"/>
    <w:rsid w:val="00711945"/>
    <w:rsid w:val="007154EF"/>
    <w:rsid w:val="007163CC"/>
    <w:rsid w:val="00716B65"/>
    <w:rsid w:val="00717414"/>
    <w:rsid w:val="007201E7"/>
    <w:rsid w:val="00721779"/>
    <w:rsid w:val="00721FD3"/>
    <w:rsid w:val="0072425C"/>
    <w:rsid w:val="00726867"/>
    <w:rsid w:val="007328ED"/>
    <w:rsid w:val="00732CB2"/>
    <w:rsid w:val="007337CD"/>
    <w:rsid w:val="00734389"/>
    <w:rsid w:val="00734E6E"/>
    <w:rsid w:val="007351F7"/>
    <w:rsid w:val="0073588B"/>
    <w:rsid w:val="00736EC1"/>
    <w:rsid w:val="007440B7"/>
    <w:rsid w:val="00745698"/>
    <w:rsid w:val="0074584F"/>
    <w:rsid w:val="00752DD1"/>
    <w:rsid w:val="00753CB6"/>
    <w:rsid w:val="00755C54"/>
    <w:rsid w:val="007566A6"/>
    <w:rsid w:val="007624C9"/>
    <w:rsid w:val="007630DB"/>
    <w:rsid w:val="0076356F"/>
    <w:rsid w:val="00765462"/>
    <w:rsid w:val="00765843"/>
    <w:rsid w:val="00766D51"/>
    <w:rsid w:val="007708BA"/>
    <w:rsid w:val="0077635D"/>
    <w:rsid w:val="0078186C"/>
    <w:rsid w:val="00782CC1"/>
    <w:rsid w:val="00783B41"/>
    <w:rsid w:val="0078447A"/>
    <w:rsid w:val="00785E74"/>
    <w:rsid w:val="007910D3"/>
    <w:rsid w:val="007925F4"/>
    <w:rsid w:val="00792867"/>
    <w:rsid w:val="00794890"/>
    <w:rsid w:val="007960D8"/>
    <w:rsid w:val="007A49E8"/>
    <w:rsid w:val="007B00F5"/>
    <w:rsid w:val="007B0210"/>
    <w:rsid w:val="007B03B7"/>
    <w:rsid w:val="007B09E6"/>
    <w:rsid w:val="007B3F7C"/>
    <w:rsid w:val="007B43B2"/>
    <w:rsid w:val="007B4E1C"/>
    <w:rsid w:val="007B71E7"/>
    <w:rsid w:val="007C0779"/>
    <w:rsid w:val="007C14F5"/>
    <w:rsid w:val="007C5392"/>
    <w:rsid w:val="007C5AA3"/>
    <w:rsid w:val="007C5CD9"/>
    <w:rsid w:val="007D0D76"/>
    <w:rsid w:val="007D23C6"/>
    <w:rsid w:val="007D23E0"/>
    <w:rsid w:val="007D38C7"/>
    <w:rsid w:val="007D6618"/>
    <w:rsid w:val="007E3EC6"/>
    <w:rsid w:val="007E4761"/>
    <w:rsid w:val="007E5CD2"/>
    <w:rsid w:val="007E760E"/>
    <w:rsid w:val="007F5ABB"/>
    <w:rsid w:val="00802BA5"/>
    <w:rsid w:val="00805AE5"/>
    <w:rsid w:val="0080650F"/>
    <w:rsid w:val="008111D7"/>
    <w:rsid w:val="00814549"/>
    <w:rsid w:val="008162C8"/>
    <w:rsid w:val="00820825"/>
    <w:rsid w:val="00821505"/>
    <w:rsid w:val="008223CB"/>
    <w:rsid w:val="008227FE"/>
    <w:rsid w:val="008251DB"/>
    <w:rsid w:val="00826506"/>
    <w:rsid w:val="0083026B"/>
    <w:rsid w:val="00830B3C"/>
    <w:rsid w:val="00832D09"/>
    <w:rsid w:val="0083429B"/>
    <w:rsid w:val="008354EF"/>
    <w:rsid w:val="008375DC"/>
    <w:rsid w:val="00837C04"/>
    <w:rsid w:val="00841303"/>
    <w:rsid w:val="00841B06"/>
    <w:rsid w:val="00845E61"/>
    <w:rsid w:val="008474EF"/>
    <w:rsid w:val="00857E76"/>
    <w:rsid w:val="00860311"/>
    <w:rsid w:val="00860DA3"/>
    <w:rsid w:val="00861202"/>
    <w:rsid w:val="00863CFE"/>
    <w:rsid w:val="00863F49"/>
    <w:rsid w:val="00863F57"/>
    <w:rsid w:val="008711E4"/>
    <w:rsid w:val="00871248"/>
    <w:rsid w:val="0087200A"/>
    <w:rsid w:val="00873455"/>
    <w:rsid w:val="0087425D"/>
    <w:rsid w:val="00875437"/>
    <w:rsid w:val="00876AFE"/>
    <w:rsid w:val="00877A9C"/>
    <w:rsid w:val="00877ED4"/>
    <w:rsid w:val="00880278"/>
    <w:rsid w:val="00880710"/>
    <w:rsid w:val="008832C4"/>
    <w:rsid w:val="008834E6"/>
    <w:rsid w:val="00883CA3"/>
    <w:rsid w:val="00887F80"/>
    <w:rsid w:val="00887FEC"/>
    <w:rsid w:val="00897F47"/>
    <w:rsid w:val="008A0B1F"/>
    <w:rsid w:val="008A1240"/>
    <w:rsid w:val="008A137C"/>
    <w:rsid w:val="008A21DF"/>
    <w:rsid w:val="008A6F7E"/>
    <w:rsid w:val="008B0E3C"/>
    <w:rsid w:val="008B34AC"/>
    <w:rsid w:val="008B4CA5"/>
    <w:rsid w:val="008B7392"/>
    <w:rsid w:val="008C0E3F"/>
    <w:rsid w:val="008C189D"/>
    <w:rsid w:val="008C2C6A"/>
    <w:rsid w:val="008C540B"/>
    <w:rsid w:val="008C59A9"/>
    <w:rsid w:val="008C657F"/>
    <w:rsid w:val="008D0107"/>
    <w:rsid w:val="008D5FB5"/>
    <w:rsid w:val="008D6BF8"/>
    <w:rsid w:val="008D7881"/>
    <w:rsid w:val="008E020E"/>
    <w:rsid w:val="008E2243"/>
    <w:rsid w:val="008E3A53"/>
    <w:rsid w:val="008F044C"/>
    <w:rsid w:val="008F0FE4"/>
    <w:rsid w:val="008F1D46"/>
    <w:rsid w:val="008F6E5D"/>
    <w:rsid w:val="0090093E"/>
    <w:rsid w:val="00902EEF"/>
    <w:rsid w:val="00905638"/>
    <w:rsid w:val="00905902"/>
    <w:rsid w:val="00905E15"/>
    <w:rsid w:val="00911EBF"/>
    <w:rsid w:val="00912052"/>
    <w:rsid w:val="00912DF6"/>
    <w:rsid w:val="0091399B"/>
    <w:rsid w:val="00914C89"/>
    <w:rsid w:val="009164EE"/>
    <w:rsid w:val="00921860"/>
    <w:rsid w:val="009234EB"/>
    <w:rsid w:val="00923580"/>
    <w:rsid w:val="00926270"/>
    <w:rsid w:val="00930923"/>
    <w:rsid w:val="00932F01"/>
    <w:rsid w:val="00935543"/>
    <w:rsid w:val="00935C9A"/>
    <w:rsid w:val="009362E7"/>
    <w:rsid w:val="009378E3"/>
    <w:rsid w:val="00937987"/>
    <w:rsid w:val="009411F5"/>
    <w:rsid w:val="00945835"/>
    <w:rsid w:val="00947DCF"/>
    <w:rsid w:val="00951B4A"/>
    <w:rsid w:val="00952AA4"/>
    <w:rsid w:val="00952E4F"/>
    <w:rsid w:val="00955051"/>
    <w:rsid w:val="0095753B"/>
    <w:rsid w:val="009602C7"/>
    <w:rsid w:val="009635DB"/>
    <w:rsid w:val="00963670"/>
    <w:rsid w:val="0096428C"/>
    <w:rsid w:val="00964B65"/>
    <w:rsid w:val="00966004"/>
    <w:rsid w:val="009661D8"/>
    <w:rsid w:val="0097136A"/>
    <w:rsid w:val="00973697"/>
    <w:rsid w:val="00973FB4"/>
    <w:rsid w:val="00974A67"/>
    <w:rsid w:val="009779C9"/>
    <w:rsid w:val="00981D76"/>
    <w:rsid w:val="00984BF8"/>
    <w:rsid w:val="0099104B"/>
    <w:rsid w:val="00994151"/>
    <w:rsid w:val="009964E5"/>
    <w:rsid w:val="009972A2"/>
    <w:rsid w:val="009A1DC7"/>
    <w:rsid w:val="009A1E35"/>
    <w:rsid w:val="009A434E"/>
    <w:rsid w:val="009A6805"/>
    <w:rsid w:val="009A709C"/>
    <w:rsid w:val="009B499A"/>
    <w:rsid w:val="009B5CE8"/>
    <w:rsid w:val="009C079B"/>
    <w:rsid w:val="009C1EAE"/>
    <w:rsid w:val="009C2359"/>
    <w:rsid w:val="009D1ECD"/>
    <w:rsid w:val="009D2682"/>
    <w:rsid w:val="009D2FDE"/>
    <w:rsid w:val="009D44A1"/>
    <w:rsid w:val="009D502F"/>
    <w:rsid w:val="009E0694"/>
    <w:rsid w:val="009E4DCB"/>
    <w:rsid w:val="009E5A4E"/>
    <w:rsid w:val="009E7E58"/>
    <w:rsid w:val="009F4A66"/>
    <w:rsid w:val="009F5D22"/>
    <w:rsid w:val="009F7C90"/>
    <w:rsid w:val="00A022F1"/>
    <w:rsid w:val="00A03620"/>
    <w:rsid w:val="00A06890"/>
    <w:rsid w:val="00A07474"/>
    <w:rsid w:val="00A1312C"/>
    <w:rsid w:val="00A1778E"/>
    <w:rsid w:val="00A20B1D"/>
    <w:rsid w:val="00A21A69"/>
    <w:rsid w:val="00A220CC"/>
    <w:rsid w:val="00A22317"/>
    <w:rsid w:val="00A24D38"/>
    <w:rsid w:val="00A2622C"/>
    <w:rsid w:val="00A27573"/>
    <w:rsid w:val="00A302EB"/>
    <w:rsid w:val="00A30A52"/>
    <w:rsid w:val="00A31DC5"/>
    <w:rsid w:val="00A32173"/>
    <w:rsid w:val="00A32AC8"/>
    <w:rsid w:val="00A33AA0"/>
    <w:rsid w:val="00A34249"/>
    <w:rsid w:val="00A343ED"/>
    <w:rsid w:val="00A3496C"/>
    <w:rsid w:val="00A36726"/>
    <w:rsid w:val="00A36938"/>
    <w:rsid w:val="00A369BB"/>
    <w:rsid w:val="00A36D1C"/>
    <w:rsid w:val="00A40C4A"/>
    <w:rsid w:val="00A40CEA"/>
    <w:rsid w:val="00A51A08"/>
    <w:rsid w:val="00A5380E"/>
    <w:rsid w:val="00A553C4"/>
    <w:rsid w:val="00A55918"/>
    <w:rsid w:val="00A5739B"/>
    <w:rsid w:val="00A609A7"/>
    <w:rsid w:val="00A66212"/>
    <w:rsid w:val="00A66ED4"/>
    <w:rsid w:val="00A72A7F"/>
    <w:rsid w:val="00A73759"/>
    <w:rsid w:val="00A73A0B"/>
    <w:rsid w:val="00A74E88"/>
    <w:rsid w:val="00A765D6"/>
    <w:rsid w:val="00A77871"/>
    <w:rsid w:val="00A9204E"/>
    <w:rsid w:val="00A934BE"/>
    <w:rsid w:val="00A94EC2"/>
    <w:rsid w:val="00A977CF"/>
    <w:rsid w:val="00AA2094"/>
    <w:rsid w:val="00AA42CF"/>
    <w:rsid w:val="00AA48D7"/>
    <w:rsid w:val="00AA6EBD"/>
    <w:rsid w:val="00AB3820"/>
    <w:rsid w:val="00AB505B"/>
    <w:rsid w:val="00AB7A9F"/>
    <w:rsid w:val="00AC2F76"/>
    <w:rsid w:val="00AC3B0F"/>
    <w:rsid w:val="00AC3CDE"/>
    <w:rsid w:val="00AC56BC"/>
    <w:rsid w:val="00AC7348"/>
    <w:rsid w:val="00AD07B0"/>
    <w:rsid w:val="00AD27E3"/>
    <w:rsid w:val="00AD2A00"/>
    <w:rsid w:val="00AD672A"/>
    <w:rsid w:val="00AD6824"/>
    <w:rsid w:val="00AE0D5D"/>
    <w:rsid w:val="00AE175A"/>
    <w:rsid w:val="00AE2414"/>
    <w:rsid w:val="00AE2CCF"/>
    <w:rsid w:val="00AE2D9D"/>
    <w:rsid w:val="00AE3BE2"/>
    <w:rsid w:val="00AE4E72"/>
    <w:rsid w:val="00AE6CB6"/>
    <w:rsid w:val="00AE701B"/>
    <w:rsid w:val="00AE7043"/>
    <w:rsid w:val="00AF27E6"/>
    <w:rsid w:val="00AF2D4C"/>
    <w:rsid w:val="00AF3C36"/>
    <w:rsid w:val="00AF519A"/>
    <w:rsid w:val="00AF5C37"/>
    <w:rsid w:val="00AF6A85"/>
    <w:rsid w:val="00B02E53"/>
    <w:rsid w:val="00B04952"/>
    <w:rsid w:val="00B069A8"/>
    <w:rsid w:val="00B070FA"/>
    <w:rsid w:val="00B110BF"/>
    <w:rsid w:val="00B115E0"/>
    <w:rsid w:val="00B129A7"/>
    <w:rsid w:val="00B221BD"/>
    <w:rsid w:val="00B2437E"/>
    <w:rsid w:val="00B2512E"/>
    <w:rsid w:val="00B25F56"/>
    <w:rsid w:val="00B277AF"/>
    <w:rsid w:val="00B461BA"/>
    <w:rsid w:val="00B47DD7"/>
    <w:rsid w:val="00B50BA2"/>
    <w:rsid w:val="00B57B2D"/>
    <w:rsid w:val="00B60C60"/>
    <w:rsid w:val="00B61A4B"/>
    <w:rsid w:val="00B61A6F"/>
    <w:rsid w:val="00B62ABA"/>
    <w:rsid w:val="00B62B9F"/>
    <w:rsid w:val="00B70276"/>
    <w:rsid w:val="00B70BCA"/>
    <w:rsid w:val="00B77E08"/>
    <w:rsid w:val="00B810AA"/>
    <w:rsid w:val="00B826FF"/>
    <w:rsid w:val="00B85325"/>
    <w:rsid w:val="00B870C4"/>
    <w:rsid w:val="00B913D4"/>
    <w:rsid w:val="00B9229F"/>
    <w:rsid w:val="00B941BA"/>
    <w:rsid w:val="00B94D83"/>
    <w:rsid w:val="00B96286"/>
    <w:rsid w:val="00BA6454"/>
    <w:rsid w:val="00BB007F"/>
    <w:rsid w:val="00BB1114"/>
    <w:rsid w:val="00BB14E4"/>
    <w:rsid w:val="00BB2CEF"/>
    <w:rsid w:val="00BB413D"/>
    <w:rsid w:val="00BC1222"/>
    <w:rsid w:val="00BC6168"/>
    <w:rsid w:val="00BC68F2"/>
    <w:rsid w:val="00BD06C0"/>
    <w:rsid w:val="00BD1192"/>
    <w:rsid w:val="00BD433B"/>
    <w:rsid w:val="00BD4D90"/>
    <w:rsid w:val="00BE0D73"/>
    <w:rsid w:val="00BE1941"/>
    <w:rsid w:val="00BE1BE5"/>
    <w:rsid w:val="00BE3167"/>
    <w:rsid w:val="00BE5DAB"/>
    <w:rsid w:val="00BE75A0"/>
    <w:rsid w:val="00BF1B09"/>
    <w:rsid w:val="00BF2EA6"/>
    <w:rsid w:val="00BF4B4F"/>
    <w:rsid w:val="00BF4E1B"/>
    <w:rsid w:val="00BF5FB5"/>
    <w:rsid w:val="00BF61D3"/>
    <w:rsid w:val="00BF6713"/>
    <w:rsid w:val="00C030D2"/>
    <w:rsid w:val="00C0421B"/>
    <w:rsid w:val="00C05385"/>
    <w:rsid w:val="00C05781"/>
    <w:rsid w:val="00C06390"/>
    <w:rsid w:val="00C07F02"/>
    <w:rsid w:val="00C13151"/>
    <w:rsid w:val="00C13181"/>
    <w:rsid w:val="00C144E4"/>
    <w:rsid w:val="00C14C4B"/>
    <w:rsid w:val="00C16302"/>
    <w:rsid w:val="00C17573"/>
    <w:rsid w:val="00C20F7B"/>
    <w:rsid w:val="00C2491E"/>
    <w:rsid w:val="00C24A9C"/>
    <w:rsid w:val="00C30CCD"/>
    <w:rsid w:val="00C31519"/>
    <w:rsid w:val="00C35804"/>
    <w:rsid w:val="00C36381"/>
    <w:rsid w:val="00C3664C"/>
    <w:rsid w:val="00C37E67"/>
    <w:rsid w:val="00C4218C"/>
    <w:rsid w:val="00C43F63"/>
    <w:rsid w:val="00C45AB3"/>
    <w:rsid w:val="00C51F44"/>
    <w:rsid w:val="00C53D29"/>
    <w:rsid w:val="00C53DC9"/>
    <w:rsid w:val="00C54B25"/>
    <w:rsid w:val="00C622CA"/>
    <w:rsid w:val="00C640C8"/>
    <w:rsid w:val="00C65009"/>
    <w:rsid w:val="00C70745"/>
    <w:rsid w:val="00C708EE"/>
    <w:rsid w:val="00C71DD2"/>
    <w:rsid w:val="00C74B4E"/>
    <w:rsid w:val="00C75C80"/>
    <w:rsid w:val="00C75F0C"/>
    <w:rsid w:val="00C76889"/>
    <w:rsid w:val="00C77ACF"/>
    <w:rsid w:val="00C809A0"/>
    <w:rsid w:val="00C85374"/>
    <w:rsid w:val="00C906EB"/>
    <w:rsid w:val="00C90BD8"/>
    <w:rsid w:val="00C90C7B"/>
    <w:rsid w:val="00C90EAF"/>
    <w:rsid w:val="00C93470"/>
    <w:rsid w:val="00C938BA"/>
    <w:rsid w:val="00C94818"/>
    <w:rsid w:val="00C95949"/>
    <w:rsid w:val="00C96864"/>
    <w:rsid w:val="00CA071C"/>
    <w:rsid w:val="00CA10A4"/>
    <w:rsid w:val="00CA29B7"/>
    <w:rsid w:val="00CA3CA3"/>
    <w:rsid w:val="00CA4AF7"/>
    <w:rsid w:val="00CA4F79"/>
    <w:rsid w:val="00CB06FE"/>
    <w:rsid w:val="00CB152F"/>
    <w:rsid w:val="00CB15A5"/>
    <w:rsid w:val="00CB1D9A"/>
    <w:rsid w:val="00CB22BE"/>
    <w:rsid w:val="00CB53AE"/>
    <w:rsid w:val="00CC1326"/>
    <w:rsid w:val="00CC3961"/>
    <w:rsid w:val="00CC4417"/>
    <w:rsid w:val="00CD1769"/>
    <w:rsid w:val="00CD1954"/>
    <w:rsid w:val="00CD3A32"/>
    <w:rsid w:val="00CE09FF"/>
    <w:rsid w:val="00CE2484"/>
    <w:rsid w:val="00CE4938"/>
    <w:rsid w:val="00CE49D1"/>
    <w:rsid w:val="00CE612A"/>
    <w:rsid w:val="00CE7EAD"/>
    <w:rsid w:val="00CF07BB"/>
    <w:rsid w:val="00CF0E86"/>
    <w:rsid w:val="00CF0F2F"/>
    <w:rsid w:val="00CF1F11"/>
    <w:rsid w:val="00CF5501"/>
    <w:rsid w:val="00CF7CAC"/>
    <w:rsid w:val="00D007D6"/>
    <w:rsid w:val="00D01849"/>
    <w:rsid w:val="00D03A46"/>
    <w:rsid w:val="00D06561"/>
    <w:rsid w:val="00D06877"/>
    <w:rsid w:val="00D101A5"/>
    <w:rsid w:val="00D11C2D"/>
    <w:rsid w:val="00D135F8"/>
    <w:rsid w:val="00D1578E"/>
    <w:rsid w:val="00D15D37"/>
    <w:rsid w:val="00D15F12"/>
    <w:rsid w:val="00D17C7A"/>
    <w:rsid w:val="00D2576F"/>
    <w:rsid w:val="00D27F56"/>
    <w:rsid w:val="00D323DE"/>
    <w:rsid w:val="00D33695"/>
    <w:rsid w:val="00D34C67"/>
    <w:rsid w:val="00D41AAB"/>
    <w:rsid w:val="00D44503"/>
    <w:rsid w:val="00D50553"/>
    <w:rsid w:val="00D51385"/>
    <w:rsid w:val="00D5381E"/>
    <w:rsid w:val="00D542CF"/>
    <w:rsid w:val="00D54B2D"/>
    <w:rsid w:val="00D5767F"/>
    <w:rsid w:val="00D62BE1"/>
    <w:rsid w:val="00D634DF"/>
    <w:rsid w:val="00D6433D"/>
    <w:rsid w:val="00D64C87"/>
    <w:rsid w:val="00D64D04"/>
    <w:rsid w:val="00D676CB"/>
    <w:rsid w:val="00D730A7"/>
    <w:rsid w:val="00D7349A"/>
    <w:rsid w:val="00D7351F"/>
    <w:rsid w:val="00D767FF"/>
    <w:rsid w:val="00D80F2E"/>
    <w:rsid w:val="00D82618"/>
    <w:rsid w:val="00D83D14"/>
    <w:rsid w:val="00D83FD9"/>
    <w:rsid w:val="00D845BC"/>
    <w:rsid w:val="00D92C5F"/>
    <w:rsid w:val="00D96DEF"/>
    <w:rsid w:val="00DA65BD"/>
    <w:rsid w:val="00DA68AB"/>
    <w:rsid w:val="00DA7E58"/>
    <w:rsid w:val="00DB0C2A"/>
    <w:rsid w:val="00DB0C88"/>
    <w:rsid w:val="00DB0CDB"/>
    <w:rsid w:val="00DB3278"/>
    <w:rsid w:val="00DB3DA1"/>
    <w:rsid w:val="00DB3E31"/>
    <w:rsid w:val="00DB564E"/>
    <w:rsid w:val="00DB75E9"/>
    <w:rsid w:val="00DC0842"/>
    <w:rsid w:val="00DC192C"/>
    <w:rsid w:val="00DC2186"/>
    <w:rsid w:val="00DC248E"/>
    <w:rsid w:val="00DC4AF7"/>
    <w:rsid w:val="00DC5508"/>
    <w:rsid w:val="00DC6716"/>
    <w:rsid w:val="00DC6977"/>
    <w:rsid w:val="00DD05D5"/>
    <w:rsid w:val="00DD0FBC"/>
    <w:rsid w:val="00DD156A"/>
    <w:rsid w:val="00DD159F"/>
    <w:rsid w:val="00DD6501"/>
    <w:rsid w:val="00DE2A36"/>
    <w:rsid w:val="00DE40DF"/>
    <w:rsid w:val="00DE4B0D"/>
    <w:rsid w:val="00DE6F90"/>
    <w:rsid w:val="00DF3428"/>
    <w:rsid w:val="00DF53F0"/>
    <w:rsid w:val="00DF5606"/>
    <w:rsid w:val="00DF5770"/>
    <w:rsid w:val="00DF73E4"/>
    <w:rsid w:val="00DF76F9"/>
    <w:rsid w:val="00E0198D"/>
    <w:rsid w:val="00E05760"/>
    <w:rsid w:val="00E0604F"/>
    <w:rsid w:val="00E145EC"/>
    <w:rsid w:val="00E16C46"/>
    <w:rsid w:val="00E20258"/>
    <w:rsid w:val="00E26852"/>
    <w:rsid w:val="00E270EE"/>
    <w:rsid w:val="00E32D25"/>
    <w:rsid w:val="00E33052"/>
    <w:rsid w:val="00E357EE"/>
    <w:rsid w:val="00E42227"/>
    <w:rsid w:val="00E42AE6"/>
    <w:rsid w:val="00E432A4"/>
    <w:rsid w:val="00E47BD1"/>
    <w:rsid w:val="00E50097"/>
    <w:rsid w:val="00E519CB"/>
    <w:rsid w:val="00E60B39"/>
    <w:rsid w:val="00E612B8"/>
    <w:rsid w:val="00E64A2B"/>
    <w:rsid w:val="00E6603A"/>
    <w:rsid w:val="00E670F9"/>
    <w:rsid w:val="00E75391"/>
    <w:rsid w:val="00E82554"/>
    <w:rsid w:val="00E929B3"/>
    <w:rsid w:val="00E93350"/>
    <w:rsid w:val="00E9393A"/>
    <w:rsid w:val="00E94772"/>
    <w:rsid w:val="00E969D1"/>
    <w:rsid w:val="00EA36AB"/>
    <w:rsid w:val="00EA37DD"/>
    <w:rsid w:val="00EA5048"/>
    <w:rsid w:val="00EA63FE"/>
    <w:rsid w:val="00EB08E4"/>
    <w:rsid w:val="00EB0B75"/>
    <w:rsid w:val="00EB12BE"/>
    <w:rsid w:val="00EB1BD8"/>
    <w:rsid w:val="00EB344D"/>
    <w:rsid w:val="00EB3DD9"/>
    <w:rsid w:val="00EB3F89"/>
    <w:rsid w:val="00EC0138"/>
    <w:rsid w:val="00EC0D38"/>
    <w:rsid w:val="00EC2F5E"/>
    <w:rsid w:val="00EC3543"/>
    <w:rsid w:val="00EC3A7C"/>
    <w:rsid w:val="00EC5E82"/>
    <w:rsid w:val="00ED249F"/>
    <w:rsid w:val="00ED4902"/>
    <w:rsid w:val="00ED5124"/>
    <w:rsid w:val="00ED5420"/>
    <w:rsid w:val="00ED6938"/>
    <w:rsid w:val="00EE12EE"/>
    <w:rsid w:val="00EE2FC7"/>
    <w:rsid w:val="00EE5473"/>
    <w:rsid w:val="00EE57CB"/>
    <w:rsid w:val="00EE6B3D"/>
    <w:rsid w:val="00EE769E"/>
    <w:rsid w:val="00EE7A16"/>
    <w:rsid w:val="00EF0243"/>
    <w:rsid w:val="00EF07EA"/>
    <w:rsid w:val="00EF14C6"/>
    <w:rsid w:val="00EF2DC8"/>
    <w:rsid w:val="00EF47D1"/>
    <w:rsid w:val="00EF4EDC"/>
    <w:rsid w:val="00EF5744"/>
    <w:rsid w:val="00EF5AC3"/>
    <w:rsid w:val="00F00F9F"/>
    <w:rsid w:val="00F03872"/>
    <w:rsid w:val="00F06D52"/>
    <w:rsid w:val="00F07278"/>
    <w:rsid w:val="00F10568"/>
    <w:rsid w:val="00F10D81"/>
    <w:rsid w:val="00F11BBB"/>
    <w:rsid w:val="00F147FB"/>
    <w:rsid w:val="00F15F17"/>
    <w:rsid w:val="00F1691C"/>
    <w:rsid w:val="00F20FF6"/>
    <w:rsid w:val="00F2329F"/>
    <w:rsid w:val="00F26425"/>
    <w:rsid w:val="00F275CB"/>
    <w:rsid w:val="00F279DE"/>
    <w:rsid w:val="00F27DAD"/>
    <w:rsid w:val="00F3293D"/>
    <w:rsid w:val="00F35C00"/>
    <w:rsid w:val="00F510F9"/>
    <w:rsid w:val="00F5125D"/>
    <w:rsid w:val="00F51F01"/>
    <w:rsid w:val="00F5391F"/>
    <w:rsid w:val="00F53DCD"/>
    <w:rsid w:val="00F54DB6"/>
    <w:rsid w:val="00F57264"/>
    <w:rsid w:val="00F5776F"/>
    <w:rsid w:val="00F60767"/>
    <w:rsid w:val="00F62362"/>
    <w:rsid w:val="00F62B25"/>
    <w:rsid w:val="00F62E31"/>
    <w:rsid w:val="00F63FEE"/>
    <w:rsid w:val="00F662C7"/>
    <w:rsid w:val="00F6700B"/>
    <w:rsid w:val="00F71060"/>
    <w:rsid w:val="00F71C27"/>
    <w:rsid w:val="00F736E4"/>
    <w:rsid w:val="00F84DEE"/>
    <w:rsid w:val="00F9019C"/>
    <w:rsid w:val="00F9089B"/>
    <w:rsid w:val="00F90CB3"/>
    <w:rsid w:val="00F91DCA"/>
    <w:rsid w:val="00F95CCD"/>
    <w:rsid w:val="00FA0EED"/>
    <w:rsid w:val="00FA38FA"/>
    <w:rsid w:val="00FA4EEA"/>
    <w:rsid w:val="00FA5ADD"/>
    <w:rsid w:val="00FA5CFD"/>
    <w:rsid w:val="00FA632F"/>
    <w:rsid w:val="00FB2198"/>
    <w:rsid w:val="00FB33DA"/>
    <w:rsid w:val="00FB3C8C"/>
    <w:rsid w:val="00FB3CC8"/>
    <w:rsid w:val="00FB6439"/>
    <w:rsid w:val="00FB6CA4"/>
    <w:rsid w:val="00FC484D"/>
    <w:rsid w:val="00FC5DFB"/>
    <w:rsid w:val="00FC7370"/>
    <w:rsid w:val="00FD25B6"/>
    <w:rsid w:val="00FD63A1"/>
    <w:rsid w:val="00FD69DC"/>
    <w:rsid w:val="00FE03AA"/>
    <w:rsid w:val="00FE16A0"/>
    <w:rsid w:val="00FE1F50"/>
    <w:rsid w:val="00FE2349"/>
    <w:rsid w:val="00FE24BB"/>
    <w:rsid w:val="00FE3D6B"/>
    <w:rsid w:val="00FE544A"/>
    <w:rsid w:val="00FE558F"/>
    <w:rsid w:val="00FE5BCA"/>
    <w:rsid w:val="00FE6295"/>
    <w:rsid w:val="00FF13E3"/>
    <w:rsid w:val="00FF6F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5C090"/>
  <w15:docId w15:val="{D15A36D7-3673-422B-9858-081DF914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C68F2"/>
    <w:pPr>
      <w:spacing w:after="0" w:line="240" w:lineRule="auto"/>
    </w:pPr>
    <w:rPr>
      <w:rFonts w:ascii="Times New Roman" w:eastAsia="Times New Roman" w:hAnsi="Times New Roman" w:cs="Times New Roman"/>
      <w:sz w:val="24"/>
      <w:szCs w:val="24"/>
      <w:lang w:eastAsia="cs-CZ"/>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ormln"/>
    <w:link w:val="Nadpis1Char"/>
    <w:uiPriority w:val="9"/>
    <w:qFormat/>
    <w:rsid w:val="006853E5"/>
    <w:pPr>
      <w:keepNext/>
      <w:numPr>
        <w:numId w:val="2"/>
      </w:numPr>
      <w:spacing w:before="240"/>
      <w:ind w:left="567" w:hanging="567"/>
      <w:jc w:val="both"/>
      <w:outlineLvl w:val="0"/>
    </w:pPr>
    <w:rPr>
      <w:rFonts w:ascii="Arial" w:hAnsi="Arial"/>
      <w:b/>
      <w:bCs/>
      <w:kern w:val="32"/>
      <w:sz w:val="28"/>
      <w:szCs w:val="32"/>
      <w:u w:val="single"/>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next w:val="Normln"/>
    <w:link w:val="Nadpis2Char"/>
    <w:uiPriority w:val="9"/>
    <w:unhideWhenUsed/>
    <w:qFormat/>
    <w:rsid w:val="006C04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
    <w:basedOn w:val="Normln"/>
    <w:next w:val="Normln"/>
    <w:link w:val="Nadpis3Char"/>
    <w:uiPriority w:val="9"/>
    <w:unhideWhenUsed/>
    <w:qFormat/>
    <w:rsid w:val="006C04DC"/>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link w:val="Nadpis4Char"/>
    <w:uiPriority w:val="9"/>
    <w:qFormat/>
    <w:rsid w:val="00CB1D9A"/>
    <w:pPr>
      <w:keepNext/>
      <w:keepLines/>
      <w:tabs>
        <w:tab w:val="num" w:pos="624"/>
      </w:tabs>
      <w:suppressAutoHyphens/>
      <w:spacing w:before="20"/>
      <w:ind w:left="907" w:hanging="567"/>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link w:val="Nadpis5Char"/>
    <w:uiPriority w:val="9"/>
    <w:qFormat/>
    <w:rsid w:val="00CB1D9A"/>
    <w:pPr>
      <w:tabs>
        <w:tab w:val="num" w:pos="0"/>
      </w:tabs>
      <w:spacing w:before="240" w:after="60"/>
      <w:ind w:left="3540" w:hanging="708"/>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uiPriority w:val="9"/>
    <w:qFormat/>
    <w:rsid w:val="00CB1D9A"/>
    <w:pPr>
      <w:keepNext/>
      <w:keepLines/>
      <w:tabs>
        <w:tab w:val="num" w:pos="0"/>
      </w:tabs>
      <w:suppressAutoHyphens/>
      <w:spacing w:before="120" w:after="80"/>
      <w:ind w:left="4248" w:hanging="708"/>
      <w:jc w:val="both"/>
      <w:outlineLvl w:val="5"/>
    </w:pPr>
    <w:rPr>
      <w:rFonts w:ascii="Arial" w:hAnsi="Arial"/>
      <w:b/>
      <w:i/>
      <w:kern w:val="28"/>
      <w:sz w:val="28"/>
      <w:szCs w:val="20"/>
    </w:rPr>
  </w:style>
  <w:style w:type="paragraph" w:styleId="Nadpis7">
    <w:name w:val="heading 7"/>
    <w:basedOn w:val="Normln"/>
    <w:next w:val="Normln"/>
    <w:link w:val="Nadpis7Char"/>
    <w:uiPriority w:val="9"/>
    <w:qFormat/>
    <w:rsid w:val="00CB1D9A"/>
    <w:pPr>
      <w:keepNext/>
      <w:keepLines/>
      <w:tabs>
        <w:tab w:val="num" w:pos="0"/>
      </w:tabs>
      <w:suppressAutoHyphens/>
      <w:spacing w:before="80" w:after="60"/>
      <w:ind w:left="4956" w:hanging="708"/>
      <w:jc w:val="both"/>
      <w:outlineLvl w:val="6"/>
    </w:pPr>
    <w:rPr>
      <w:b/>
      <w:kern w:val="28"/>
      <w:sz w:val="22"/>
      <w:szCs w:val="20"/>
    </w:rPr>
  </w:style>
  <w:style w:type="paragraph" w:styleId="Nadpis8">
    <w:name w:val="heading 8"/>
    <w:basedOn w:val="Normln"/>
    <w:next w:val="Normln"/>
    <w:link w:val="Nadpis8Char"/>
    <w:uiPriority w:val="9"/>
    <w:qFormat/>
    <w:rsid w:val="00CB1D9A"/>
    <w:pPr>
      <w:keepNext/>
      <w:keepLines/>
      <w:tabs>
        <w:tab w:val="num" w:pos="0"/>
      </w:tabs>
      <w:suppressAutoHyphens/>
      <w:spacing w:before="80" w:after="60"/>
      <w:ind w:left="5664" w:hanging="708"/>
      <w:jc w:val="both"/>
      <w:outlineLvl w:val="7"/>
    </w:pPr>
    <w:rPr>
      <w:b/>
      <w:i/>
      <w:kern w:val="28"/>
      <w:sz w:val="28"/>
      <w:szCs w:val="20"/>
    </w:rPr>
  </w:style>
  <w:style w:type="paragraph" w:styleId="Nadpis9">
    <w:name w:val="heading 9"/>
    <w:basedOn w:val="Normln"/>
    <w:next w:val="Normln"/>
    <w:link w:val="Nadpis9Char"/>
    <w:uiPriority w:val="9"/>
    <w:qFormat/>
    <w:rsid w:val="00CB1D9A"/>
    <w:pPr>
      <w:keepNext/>
      <w:keepLines/>
      <w:tabs>
        <w:tab w:val="num" w:pos="0"/>
      </w:tabs>
      <w:suppressAutoHyphens/>
      <w:spacing w:before="80" w:after="60"/>
      <w:ind w:left="6372" w:hanging="708"/>
      <w:jc w:val="both"/>
      <w:outlineLvl w:val="8"/>
    </w:pPr>
    <w:rPr>
      <w:b/>
      <w:i/>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titul">
    <w:name w:val="Subtitle"/>
    <w:basedOn w:val="Normln"/>
    <w:link w:val="PodtitulChar"/>
    <w:qFormat/>
    <w:rsid w:val="00BC68F2"/>
    <w:rPr>
      <w:rFonts w:ascii="Arial" w:hAnsi="Arial"/>
      <w:sz w:val="22"/>
      <w:szCs w:val="20"/>
      <w:u w:val="single"/>
    </w:rPr>
  </w:style>
  <w:style w:type="character" w:customStyle="1" w:styleId="PodtitulChar">
    <w:name w:val="Podtitul Char"/>
    <w:basedOn w:val="Standardnpsmoodstavce"/>
    <w:link w:val="Podtitul"/>
    <w:rsid w:val="00BC68F2"/>
    <w:rPr>
      <w:rFonts w:ascii="Arial" w:eastAsia="Times New Roman" w:hAnsi="Arial" w:cs="Times New Roman"/>
      <w:szCs w:val="20"/>
      <w:u w:val="single"/>
      <w:lang w:eastAsia="cs-CZ"/>
    </w:rPr>
  </w:style>
  <w:style w:type="paragraph" w:styleId="Odstavecseseznamem">
    <w:name w:val="List Paragraph"/>
    <w:basedOn w:val="Normln"/>
    <w:link w:val="OdstavecseseznamemChar"/>
    <w:uiPriority w:val="34"/>
    <w:qFormat/>
    <w:rsid w:val="00474184"/>
    <w:pPr>
      <w:ind w:left="720"/>
      <w:contextualSpacing/>
    </w:pPr>
  </w:style>
  <w:style w:type="character" w:styleId="Odkaznakoment">
    <w:name w:val="annotation reference"/>
    <w:basedOn w:val="Standardnpsmoodstavce"/>
    <w:semiHidden/>
    <w:unhideWhenUsed/>
    <w:rsid w:val="00D64D04"/>
    <w:rPr>
      <w:sz w:val="16"/>
      <w:szCs w:val="16"/>
    </w:rPr>
  </w:style>
  <w:style w:type="paragraph" w:styleId="Textkomente">
    <w:name w:val="annotation text"/>
    <w:basedOn w:val="Normln"/>
    <w:link w:val="TextkomenteChar"/>
    <w:uiPriority w:val="99"/>
    <w:semiHidden/>
    <w:unhideWhenUsed/>
    <w:rsid w:val="00D64D04"/>
    <w:rPr>
      <w:sz w:val="20"/>
      <w:szCs w:val="20"/>
    </w:rPr>
  </w:style>
  <w:style w:type="character" w:customStyle="1" w:styleId="TextkomenteChar">
    <w:name w:val="Text komentáře Char"/>
    <w:basedOn w:val="Standardnpsmoodstavce"/>
    <w:link w:val="Textkomente"/>
    <w:uiPriority w:val="99"/>
    <w:semiHidden/>
    <w:rsid w:val="00D64D0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64D04"/>
    <w:rPr>
      <w:b/>
      <w:bCs/>
    </w:rPr>
  </w:style>
  <w:style w:type="character" w:customStyle="1" w:styleId="PedmtkomenteChar">
    <w:name w:val="Předmět komentáře Char"/>
    <w:basedOn w:val="TextkomenteChar"/>
    <w:link w:val="Pedmtkomente"/>
    <w:uiPriority w:val="99"/>
    <w:semiHidden/>
    <w:rsid w:val="00D64D04"/>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D64D04"/>
    <w:rPr>
      <w:rFonts w:ascii="Tahoma" w:hAnsi="Tahoma" w:cs="Tahoma"/>
      <w:sz w:val="16"/>
      <w:szCs w:val="16"/>
    </w:rPr>
  </w:style>
  <w:style w:type="character" w:customStyle="1" w:styleId="TextbublinyChar">
    <w:name w:val="Text bubliny Char"/>
    <w:basedOn w:val="Standardnpsmoodstavce"/>
    <w:link w:val="Textbubliny"/>
    <w:uiPriority w:val="99"/>
    <w:semiHidden/>
    <w:rsid w:val="00D64D04"/>
    <w:rPr>
      <w:rFonts w:ascii="Tahoma" w:eastAsia="Times New Roman" w:hAnsi="Tahoma" w:cs="Tahoma"/>
      <w:sz w:val="16"/>
      <w:szCs w:val="16"/>
      <w:lang w:eastAsia="cs-CZ"/>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basedOn w:val="Standardnpsmoodstavce"/>
    <w:link w:val="Nadpis1"/>
    <w:uiPriority w:val="9"/>
    <w:rsid w:val="006853E5"/>
    <w:rPr>
      <w:rFonts w:ascii="Arial" w:eastAsia="Times New Roman" w:hAnsi="Arial" w:cs="Times New Roman"/>
      <w:b/>
      <w:bCs/>
      <w:kern w:val="32"/>
      <w:sz w:val="28"/>
      <w:szCs w:val="32"/>
      <w:u w:val="single"/>
      <w:lang w:eastAsia="cs-CZ"/>
    </w:rPr>
  </w:style>
  <w:style w:type="paragraph" w:customStyle="1" w:styleId="BBSnadpis1">
    <w:name w:val="_BBS nadpis 1"/>
    <w:basedOn w:val="Nadpis1"/>
    <w:next w:val="BBSnadpis3"/>
    <w:link w:val="BBSnadpis1Char"/>
    <w:autoRedefine/>
    <w:qFormat/>
    <w:rsid w:val="00935C9A"/>
    <w:pPr>
      <w:numPr>
        <w:numId w:val="1"/>
      </w:numPr>
      <w:jc w:val="center"/>
    </w:pPr>
    <w:rPr>
      <w:rFonts w:cs="Arial"/>
      <w:kern w:val="0"/>
      <w:sz w:val="22"/>
      <w:szCs w:val="22"/>
      <w:u w:val="none"/>
    </w:rPr>
  </w:style>
  <w:style w:type="paragraph" w:customStyle="1" w:styleId="BBSnadpis2">
    <w:name w:val="_BBS nadpis 2"/>
    <w:basedOn w:val="BBSnadpis1"/>
    <w:next w:val="Normln"/>
    <w:autoRedefine/>
    <w:uiPriority w:val="99"/>
    <w:qFormat/>
    <w:rsid w:val="00717414"/>
    <w:pPr>
      <w:keepNext w:val="0"/>
      <w:numPr>
        <w:ilvl w:val="1"/>
        <w:numId w:val="3"/>
      </w:numPr>
      <w:spacing w:after="120"/>
      <w:ind w:left="574" w:hanging="574"/>
      <w:jc w:val="both"/>
      <w:outlineLvl w:val="9"/>
    </w:pPr>
    <w:rPr>
      <w:b w:val="0"/>
      <w:bCs w:val="0"/>
    </w:rPr>
  </w:style>
  <w:style w:type="paragraph" w:customStyle="1" w:styleId="BBSnadpis3">
    <w:name w:val="_BBS nadpis 3"/>
    <w:basedOn w:val="Nadpis1"/>
    <w:next w:val="Normln"/>
    <w:autoRedefine/>
    <w:rsid w:val="00935C9A"/>
    <w:pPr>
      <w:numPr>
        <w:numId w:val="0"/>
      </w:numPr>
      <w:tabs>
        <w:tab w:val="left" w:pos="7920"/>
      </w:tabs>
      <w:spacing w:before="120"/>
      <w:ind w:left="792" w:hanging="432"/>
    </w:pPr>
    <w:rPr>
      <w:rFonts w:eastAsia="MS Mincho" w:cs="Arial"/>
      <w:b w:val="0"/>
      <w:iCs/>
      <w:color w:val="000000"/>
      <w:sz w:val="22"/>
      <w:szCs w:val="22"/>
      <w:u w:val="none"/>
    </w:rPr>
  </w:style>
  <w:style w:type="paragraph" w:customStyle="1" w:styleId="BBSnadpis2a">
    <w:name w:val="_BBS nadpis 2a"/>
    <w:basedOn w:val="BBSnadpis2"/>
    <w:link w:val="BBSnadpis2aChar"/>
    <w:rsid w:val="006853E5"/>
    <w:pPr>
      <w:spacing w:before="120" w:after="0"/>
    </w:pPr>
    <w:rPr>
      <w:b/>
    </w:rPr>
  </w:style>
  <w:style w:type="character" w:customStyle="1" w:styleId="BBSnadpis1Char">
    <w:name w:val="_BBS nadpis 1 Char"/>
    <w:link w:val="BBSnadpis1"/>
    <w:locked/>
    <w:rsid w:val="00935C9A"/>
    <w:rPr>
      <w:rFonts w:ascii="Arial" w:eastAsia="Times New Roman" w:hAnsi="Arial" w:cs="Arial"/>
      <w:b/>
      <w:bCs/>
      <w:lang w:eastAsia="cs-CZ"/>
    </w:rPr>
  </w:style>
  <w:style w:type="character" w:customStyle="1" w:styleId="BBSnadpis2aChar">
    <w:name w:val="_BBS nadpis 2a Char"/>
    <w:link w:val="BBSnadpis2a"/>
    <w:locked/>
    <w:rsid w:val="006853E5"/>
    <w:rPr>
      <w:rFonts w:ascii="Arial" w:eastAsia="Times New Roman" w:hAnsi="Arial" w:cs="Arial"/>
      <w:b/>
      <w:lang w:eastAsia="cs-CZ"/>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uiPriority w:val="9"/>
    <w:semiHidden/>
    <w:rsid w:val="006C04DC"/>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
    <w:semiHidden/>
    <w:rsid w:val="006C04DC"/>
    <w:rPr>
      <w:rFonts w:asciiTheme="majorHAnsi" w:eastAsiaTheme="majorEastAsia" w:hAnsiTheme="majorHAnsi" w:cstheme="majorBidi"/>
      <w:b/>
      <w:bCs/>
      <w:color w:val="4F81BD" w:themeColor="accent1"/>
      <w:sz w:val="24"/>
      <w:szCs w:val="24"/>
      <w:lang w:eastAsia="cs-CZ"/>
    </w:rPr>
  </w:style>
  <w:style w:type="paragraph" w:styleId="Obsah2">
    <w:name w:val="toc 2"/>
    <w:basedOn w:val="Normln"/>
    <w:next w:val="Normln"/>
    <w:autoRedefine/>
    <w:semiHidden/>
    <w:rsid w:val="00CD1954"/>
    <w:pPr>
      <w:ind w:left="240"/>
    </w:pPr>
    <w:rPr>
      <w:sz w:val="22"/>
    </w:rPr>
  </w:style>
  <w:style w:type="character" w:styleId="Hypertextovodkaz">
    <w:name w:val="Hyperlink"/>
    <w:basedOn w:val="Standardnpsmoodstavce"/>
    <w:uiPriority w:val="99"/>
    <w:unhideWhenUsed/>
    <w:rsid w:val="007B43B2"/>
    <w:rPr>
      <w:color w:val="0000FF" w:themeColor="hyperlink"/>
      <w:u w:val="single"/>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basedOn w:val="Standardnpsmoodstavce"/>
    <w:link w:val="Nadpis4"/>
    <w:uiPriority w:val="9"/>
    <w:rsid w:val="00CB1D9A"/>
    <w:rPr>
      <w:rFonts w:ascii="Times New Roman" w:eastAsia="Times New Roman" w:hAnsi="Times New Roman" w:cs="Times New Roman"/>
      <w:kern w:val="28"/>
      <w:szCs w:val="20"/>
      <w:lang w:eastAsia="cs-CZ"/>
    </w:rPr>
  </w:style>
  <w:style w:type="character" w:customStyle="1" w:styleId="Nadpis5Char">
    <w:name w:val="Nadpis 5 Char"/>
    <w:aliases w:val="Odstavec 2 Char,Odstavec 21 Char,Odstavec 22 Char,Odstavec 211 Char,Odstavec 23 Char,Odstavec 212 Char,Odstavec 24 Char,Odstavec 213 Char,Odstavec 25 Char,Odstavec 214 Char,Odstavec 26 Char,Odstavec 27 Char,Odstavec 215 Char"/>
    <w:basedOn w:val="Standardnpsmoodstavce"/>
    <w:link w:val="Nadpis5"/>
    <w:uiPriority w:val="9"/>
    <w:rsid w:val="00CB1D9A"/>
    <w:rPr>
      <w:rFonts w:ascii="Times New Roman" w:eastAsia="Times New Roman" w:hAnsi="Times New Roman" w:cs="Times New Roman"/>
      <w:szCs w:val="20"/>
      <w:lang w:eastAsia="cs-CZ"/>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uiPriority w:val="9"/>
    <w:rsid w:val="00CB1D9A"/>
    <w:rPr>
      <w:rFonts w:ascii="Arial" w:eastAsia="Times New Roman" w:hAnsi="Arial" w:cs="Times New Roman"/>
      <w:b/>
      <w:i/>
      <w:kern w:val="28"/>
      <w:sz w:val="28"/>
      <w:szCs w:val="20"/>
      <w:lang w:eastAsia="cs-CZ"/>
    </w:rPr>
  </w:style>
  <w:style w:type="character" w:customStyle="1" w:styleId="Nadpis7Char">
    <w:name w:val="Nadpis 7 Char"/>
    <w:basedOn w:val="Standardnpsmoodstavce"/>
    <w:link w:val="Nadpis7"/>
    <w:uiPriority w:val="9"/>
    <w:rsid w:val="00CB1D9A"/>
    <w:rPr>
      <w:rFonts w:ascii="Times New Roman" w:eastAsia="Times New Roman" w:hAnsi="Times New Roman" w:cs="Times New Roman"/>
      <w:b/>
      <w:kern w:val="28"/>
      <w:szCs w:val="20"/>
      <w:lang w:eastAsia="cs-CZ"/>
    </w:rPr>
  </w:style>
  <w:style w:type="character" w:customStyle="1" w:styleId="Nadpis8Char">
    <w:name w:val="Nadpis 8 Char"/>
    <w:basedOn w:val="Standardnpsmoodstavce"/>
    <w:link w:val="Nadpis8"/>
    <w:uiPriority w:val="9"/>
    <w:rsid w:val="00CB1D9A"/>
    <w:rPr>
      <w:rFonts w:ascii="Times New Roman" w:eastAsia="Times New Roman" w:hAnsi="Times New Roman" w:cs="Times New Roman"/>
      <w:b/>
      <w:i/>
      <w:kern w:val="28"/>
      <w:sz w:val="28"/>
      <w:szCs w:val="20"/>
      <w:lang w:eastAsia="cs-CZ"/>
    </w:rPr>
  </w:style>
  <w:style w:type="character" w:customStyle="1" w:styleId="Nadpis9Char">
    <w:name w:val="Nadpis 9 Char"/>
    <w:basedOn w:val="Standardnpsmoodstavce"/>
    <w:link w:val="Nadpis9"/>
    <w:uiPriority w:val="9"/>
    <w:rsid w:val="00CB1D9A"/>
    <w:rPr>
      <w:rFonts w:ascii="Times New Roman" w:eastAsia="Times New Roman" w:hAnsi="Times New Roman" w:cs="Times New Roman"/>
      <w:b/>
      <w:i/>
      <w:kern w:val="28"/>
      <w:szCs w:val="20"/>
      <w:lang w:eastAsia="cs-CZ"/>
    </w:rPr>
  </w:style>
  <w:style w:type="paragraph" w:styleId="Zhlav">
    <w:name w:val="header"/>
    <w:basedOn w:val="Normln"/>
    <w:link w:val="ZhlavChar"/>
    <w:uiPriority w:val="99"/>
    <w:unhideWhenUsed/>
    <w:rsid w:val="00675601"/>
    <w:pPr>
      <w:tabs>
        <w:tab w:val="center" w:pos="4536"/>
        <w:tab w:val="right" w:pos="9072"/>
      </w:tabs>
    </w:pPr>
  </w:style>
  <w:style w:type="character" w:customStyle="1" w:styleId="ZhlavChar">
    <w:name w:val="Záhlaví Char"/>
    <w:basedOn w:val="Standardnpsmoodstavce"/>
    <w:link w:val="Zhlav"/>
    <w:uiPriority w:val="99"/>
    <w:rsid w:val="0067560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75601"/>
    <w:pPr>
      <w:tabs>
        <w:tab w:val="center" w:pos="4536"/>
        <w:tab w:val="right" w:pos="9072"/>
      </w:tabs>
    </w:pPr>
  </w:style>
  <w:style w:type="character" w:customStyle="1" w:styleId="ZpatChar">
    <w:name w:val="Zápatí Char"/>
    <w:basedOn w:val="Standardnpsmoodstavce"/>
    <w:link w:val="Zpat"/>
    <w:uiPriority w:val="99"/>
    <w:rsid w:val="00675601"/>
    <w:rPr>
      <w:rFonts w:ascii="Times New Roman" w:eastAsia="Times New Roman" w:hAnsi="Times New Roman" w:cs="Times New Roman"/>
      <w:sz w:val="24"/>
      <w:szCs w:val="24"/>
      <w:lang w:eastAsia="cs-CZ"/>
    </w:rPr>
  </w:style>
  <w:style w:type="character" w:styleId="Zstupntext">
    <w:name w:val="Placeholder Text"/>
    <w:basedOn w:val="Standardnpsmoodstavce"/>
    <w:uiPriority w:val="99"/>
    <w:semiHidden/>
    <w:rsid w:val="00DB3DA1"/>
    <w:rPr>
      <w:color w:val="808080"/>
    </w:rPr>
  </w:style>
  <w:style w:type="table" w:styleId="Mkatabulky">
    <w:name w:val="Table Grid"/>
    <w:basedOn w:val="Normlntabulka"/>
    <w:uiPriority w:val="39"/>
    <w:rsid w:val="00DB3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semiHidden/>
    <w:rsid w:val="00FA632F"/>
    <w:pPr>
      <w:jc w:val="both"/>
    </w:pPr>
    <w:rPr>
      <w:rFonts w:ascii="Arial" w:hAnsi="Arial"/>
      <w:snapToGrid w:val="0"/>
      <w:color w:val="000000"/>
      <w:sz w:val="20"/>
      <w:szCs w:val="20"/>
    </w:rPr>
  </w:style>
  <w:style w:type="character" w:customStyle="1" w:styleId="ZkladntextChar">
    <w:name w:val="Základní text Char"/>
    <w:basedOn w:val="Standardnpsmoodstavce"/>
    <w:link w:val="Zkladntext"/>
    <w:semiHidden/>
    <w:rsid w:val="00FA632F"/>
    <w:rPr>
      <w:rFonts w:ascii="Arial" w:eastAsia="Times New Roman" w:hAnsi="Arial" w:cs="Times New Roman"/>
      <w:snapToGrid w:val="0"/>
      <w:color w:val="000000"/>
      <w:sz w:val="20"/>
      <w:szCs w:val="20"/>
      <w:lang w:eastAsia="cs-CZ"/>
    </w:rPr>
  </w:style>
  <w:style w:type="paragraph" w:styleId="Revize">
    <w:name w:val="Revision"/>
    <w:hidden/>
    <w:uiPriority w:val="99"/>
    <w:semiHidden/>
    <w:rsid w:val="00C53D29"/>
    <w:pPr>
      <w:spacing w:after="0" w:line="240" w:lineRule="auto"/>
    </w:pPr>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semiHidden/>
    <w:unhideWhenUsed/>
    <w:rsid w:val="008A1240"/>
    <w:pPr>
      <w:spacing w:after="120" w:line="480" w:lineRule="auto"/>
    </w:pPr>
  </w:style>
  <w:style w:type="character" w:customStyle="1" w:styleId="Zkladntext2Char">
    <w:name w:val="Základní text 2 Char"/>
    <w:basedOn w:val="Standardnpsmoodstavce"/>
    <w:link w:val="Zkladntext2"/>
    <w:uiPriority w:val="99"/>
    <w:semiHidden/>
    <w:rsid w:val="008A1240"/>
    <w:rPr>
      <w:rFonts w:ascii="Times New Roman" w:eastAsia="Times New Roman" w:hAnsi="Times New Roman" w:cs="Times New Roman"/>
      <w:sz w:val="24"/>
      <w:szCs w:val="24"/>
      <w:lang w:eastAsia="cs-CZ"/>
    </w:rPr>
  </w:style>
  <w:style w:type="character" w:customStyle="1" w:styleId="OdstavecseseznamemChar">
    <w:name w:val="Odstavec se seznamem Char"/>
    <w:basedOn w:val="Standardnpsmoodstavce"/>
    <w:link w:val="Odstavecseseznamem"/>
    <w:uiPriority w:val="34"/>
    <w:rsid w:val="004B07A2"/>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D64C87"/>
    <w:rPr>
      <w:i/>
      <w:iCs/>
    </w:rPr>
  </w:style>
  <w:style w:type="paragraph" w:customStyle="1" w:styleId="Default">
    <w:name w:val="Default"/>
    <w:rsid w:val="00054EF9"/>
    <w:pPr>
      <w:autoSpaceDE w:val="0"/>
      <w:autoSpaceDN w:val="0"/>
      <w:adjustRightInd w:val="0"/>
      <w:spacing w:after="0" w:line="240" w:lineRule="auto"/>
    </w:pPr>
    <w:rPr>
      <w:rFonts w:ascii="Arial" w:hAnsi="Arial" w:cs="Arial"/>
      <w:color w:val="000000"/>
      <w:sz w:val="24"/>
      <w:szCs w:val="24"/>
    </w:rPr>
  </w:style>
  <w:style w:type="paragraph" w:customStyle="1" w:styleId="A-textChar">
    <w:name w:val="A-text Char"/>
    <w:basedOn w:val="Normln"/>
    <w:link w:val="A-textCharChar"/>
    <w:rsid w:val="004461EB"/>
    <w:pPr>
      <w:suppressAutoHyphens/>
      <w:spacing w:line="360" w:lineRule="auto"/>
      <w:ind w:firstLine="284"/>
      <w:jc w:val="both"/>
    </w:pPr>
    <w:rPr>
      <w:sz w:val="22"/>
    </w:rPr>
  </w:style>
  <w:style w:type="character" w:customStyle="1" w:styleId="A-textCharChar">
    <w:name w:val="A-text Char Char"/>
    <w:link w:val="A-textChar"/>
    <w:rsid w:val="004461EB"/>
    <w:rPr>
      <w:rFonts w:ascii="Times New Roman" w:eastAsia="Times New Roman" w:hAnsi="Times New Roman" w:cs="Times New Roman"/>
      <w:szCs w:val="24"/>
      <w:lang w:eastAsia="cs-CZ"/>
    </w:rPr>
  </w:style>
  <w:style w:type="character" w:customStyle="1" w:styleId="Standardnedpedsmoodstavce">
    <w:name w:val="Standardníed píedsmo odstavce"/>
    <w:uiPriority w:val="99"/>
    <w:rsid w:val="00F1691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89500">
      <w:bodyDiv w:val="1"/>
      <w:marLeft w:val="0"/>
      <w:marRight w:val="0"/>
      <w:marTop w:val="0"/>
      <w:marBottom w:val="0"/>
      <w:divBdr>
        <w:top w:val="none" w:sz="0" w:space="0" w:color="auto"/>
        <w:left w:val="none" w:sz="0" w:space="0" w:color="auto"/>
        <w:bottom w:val="none" w:sz="0" w:space="0" w:color="auto"/>
        <w:right w:val="none" w:sz="0" w:space="0" w:color="auto"/>
      </w:divBdr>
    </w:div>
    <w:div w:id="589001534">
      <w:bodyDiv w:val="1"/>
      <w:marLeft w:val="0"/>
      <w:marRight w:val="0"/>
      <w:marTop w:val="0"/>
      <w:marBottom w:val="0"/>
      <w:divBdr>
        <w:top w:val="none" w:sz="0" w:space="0" w:color="auto"/>
        <w:left w:val="none" w:sz="0" w:space="0" w:color="auto"/>
        <w:bottom w:val="none" w:sz="0" w:space="0" w:color="auto"/>
        <w:right w:val="none" w:sz="0" w:space="0" w:color="auto"/>
      </w:divBdr>
    </w:div>
    <w:div w:id="825972111">
      <w:bodyDiv w:val="1"/>
      <w:marLeft w:val="0"/>
      <w:marRight w:val="0"/>
      <w:marTop w:val="0"/>
      <w:marBottom w:val="0"/>
      <w:divBdr>
        <w:top w:val="none" w:sz="0" w:space="0" w:color="auto"/>
        <w:left w:val="none" w:sz="0" w:space="0" w:color="auto"/>
        <w:bottom w:val="none" w:sz="0" w:space="0" w:color="auto"/>
        <w:right w:val="none" w:sz="0" w:space="0" w:color="auto"/>
      </w:divBdr>
    </w:div>
    <w:div w:id="86948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szpi.g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C55D6-4007-426A-9BDF-23B99E0CD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2937</Words>
  <Characters>17331</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20228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Šaur Julius</dc:creator>
  <cp:lastModifiedBy>Trbušek Marek, Mgr.</cp:lastModifiedBy>
  <cp:revision>2</cp:revision>
  <cp:lastPrinted>2021-12-02T13:51:00Z</cp:lastPrinted>
  <dcterms:created xsi:type="dcterms:W3CDTF">2025-06-03T10:04:00Z</dcterms:created>
  <dcterms:modified xsi:type="dcterms:W3CDTF">2025-06-03T10:04:00Z</dcterms:modified>
</cp:coreProperties>
</file>