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047" w14:textId="77777777" w:rsidR="006222D4" w:rsidRDefault="00000000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14:paraId="6D22CBDE" w14:textId="77777777" w:rsidR="006222D4" w:rsidRDefault="00000000">
      <w:pPr>
        <w:pStyle w:val="Zkladntext1"/>
        <w:shd w:val="clear" w:color="auto" w:fill="auto"/>
        <w:spacing w:after="500"/>
        <w:jc w:val="center"/>
      </w:pPr>
      <w:r>
        <w:t>kterou níže uvedeného dne uzavírají:</w:t>
      </w:r>
    </w:p>
    <w:p w14:paraId="6AF3E906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680" w:hanging="680"/>
        <w:jc w:val="both"/>
      </w:pPr>
      <w:bookmarkStart w:id="1" w:name="bookmark1"/>
      <w:r>
        <w:t>Národní centrum zemědělského a potravinářského výzkumu, v. v. i.</w:t>
      </w:r>
      <w:bookmarkEnd w:id="1"/>
    </w:p>
    <w:p w14:paraId="2A3F823E" w14:textId="77777777" w:rsidR="006222D4" w:rsidRDefault="00000000">
      <w:pPr>
        <w:pStyle w:val="Zkladntext1"/>
        <w:shd w:val="clear" w:color="auto" w:fill="auto"/>
        <w:tabs>
          <w:tab w:val="left" w:pos="1305"/>
        </w:tabs>
        <w:spacing w:after="0"/>
        <w:ind w:left="680" w:hanging="680"/>
      </w:pPr>
      <w:r>
        <w:t>se sídlem:</w:t>
      </w:r>
      <w:r>
        <w:tab/>
        <w:t>Drnovská 507/73,161 06 Praha 6 - Ruzyně</w:t>
      </w:r>
    </w:p>
    <w:p w14:paraId="61745020" w14:textId="77777777" w:rsidR="006222D4" w:rsidRDefault="00000000">
      <w:pPr>
        <w:pStyle w:val="Zkladntext1"/>
        <w:shd w:val="clear" w:color="auto" w:fill="auto"/>
        <w:tabs>
          <w:tab w:val="left" w:pos="1305"/>
        </w:tabs>
        <w:spacing w:after="0"/>
        <w:ind w:left="680" w:hanging="680"/>
      </w:pPr>
      <w:r>
        <w:t>IČO:</w:t>
      </w:r>
      <w:r>
        <w:tab/>
        <w:t>00027006</w:t>
      </w:r>
    </w:p>
    <w:p w14:paraId="4632C007" w14:textId="77777777" w:rsidR="006222D4" w:rsidRDefault="00000000">
      <w:pPr>
        <w:pStyle w:val="Zkladntext1"/>
        <w:shd w:val="clear" w:color="auto" w:fill="auto"/>
        <w:tabs>
          <w:tab w:val="left" w:pos="1305"/>
        </w:tabs>
        <w:spacing w:after="0"/>
        <w:ind w:left="680" w:hanging="680"/>
      </w:pPr>
      <w:r>
        <w:t>DIČ:</w:t>
      </w:r>
      <w:r>
        <w:tab/>
        <w:t>CZ00027006</w:t>
      </w:r>
    </w:p>
    <w:p w14:paraId="23FDB5AB" w14:textId="42442173" w:rsidR="006222D4" w:rsidRDefault="00000000">
      <w:pPr>
        <w:pStyle w:val="Zkladntext1"/>
        <w:shd w:val="clear" w:color="auto" w:fill="auto"/>
        <w:tabs>
          <w:tab w:val="left" w:pos="1305"/>
          <w:tab w:val="center" w:pos="3523"/>
          <w:tab w:val="center" w:pos="4301"/>
          <w:tab w:val="center" w:pos="5102"/>
          <w:tab w:val="right" w:pos="8587"/>
        </w:tabs>
        <w:spacing w:after="0"/>
        <w:ind w:left="680" w:hanging="680"/>
      </w:pPr>
      <w:r>
        <w:t>zapsaná v:</w:t>
      </w:r>
      <w:r>
        <w:tab/>
        <w:t>rejstříku veřejných</w:t>
      </w:r>
      <w:r>
        <w:tab/>
        <w:t>výzkumných</w:t>
      </w:r>
      <w:r w:rsidR="003835A9">
        <w:t xml:space="preserve"> </w:t>
      </w:r>
      <w:r>
        <w:tab/>
        <w:t>institucí</w:t>
      </w:r>
      <w:r>
        <w:tab/>
        <w:t>vedeném</w:t>
      </w:r>
      <w:r>
        <w:tab/>
        <w:t>Ministerstvem školství, mládeže</w:t>
      </w:r>
    </w:p>
    <w:p w14:paraId="572F34E4" w14:textId="77777777" w:rsidR="006222D4" w:rsidRDefault="00000000">
      <w:pPr>
        <w:pStyle w:val="Zkladntext1"/>
        <w:shd w:val="clear" w:color="auto" w:fill="auto"/>
        <w:spacing w:after="0"/>
        <w:ind w:left="1380"/>
        <w:jc w:val="left"/>
      </w:pPr>
      <w:r>
        <w:t>a tělovýchovy ČR</w:t>
      </w:r>
    </w:p>
    <w:p w14:paraId="490CEB84" w14:textId="77777777" w:rsidR="006222D4" w:rsidRDefault="00000000">
      <w:pPr>
        <w:pStyle w:val="Zkladntext1"/>
        <w:shd w:val="clear" w:color="auto" w:fill="auto"/>
        <w:tabs>
          <w:tab w:val="left" w:pos="1305"/>
          <w:tab w:val="center" w:pos="2974"/>
          <w:tab w:val="center" w:pos="4666"/>
          <w:tab w:val="center" w:pos="5539"/>
        </w:tabs>
        <w:spacing w:after="260"/>
        <w:ind w:left="680" w:hanging="680"/>
      </w:pPr>
      <w:r>
        <w:t>zastoupena:</w:t>
      </w:r>
      <w:r>
        <w:tab/>
        <w:t>RNDr. Mikulášem</w:t>
      </w:r>
      <w:r>
        <w:tab/>
        <w:t>Madarasem, Ph.D.,</w:t>
      </w:r>
      <w:r>
        <w:tab/>
        <w:t>ředitelem</w:t>
      </w:r>
      <w:r>
        <w:tab/>
        <w:t>instituce</w:t>
      </w:r>
    </w:p>
    <w:p w14:paraId="0FB3F4E2" w14:textId="77777777" w:rsidR="006222D4" w:rsidRDefault="00000000">
      <w:pPr>
        <w:pStyle w:val="Zkladntext1"/>
        <w:shd w:val="clear" w:color="auto" w:fill="auto"/>
        <w:spacing w:after="260"/>
        <w:ind w:left="680" w:hanging="680"/>
      </w:pPr>
      <w:r>
        <w:t xml:space="preserve">(dále jen </w:t>
      </w:r>
      <w:r>
        <w:rPr>
          <w:b/>
          <w:bCs/>
        </w:rPr>
        <w:t>„objednatel")</w:t>
      </w:r>
    </w:p>
    <w:p w14:paraId="05C631FC" w14:textId="77777777" w:rsidR="006222D4" w:rsidRDefault="00000000">
      <w:pPr>
        <w:pStyle w:val="Nadpis20"/>
        <w:keepNext/>
        <w:keepLines/>
        <w:shd w:val="clear" w:color="auto" w:fill="auto"/>
        <w:spacing w:after="260"/>
        <w:ind w:left="4240" w:firstLine="40"/>
      </w:pPr>
      <w:bookmarkStart w:id="2" w:name="bookmark2"/>
      <w:r>
        <w:t>a</w:t>
      </w:r>
      <w:bookmarkEnd w:id="2"/>
    </w:p>
    <w:p w14:paraId="1F7846A6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680" w:hanging="680"/>
        <w:jc w:val="both"/>
      </w:pPr>
      <w:bookmarkStart w:id="3" w:name="bookmark3"/>
      <w:r>
        <w:t>IFER - Ústav pro výzkum lesních ekosystémů, s.r.o.</w:t>
      </w:r>
      <w:bookmarkEnd w:id="3"/>
    </w:p>
    <w:p w14:paraId="643B0753" w14:textId="77777777" w:rsidR="006222D4" w:rsidRDefault="00000000">
      <w:pPr>
        <w:pStyle w:val="Zkladntext1"/>
        <w:shd w:val="clear" w:color="auto" w:fill="auto"/>
        <w:tabs>
          <w:tab w:val="left" w:pos="1305"/>
        </w:tabs>
        <w:spacing w:after="0"/>
        <w:ind w:left="680" w:hanging="680"/>
      </w:pPr>
      <w:r>
        <w:t>se sídlem:</w:t>
      </w:r>
      <w:r>
        <w:tab/>
        <w:t>Čs. armády 655, 254 01 Jílové u Prahy</w:t>
      </w:r>
    </w:p>
    <w:p w14:paraId="4794DDC2" w14:textId="77777777" w:rsidR="006222D4" w:rsidRDefault="00000000">
      <w:pPr>
        <w:pStyle w:val="Zkladntext1"/>
        <w:shd w:val="clear" w:color="auto" w:fill="auto"/>
        <w:tabs>
          <w:tab w:val="left" w:pos="1305"/>
        </w:tabs>
        <w:spacing w:after="0"/>
        <w:ind w:left="680" w:hanging="680"/>
      </w:pPr>
      <w:r>
        <w:t>IČO:</w:t>
      </w:r>
      <w:r>
        <w:tab/>
        <w:t>00883921</w:t>
      </w:r>
    </w:p>
    <w:p w14:paraId="350C36D1" w14:textId="77777777" w:rsidR="006222D4" w:rsidRDefault="00000000">
      <w:pPr>
        <w:pStyle w:val="Zkladntext1"/>
        <w:shd w:val="clear" w:color="auto" w:fill="auto"/>
        <w:tabs>
          <w:tab w:val="left" w:pos="1305"/>
        </w:tabs>
        <w:spacing w:after="0"/>
        <w:ind w:left="680" w:hanging="680"/>
      </w:pPr>
      <w:r>
        <w:t>DIČ:</w:t>
      </w:r>
      <w:r>
        <w:tab/>
        <w:t>CZ00883921 (je plátce DPH)</w:t>
      </w:r>
    </w:p>
    <w:p w14:paraId="309FB383" w14:textId="77777777" w:rsidR="006222D4" w:rsidRDefault="00000000">
      <w:pPr>
        <w:pStyle w:val="Zkladntext1"/>
        <w:shd w:val="clear" w:color="auto" w:fill="auto"/>
        <w:tabs>
          <w:tab w:val="left" w:pos="1305"/>
          <w:tab w:val="left" w:pos="3915"/>
        </w:tabs>
        <w:spacing w:after="0"/>
        <w:ind w:left="680" w:hanging="680"/>
      </w:pPr>
      <w:r>
        <w:t>zapsaná v:</w:t>
      </w:r>
      <w:r>
        <w:tab/>
        <w:t>obchodním rejstříku sp.zn. C</w:t>
      </w:r>
      <w:r>
        <w:tab/>
        <w:t>248734</w:t>
      </w:r>
    </w:p>
    <w:p w14:paraId="79B67C48" w14:textId="77777777" w:rsidR="006222D4" w:rsidRDefault="00000000">
      <w:pPr>
        <w:pStyle w:val="Zkladntext1"/>
        <w:shd w:val="clear" w:color="auto" w:fill="auto"/>
        <w:tabs>
          <w:tab w:val="left" w:pos="1305"/>
          <w:tab w:val="left" w:pos="3915"/>
        </w:tabs>
        <w:ind w:left="680" w:hanging="680"/>
      </w:pPr>
      <w:r>
        <w:t>zastoupena:</w:t>
      </w:r>
      <w:r>
        <w:tab/>
        <w:t>Ing. Martinem Černým, CSc.,</w:t>
      </w:r>
      <w:r>
        <w:tab/>
        <w:t>jednatelem</w:t>
      </w:r>
    </w:p>
    <w:p w14:paraId="021FD50D" w14:textId="77777777" w:rsidR="003835A9" w:rsidRDefault="00000000">
      <w:pPr>
        <w:pStyle w:val="Zkladntext1"/>
        <w:shd w:val="clear" w:color="auto" w:fill="auto"/>
        <w:ind w:right="4060"/>
        <w:jc w:val="left"/>
      </w:pPr>
      <w:r>
        <w:t xml:space="preserve">jednající ve věcech technických: </w:t>
      </w:r>
    </w:p>
    <w:p w14:paraId="68CAD23C" w14:textId="723BFB2D" w:rsidR="006222D4" w:rsidRDefault="00000000">
      <w:pPr>
        <w:pStyle w:val="Zkladntext1"/>
        <w:shd w:val="clear" w:color="auto" w:fill="auto"/>
        <w:ind w:right="4060"/>
        <w:jc w:val="left"/>
      </w:pPr>
      <w:r>
        <w:t xml:space="preserve"> bankovní spojení: ČSOB; číslo účtu 3459810/0300</w:t>
      </w:r>
    </w:p>
    <w:p w14:paraId="47F04035" w14:textId="77777777" w:rsidR="006222D4" w:rsidRDefault="00000000">
      <w:pPr>
        <w:pStyle w:val="Zkladntext1"/>
        <w:shd w:val="clear" w:color="auto" w:fill="auto"/>
        <w:spacing w:after="260"/>
        <w:ind w:left="680" w:hanging="680"/>
      </w:pPr>
      <w:r>
        <w:t xml:space="preserve">na straně druhé (dále jen </w:t>
      </w:r>
      <w:r>
        <w:rPr>
          <w:b/>
          <w:bCs/>
        </w:rPr>
        <w:t>„zhotovitel")</w:t>
      </w:r>
    </w:p>
    <w:p w14:paraId="66DC071F" w14:textId="77777777" w:rsidR="006222D4" w:rsidRDefault="00000000">
      <w:pPr>
        <w:pStyle w:val="Zkladntext1"/>
        <w:shd w:val="clear" w:color="auto" w:fill="auto"/>
        <w:spacing w:after="0"/>
        <w:ind w:left="4240" w:firstLine="40"/>
        <w:jc w:val="left"/>
      </w:pPr>
      <w:r>
        <w:t>I.</w:t>
      </w:r>
    </w:p>
    <w:p w14:paraId="220A103F" w14:textId="77777777" w:rsidR="006222D4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4" w:name="bookmark4"/>
      <w:r>
        <w:t>Předmět smlouvy</w:t>
      </w:r>
      <w:bookmarkEnd w:id="4"/>
    </w:p>
    <w:p w14:paraId="771E0E82" w14:textId="77777777" w:rsidR="006222D4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67"/>
        </w:tabs>
        <w:spacing w:after="0"/>
        <w:ind w:left="680" w:hanging="68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571F9852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240" w:firstLine="40"/>
      </w:pPr>
      <w:bookmarkStart w:id="5" w:name="bookmark5"/>
      <w:r>
        <w:t>II.</w:t>
      </w:r>
      <w:bookmarkEnd w:id="5"/>
    </w:p>
    <w:p w14:paraId="72236ECF" w14:textId="77777777" w:rsidR="006222D4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6" w:name="bookmark6"/>
      <w:r>
        <w:t>Dílo</w:t>
      </w:r>
      <w:bookmarkEnd w:id="6"/>
    </w:p>
    <w:p w14:paraId="545EE00D" w14:textId="77777777" w:rsidR="006222D4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260"/>
        <w:ind w:left="680" w:hanging="680"/>
      </w:pPr>
      <w:r>
        <w:t>Dílem dle této smlouvy je provedení dílčích činností potřebných pro řešení projektu NAZV č. QL25020046 „Kvantifikace snižování zemědělských emisí skleníkových plynů (metanu, oxidu dusného) a kvantifikace dlouhodobého pohlcování uhlíku v zemědělské půdě vlivem uhlíkového a regenerativního zemědělství", výsledku č QL25020046-V4 „Snížení emisí CH4 a N2O z ustájení hospodářských zvířat, při skladování a aplikaci organických hnojiv vč. hnojiv minerálních opatřeními ze SP SZP. Podrobná specifikace předmětu plnění je uvedena v příloze č. 1 této smlouvy.</w:t>
      </w:r>
    </w:p>
    <w:p w14:paraId="56C63F71" w14:textId="77777777" w:rsidR="006222D4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0"/>
        <w:ind w:left="680" w:hanging="680"/>
      </w:pPr>
      <w:r>
        <w:t>Zhotovitel se zavazuje zhotovit dílo v kvalitě požadované v čl. 2.1 této smlouvy, jinak v kvalitě obvyklé. V případě rozporu, má přednost kvalita nejvyšší.</w:t>
      </w:r>
    </w:p>
    <w:p w14:paraId="55379DD5" w14:textId="77777777" w:rsidR="003835A9" w:rsidRDefault="003835A9" w:rsidP="003835A9">
      <w:pPr>
        <w:pStyle w:val="Zkladntext1"/>
        <w:shd w:val="clear" w:color="auto" w:fill="auto"/>
        <w:tabs>
          <w:tab w:val="left" w:pos="667"/>
        </w:tabs>
        <w:spacing w:after="0"/>
      </w:pPr>
    </w:p>
    <w:p w14:paraId="3E433CD0" w14:textId="77777777" w:rsidR="003835A9" w:rsidRDefault="003835A9" w:rsidP="003835A9">
      <w:pPr>
        <w:pStyle w:val="Zkladntext1"/>
        <w:shd w:val="clear" w:color="auto" w:fill="auto"/>
        <w:tabs>
          <w:tab w:val="left" w:pos="667"/>
        </w:tabs>
        <w:spacing w:after="0"/>
      </w:pPr>
    </w:p>
    <w:p w14:paraId="4BA95CB4" w14:textId="77777777" w:rsidR="003835A9" w:rsidRDefault="003835A9" w:rsidP="003835A9">
      <w:pPr>
        <w:pStyle w:val="Zkladntext1"/>
        <w:shd w:val="clear" w:color="auto" w:fill="auto"/>
        <w:tabs>
          <w:tab w:val="left" w:pos="667"/>
        </w:tabs>
        <w:spacing w:after="0"/>
      </w:pPr>
    </w:p>
    <w:p w14:paraId="777F63B2" w14:textId="77777777" w:rsidR="003835A9" w:rsidRDefault="003835A9" w:rsidP="003835A9">
      <w:pPr>
        <w:pStyle w:val="Zkladntext1"/>
        <w:shd w:val="clear" w:color="auto" w:fill="auto"/>
        <w:tabs>
          <w:tab w:val="left" w:pos="667"/>
        </w:tabs>
        <w:spacing w:after="0"/>
      </w:pPr>
    </w:p>
    <w:p w14:paraId="0E7CC166" w14:textId="77777777" w:rsidR="006222D4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lastRenderedPageBreak/>
        <w:t>Zhotovitel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14:paraId="63141662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200" w:firstLine="20"/>
      </w:pPr>
      <w:bookmarkStart w:id="7" w:name="bookmark7"/>
      <w:r>
        <w:t>III.</w:t>
      </w:r>
      <w:bookmarkEnd w:id="7"/>
    </w:p>
    <w:p w14:paraId="14AB8D83" w14:textId="77777777" w:rsidR="006222D4" w:rsidRDefault="00000000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8" w:name="bookmark8"/>
      <w:r>
        <w:t>Cena díla</w:t>
      </w:r>
      <w:bookmarkEnd w:id="8"/>
    </w:p>
    <w:p w14:paraId="1460A140" w14:textId="77777777" w:rsidR="006222D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Za provedení díla se objednatel zavazuje uhradit celkovou cenu výši:</w:t>
      </w:r>
    </w:p>
    <w:p w14:paraId="5A16D2BD" w14:textId="77777777" w:rsidR="006222D4" w:rsidRDefault="00000000">
      <w:pPr>
        <w:pStyle w:val="Zkladntext1"/>
        <w:shd w:val="clear" w:color="auto" w:fill="auto"/>
        <w:tabs>
          <w:tab w:val="left" w:pos="5118"/>
        </w:tabs>
        <w:spacing w:after="0"/>
        <w:ind w:left="2360"/>
      </w:pPr>
      <w:r>
        <w:t>cena bez DPH</w:t>
      </w:r>
      <w:r>
        <w:tab/>
        <w:t>360 000,00 Kč</w:t>
      </w:r>
    </w:p>
    <w:p w14:paraId="389F893B" w14:textId="77777777" w:rsidR="006222D4" w:rsidRDefault="00000000">
      <w:pPr>
        <w:pStyle w:val="Zkladntext1"/>
        <w:shd w:val="clear" w:color="auto" w:fill="auto"/>
        <w:tabs>
          <w:tab w:val="left" w:pos="5118"/>
        </w:tabs>
        <w:spacing w:after="0"/>
        <w:ind w:left="2360"/>
      </w:pPr>
      <w:r>
        <w:t>DPH 21%</w:t>
      </w:r>
      <w:r>
        <w:tab/>
        <w:t>75 600,00 Kč</w:t>
      </w:r>
    </w:p>
    <w:p w14:paraId="5B607DD7" w14:textId="77777777" w:rsidR="006222D4" w:rsidRDefault="00000000">
      <w:pPr>
        <w:pStyle w:val="Nadpis20"/>
        <w:keepNext/>
        <w:keepLines/>
        <w:shd w:val="clear" w:color="auto" w:fill="auto"/>
        <w:tabs>
          <w:tab w:val="left" w:pos="5118"/>
        </w:tabs>
        <w:spacing w:after="260"/>
        <w:ind w:left="2360"/>
        <w:jc w:val="both"/>
      </w:pPr>
      <w:bookmarkStart w:id="9" w:name="bookmark9"/>
      <w:r>
        <w:t>cena včetně DPH:</w:t>
      </w:r>
      <w:r>
        <w:tab/>
        <w:t>435 600,00 Kč</w:t>
      </w:r>
      <w:bookmarkEnd w:id="9"/>
    </w:p>
    <w:p w14:paraId="1FC8800B" w14:textId="77777777" w:rsidR="006222D4" w:rsidRDefault="00000000">
      <w:pPr>
        <w:pStyle w:val="Zkladntext1"/>
        <w:shd w:val="clear" w:color="auto" w:fill="auto"/>
        <w:spacing w:after="260"/>
        <w:ind w:left="700"/>
        <w:jc w:val="left"/>
      </w:pPr>
      <w:r>
        <w:t>Cena díla je splatná po částech dle Přílohy 1.</w:t>
      </w:r>
    </w:p>
    <w:p w14:paraId="69E4DECA" w14:textId="77777777" w:rsidR="006222D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0C43DF73" w14:textId="77777777" w:rsidR="006222D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Objednatel nebude zhotoviteli poskytovat zálohy. Zhotovitel nemá právo na zaplacení přiměřené části odměny ani v případě, že by dílo bylo předáváno po částech menších než části díla dle přílohy 1 nebo bylo prováděno se značnými náklady.</w:t>
      </w:r>
    </w:p>
    <w:p w14:paraId="22E0001E" w14:textId="77777777" w:rsidR="006222D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Nárok na zaplacení ceny díla vzniká teprve po úplném provedení díla (příslušné části díla). Dílo je provedeno, je-li dokončeno a předáno.</w:t>
      </w:r>
    </w:p>
    <w:p w14:paraId="0671415D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200" w:firstLine="20"/>
      </w:pPr>
      <w:bookmarkStart w:id="10" w:name="bookmark10"/>
      <w:r>
        <w:t>IV.</w:t>
      </w:r>
      <w:bookmarkEnd w:id="10"/>
    </w:p>
    <w:p w14:paraId="41E544AF" w14:textId="77777777" w:rsidR="006222D4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11" w:name="bookmark11"/>
      <w:r>
        <w:t>Termín plnění a předání díla</w:t>
      </w:r>
      <w:bookmarkEnd w:id="11"/>
    </w:p>
    <w:p w14:paraId="1388B462" w14:textId="77777777" w:rsidR="006222D4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Zhotovitel se zavazuje zhotovit a dodat Objednateli předmět smlouvy po částech dle specifikace Přílohy č. 1 k této smlouvě v následujících termínech:</w:t>
      </w:r>
    </w:p>
    <w:p w14:paraId="7E7CE006" w14:textId="1A3D1630" w:rsidR="006222D4" w:rsidRDefault="00000000">
      <w:pPr>
        <w:pStyle w:val="Obsah0"/>
        <w:numPr>
          <w:ilvl w:val="0"/>
          <w:numId w:val="5"/>
        </w:numPr>
        <w:shd w:val="clear" w:color="auto" w:fill="auto"/>
        <w:tabs>
          <w:tab w:val="left" w:pos="1402"/>
          <w:tab w:val="right" w:pos="6417"/>
          <w:tab w:val="right" w:pos="6983"/>
          <w:tab w:val="left" w:pos="7180"/>
          <w:tab w:val="right" w:pos="7754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Provedení 1. části díla</w:t>
      </w:r>
      <w:r>
        <w:tab/>
        <w:t>- předání průběžné zprávy nejpozději</w:t>
      </w:r>
      <w:r>
        <w:tab/>
        <w:t>do 05.12.</w:t>
      </w:r>
      <w:r>
        <w:tab/>
        <w:t>2025</w:t>
      </w:r>
    </w:p>
    <w:p w14:paraId="17AB50E0" w14:textId="3488E756" w:rsidR="006222D4" w:rsidRDefault="00000000">
      <w:pPr>
        <w:pStyle w:val="Obsah0"/>
        <w:numPr>
          <w:ilvl w:val="0"/>
          <w:numId w:val="5"/>
        </w:numPr>
        <w:shd w:val="clear" w:color="auto" w:fill="auto"/>
        <w:tabs>
          <w:tab w:val="left" w:pos="1402"/>
          <w:tab w:val="right" w:pos="6417"/>
          <w:tab w:val="right" w:pos="6983"/>
          <w:tab w:val="left" w:pos="7180"/>
          <w:tab w:val="right" w:pos="7754"/>
        </w:tabs>
        <w:spacing w:after="0"/>
      </w:pPr>
      <w:r>
        <w:t>Provedení 2. části díla</w:t>
      </w:r>
      <w:r>
        <w:tab/>
        <w:t>- předání průběžné zprávy nejpozději</w:t>
      </w:r>
      <w:r>
        <w:tab/>
        <w:t>do 05.12.</w:t>
      </w:r>
      <w:r>
        <w:tab/>
        <w:t>2026</w:t>
      </w:r>
    </w:p>
    <w:p w14:paraId="224A5D3F" w14:textId="71185872" w:rsidR="006222D4" w:rsidRDefault="00000000">
      <w:pPr>
        <w:pStyle w:val="Obsah0"/>
        <w:numPr>
          <w:ilvl w:val="0"/>
          <w:numId w:val="5"/>
        </w:numPr>
        <w:shd w:val="clear" w:color="auto" w:fill="auto"/>
        <w:tabs>
          <w:tab w:val="left" w:pos="1402"/>
          <w:tab w:val="right" w:pos="6417"/>
          <w:tab w:val="right" w:pos="6983"/>
          <w:tab w:val="right" w:pos="7754"/>
        </w:tabs>
        <w:spacing w:after="260"/>
      </w:pPr>
      <w:r>
        <w:t>Provedení 3. části díla</w:t>
      </w:r>
      <w:r>
        <w:tab/>
        <w:t>- předání průběžné zprávy nejpozději</w:t>
      </w:r>
      <w:r>
        <w:tab/>
        <w:t>do 05.12.2027</w:t>
      </w:r>
      <w:r>
        <w:fldChar w:fldCharType="end"/>
      </w:r>
    </w:p>
    <w:p w14:paraId="19E7F263" w14:textId="77777777" w:rsidR="006222D4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Zhotovitel je povinen při předání díla předat objednateli:</w:t>
      </w:r>
    </w:p>
    <w:p w14:paraId="724A71CA" w14:textId="77777777" w:rsidR="006222D4" w:rsidRDefault="00000000">
      <w:pPr>
        <w:pStyle w:val="Zkladntext1"/>
        <w:shd w:val="clear" w:color="auto" w:fill="auto"/>
        <w:spacing w:after="260"/>
        <w:ind w:left="1380"/>
        <w:jc w:val="left"/>
      </w:pPr>
      <w:r>
        <w:t>- dokončené dílo ve smyslu čl. II této smlouvy formou zprávy</w:t>
      </w:r>
    </w:p>
    <w:p w14:paraId="2CFC4A92" w14:textId="77777777" w:rsidR="006222D4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Objednatel má právo v případě výskytu vad odmítnout převzetí díla, a to i pro ojedinělé drobné vady. Dílčí části díla jsou předány teprve podpisem předávacího protokolu oběma stranami.</w:t>
      </w:r>
    </w:p>
    <w:p w14:paraId="65C58400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200" w:firstLine="20"/>
      </w:pPr>
      <w:bookmarkStart w:id="12" w:name="bookmark12"/>
      <w:r>
        <w:t>V.</w:t>
      </w:r>
      <w:bookmarkEnd w:id="12"/>
    </w:p>
    <w:p w14:paraId="6565E058" w14:textId="77777777" w:rsidR="006222D4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13" w:name="bookmark13"/>
      <w:r>
        <w:t>Další práva a povinnosti</w:t>
      </w:r>
      <w:bookmarkEnd w:id="13"/>
    </w:p>
    <w:p w14:paraId="105C82D6" w14:textId="77777777" w:rsidR="006222D4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9"/>
        </w:tabs>
        <w:spacing w:line="252" w:lineRule="auto"/>
        <w:ind w:left="700" w:hanging="700"/>
      </w:pPr>
      <w:r>
        <w:t>Vlastníkem díla a nositelem veškerých práv k dílu je od počátku objednatel. Zhotovitel nese nebezpečí škody na věci až do převzetí díla objednatelem.</w:t>
      </w:r>
    </w:p>
    <w:p w14:paraId="481410AD" w14:textId="77777777" w:rsidR="006222D4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9"/>
        </w:tabs>
        <w:spacing w:after="260"/>
        <w:ind w:left="700" w:hanging="700"/>
      </w:pPr>
      <w:r>
        <w:t>V případě, že by ke splnění této smlouvy vzniklo autorské dílo převádí zhotovitel veškerá převoditelná práva k takovému dílu objednateli. Přinejmenším se však má za to, že zhotovitel uděluje objednateli výhradní licenci ke všem v úvahu přicházejícím způsobům užití díla a nakládání s dílem bez jakéhokoliv omezení. Zejména se má za to, že zhotovitel udělil</w:t>
      </w:r>
    </w:p>
    <w:p w14:paraId="44D09AE2" w14:textId="77777777" w:rsidR="006222D4" w:rsidRDefault="00000000">
      <w:pPr>
        <w:pStyle w:val="Zkladntext1"/>
        <w:shd w:val="clear" w:color="auto" w:fill="auto"/>
        <w:ind w:left="660" w:firstLine="20"/>
      </w:pPr>
      <w:r>
        <w:lastRenderedPageBreak/>
        <w:t>objednateli právo dílo a práva k dílu převést na třetí osobu (či udělit licencí/sublicenci), dílo upravit či změnit (včetně názvu a nebo označení autorů), spojit dílo s jiným dílem nebo zařadit do díla souborného, a to přímo nebo prostřednictvím třetích osob. Cena za poskytnutí licence je zahrnuta v ceně za dílo. Zhotovitel nemá nárok na jakoukoliv dodatečnou odměnu v souvislosti s dílem. V případě, že ke splnění této smlouvy vznikne databáze, považují se za zřízené pro objednatele a veškerá práva k takovéto databázi svědčí objednateli.</w:t>
      </w:r>
    </w:p>
    <w:p w14:paraId="11D2A85F" w14:textId="77777777" w:rsidR="006222D4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3"/>
        </w:tabs>
        <w:ind w:left="660" w:hanging="660"/>
        <w:jc w:val="left"/>
      </w:pPr>
      <w:r>
        <w:t>Zhotovitel se zavazuje zachovávat mlčenlivost o všech skutečnostech, které se dozví o objednateli v souvislosti s plněním této smlouvy.</w:t>
      </w:r>
    </w:p>
    <w:p w14:paraId="5991F6F0" w14:textId="77777777" w:rsidR="006222D4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3"/>
        </w:tabs>
        <w:spacing w:line="252" w:lineRule="auto"/>
        <w:ind w:left="660" w:hanging="660"/>
        <w:jc w:val="left"/>
      </w:pPr>
      <w:r>
        <w:t>Zhotovitel je osobou povinnou spolupůsobit při výkonu finanční kontroly prováděné v souvislosti s úhradou zboží nebo služeb z veřejných výdajů.</w:t>
      </w:r>
    </w:p>
    <w:p w14:paraId="4FBB3864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160" w:firstLine="20"/>
      </w:pPr>
      <w:bookmarkStart w:id="14" w:name="bookmark14"/>
      <w:r>
        <w:t>VI.</w:t>
      </w:r>
      <w:bookmarkEnd w:id="14"/>
    </w:p>
    <w:p w14:paraId="5C6F410C" w14:textId="77777777" w:rsidR="006222D4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15" w:name="bookmark15"/>
      <w:r>
        <w:t>Záruka za jakost</w:t>
      </w:r>
      <w:bookmarkEnd w:id="15"/>
    </w:p>
    <w:p w14:paraId="331F58B4" w14:textId="77777777" w:rsidR="006222D4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3"/>
        </w:tabs>
        <w:ind w:left="660" w:hanging="660"/>
        <w:jc w:val="left"/>
      </w:pPr>
      <w:r>
        <w:t>Zhotovitel poskytuje záruku na celé dílo a veškeré jeho dílčí dodávky v délce 12 měsíců ode dne převzetí díla objednatelem.</w:t>
      </w:r>
    </w:p>
    <w:p w14:paraId="549AC815" w14:textId="77777777" w:rsidR="006222D4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3"/>
        </w:tabs>
        <w:spacing w:after="220" w:line="252" w:lineRule="auto"/>
        <w:ind w:left="660" w:hanging="660"/>
        <w:jc w:val="left"/>
      </w:pPr>
      <w:r>
        <w:t>Záruční vady je zhotovitel povinen odstranit ve lhůtě 5 dnů od oznámení, nedohodnou-li se strany písemně jinak.</w:t>
      </w:r>
    </w:p>
    <w:p w14:paraId="50FAAD89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160" w:firstLine="20"/>
      </w:pPr>
      <w:bookmarkStart w:id="16" w:name="bookmark16"/>
      <w:r>
        <w:t>VII.</w:t>
      </w:r>
      <w:bookmarkEnd w:id="16"/>
    </w:p>
    <w:p w14:paraId="3BE04DCA" w14:textId="77777777" w:rsidR="006222D4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17" w:name="bookmark17"/>
      <w:r>
        <w:t>Sankce a odstoupení od smlouvy</w:t>
      </w:r>
      <w:bookmarkEnd w:id="17"/>
    </w:p>
    <w:p w14:paraId="2715233D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3"/>
        </w:tabs>
        <w:ind w:left="660" w:hanging="660"/>
        <w:jc w:val="left"/>
      </w:pPr>
      <w:r>
        <w:t>Od této smlouvy je možno odstoupit pouze z důvodů v této smlouvě výslovně uvedených.</w:t>
      </w:r>
    </w:p>
    <w:p w14:paraId="70F5A15E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3"/>
        </w:tabs>
        <w:ind w:left="660" w:hanging="660"/>
        <w:jc w:val="left"/>
      </w:pPr>
      <w:r>
        <w:t>Objednatel je oprávněn od této smlouvy odstoupit z důvodů uvedených v zákoně a vedle těchto důvodů také v případě:</w:t>
      </w:r>
    </w:p>
    <w:p w14:paraId="1A3C748F" w14:textId="77777777" w:rsidR="006222D4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6"/>
        </w:tabs>
        <w:ind w:left="1360" w:hanging="680"/>
        <w:jc w:val="left"/>
      </w:pPr>
      <w:r>
        <w:t>vydání rozhodnutí o úpadku zhotovitele, nebo o zamítnutí insolvenčního návrhu pro nedostatek majetku zhotovitele, nebo vstupu zhotovitele do likvidace;</w:t>
      </w:r>
    </w:p>
    <w:p w14:paraId="1C504A86" w14:textId="77777777" w:rsidR="006222D4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6"/>
        </w:tabs>
        <w:spacing w:line="252" w:lineRule="auto"/>
        <w:ind w:left="1360" w:hanging="680"/>
        <w:jc w:val="left"/>
      </w:pPr>
      <w:r>
        <w:t>porušení povinnosti dle této smlouvy, které nebude napraveno ani ve lhůtě 14 dnů od písemného upozornění na porušení;</w:t>
      </w:r>
    </w:p>
    <w:p w14:paraId="4F47AF7A" w14:textId="77777777" w:rsidR="006222D4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6"/>
        </w:tabs>
        <w:ind w:left="1360" w:hanging="680"/>
        <w:jc w:val="left"/>
      </w:pPr>
      <w:r>
        <w:t>že zhotovitel uvedl v rámci zadávacího řízení nepravdivé či zkreslené informace, které měly vliv na výběr zhotovitele pro uzavření této smlouvy;</w:t>
      </w:r>
    </w:p>
    <w:p w14:paraId="0C23A906" w14:textId="77777777" w:rsidR="006222D4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56"/>
        </w:tabs>
        <w:spacing w:after="220" w:line="257" w:lineRule="auto"/>
        <w:ind w:left="1360" w:hanging="680"/>
        <w:jc w:val="left"/>
      </w:pPr>
      <w:r>
        <w:t>že zhotovitel užil pro provedení byť části díla subdodavatele v rozporu s touto smlouvou.</w:t>
      </w:r>
    </w:p>
    <w:p w14:paraId="4F180C84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3"/>
        </w:tabs>
        <w:spacing w:line="252" w:lineRule="auto"/>
        <w:ind w:left="660" w:hanging="660"/>
        <w:jc w:val="left"/>
      </w:pPr>
      <w:r>
        <w:t>Pro případ prodlení s úhradou smluvní povinnosti sjednávají strany úrok z prodlení ve výši 0,05% z dlužné částky denně.</w:t>
      </w:r>
    </w:p>
    <w:p w14:paraId="68A50CC7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3"/>
        </w:tabs>
        <w:spacing w:line="252" w:lineRule="auto"/>
        <w:ind w:left="660" w:hanging="660"/>
        <w:jc w:val="left"/>
      </w:pPr>
      <w:r>
        <w:t>V případě prodlení s provedením kterékoliv části díla je zhotovitel povinen zaplatit objednateli smluvní pokutu ve výši 2 000,- Kč za každý započatý den prodlení.</w:t>
      </w:r>
    </w:p>
    <w:p w14:paraId="1EE80C8E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3"/>
        </w:tabs>
        <w:ind w:left="660" w:hanging="660"/>
        <w:jc w:val="left"/>
      </w:pPr>
      <w:r>
        <w:t>V případě prodlení s odstraněním reklamované vady je zhotovitel povinen zaplatit objednateli smluvní pokutu ve výši 2 000,- Kč za každou jednotlivou vadu a každý započatý den prodlení.</w:t>
      </w:r>
      <w:r>
        <w:br w:type="page"/>
      </w:r>
    </w:p>
    <w:p w14:paraId="47366A65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9"/>
        </w:tabs>
        <w:ind w:left="620" w:hanging="620"/>
      </w:pPr>
      <w:r>
        <w:lastRenderedPageBreak/>
        <w:t>V případě porušení povinnosti mlčenlivosti dle čl. 5.2 této smlouvy je zhotovitel povinen zaplatit objednateli smluvní pokutu ve výši 50 000,- Kč za každé jednotlivé porušení.</w:t>
      </w:r>
    </w:p>
    <w:p w14:paraId="0D9C711F" w14:textId="77777777" w:rsidR="006222D4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9"/>
        </w:tabs>
        <w:ind w:left="620" w:hanging="620"/>
      </w:pPr>
      <w:r>
        <w:t>Zaplacení smluvní pokuty nemá vliv na povinnost zhotovitele nahradit vzniklou škodu ani splnit smluvní pokutou utvrzenou povinnost.</w:t>
      </w:r>
    </w:p>
    <w:p w14:paraId="45AC703A" w14:textId="77777777" w:rsidR="006222D4" w:rsidRDefault="00000000">
      <w:pPr>
        <w:pStyle w:val="Nadpis20"/>
        <w:keepNext/>
        <w:keepLines/>
        <w:shd w:val="clear" w:color="auto" w:fill="auto"/>
        <w:spacing w:after="0"/>
        <w:ind w:left="4000"/>
      </w:pPr>
      <w:bookmarkStart w:id="18" w:name="bookmark18"/>
      <w:r>
        <w:t>Vlil.</w:t>
      </w:r>
      <w:bookmarkEnd w:id="18"/>
    </w:p>
    <w:p w14:paraId="035A433B" w14:textId="77777777" w:rsidR="006222D4" w:rsidRDefault="00000000">
      <w:pPr>
        <w:pStyle w:val="Nadpis20"/>
        <w:keepNext/>
        <w:keepLines/>
        <w:shd w:val="clear" w:color="auto" w:fill="auto"/>
        <w:ind w:left="60"/>
        <w:jc w:val="center"/>
      </w:pPr>
      <w:bookmarkStart w:id="19" w:name="bookmark19"/>
      <w:r>
        <w:t>Závěrečná ustanovení</w:t>
      </w:r>
      <w:bookmarkEnd w:id="19"/>
    </w:p>
    <w:p w14:paraId="38D1DFF6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spacing w:line="254" w:lineRule="auto"/>
        <w:ind w:left="620" w:hanging="620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6689BCAD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ind w:left="620" w:hanging="620"/>
      </w:pPr>
      <w:r>
        <w:t>Strany sjednávají zákaz postoupení smlouvy.</w:t>
      </w:r>
    </w:p>
    <w:p w14:paraId="4D1830A8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ind w:left="620" w:hanging="620"/>
      </w:pPr>
      <w:r>
        <w:t>Zhotovitel nese nebezpečí změny okolností na své straně.</w:t>
      </w:r>
    </w:p>
    <w:p w14:paraId="340F87E1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ind w:left="620" w:hanging="62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52DC9D53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ind w:left="620" w:hanging="62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748C6A24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ind w:left="620" w:hanging="62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49D0E3FC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ind w:left="620" w:hanging="62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6DC70C97" w14:textId="77777777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spacing w:line="257" w:lineRule="auto"/>
        <w:ind w:left="620" w:hanging="620"/>
      </w:pPr>
      <w:r>
        <w:t>Tato smlouva je sepsána ve dvou vyhotoveních, přičemž každá smluvní strana obdrží jedno vyhotovení.</w:t>
      </w:r>
    </w:p>
    <w:p w14:paraId="083AF917" w14:textId="19AD3E28" w:rsidR="006222D4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59"/>
        </w:tabs>
        <w:spacing w:after="1180"/>
        <w:ind w:left="620" w:hanging="6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2E76A85" wp14:editId="26365049">
                <wp:simplePos x="0" y="0"/>
                <wp:positionH relativeFrom="page">
                  <wp:posOffset>3749040</wp:posOffset>
                </wp:positionH>
                <wp:positionV relativeFrom="paragraph">
                  <wp:posOffset>749300</wp:posOffset>
                </wp:positionV>
                <wp:extent cx="1066800" cy="4114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F24514" w14:textId="77777777" w:rsidR="006222D4" w:rsidRDefault="00000000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jc w:val="both"/>
                            </w:pPr>
                            <w:r>
                              <w:t xml:space="preserve">V Jílovém, dne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“5. </w:t>
                            </w:r>
                            <w: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76A8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5.2pt;margin-top:59pt;width:84pt;height:32.4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" filled="f" stroked="f">
                <v:textbox style="mso-fit-shape-to-text:t" inset="0,0,0,0">
                  <w:txbxContent>
                    <w:p w14:paraId="6AF24514" w14:textId="77777777" w:rsidR="006222D4" w:rsidRDefault="00000000">
                      <w:pPr>
                        <w:pStyle w:val="Titulekobrzku0"/>
                        <w:shd w:val="clear" w:color="auto" w:fill="auto"/>
                        <w:spacing w:line="262" w:lineRule="auto"/>
                        <w:jc w:val="both"/>
                      </w:pPr>
                      <w:r>
                        <w:t xml:space="preserve">V Jílovém, dne </w:t>
                      </w:r>
                      <w:r>
                        <w:rPr>
                          <w:b/>
                          <w:bCs/>
                        </w:rPr>
                        <w:t xml:space="preserve">“5. </w:t>
                      </w:r>
                      <w: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47BAE7A" wp14:editId="17E1401C">
                <wp:simplePos x="0" y="0"/>
                <wp:positionH relativeFrom="page">
                  <wp:posOffset>1438910</wp:posOffset>
                </wp:positionH>
                <wp:positionV relativeFrom="paragraph">
                  <wp:posOffset>1920875</wp:posOffset>
                </wp:positionV>
                <wp:extent cx="1804670" cy="5270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39A59F" w14:textId="77777777" w:rsidR="006222D4" w:rsidRDefault="00000000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  <w:jc w:val="left"/>
                            </w:pPr>
                            <w:r>
                              <w:t>a potravinářské*'6 výzkumu, v.v.i.</w:t>
                            </w:r>
                          </w:p>
                          <w:p w14:paraId="01937A0A" w14:textId="77777777" w:rsidR="006222D4" w:rsidRDefault="00000000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RNDr. Mikuláš Madaras, Ph.D. 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3.3pt;margin-top:151.25pt;width:142.09999999999999pt;height:41.5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potravinářské*'6 výzkumu, v.v.i.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RNDr. Mikuláš Madaras, Ph.D.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5972A120" w14:textId="77777777" w:rsidR="006222D4" w:rsidRDefault="00000000">
      <w:pPr>
        <w:pStyle w:val="Zkladntext20"/>
        <w:shd w:val="clear" w:color="auto" w:fill="auto"/>
        <w:tabs>
          <w:tab w:val="left" w:pos="3005"/>
        </w:tabs>
      </w:pPr>
      <w:r>
        <w:t>Ústav pro výzkum lesních ekosystémů, s.r.o. Antúl l. jllovskě a.$.. 254 01 Jílově u Prohv DIČ CZŮt)X83í&gt;2l</w:t>
      </w:r>
      <w:r>
        <w:tab/>
        <w:t>,,,</w:t>
      </w:r>
    </w:p>
    <w:p w14:paraId="1D9C2431" w14:textId="77777777" w:rsidR="006222D4" w:rsidRDefault="00000000">
      <w:pPr>
        <w:pStyle w:val="Zkladntext1"/>
        <w:shd w:val="clear" w:color="auto" w:fill="auto"/>
        <w:spacing w:after="0" w:line="252" w:lineRule="auto"/>
        <w:ind w:left="1200" w:right="540" w:hanging="520"/>
        <w:jc w:val="left"/>
      </w:pPr>
      <w:r>
        <w:t xml:space="preserve">IFER </w:t>
      </w:r>
      <w:r>
        <w:rPr>
          <w:color w:val="0A0B3E"/>
        </w:rPr>
        <w:t xml:space="preserve">- </w:t>
      </w:r>
      <w:r>
        <w:t>Ústav pro výzkum lesních ekosystémů, s.r.o.</w:t>
      </w:r>
    </w:p>
    <w:p w14:paraId="0A251DEE" w14:textId="77777777" w:rsidR="006222D4" w:rsidRDefault="00000000">
      <w:pPr>
        <w:pStyle w:val="Zkladntext1"/>
        <w:shd w:val="clear" w:color="auto" w:fill="auto"/>
        <w:spacing w:line="252" w:lineRule="auto"/>
        <w:ind w:left="1580" w:right="540" w:hanging="620"/>
        <w:jc w:val="left"/>
        <w:rPr>
          <w:b/>
          <w:bCs/>
        </w:rPr>
      </w:pPr>
      <w:r>
        <w:rPr>
          <w:b/>
          <w:bCs/>
        </w:rPr>
        <w:t>Ing. Martin Černý, CSc., jednatel</w:t>
      </w:r>
    </w:p>
    <w:p w14:paraId="584F74CB" w14:textId="77777777" w:rsidR="00657FBE" w:rsidRDefault="00657FBE">
      <w:pPr>
        <w:pStyle w:val="Zkladntext1"/>
        <w:shd w:val="clear" w:color="auto" w:fill="auto"/>
        <w:spacing w:line="252" w:lineRule="auto"/>
        <w:ind w:left="1580" w:right="540" w:hanging="620"/>
        <w:jc w:val="left"/>
        <w:rPr>
          <w:b/>
          <w:bCs/>
        </w:rPr>
      </w:pPr>
    </w:p>
    <w:p w14:paraId="71CEC946" w14:textId="77777777" w:rsidR="00657FBE" w:rsidRDefault="00657FBE">
      <w:pPr>
        <w:pStyle w:val="Zkladntext1"/>
        <w:shd w:val="clear" w:color="auto" w:fill="auto"/>
        <w:spacing w:line="252" w:lineRule="auto"/>
        <w:ind w:left="1580" w:right="540" w:hanging="620"/>
        <w:jc w:val="left"/>
        <w:rPr>
          <w:b/>
          <w:bCs/>
        </w:rPr>
      </w:pPr>
    </w:p>
    <w:p w14:paraId="68C077D8" w14:textId="77777777" w:rsidR="00657FBE" w:rsidRDefault="00657FBE">
      <w:pPr>
        <w:pStyle w:val="Zkladntext1"/>
        <w:shd w:val="clear" w:color="auto" w:fill="auto"/>
        <w:spacing w:line="252" w:lineRule="auto"/>
        <w:ind w:left="1580" w:right="540" w:hanging="620"/>
        <w:jc w:val="left"/>
        <w:rPr>
          <w:b/>
          <w:bCs/>
        </w:rPr>
      </w:pPr>
    </w:p>
    <w:p w14:paraId="516C8842" w14:textId="77777777" w:rsidR="00657FBE" w:rsidRDefault="00657FBE">
      <w:pPr>
        <w:pStyle w:val="Zkladntext1"/>
        <w:shd w:val="clear" w:color="auto" w:fill="auto"/>
        <w:spacing w:line="252" w:lineRule="auto"/>
        <w:ind w:left="1580" w:right="540" w:hanging="620"/>
        <w:jc w:val="left"/>
        <w:rPr>
          <w:b/>
          <w:bCs/>
        </w:rPr>
      </w:pPr>
    </w:p>
    <w:p w14:paraId="59916F4B" w14:textId="77777777" w:rsidR="00657FBE" w:rsidRDefault="00657FBE">
      <w:pPr>
        <w:pStyle w:val="Zkladntext1"/>
        <w:shd w:val="clear" w:color="auto" w:fill="auto"/>
        <w:spacing w:line="252" w:lineRule="auto"/>
        <w:ind w:left="1580" w:right="540" w:hanging="620"/>
        <w:jc w:val="left"/>
        <w:rPr>
          <w:b/>
          <w:bCs/>
        </w:rPr>
      </w:pPr>
    </w:p>
    <w:p w14:paraId="0CB91900" w14:textId="77777777" w:rsidR="00657FBE" w:rsidRDefault="00657FBE">
      <w:pPr>
        <w:pStyle w:val="Zkladntext1"/>
        <w:shd w:val="clear" w:color="auto" w:fill="auto"/>
        <w:spacing w:line="252" w:lineRule="auto"/>
        <w:ind w:left="1580" w:right="540" w:hanging="620"/>
        <w:jc w:val="left"/>
      </w:pPr>
    </w:p>
    <w:p w14:paraId="4CF9FACB" w14:textId="77777777" w:rsidR="006222D4" w:rsidRDefault="00000000">
      <w:pPr>
        <w:pStyle w:val="Zkladntext1"/>
        <w:shd w:val="clear" w:color="auto" w:fill="auto"/>
        <w:spacing w:after="320" w:line="283" w:lineRule="auto"/>
        <w:ind w:left="360" w:hanging="360"/>
      </w:pPr>
      <w:r>
        <w:t>Příloha č. 1: Technická specifikace předmětu plnění</w:t>
      </w:r>
    </w:p>
    <w:p w14:paraId="2D171497" w14:textId="77777777" w:rsidR="006222D4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6"/>
        </w:tabs>
        <w:spacing w:after="0"/>
        <w:ind w:left="720" w:hanging="340"/>
      </w:pPr>
      <w:r>
        <w:t>část díla - Rok 2025</w:t>
      </w:r>
    </w:p>
    <w:p w14:paraId="697DAC56" w14:textId="77777777" w:rsidR="006222D4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spacing w:after="0" w:line="286" w:lineRule="auto"/>
        <w:ind w:left="720" w:hanging="340"/>
      </w:pPr>
      <w:r>
        <w:t>Vyhodnocení metodické úrovně (TIER) stávajícího výpočetního modelu produkce emisí skleníkových plynů z rostlinné výroby (emise N2O) a z živočišné výroby (emise metanu), používaného pro stanovení národních emisních inventur ze zemědělských zdrojů</w:t>
      </w:r>
    </w:p>
    <w:p w14:paraId="15494406" w14:textId="77777777" w:rsidR="006222D4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spacing w:after="140" w:line="286" w:lineRule="auto"/>
        <w:ind w:left="720" w:hanging="340"/>
      </w:pPr>
      <w:r>
        <w:t>Stanovení kritických parametrů vedoucích k přechodu na vyšší úroveň TIER s potenciálem pro snížení produkce emisí skleníkových plynů z rostlinné a živočišné výroby.</w:t>
      </w:r>
    </w:p>
    <w:p w14:paraId="36C3596C" w14:textId="77777777" w:rsidR="006222D4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71"/>
        </w:tabs>
        <w:spacing w:after="0" w:line="283" w:lineRule="auto"/>
        <w:ind w:left="720" w:hanging="340"/>
      </w:pPr>
      <w:r>
        <w:t>část díla - Rok 2026</w:t>
      </w:r>
    </w:p>
    <w:p w14:paraId="7F4A4365" w14:textId="77777777" w:rsidR="006222D4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spacing w:after="0" w:line="276" w:lineRule="auto"/>
        <w:ind w:left="720" w:hanging="340"/>
      </w:pPr>
      <w:r>
        <w:t>Sběr podkladů pro prostorovou disagregaci kritických parametrů výpočtů emisí skleníkových plynů</w:t>
      </w:r>
    </w:p>
    <w:p w14:paraId="5F087E9D" w14:textId="77777777" w:rsidR="006222D4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0"/>
        </w:tabs>
        <w:spacing w:after="140" w:line="283" w:lineRule="auto"/>
        <w:ind w:left="720" w:hanging="340"/>
      </w:pPr>
      <w:r>
        <w:t>Stanovení snižujícího potenciálu emisí skleníkových plynů na základě změny aktivitních dat kritických parametrů</w:t>
      </w:r>
    </w:p>
    <w:p w14:paraId="63EE2FDD" w14:textId="77777777" w:rsidR="006222D4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71"/>
        </w:tabs>
        <w:spacing w:after="0"/>
        <w:ind w:left="720" w:hanging="340"/>
      </w:pPr>
      <w:r>
        <w:t>část díla - Rok 2027</w:t>
      </w:r>
    </w:p>
    <w:p w14:paraId="43AF2187" w14:textId="77777777" w:rsidR="006222D4" w:rsidRDefault="00000000">
      <w:pPr>
        <w:pStyle w:val="Zkladntext1"/>
        <w:shd w:val="clear" w:color="auto" w:fill="auto"/>
        <w:spacing w:after="640" w:line="283" w:lineRule="auto"/>
        <w:ind w:left="360" w:hanging="360"/>
      </w:pPr>
      <w:r>
        <w:t>• Na základě aktualizace výpočetního modelu emisí skleníkových plynů na modelových příkladech v podmínkách skutečných farem vybraných chovů hospodářských zvířat provedení výpočtů emisí skleníkových plynů v závislosti na provozované technologii chovu a příslušném mitigačním opatření pro hodnocení potenciálu vlivu snižování emisí skleníkových plynů opatřeními podporovanými ze SP SZP.</w:t>
      </w:r>
    </w:p>
    <w:p w14:paraId="30A615A1" w14:textId="77777777" w:rsidR="006222D4" w:rsidRDefault="00000000">
      <w:pPr>
        <w:pStyle w:val="Zkladntext1"/>
        <w:shd w:val="clear" w:color="auto" w:fill="auto"/>
        <w:spacing w:after="220"/>
        <w:ind w:left="360" w:hanging="360"/>
      </w:pPr>
      <w:r>
        <w:t>Rozpis cen dle požadavků uvedených v technické specifikaci pro jednotlivá fakturační období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174"/>
        <w:gridCol w:w="2213"/>
      </w:tblGrid>
      <w:tr w:rsidR="006222D4" w14:paraId="781AD650" w14:textId="77777777">
        <w:trPr>
          <w:trHeight w:hRule="exact" w:val="5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964E" w14:textId="77777777" w:rsidR="006222D4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1FDA" w14:textId="77777777" w:rsidR="006222D4" w:rsidRDefault="00000000">
            <w:pPr>
              <w:pStyle w:val="Jin0"/>
              <w:shd w:val="clear" w:color="auto" w:fill="auto"/>
              <w:tabs>
                <w:tab w:val="left" w:leader="hyphen" w:pos="413"/>
                <w:tab w:val="left" w:leader="hyphen" w:pos="706"/>
                <w:tab w:val="left" w:leader="hyphen" w:pos="1310"/>
                <w:tab w:val="left" w:leader="dot" w:pos="2078"/>
              </w:tabs>
              <w:spacing w:after="0"/>
            </w:pPr>
            <w:r>
              <w:rPr>
                <w:rFonts w:ascii="Arial" w:eastAsia="Arial" w:hAnsi="Arial" w:cs="Arial"/>
                <w:sz w:val="18"/>
                <w:szCs w:val="18"/>
              </w:rPr>
              <w:t>■</w:t>
            </w:r>
            <w:r>
              <w:t xml:space="preserve"> --</w:t>
            </w:r>
            <w:r>
              <w:tab/>
            </w:r>
            <w:r>
              <w:tab/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■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■</w:t>
            </w:r>
            <w:r>
              <w:t xml:space="preserve"> </w:t>
            </w:r>
            <w:r>
              <w:tab/>
              <w:t>-</w:t>
            </w:r>
          </w:p>
          <w:p w14:paraId="0191CF3B" w14:textId="77777777" w:rsidR="006222D4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Cena celkem bez DPH (Kč)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7C69A" w14:textId="77777777" w:rsidR="006222D4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Cena celkem s DPH (Kč)</w:t>
            </w:r>
          </w:p>
        </w:tc>
      </w:tr>
      <w:tr w:rsidR="006222D4" w14:paraId="239AF5D1" w14:textId="77777777">
        <w:trPr>
          <w:trHeight w:hRule="exact" w:val="25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CB499" w14:textId="77777777" w:rsidR="006222D4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91D08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120 000,-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BB8BD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145 200,-</w:t>
            </w:r>
          </w:p>
        </w:tc>
      </w:tr>
      <w:tr w:rsidR="006222D4" w14:paraId="4D8D96E0" w14:textId="77777777">
        <w:trPr>
          <w:trHeight w:hRule="exact" w:val="25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50D86" w14:textId="77777777" w:rsidR="006222D4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2026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482CE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120 000,-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AEA5B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145 200,-</w:t>
            </w:r>
          </w:p>
        </w:tc>
      </w:tr>
      <w:tr w:rsidR="006222D4" w14:paraId="07B4A88E" w14:textId="77777777">
        <w:trPr>
          <w:trHeight w:hRule="exact" w:val="25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1E5D8" w14:textId="77777777" w:rsidR="006222D4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2027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B5A79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120 000,-</w:t>
            </w:r>
          </w:p>
        </w:tc>
        <w:tc>
          <w:tcPr>
            <w:tcW w:w="22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AA6FA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145 200,-</w:t>
            </w:r>
          </w:p>
        </w:tc>
      </w:tr>
      <w:tr w:rsidR="006222D4" w14:paraId="032EE262" w14:textId="77777777">
        <w:trPr>
          <w:trHeight w:hRule="exact" w:val="27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2F9FF" w14:textId="77777777" w:rsidR="006222D4" w:rsidRDefault="006222D4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2D7E22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360 000,-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CB7AA" w14:textId="77777777" w:rsidR="006222D4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435 600,-</w:t>
            </w:r>
          </w:p>
        </w:tc>
      </w:tr>
    </w:tbl>
    <w:p w14:paraId="38AF7330" w14:textId="77777777" w:rsidR="006222D4" w:rsidRDefault="006222D4">
      <w:pPr>
        <w:spacing w:line="14" w:lineRule="exact"/>
      </w:pPr>
    </w:p>
    <w:sectPr w:rsidR="006222D4">
      <w:headerReference w:type="default" r:id="rId7"/>
      <w:footerReference w:type="default" r:id="rId8"/>
      <w:pgSz w:w="11900" w:h="16840"/>
      <w:pgMar w:top="1648" w:right="1695" w:bottom="1977" w:left="153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3C9E" w14:textId="77777777" w:rsidR="00F93AA2" w:rsidRDefault="00F93AA2">
      <w:r>
        <w:separator/>
      </w:r>
    </w:p>
  </w:endnote>
  <w:endnote w:type="continuationSeparator" w:id="0">
    <w:p w14:paraId="03D14FB4" w14:textId="77777777" w:rsidR="00F93AA2" w:rsidRDefault="00F9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E0D4" w14:textId="77777777" w:rsidR="006222D4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C3EA89E" wp14:editId="6AD79168">
              <wp:simplePos x="0" y="0"/>
              <wp:positionH relativeFrom="page">
                <wp:posOffset>5803265</wp:posOffset>
              </wp:positionH>
              <wp:positionV relativeFrom="page">
                <wp:posOffset>9776460</wp:posOffset>
              </wp:positionV>
              <wp:extent cx="64008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3D57D" w14:textId="77777777" w:rsidR="006222D4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56.94999999999999pt;margin-top:769.79999999999995pt;width:50.399999999999999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39C7" w14:textId="77777777" w:rsidR="00F93AA2" w:rsidRDefault="00F93AA2"/>
  </w:footnote>
  <w:footnote w:type="continuationSeparator" w:id="0">
    <w:p w14:paraId="73EFC8A5" w14:textId="77777777" w:rsidR="00F93AA2" w:rsidRDefault="00F93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977C" w14:textId="77777777" w:rsidR="006222D4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93F1C9" wp14:editId="1AAF9047">
              <wp:simplePos x="0" y="0"/>
              <wp:positionH relativeFrom="page">
                <wp:posOffset>1017905</wp:posOffset>
              </wp:positionH>
              <wp:positionV relativeFrom="page">
                <wp:posOffset>656590</wp:posOffset>
              </wp:positionV>
              <wp:extent cx="780415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CCD29" w14:textId="77777777" w:rsidR="006222D4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0.150000000000006pt;margin-top:51.700000000000003pt;width:61.450000000000003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8D8"/>
    <w:multiLevelType w:val="multilevel"/>
    <w:tmpl w:val="B6D4697C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60088"/>
    <w:multiLevelType w:val="multilevel"/>
    <w:tmpl w:val="0878367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B24D5"/>
    <w:multiLevelType w:val="multilevel"/>
    <w:tmpl w:val="7EBEC32E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47ED5"/>
    <w:multiLevelType w:val="multilevel"/>
    <w:tmpl w:val="08D059B6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B44D3"/>
    <w:multiLevelType w:val="multilevel"/>
    <w:tmpl w:val="1EA02D5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F15B32"/>
    <w:multiLevelType w:val="multilevel"/>
    <w:tmpl w:val="B4EC5086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334D3"/>
    <w:multiLevelType w:val="multilevel"/>
    <w:tmpl w:val="6DFCCB4C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454D51"/>
    <w:multiLevelType w:val="multilevel"/>
    <w:tmpl w:val="D800EEE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8A7F95"/>
    <w:multiLevelType w:val="multilevel"/>
    <w:tmpl w:val="989E656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C20C16"/>
    <w:multiLevelType w:val="multilevel"/>
    <w:tmpl w:val="C2C47482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EC7D72"/>
    <w:multiLevelType w:val="multilevel"/>
    <w:tmpl w:val="8DE03B44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8038287">
    <w:abstractNumId w:val="1"/>
  </w:num>
  <w:num w:numId="2" w16cid:durableId="723606700">
    <w:abstractNumId w:val="7"/>
  </w:num>
  <w:num w:numId="3" w16cid:durableId="1515192440">
    <w:abstractNumId w:val="2"/>
  </w:num>
  <w:num w:numId="4" w16cid:durableId="403722019">
    <w:abstractNumId w:val="0"/>
  </w:num>
  <w:num w:numId="5" w16cid:durableId="1881631332">
    <w:abstractNumId w:val="8"/>
  </w:num>
  <w:num w:numId="6" w16cid:durableId="60104455">
    <w:abstractNumId w:val="6"/>
  </w:num>
  <w:num w:numId="7" w16cid:durableId="1391074722">
    <w:abstractNumId w:val="9"/>
  </w:num>
  <w:num w:numId="8" w16cid:durableId="471216691">
    <w:abstractNumId w:val="5"/>
  </w:num>
  <w:num w:numId="9" w16cid:durableId="1034119431">
    <w:abstractNumId w:val="3"/>
  </w:num>
  <w:num w:numId="10" w16cid:durableId="1563713554">
    <w:abstractNumId w:val="10"/>
  </w:num>
  <w:num w:numId="11" w16cid:durableId="2058816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D4"/>
    <w:rsid w:val="00222ADE"/>
    <w:rsid w:val="003835A9"/>
    <w:rsid w:val="005249FD"/>
    <w:rsid w:val="006222D4"/>
    <w:rsid w:val="00657FBE"/>
    <w:rsid w:val="00A74B75"/>
    <w:rsid w:val="00E87E3B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D102"/>
  <w15:docId w15:val="{A82E6FC1-661F-4521-B84B-57E2A76C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8278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152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30"/>
      <w:ind w:left="104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33" w:lineRule="auto"/>
      <w:ind w:right="540"/>
    </w:pPr>
    <w:rPr>
      <w:rFonts w:ascii="Times New Roman" w:eastAsia="Times New Roman" w:hAnsi="Times New Roman" w:cs="Times New Roman"/>
      <w:i/>
      <w:iCs/>
      <w:color w:val="6E8278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1419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4</cp:revision>
  <dcterms:created xsi:type="dcterms:W3CDTF">2025-06-24T12:32:00Z</dcterms:created>
  <dcterms:modified xsi:type="dcterms:W3CDTF">2025-06-24T12:39:00Z</dcterms:modified>
</cp:coreProperties>
</file>