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1D8B" w14:textId="63A8C6CE" w:rsidR="637E0CD7" w:rsidRDefault="637E0CD7" w:rsidP="637E0C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</w:p>
    <w:p w14:paraId="1C14D816" w14:textId="6E1FC7CB" w:rsidR="00FB5329" w:rsidRPr="00DC542A" w:rsidRDefault="2E2DEDA4" w:rsidP="20909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61012B3">
        <w:rPr>
          <w:b/>
          <w:bCs/>
          <w:color w:val="000000"/>
          <w:sz w:val="24"/>
          <w:szCs w:val="24"/>
        </w:rPr>
        <w:t xml:space="preserve">DODATEK Č. 1 - </w:t>
      </w:r>
      <w:r w:rsidR="00FB5329" w:rsidRPr="361012B3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06B156A9" w:rsidR="00FB5329" w:rsidRPr="00DC542A" w:rsidRDefault="00FB5329"/>
    <w:p w14:paraId="64F16D6E" w14:textId="1B6A91ED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2090968F">
        <w:trPr>
          <w:trHeight w:val="51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22268006" w:rsidR="00FB5329" w:rsidRPr="00DC542A" w:rsidRDefault="001C6F4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75FA4F2B" w14:textId="77777777" w:rsidR="00A001A3" w:rsidRPr="00B44482" w:rsidRDefault="00A001A3" w:rsidP="00A001A3">
            <w:pPr>
              <w:pStyle w:val="Zkladntext"/>
              <w:rPr>
                <w:rFonts w:ascii="Arial" w:eastAsia="Arial" w:hAnsi="Arial" w:cs="Arial"/>
                <w:sz w:val="22"/>
                <w:szCs w:val="22"/>
              </w:rPr>
            </w:pPr>
            <w:r w:rsidRPr="00B4448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doc. Ing. Josef Černohorský, Ph.D., děkanem Fakulty </w:t>
            </w:r>
            <w:proofErr w:type="spellStart"/>
            <w:r w:rsidRPr="00B44482">
              <w:rPr>
                <w:rFonts w:ascii="Arial" w:hAnsi="Arial" w:cs="Arial"/>
                <w:color w:val="000000" w:themeColor="text1"/>
                <w:sz w:val="22"/>
                <w:szCs w:val="22"/>
              </w:rPr>
              <w:t>mechatroniky</w:t>
            </w:r>
            <w:proofErr w:type="spellEnd"/>
            <w:r w:rsidRPr="00B44482">
              <w:rPr>
                <w:rFonts w:ascii="Arial" w:hAnsi="Arial" w:cs="Arial"/>
                <w:color w:val="000000" w:themeColor="text1"/>
                <w:sz w:val="22"/>
                <w:szCs w:val="22"/>
              </w:rPr>
              <w:t>, informatiky a mezioborových studií</w:t>
            </w:r>
          </w:p>
          <w:p w14:paraId="29B825F9" w14:textId="0809AB39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3461297" w:rsidR="00FB5329" w:rsidRPr="00DC542A" w:rsidRDefault="001C6F4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0CA5" w14:textId="4D8AC793" w:rsidR="00A001A3" w:rsidRPr="00DC542A" w:rsidRDefault="001C6F43" w:rsidP="00A00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44F69A5D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68FD143D" w:rsidR="004D328D" w:rsidRPr="004D328D" w:rsidRDefault="001C6F43" w:rsidP="004D328D">
            <w:pPr>
              <w:pStyle w:val="Zkladntext"/>
              <w:rPr>
                <w:highlight w:val="green"/>
                <w:lang w:val="cs-CZ" w:eastAsia="cs-CZ"/>
              </w:rPr>
            </w:pPr>
            <w:proofErr w:type="spellStart"/>
            <w:r>
              <w:rPr>
                <w:lang w:val="cs-CZ" w:eastAsia="cs-CZ"/>
              </w:rPr>
              <w:t>xxx</w:t>
            </w:r>
            <w:proofErr w:type="spellEnd"/>
          </w:p>
        </w:tc>
      </w:tr>
      <w:tr w:rsidR="00FB5329" w:rsidRPr="00DC542A" w14:paraId="2DAE8927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084E1ACF" w:rsidR="00FB5329" w:rsidRPr="00DC542A" w:rsidRDefault="00FB5329" w:rsidP="361012B3">
            <w:pPr>
              <w:pStyle w:val="Zkladntext"/>
              <w:widowControl w:val="0"/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031F0B20" w14:textId="2A83B904" w:rsidR="2090968F" w:rsidRDefault="2090968F" w:rsidP="2090968F">
      <w:pPr>
        <w:pStyle w:val="Zkladntext"/>
      </w:pPr>
    </w:p>
    <w:p w14:paraId="512D76EA" w14:textId="77777777" w:rsidR="00A24771" w:rsidRDefault="00A24771" w:rsidP="00A2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837E073" w14:textId="77777777" w:rsidR="00A24771" w:rsidRDefault="00A24771" w:rsidP="00A24771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A24771" w:rsidRPr="00DC542A" w14:paraId="69EF5FB5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5C3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FD1" w14:textId="7D347189" w:rsidR="00A24771" w:rsidRPr="008136D3" w:rsidRDefault="00A001A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EMBA, spol. s r. o</w:t>
            </w:r>
          </w:p>
        </w:tc>
      </w:tr>
      <w:tr w:rsidR="00A24771" w:rsidRPr="00DC542A" w14:paraId="53BB6617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818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6E" w14:textId="18F69C15" w:rsidR="00A24771" w:rsidRPr="008136D3" w:rsidRDefault="00A001A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235, Paseky nad Jizerou, 51247, Česká republika</w:t>
            </w:r>
          </w:p>
        </w:tc>
      </w:tr>
      <w:tr w:rsidR="00A24771" w:rsidRPr="00DC542A" w14:paraId="1523D864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4FC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EF37" w14:textId="228933E3" w:rsidR="00A24771" w:rsidRPr="008136D3" w:rsidRDefault="00A001A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15044572</w:t>
            </w:r>
          </w:p>
        </w:tc>
      </w:tr>
      <w:tr w:rsidR="00A24771" w:rsidRPr="00DC542A" w14:paraId="0715CFD3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2BC7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4A7" w14:textId="18BE6C78" w:rsidR="00A24771" w:rsidRPr="008136D3" w:rsidRDefault="00A001A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CZ15044572</w:t>
            </w:r>
          </w:p>
        </w:tc>
      </w:tr>
      <w:tr w:rsidR="00A24771" w:rsidRPr="00DC542A" w14:paraId="7C48F0C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8D5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670" w14:textId="618C9BB4" w:rsidR="00A24771" w:rsidRPr="008136D3" w:rsidRDefault="001C6F4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5569F00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38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061" w14:textId="05F61E39" w:rsidR="00A24771" w:rsidRPr="008136D3" w:rsidRDefault="00A001A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Marek Michálko</w:t>
            </w:r>
            <w:r>
              <w:rPr>
                <w:color w:val="000000" w:themeColor="text1"/>
              </w:rPr>
              <w:t>, jednatel</w:t>
            </w:r>
          </w:p>
        </w:tc>
      </w:tr>
      <w:tr w:rsidR="00A24771" w:rsidRPr="00DC542A" w14:paraId="0969C2AE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3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610" w14:textId="158B509E" w:rsidR="00A24771" w:rsidRPr="008136D3" w:rsidRDefault="001C6F4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11D8B64B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FE6" w14:textId="1D7282E2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lastRenderedPageBreak/>
              <w:t>Email, telefonní číslo:</w:t>
            </w:r>
          </w:p>
          <w:p w14:paraId="722BF75A" w14:textId="1D0D1EFD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BBD3ED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833" w14:textId="4552FF67" w:rsidR="00A24771" w:rsidRPr="008136D3" w:rsidRDefault="001C6F43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72A1BFA1" w14:textId="7E0F184C" w:rsidR="2090968F" w:rsidRDefault="2090968F" w:rsidP="2090968F">
      <w:pPr>
        <w:pStyle w:val="Zkladntext"/>
      </w:pPr>
    </w:p>
    <w:p w14:paraId="70999AF0" w14:textId="5111DD65" w:rsidR="00521297" w:rsidRDefault="00271628" w:rsidP="2090968F">
      <w:pPr>
        <w:pStyle w:val="Zkladntext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521297">
        <w:rPr>
          <w:rFonts w:asciiTheme="minorHAnsi" w:hAnsiTheme="minorHAnsi"/>
          <w:b/>
          <w:bCs/>
          <w:lang w:val="cs-CZ"/>
        </w:rPr>
        <w:t xml:space="preserve">Smlouvy o poskytování služeb v rámci projektu „EDIH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Northern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and </w:t>
      </w:r>
      <w:proofErr w:type="spellStart"/>
      <w:r w:rsidR="00521297">
        <w:rPr>
          <w:rFonts w:asciiTheme="minorHAnsi" w:hAnsiTheme="minorHAnsi"/>
          <w:b/>
          <w:bCs/>
          <w:lang w:val="cs-CZ"/>
        </w:rPr>
        <w:t>Eastern</w:t>
      </w:r>
      <w:proofErr w:type="spellEnd"/>
      <w:r w:rsidR="00521297">
        <w:rPr>
          <w:rFonts w:asciiTheme="minorHAnsi" w:hAnsiTheme="minorHAnsi"/>
          <w:b/>
          <w:bCs/>
          <w:lang w:val="cs-CZ"/>
        </w:rPr>
        <w:t xml:space="preserve"> Bohemia“ </w:t>
      </w:r>
      <w:r w:rsidR="00521297">
        <w:rPr>
          <w:rFonts w:asciiTheme="minorHAnsi" w:hAnsiTheme="minorHAnsi"/>
          <w:lang w:val="cs-CZ"/>
        </w:rPr>
        <w:t>uzavřené dne</w:t>
      </w:r>
      <w:r w:rsidR="00FA4D4C">
        <w:rPr>
          <w:rFonts w:asciiTheme="minorHAnsi" w:hAnsiTheme="minorHAnsi"/>
          <w:lang w:val="cs-CZ"/>
        </w:rPr>
        <w:t xml:space="preserve"> </w:t>
      </w:r>
      <w:r w:rsidR="00CE5A67">
        <w:rPr>
          <w:rFonts w:asciiTheme="minorHAnsi" w:hAnsiTheme="minorHAnsi"/>
          <w:color w:val="000000" w:themeColor="text1"/>
          <w:lang w:val="cs-CZ"/>
        </w:rPr>
        <w:t>13.2.2025</w:t>
      </w:r>
      <w:r w:rsidR="00CE5A67">
        <w:rPr>
          <w:rFonts w:asciiTheme="minorHAnsi" w:hAnsiTheme="minorHAnsi"/>
          <w:lang w:val="cs-CZ"/>
        </w:rPr>
        <w:t xml:space="preserve"> (</w:t>
      </w:r>
      <w:r w:rsidR="00730B31">
        <w:rPr>
          <w:rFonts w:asciiTheme="minorHAnsi" w:hAnsiTheme="minorHAnsi"/>
          <w:lang w:val="cs-CZ"/>
        </w:rPr>
        <w:t>dále jen „smlouva“)</w:t>
      </w:r>
      <w:r w:rsidR="00521297">
        <w:rPr>
          <w:rFonts w:asciiTheme="minorHAnsi" w:hAnsiTheme="minorHAnsi"/>
          <w:lang w:val="cs-CZ"/>
        </w:rPr>
        <w:t>, a to následovně:</w:t>
      </w:r>
    </w:p>
    <w:p w14:paraId="7F453771" w14:textId="77777777" w:rsidR="00521297" w:rsidRDefault="00521297" w:rsidP="2090968F">
      <w:pPr>
        <w:pStyle w:val="Zkladntext"/>
        <w:rPr>
          <w:rFonts w:asciiTheme="minorHAnsi" w:hAnsiTheme="minorHAnsi"/>
          <w:lang w:val="cs-CZ"/>
        </w:rPr>
      </w:pPr>
    </w:p>
    <w:p w14:paraId="64CEAF93" w14:textId="1B5BF9B3" w:rsidR="2090968F" w:rsidRDefault="0052129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b/>
          <w:bCs/>
          <w:lang w:val="cs-CZ"/>
        </w:rPr>
        <w:t xml:space="preserve">Změna </w:t>
      </w:r>
      <w:r w:rsidR="003A7257">
        <w:rPr>
          <w:rFonts w:asciiTheme="minorHAnsi" w:hAnsiTheme="minorHAnsi"/>
          <w:b/>
          <w:bCs/>
          <w:lang w:val="cs-CZ"/>
        </w:rPr>
        <w:t xml:space="preserve">čl. </w:t>
      </w:r>
      <w:r w:rsidR="00271628" w:rsidRPr="00FF6BC8">
        <w:rPr>
          <w:rFonts w:asciiTheme="minorHAnsi" w:hAnsiTheme="minorHAnsi"/>
          <w:b/>
          <w:bCs/>
          <w:lang w:val="cs-CZ"/>
        </w:rPr>
        <w:t xml:space="preserve">2 </w:t>
      </w:r>
      <w:r w:rsidR="003A7257">
        <w:rPr>
          <w:rFonts w:asciiTheme="minorHAnsi" w:hAnsiTheme="minorHAnsi"/>
          <w:b/>
          <w:bCs/>
          <w:lang w:val="cs-CZ"/>
        </w:rPr>
        <w:t>P</w:t>
      </w:r>
      <w:r w:rsidR="00271628" w:rsidRPr="00FF6BC8">
        <w:rPr>
          <w:rFonts w:asciiTheme="minorHAnsi" w:hAnsiTheme="minorHAnsi"/>
          <w:b/>
          <w:bCs/>
          <w:lang w:val="cs-CZ"/>
        </w:rPr>
        <w:t>ředmět a rozsah služby</w:t>
      </w:r>
      <w:r>
        <w:rPr>
          <w:rFonts w:asciiTheme="minorHAnsi" w:hAnsiTheme="minorHAnsi"/>
          <w:b/>
          <w:bCs/>
          <w:lang w:val="cs-CZ"/>
        </w:rPr>
        <w:t xml:space="preserve">: </w:t>
      </w:r>
      <w:r w:rsidRPr="00DC06CE">
        <w:rPr>
          <w:rFonts w:asciiTheme="minorHAnsi" w:hAnsiTheme="minorHAnsi"/>
          <w:lang w:val="cs-CZ"/>
        </w:rPr>
        <w:t>Smluvní strany se dohodly</w:t>
      </w:r>
      <w:r w:rsidR="00566424" w:rsidRPr="00521297">
        <w:rPr>
          <w:rFonts w:asciiTheme="minorHAnsi" w:hAnsiTheme="minorHAnsi"/>
          <w:lang w:val="cs-CZ"/>
        </w:rPr>
        <w:t xml:space="preserve"> </w:t>
      </w:r>
      <w:r w:rsidR="00CA3C98">
        <w:rPr>
          <w:rFonts w:asciiTheme="minorHAnsi" w:hAnsiTheme="minorHAnsi"/>
          <w:lang w:val="cs-CZ"/>
        </w:rPr>
        <w:t xml:space="preserve">na změně obsahu služby a změně obsahu výstupu a poskytnutí další služby. </w:t>
      </w:r>
      <w:r>
        <w:rPr>
          <w:rFonts w:asciiTheme="minorHAnsi" w:hAnsiTheme="minorHAnsi"/>
          <w:lang w:val="cs-CZ"/>
        </w:rPr>
        <w:t xml:space="preserve">Bod č. 2 </w:t>
      </w:r>
      <w:r w:rsidR="00730B31">
        <w:rPr>
          <w:rFonts w:asciiTheme="minorHAnsi" w:hAnsiTheme="minorHAnsi"/>
          <w:lang w:val="cs-CZ"/>
        </w:rPr>
        <w:t>smlouvy</w:t>
      </w:r>
      <w:r w:rsidR="00F40689">
        <w:rPr>
          <w:rFonts w:asciiTheme="minorHAnsi" w:hAnsiTheme="minorHAnsi"/>
          <w:lang w:val="cs-CZ"/>
        </w:rPr>
        <w:t>:</w:t>
      </w:r>
      <w:r w:rsidR="00730B31">
        <w:rPr>
          <w:rFonts w:asciiTheme="minorHAnsi" w:hAnsiTheme="minorHAnsi"/>
          <w:lang w:val="cs-CZ"/>
        </w:rPr>
        <w:t xml:space="preserve"> </w:t>
      </w:r>
      <w:r w:rsidR="00A001A3">
        <w:rPr>
          <w:rFonts w:asciiTheme="minorHAnsi" w:hAnsiTheme="minorHAnsi"/>
          <w:lang w:val="cs-CZ"/>
        </w:rPr>
        <w:t xml:space="preserve">mění </w:t>
      </w:r>
      <w:r w:rsidR="00F40689">
        <w:rPr>
          <w:rFonts w:asciiTheme="minorHAnsi" w:hAnsiTheme="minorHAnsi"/>
          <w:lang w:val="cs-CZ"/>
        </w:rPr>
        <w:t xml:space="preserve">se </w:t>
      </w:r>
      <w:r w:rsidR="00A001A3">
        <w:rPr>
          <w:rFonts w:asciiTheme="minorHAnsi" w:hAnsiTheme="minorHAnsi"/>
          <w:lang w:val="cs-CZ"/>
        </w:rPr>
        <w:t xml:space="preserve">bod 2.1 a bod 2.2 a </w:t>
      </w:r>
      <w:r>
        <w:rPr>
          <w:rFonts w:asciiTheme="minorHAnsi" w:hAnsiTheme="minorHAnsi"/>
          <w:lang w:val="cs-CZ"/>
        </w:rPr>
        <w:t xml:space="preserve">doplňuje </w:t>
      </w:r>
      <w:r w:rsidR="00A001A3">
        <w:rPr>
          <w:rFonts w:asciiTheme="minorHAnsi" w:hAnsiTheme="minorHAnsi"/>
          <w:lang w:val="cs-CZ"/>
        </w:rPr>
        <w:t xml:space="preserve">se </w:t>
      </w:r>
      <w:r w:rsidR="003A7257">
        <w:rPr>
          <w:rFonts w:asciiTheme="minorHAnsi" w:hAnsiTheme="minorHAnsi"/>
          <w:lang w:val="cs-CZ"/>
        </w:rPr>
        <w:t>o nový bod 2.3.</w:t>
      </w:r>
      <w:r>
        <w:rPr>
          <w:rFonts w:asciiTheme="minorHAnsi" w:hAnsiTheme="minorHAnsi"/>
          <w:lang w:val="cs-CZ"/>
        </w:rPr>
        <w:t>:</w:t>
      </w:r>
    </w:p>
    <w:p w14:paraId="10096F32" w14:textId="77777777" w:rsidR="00A001A3" w:rsidRDefault="00A001A3" w:rsidP="00A001A3">
      <w:pPr>
        <w:pStyle w:val="Zkladntext"/>
        <w:ind w:left="567"/>
        <w:rPr>
          <w:rFonts w:asciiTheme="minorHAnsi" w:hAnsiTheme="minorHAnsi"/>
          <w:lang w:val="cs-CZ"/>
        </w:rPr>
      </w:pPr>
    </w:p>
    <w:p w14:paraId="1EB58877" w14:textId="524F7859" w:rsidR="00A001A3" w:rsidRPr="004D719F" w:rsidRDefault="00A001A3" w:rsidP="00A001A3">
      <w:pPr>
        <w:pStyle w:val="Zkladntex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/>
          <w:lang w:val="cs-CZ"/>
        </w:rPr>
        <w:t xml:space="preserve">2.1. 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 w:rsidRPr="004D719F">
        <w:rPr>
          <w:rFonts w:asciiTheme="minorHAnsi" w:hAnsiTheme="minorHAnsi" w:cstheme="minorHAnsi"/>
        </w:rPr>
        <w:t>Poradenství k analýze dat, modelování, simulaci, ML a AI zpracování</w:t>
      </w:r>
    </w:p>
    <w:p w14:paraId="3540F221" w14:textId="786C42DC" w:rsidR="00A001A3" w:rsidRPr="004D719F" w:rsidRDefault="00A001A3" w:rsidP="00A001A3">
      <w:pPr>
        <w:pStyle w:val="Zkladntext"/>
        <w:ind w:left="1410" w:hanging="1410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Obsah služby: </w:t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</w:p>
    <w:p w14:paraId="1795BEF9" w14:textId="6B7A59DE" w:rsidR="00A001A3" w:rsidRPr="004D719F" w:rsidRDefault="00A001A3" w:rsidP="00A001A3">
      <w:pPr>
        <w:pStyle w:val="Zkladntext"/>
        <w:ind w:left="1410" w:hanging="1410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Výstup: </w:t>
      </w:r>
      <w:r w:rsidRPr="004D719F">
        <w:rPr>
          <w:rFonts w:asciiTheme="minorHAnsi" w:hAnsiTheme="minorHAnsi" w:cstheme="minorHAnsi"/>
          <w:lang w:val="cs-CZ"/>
        </w:rPr>
        <w:tab/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  <w:r w:rsidRPr="004D719F">
        <w:rPr>
          <w:rFonts w:asciiTheme="minorHAnsi" w:hAnsiTheme="minorHAnsi" w:cstheme="minorHAnsi"/>
          <w:lang w:val="cs-CZ"/>
        </w:rPr>
        <w:t xml:space="preserve"> </w:t>
      </w:r>
    </w:p>
    <w:p w14:paraId="66CC07E8" w14:textId="1A73469C" w:rsidR="00A001A3" w:rsidRPr="004D719F" w:rsidRDefault="00A001A3" w:rsidP="00A001A3">
      <w:pPr>
        <w:pStyle w:val="Zkladntext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Časová kapacita: </w:t>
      </w:r>
      <w:r w:rsidRPr="004D719F">
        <w:rPr>
          <w:rFonts w:asciiTheme="minorHAnsi" w:hAnsiTheme="minorHAnsi" w:cstheme="minorHAnsi"/>
          <w:lang w:val="cs-CZ"/>
        </w:rPr>
        <w:tab/>
      </w:r>
      <w:r w:rsidRPr="004D719F">
        <w:rPr>
          <w:rFonts w:asciiTheme="minorHAnsi" w:hAnsiTheme="minorHAnsi" w:cstheme="minorHAnsi"/>
          <w:color w:val="000000" w:themeColor="text1"/>
          <w:lang w:val="cs-CZ"/>
        </w:rPr>
        <w:t>100 hod</w:t>
      </w:r>
      <w:r w:rsidRPr="004D719F">
        <w:rPr>
          <w:rFonts w:asciiTheme="minorHAnsi" w:hAnsiTheme="minorHAnsi" w:cstheme="minorHAnsi"/>
          <w:lang w:val="cs-CZ"/>
        </w:rPr>
        <w:t xml:space="preserve">. </w:t>
      </w:r>
    </w:p>
    <w:p w14:paraId="3BE14274" w14:textId="3C584AFD" w:rsidR="00566424" w:rsidRPr="004D719F" w:rsidRDefault="00566424" w:rsidP="2090968F">
      <w:pPr>
        <w:pStyle w:val="Zkladntext"/>
        <w:rPr>
          <w:rFonts w:asciiTheme="minorHAnsi" w:hAnsiTheme="minorHAnsi" w:cstheme="minorHAnsi"/>
          <w:lang w:val="cs-CZ"/>
        </w:rPr>
      </w:pPr>
    </w:p>
    <w:p w14:paraId="4ADCAFCB" w14:textId="6E759859" w:rsidR="00A001A3" w:rsidRPr="004D719F" w:rsidRDefault="00A001A3" w:rsidP="00A001A3">
      <w:pPr>
        <w:pStyle w:val="Zkladntext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2.2. </w:t>
      </w:r>
      <w:r w:rsidRPr="004D719F">
        <w:rPr>
          <w:rFonts w:asciiTheme="minorHAnsi" w:hAnsiTheme="minorHAnsi" w:cstheme="minorHAnsi"/>
          <w:lang w:val="cs-CZ"/>
        </w:rPr>
        <w:tab/>
      </w:r>
      <w:r w:rsidRPr="004D719F">
        <w:rPr>
          <w:rFonts w:asciiTheme="minorHAnsi" w:hAnsiTheme="minorHAnsi" w:cstheme="minorHAnsi"/>
          <w:lang w:val="cs-CZ"/>
        </w:rPr>
        <w:tab/>
      </w:r>
      <w:r w:rsidRPr="004D719F">
        <w:rPr>
          <w:rFonts w:asciiTheme="minorHAnsi" w:hAnsiTheme="minorHAnsi" w:cstheme="minorHAnsi"/>
        </w:rPr>
        <w:t>Analýza elektronických zařízení, rizikové analýzy a spolehlivostní predikce</w:t>
      </w:r>
    </w:p>
    <w:p w14:paraId="0F50DCDC" w14:textId="12891DF3" w:rsidR="00A001A3" w:rsidRPr="001C6F43" w:rsidRDefault="00A001A3" w:rsidP="00A001A3">
      <w:pPr>
        <w:pStyle w:val="Zkladntext"/>
        <w:ind w:left="1418" w:hanging="1418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Obsah služby: </w:t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</w:p>
    <w:p w14:paraId="2C359CCB" w14:textId="543BADF1" w:rsidR="00A001A3" w:rsidRPr="001C6F43" w:rsidRDefault="00A001A3" w:rsidP="00A001A3">
      <w:pPr>
        <w:pStyle w:val="Zkladntext"/>
        <w:ind w:left="1418" w:hanging="1418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Výstup: </w:t>
      </w:r>
      <w:r w:rsidRPr="004D719F">
        <w:rPr>
          <w:rFonts w:asciiTheme="minorHAnsi" w:hAnsiTheme="minorHAnsi" w:cstheme="minorHAnsi"/>
          <w:lang w:val="cs-CZ"/>
        </w:rPr>
        <w:tab/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</w:p>
    <w:p w14:paraId="1FCCEC6B" w14:textId="3DE57352" w:rsidR="00A001A3" w:rsidRPr="004D719F" w:rsidRDefault="00A001A3" w:rsidP="00A001A3">
      <w:pPr>
        <w:pStyle w:val="Zkladntext"/>
        <w:ind w:left="2124" w:hanging="2124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Časová kapacita: </w:t>
      </w:r>
      <w:r w:rsidRPr="004D719F">
        <w:rPr>
          <w:rFonts w:asciiTheme="minorHAnsi" w:hAnsiTheme="minorHAnsi" w:cstheme="minorHAnsi"/>
          <w:lang w:val="cs-CZ"/>
        </w:rPr>
        <w:tab/>
      </w:r>
      <w:r w:rsidRPr="004D719F">
        <w:rPr>
          <w:rFonts w:asciiTheme="minorHAnsi" w:hAnsiTheme="minorHAnsi" w:cstheme="minorHAnsi"/>
          <w:color w:val="000000" w:themeColor="text1"/>
          <w:lang w:val="cs-CZ"/>
        </w:rPr>
        <w:t>200 hod</w:t>
      </w:r>
      <w:r w:rsidRPr="004D719F">
        <w:rPr>
          <w:rFonts w:asciiTheme="minorHAnsi" w:hAnsiTheme="minorHAnsi" w:cstheme="minorHAnsi"/>
          <w:lang w:val="cs-CZ"/>
        </w:rPr>
        <w:t xml:space="preserve">. </w:t>
      </w:r>
    </w:p>
    <w:p w14:paraId="02A3430E" w14:textId="208D1961" w:rsidR="00566424" w:rsidRPr="004D719F" w:rsidRDefault="00566424" w:rsidP="2090968F">
      <w:pPr>
        <w:pStyle w:val="Zkladntext"/>
        <w:rPr>
          <w:rFonts w:asciiTheme="minorHAnsi" w:hAnsiTheme="minorHAnsi" w:cstheme="minorHAnsi"/>
          <w:lang w:val="cs-CZ"/>
        </w:rPr>
      </w:pPr>
    </w:p>
    <w:p w14:paraId="0BED64E4" w14:textId="02DAA4F8" w:rsidR="00FF6BC8" w:rsidRPr="004D719F" w:rsidRDefault="00FF6BC8" w:rsidP="2090968F">
      <w:pPr>
        <w:pStyle w:val="Zkladntext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2.3. </w:t>
      </w:r>
      <w:r w:rsidR="00F949C0" w:rsidRPr="004D719F">
        <w:rPr>
          <w:rFonts w:asciiTheme="minorHAnsi" w:hAnsiTheme="minorHAnsi" w:cstheme="minorHAnsi"/>
          <w:lang w:val="cs-CZ"/>
        </w:rPr>
        <w:tab/>
      </w:r>
      <w:r w:rsidR="00F949C0" w:rsidRPr="004D719F">
        <w:rPr>
          <w:rFonts w:asciiTheme="minorHAnsi" w:hAnsiTheme="minorHAnsi" w:cstheme="minorHAnsi"/>
          <w:lang w:val="cs-CZ"/>
        </w:rPr>
        <w:tab/>
      </w:r>
      <w:r w:rsidR="00A001A3" w:rsidRPr="004D719F">
        <w:rPr>
          <w:rFonts w:asciiTheme="minorHAnsi" w:hAnsiTheme="minorHAnsi" w:cstheme="minorHAnsi"/>
        </w:rPr>
        <w:t>Poradenství k analýze dat, modelování, simulaci, ML a AI zpracování</w:t>
      </w:r>
    </w:p>
    <w:p w14:paraId="4682E4E4" w14:textId="45BB2FFD" w:rsidR="00EC143A" w:rsidRPr="001C6F43" w:rsidRDefault="00EC143A" w:rsidP="004D719F">
      <w:pPr>
        <w:pStyle w:val="Zkladntext"/>
        <w:ind w:left="1418" w:hanging="1418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Obsah služby: </w:t>
      </w:r>
      <w:r w:rsidR="00FD30E6" w:rsidRPr="004D719F">
        <w:rPr>
          <w:rFonts w:asciiTheme="minorHAnsi" w:hAnsiTheme="minorHAnsi" w:cstheme="minorHAnsi"/>
          <w:lang w:val="cs-CZ"/>
        </w:rPr>
        <w:tab/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</w:p>
    <w:p w14:paraId="270DD579" w14:textId="64883CAF" w:rsidR="00EC143A" w:rsidRPr="004D719F" w:rsidRDefault="00EC143A" w:rsidP="004D719F">
      <w:pPr>
        <w:pStyle w:val="Zkladntext"/>
        <w:ind w:left="1418" w:hanging="1418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Výstup: </w:t>
      </w:r>
      <w:r w:rsidR="00FD30E6" w:rsidRPr="004D719F">
        <w:rPr>
          <w:rFonts w:asciiTheme="minorHAnsi" w:hAnsiTheme="minorHAnsi" w:cstheme="minorHAnsi"/>
          <w:lang w:val="cs-CZ"/>
        </w:rPr>
        <w:tab/>
      </w:r>
      <w:proofErr w:type="spellStart"/>
      <w:r w:rsidR="001C6F43">
        <w:rPr>
          <w:rFonts w:asciiTheme="minorHAnsi" w:hAnsiTheme="minorHAnsi" w:cstheme="minorHAnsi"/>
          <w:lang w:val="cs-CZ"/>
        </w:rPr>
        <w:t>xxx</w:t>
      </w:r>
      <w:proofErr w:type="spellEnd"/>
      <w:r w:rsidR="00FD30E6" w:rsidRPr="004D719F">
        <w:rPr>
          <w:rFonts w:asciiTheme="minorHAnsi" w:hAnsiTheme="minorHAnsi" w:cstheme="minorHAnsi"/>
          <w:lang w:val="cs-CZ"/>
        </w:rPr>
        <w:t xml:space="preserve">. </w:t>
      </w:r>
    </w:p>
    <w:p w14:paraId="7B1834A9" w14:textId="0A694076" w:rsidR="00FD30E6" w:rsidRPr="004D719F" w:rsidRDefault="00FD30E6" w:rsidP="00FD30E6">
      <w:pPr>
        <w:pStyle w:val="Zkladntext"/>
        <w:ind w:left="2124" w:hanging="2124"/>
        <w:rPr>
          <w:rFonts w:asciiTheme="minorHAnsi" w:hAnsiTheme="minorHAnsi" w:cstheme="minorHAnsi"/>
          <w:lang w:val="cs-CZ"/>
        </w:rPr>
      </w:pPr>
      <w:r w:rsidRPr="004D719F">
        <w:rPr>
          <w:rFonts w:asciiTheme="minorHAnsi" w:hAnsiTheme="minorHAnsi" w:cstheme="minorHAnsi"/>
          <w:lang w:val="cs-CZ"/>
        </w:rPr>
        <w:t xml:space="preserve">Časová kapacita: </w:t>
      </w:r>
      <w:r w:rsidRPr="004D719F">
        <w:rPr>
          <w:rFonts w:asciiTheme="minorHAnsi" w:hAnsiTheme="minorHAnsi" w:cstheme="minorHAnsi"/>
          <w:lang w:val="cs-CZ"/>
        </w:rPr>
        <w:tab/>
      </w:r>
      <w:r w:rsidR="004D719F" w:rsidRPr="004D719F">
        <w:rPr>
          <w:rFonts w:asciiTheme="minorHAnsi" w:hAnsiTheme="minorHAnsi" w:cstheme="minorHAnsi"/>
          <w:color w:val="000000" w:themeColor="text1"/>
          <w:lang w:val="cs-CZ"/>
        </w:rPr>
        <w:t>200 hod</w:t>
      </w:r>
      <w:r w:rsidRPr="004D719F">
        <w:rPr>
          <w:rFonts w:asciiTheme="minorHAnsi" w:hAnsiTheme="minorHAnsi" w:cstheme="minorHAnsi"/>
          <w:lang w:val="cs-CZ"/>
        </w:rPr>
        <w:t xml:space="preserve">. </w:t>
      </w:r>
    </w:p>
    <w:p w14:paraId="54E98ECC" w14:textId="77777777" w:rsidR="000C0380" w:rsidRDefault="000C0380" w:rsidP="2090968F">
      <w:pPr>
        <w:pStyle w:val="Zkladntext"/>
        <w:rPr>
          <w:rFonts w:asciiTheme="minorHAnsi" w:hAnsiTheme="minorHAnsi"/>
          <w:lang w:val="cs-CZ"/>
        </w:rPr>
      </w:pPr>
    </w:p>
    <w:p w14:paraId="76ED1A80" w14:textId="77777777" w:rsidR="000C0380" w:rsidRDefault="000C0380" w:rsidP="2090968F">
      <w:pPr>
        <w:pStyle w:val="Zkladntext"/>
        <w:rPr>
          <w:rFonts w:asciiTheme="minorHAnsi" w:hAnsiTheme="minorHAnsi"/>
          <w:lang w:val="cs-CZ"/>
        </w:rPr>
      </w:pPr>
    </w:p>
    <w:p w14:paraId="5D8C4D78" w14:textId="61F316FA" w:rsidR="00FD30E6" w:rsidRPr="00DC06CE" w:rsidRDefault="003A725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 bod</w:t>
      </w:r>
      <w:r w:rsidR="00730B31">
        <w:rPr>
          <w:rFonts w:asciiTheme="minorHAnsi" w:hAnsiTheme="minorHAnsi"/>
          <w:lang w:val="cs-CZ"/>
        </w:rPr>
        <w:t>u</w:t>
      </w:r>
      <w:r w:rsidR="00FD30E6">
        <w:rPr>
          <w:rFonts w:asciiTheme="minorHAnsi" w:hAnsiTheme="minorHAnsi"/>
          <w:lang w:val="cs-CZ"/>
        </w:rPr>
        <w:t xml:space="preserve"> </w:t>
      </w:r>
      <w:r w:rsidR="00A860BF" w:rsidRPr="00DC06CE">
        <w:rPr>
          <w:rFonts w:asciiTheme="minorHAnsi" w:hAnsiTheme="minorHAnsi"/>
          <w:lang w:val="cs-CZ"/>
        </w:rPr>
        <w:t xml:space="preserve">3.2 </w:t>
      </w:r>
      <w:r w:rsidRPr="00DC06CE">
        <w:rPr>
          <w:rFonts w:asciiTheme="minorHAnsi" w:hAnsiTheme="minorHAnsi"/>
          <w:lang w:val="cs-CZ"/>
        </w:rPr>
        <w:t>článku</w:t>
      </w:r>
      <w:r>
        <w:rPr>
          <w:rFonts w:asciiTheme="minorHAnsi" w:hAnsiTheme="minorHAnsi"/>
          <w:b/>
          <w:bCs/>
          <w:lang w:val="cs-CZ"/>
        </w:rPr>
        <w:t xml:space="preserve"> 3. </w:t>
      </w:r>
      <w:r w:rsidR="00A860BF" w:rsidRPr="00A860BF">
        <w:rPr>
          <w:rFonts w:asciiTheme="minorHAnsi" w:hAnsiTheme="minorHAnsi"/>
          <w:b/>
          <w:bCs/>
          <w:lang w:val="cs-CZ"/>
        </w:rPr>
        <w:t>Hodnota služby</w:t>
      </w:r>
      <w:r>
        <w:rPr>
          <w:rFonts w:asciiTheme="minorHAnsi" w:hAnsiTheme="minorHAnsi"/>
          <w:b/>
          <w:bCs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</w:t>
      </w:r>
      <w:r w:rsidR="00A860BF">
        <w:rPr>
          <w:rFonts w:asciiTheme="minorHAnsi" w:hAnsiTheme="minorHAnsi"/>
          <w:b/>
          <w:bCs/>
          <w:lang w:val="cs-CZ"/>
        </w:rPr>
        <w:t xml:space="preserve">, </w:t>
      </w:r>
      <w:r w:rsidR="00A860BF" w:rsidRPr="00DC06CE">
        <w:rPr>
          <w:rFonts w:asciiTheme="minorHAnsi" w:hAnsiTheme="minorHAnsi"/>
          <w:lang w:val="cs-CZ"/>
        </w:rPr>
        <w:t>změna vyznačena barevně</w:t>
      </w:r>
      <w:r>
        <w:rPr>
          <w:rFonts w:asciiTheme="minorHAnsi" w:hAnsiTheme="minorHAnsi"/>
          <w:lang w:val="cs-CZ"/>
        </w:rPr>
        <w:t>:</w:t>
      </w:r>
      <w:r w:rsidRPr="00DC06CE">
        <w:rPr>
          <w:rFonts w:asciiTheme="minorHAnsi" w:hAnsiTheme="minorHAnsi"/>
          <w:lang w:val="cs-CZ"/>
        </w:rPr>
        <w:t xml:space="preserve"> </w:t>
      </w:r>
    </w:p>
    <w:p w14:paraId="2ABC91F0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5251CC" w:rsidRPr="00E37BC4" w14:paraId="2943897D" w14:textId="77777777" w:rsidTr="004D719F">
        <w:tc>
          <w:tcPr>
            <w:tcW w:w="2188" w:type="dxa"/>
            <w:vAlign w:val="center"/>
          </w:tcPr>
          <w:p w14:paraId="7ED90E06" w14:textId="77777777" w:rsidR="005251CC" w:rsidRPr="00E37BC4" w:rsidRDefault="005251CC" w:rsidP="001E0AE0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67FBFEA1" w14:textId="77777777" w:rsidR="005251CC" w:rsidRPr="003017D0" w:rsidRDefault="005251CC" w:rsidP="001E0AE0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49644978" w14:textId="77777777" w:rsidR="005251CC" w:rsidRPr="00E37BC4" w:rsidRDefault="005251CC" w:rsidP="001E0AE0">
            <w:pPr>
              <w:jc w:val="center"/>
            </w:pPr>
            <w:r w:rsidRPr="00E37BC4">
              <w:t>Hodinová sazba pro hodnotu služby [EUR]</w:t>
            </w:r>
          </w:p>
        </w:tc>
        <w:tc>
          <w:tcPr>
            <w:tcW w:w="2167" w:type="dxa"/>
            <w:vAlign w:val="center"/>
          </w:tcPr>
          <w:p w14:paraId="27635869" w14:textId="77777777" w:rsidR="005251CC" w:rsidRPr="00E37BC4" w:rsidRDefault="005251CC" w:rsidP="001E0AE0">
            <w:pPr>
              <w:jc w:val="center"/>
            </w:pPr>
            <w:r w:rsidRPr="00E37BC4">
              <w:t>Hodnota služby [EUR]</w:t>
            </w:r>
          </w:p>
        </w:tc>
      </w:tr>
      <w:tr w:rsidR="004D719F" w:rsidRPr="00E37BC4" w14:paraId="327BC8FE" w14:textId="77777777" w:rsidTr="004D719F">
        <w:tc>
          <w:tcPr>
            <w:tcW w:w="2188" w:type="dxa"/>
          </w:tcPr>
          <w:p w14:paraId="1EFE55FB" w14:textId="4268D78E" w:rsidR="004D719F" w:rsidRPr="00E37BC4" w:rsidRDefault="004D719F" w:rsidP="004D719F">
            <w:r w:rsidRPr="00E37BC4">
              <w:t xml:space="preserve">Ad. 2.1. </w:t>
            </w:r>
            <w:r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1E35424C" w14:textId="3D32DE24" w:rsidR="004D719F" w:rsidRPr="003017D0" w:rsidRDefault="004D719F" w:rsidP="004D719F">
            <w:pPr>
              <w:jc w:val="center"/>
            </w:pPr>
            <w:r>
              <w:rPr>
                <w:color w:val="000000" w:themeColor="text1"/>
              </w:rPr>
              <w:t>100</w:t>
            </w:r>
            <w:r w:rsidRPr="00E37BC4">
              <w:t xml:space="preserve"> hod.</w:t>
            </w:r>
          </w:p>
        </w:tc>
        <w:tc>
          <w:tcPr>
            <w:tcW w:w="2173" w:type="dxa"/>
          </w:tcPr>
          <w:p w14:paraId="7C3D155A" w14:textId="1B65DBAC" w:rsidR="004D719F" w:rsidRPr="00E37BC4" w:rsidRDefault="004D719F" w:rsidP="004D719F">
            <w:pPr>
              <w:jc w:val="center"/>
            </w:pPr>
            <w:r w:rsidRPr="00587779">
              <w:rPr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4E69234B" w14:textId="4D83C098" w:rsidR="004D719F" w:rsidRPr="00E37BC4" w:rsidRDefault="004D719F" w:rsidP="004D719F">
            <w:pPr>
              <w:jc w:val="center"/>
            </w:pPr>
            <w:r>
              <w:rPr>
                <w:color w:val="000000" w:themeColor="text1"/>
              </w:rPr>
              <w:t>9 091,00 EUR</w:t>
            </w:r>
          </w:p>
        </w:tc>
      </w:tr>
      <w:tr w:rsidR="004D719F" w:rsidRPr="00E37BC4" w14:paraId="731C21BB" w14:textId="77777777" w:rsidTr="004D719F">
        <w:tc>
          <w:tcPr>
            <w:tcW w:w="2188" w:type="dxa"/>
          </w:tcPr>
          <w:p w14:paraId="51DA7C75" w14:textId="618F708B" w:rsidR="004D719F" w:rsidRPr="00BB7E42" w:rsidRDefault="004D719F" w:rsidP="004D719F">
            <w:r w:rsidRPr="00BB7E42">
              <w:t xml:space="preserve">Ad 2.2. </w:t>
            </w:r>
            <w:r w:rsidRPr="00587779">
              <w:t xml:space="preserve">Analýza elektronických zařízení, rizikové analýzy a </w:t>
            </w:r>
            <w:r w:rsidRPr="00587779">
              <w:lastRenderedPageBreak/>
              <w:t>spolehlivostní predikce</w:t>
            </w:r>
          </w:p>
        </w:tc>
        <w:tc>
          <w:tcPr>
            <w:tcW w:w="2172" w:type="dxa"/>
          </w:tcPr>
          <w:p w14:paraId="45E57995" w14:textId="7A96607B" w:rsidR="004D719F" w:rsidRPr="00BB7E42" w:rsidRDefault="004D719F" w:rsidP="004D719F">
            <w:pPr>
              <w:jc w:val="center"/>
            </w:pPr>
            <w:r>
              <w:rPr>
                <w:color w:val="000000" w:themeColor="text1"/>
              </w:rPr>
              <w:lastRenderedPageBreak/>
              <w:t>200</w:t>
            </w:r>
            <w:r w:rsidRPr="00BB7E42">
              <w:t xml:space="preserve"> hod.</w:t>
            </w:r>
          </w:p>
        </w:tc>
        <w:tc>
          <w:tcPr>
            <w:tcW w:w="2173" w:type="dxa"/>
          </w:tcPr>
          <w:p w14:paraId="0F76243F" w14:textId="7AE38B58" w:rsidR="004D719F" w:rsidRPr="00BB7E42" w:rsidRDefault="004D719F" w:rsidP="004D719F">
            <w:pPr>
              <w:jc w:val="center"/>
            </w:pPr>
            <w:r w:rsidRPr="00587779">
              <w:rPr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42593391" w14:textId="062BFAAA" w:rsidR="004D719F" w:rsidRPr="00BB7E42" w:rsidRDefault="004D719F" w:rsidP="004D719F">
            <w:pPr>
              <w:jc w:val="center"/>
            </w:pPr>
            <w:r>
              <w:rPr>
                <w:color w:val="000000" w:themeColor="text1"/>
              </w:rPr>
              <w:t>18 182,00 EUR</w:t>
            </w:r>
          </w:p>
        </w:tc>
      </w:tr>
      <w:tr w:rsidR="004D719F" w:rsidRPr="00E37BC4" w14:paraId="46C25FB8" w14:textId="77777777" w:rsidTr="004D719F">
        <w:tc>
          <w:tcPr>
            <w:tcW w:w="2188" w:type="dxa"/>
          </w:tcPr>
          <w:p w14:paraId="1946FDE5" w14:textId="1031DC47" w:rsidR="004D719F" w:rsidRPr="00CC110C" w:rsidRDefault="004D719F" w:rsidP="004D719F">
            <w:pPr>
              <w:rPr>
                <w:color w:val="FF0000"/>
              </w:rPr>
            </w:pPr>
            <w:r w:rsidRPr="00CC110C">
              <w:rPr>
                <w:color w:val="FF0000"/>
              </w:rPr>
              <w:t xml:space="preserve">Ad 2.3. </w:t>
            </w:r>
            <w:r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5386F083" w14:textId="3F10769D" w:rsidR="004D719F" w:rsidRPr="004D719F" w:rsidRDefault="004D719F" w:rsidP="004D719F">
            <w:pPr>
              <w:jc w:val="center"/>
              <w:rPr>
                <w:color w:val="FF0000"/>
              </w:rPr>
            </w:pPr>
            <w:r w:rsidRPr="004D719F">
              <w:rPr>
                <w:color w:val="FF0000"/>
              </w:rPr>
              <w:t xml:space="preserve">200 hod. </w:t>
            </w:r>
          </w:p>
        </w:tc>
        <w:tc>
          <w:tcPr>
            <w:tcW w:w="2173" w:type="dxa"/>
          </w:tcPr>
          <w:p w14:paraId="7AC5C5E0" w14:textId="0EE04E16" w:rsidR="004D719F" w:rsidRPr="004D719F" w:rsidRDefault="004D719F" w:rsidP="004D719F">
            <w:pPr>
              <w:jc w:val="center"/>
              <w:rPr>
                <w:color w:val="FF0000"/>
              </w:rPr>
            </w:pPr>
            <w:r w:rsidRPr="004D719F">
              <w:rPr>
                <w:color w:val="FF0000"/>
              </w:rPr>
              <w:t>90,91 EUR</w:t>
            </w:r>
          </w:p>
        </w:tc>
        <w:tc>
          <w:tcPr>
            <w:tcW w:w="2167" w:type="dxa"/>
          </w:tcPr>
          <w:p w14:paraId="10451EFC" w14:textId="4CA08A0E" w:rsidR="004D719F" w:rsidRPr="004D719F" w:rsidRDefault="004D719F" w:rsidP="004D719F">
            <w:pPr>
              <w:pStyle w:val="Zkladntext"/>
              <w:jc w:val="center"/>
              <w:rPr>
                <w:rFonts w:ascii="Arial" w:hAnsi="Arial" w:cs="Arial"/>
                <w:color w:val="FF0000"/>
                <w:lang w:val="cs-CZ"/>
              </w:rPr>
            </w:pPr>
            <w:r w:rsidRPr="004D719F">
              <w:rPr>
                <w:rFonts w:ascii="Arial" w:hAnsi="Arial" w:cs="Arial"/>
                <w:color w:val="FF0000"/>
              </w:rPr>
              <w:t>18 182,00 EUR</w:t>
            </w:r>
          </w:p>
        </w:tc>
      </w:tr>
      <w:tr w:rsidR="005251CC" w:rsidRPr="00E37BC4" w14:paraId="7B530403" w14:textId="77777777" w:rsidTr="004D719F">
        <w:tc>
          <w:tcPr>
            <w:tcW w:w="6533" w:type="dxa"/>
            <w:gridSpan w:val="3"/>
          </w:tcPr>
          <w:p w14:paraId="29DEFC33" w14:textId="77777777" w:rsidR="005251CC" w:rsidRPr="00E37BC4" w:rsidRDefault="005251CC" w:rsidP="001E0AE0">
            <w:pPr>
              <w:jc w:val="left"/>
            </w:pPr>
            <w:r w:rsidRPr="00E37BC4">
              <w:t>CELKOVÁ HODNOTA SLUŽBY</w:t>
            </w:r>
          </w:p>
        </w:tc>
        <w:tc>
          <w:tcPr>
            <w:tcW w:w="2167" w:type="dxa"/>
          </w:tcPr>
          <w:p w14:paraId="6A7DE8A5" w14:textId="6774FBC5" w:rsidR="005251CC" w:rsidRPr="00BB7E42" w:rsidRDefault="004D719F" w:rsidP="001E0AE0">
            <w:pPr>
              <w:jc w:val="center"/>
            </w:pPr>
            <w:r>
              <w:rPr>
                <w:color w:val="000000" w:themeColor="text1"/>
              </w:rPr>
              <w:t>45 455,00 EUR</w:t>
            </w:r>
          </w:p>
        </w:tc>
      </w:tr>
    </w:tbl>
    <w:p w14:paraId="517133B2" w14:textId="77777777" w:rsidR="005251CC" w:rsidRDefault="005251CC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305A517" w14:textId="77777777" w:rsidR="00A860BF" w:rsidRDefault="00A860BF" w:rsidP="2090968F">
      <w:pPr>
        <w:pStyle w:val="Zkladntext"/>
        <w:rPr>
          <w:rFonts w:asciiTheme="minorHAnsi" w:hAnsiTheme="minorHAnsi"/>
          <w:b/>
          <w:bCs/>
          <w:lang w:val="cs-CZ"/>
        </w:rPr>
      </w:pPr>
    </w:p>
    <w:p w14:paraId="524224EB" w14:textId="77777777" w:rsidR="00A860BF" w:rsidRDefault="00A860BF" w:rsidP="2090968F">
      <w:pPr>
        <w:pStyle w:val="Zkladntext"/>
        <w:rPr>
          <w:rFonts w:asciiTheme="minorHAnsi" w:hAnsiTheme="minorHAnsi"/>
          <w:lang w:val="cs-CZ"/>
        </w:rPr>
      </w:pPr>
    </w:p>
    <w:p w14:paraId="1546E5B7" w14:textId="45C55780" w:rsidR="00A860BF" w:rsidRDefault="003A7257" w:rsidP="00DC06CE">
      <w:pPr>
        <w:pStyle w:val="Zkladntext"/>
        <w:numPr>
          <w:ilvl w:val="0"/>
          <w:numId w:val="18"/>
        </w:num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Tabulka v </w:t>
      </w:r>
      <w:proofErr w:type="gramStart"/>
      <w:r>
        <w:rPr>
          <w:rFonts w:asciiTheme="minorHAnsi" w:hAnsiTheme="minorHAnsi"/>
          <w:lang w:val="cs-CZ"/>
        </w:rPr>
        <w:t>bod</w:t>
      </w:r>
      <w:r w:rsidR="00730B31">
        <w:rPr>
          <w:rFonts w:asciiTheme="minorHAnsi" w:hAnsiTheme="minorHAnsi"/>
          <w:lang w:val="cs-CZ"/>
        </w:rPr>
        <w:t>u</w:t>
      </w:r>
      <w:r>
        <w:rPr>
          <w:rFonts w:asciiTheme="minorHAnsi" w:hAnsiTheme="minorHAnsi"/>
          <w:lang w:val="cs-CZ"/>
        </w:rPr>
        <w:t xml:space="preserve"> </w:t>
      </w:r>
      <w:r w:rsidR="000915E2">
        <w:rPr>
          <w:rFonts w:asciiTheme="minorHAnsi" w:hAnsiTheme="minorHAnsi"/>
          <w:lang w:val="cs-CZ"/>
        </w:rPr>
        <w:t xml:space="preserve"> 4.2.</w:t>
      </w:r>
      <w:proofErr w:type="gramEnd"/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 xml:space="preserve"> článku </w:t>
      </w:r>
      <w:r w:rsidRPr="00DC06CE">
        <w:rPr>
          <w:rFonts w:asciiTheme="minorHAnsi" w:hAnsiTheme="minorHAnsi"/>
          <w:b/>
          <w:bCs/>
          <w:lang w:val="cs-CZ"/>
        </w:rPr>
        <w:t xml:space="preserve">4. </w:t>
      </w:r>
      <w:r w:rsidR="000915E2" w:rsidRPr="00DC06CE">
        <w:rPr>
          <w:rFonts w:asciiTheme="minorHAnsi" w:hAnsiTheme="minorHAnsi"/>
          <w:b/>
          <w:bCs/>
          <w:lang w:val="cs-CZ"/>
        </w:rPr>
        <w:t>Cena hrazená Příjemcem a platební podmínky</w:t>
      </w:r>
      <w:r w:rsidR="000915E2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se mění následovně, změna vyznačena barevně:</w:t>
      </w:r>
    </w:p>
    <w:p w14:paraId="148A94E8" w14:textId="77777777" w:rsidR="007F3C71" w:rsidRDefault="007F3C71" w:rsidP="2090968F">
      <w:pPr>
        <w:pStyle w:val="Zkladntext"/>
        <w:rPr>
          <w:rFonts w:asciiTheme="minorHAnsi" w:hAnsiTheme="minorHAnsi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7F3C71" w:rsidRPr="00E37BC4" w14:paraId="1BAD9C52" w14:textId="77777777" w:rsidTr="004D719F">
        <w:tc>
          <w:tcPr>
            <w:tcW w:w="2188" w:type="dxa"/>
            <w:vAlign w:val="center"/>
          </w:tcPr>
          <w:p w14:paraId="2B3934F7" w14:textId="77777777" w:rsidR="007F3C71" w:rsidRPr="00E37BC4" w:rsidRDefault="007F3C71" w:rsidP="001E0AE0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CB1B31C" w14:textId="77777777" w:rsidR="007F3C71" w:rsidRPr="003017D0" w:rsidRDefault="007F3C71" w:rsidP="001E0AE0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583108AB" w14:textId="77777777" w:rsidR="007F3C71" w:rsidRPr="00E37BC4" w:rsidRDefault="007F3C71" w:rsidP="001E0AE0">
            <w:pPr>
              <w:jc w:val="center"/>
            </w:pPr>
            <w:r w:rsidRPr="00E37BC4">
              <w:t>Hodinová cena hrazená Příjemcem [EUR]</w:t>
            </w:r>
          </w:p>
        </w:tc>
        <w:tc>
          <w:tcPr>
            <w:tcW w:w="2167" w:type="dxa"/>
            <w:vAlign w:val="center"/>
          </w:tcPr>
          <w:p w14:paraId="6C267D9B" w14:textId="77777777" w:rsidR="007F3C71" w:rsidRPr="00E37BC4" w:rsidRDefault="007F3C71" w:rsidP="001E0AE0">
            <w:pPr>
              <w:jc w:val="center"/>
            </w:pPr>
            <w:r w:rsidRPr="00E37BC4">
              <w:t>Cena hrazená Příjemcem [EUR]</w:t>
            </w:r>
          </w:p>
        </w:tc>
      </w:tr>
      <w:tr w:rsidR="004D719F" w:rsidRPr="00E37BC4" w14:paraId="2411FD49" w14:textId="77777777" w:rsidTr="004D719F">
        <w:tc>
          <w:tcPr>
            <w:tcW w:w="2188" w:type="dxa"/>
          </w:tcPr>
          <w:p w14:paraId="6E52B6C0" w14:textId="25A16EED" w:rsidR="004D719F" w:rsidRPr="00E37BC4" w:rsidRDefault="004D719F" w:rsidP="004D719F">
            <w:r w:rsidRPr="00E37BC4">
              <w:t xml:space="preserve">Ad. 2.1. </w:t>
            </w:r>
            <w:r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7639D018" w14:textId="0A39B42A" w:rsidR="004D719F" w:rsidRPr="003017D0" w:rsidRDefault="004D719F" w:rsidP="004D719F">
            <w:pPr>
              <w:jc w:val="center"/>
            </w:pPr>
            <w:r>
              <w:rPr>
                <w:color w:val="000000" w:themeColor="text1"/>
              </w:rPr>
              <w:t>100</w:t>
            </w:r>
            <w:r w:rsidRPr="00BB7E42">
              <w:t>hod.</w:t>
            </w:r>
          </w:p>
        </w:tc>
        <w:tc>
          <w:tcPr>
            <w:tcW w:w="2173" w:type="dxa"/>
          </w:tcPr>
          <w:p w14:paraId="22F11BBC" w14:textId="2FB09B13" w:rsidR="004D719F" w:rsidRPr="00E37BC4" w:rsidRDefault="004D719F" w:rsidP="004D719F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  <w:tc>
          <w:tcPr>
            <w:tcW w:w="2167" w:type="dxa"/>
          </w:tcPr>
          <w:p w14:paraId="16C1CE3F" w14:textId="3AE38468" w:rsidR="004D719F" w:rsidRPr="00E37BC4" w:rsidRDefault="004D719F" w:rsidP="004D719F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</w:tr>
      <w:tr w:rsidR="004D719F" w:rsidRPr="00E37BC4" w14:paraId="45A73A74" w14:textId="77777777" w:rsidTr="004D719F">
        <w:tc>
          <w:tcPr>
            <w:tcW w:w="2188" w:type="dxa"/>
          </w:tcPr>
          <w:p w14:paraId="612EAE69" w14:textId="71166D74" w:rsidR="004D719F" w:rsidRPr="00BB7E42" w:rsidRDefault="004D719F" w:rsidP="004D719F">
            <w:r w:rsidRPr="00BB7E42">
              <w:t xml:space="preserve">Ad 2.2. </w:t>
            </w:r>
            <w:r w:rsidRPr="00587779">
              <w:t>Analýza elektronických zařízení, rizikové analýzy a spolehlivostní predikce</w:t>
            </w:r>
          </w:p>
        </w:tc>
        <w:tc>
          <w:tcPr>
            <w:tcW w:w="2172" w:type="dxa"/>
          </w:tcPr>
          <w:p w14:paraId="56E5EAA1" w14:textId="69CB8AE0" w:rsidR="004D719F" w:rsidRPr="00BB7E42" w:rsidRDefault="004D719F" w:rsidP="004D719F">
            <w:pPr>
              <w:jc w:val="center"/>
            </w:pPr>
            <w:r>
              <w:rPr>
                <w:color w:val="000000" w:themeColor="text1"/>
              </w:rPr>
              <w:t>200</w:t>
            </w:r>
            <w:r w:rsidRPr="00BB7E42">
              <w:t xml:space="preserve"> hod</w:t>
            </w:r>
            <w:r>
              <w:t>.</w:t>
            </w:r>
          </w:p>
        </w:tc>
        <w:tc>
          <w:tcPr>
            <w:tcW w:w="2173" w:type="dxa"/>
          </w:tcPr>
          <w:p w14:paraId="4D66FF53" w14:textId="2C00B795" w:rsidR="004D719F" w:rsidRPr="00E37BC4" w:rsidRDefault="004D719F" w:rsidP="004D719F">
            <w:pPr>
              <w:jc w:val="center"/>
            </w:pPr>
            <w:r>
              <w:rPr>
                <w:color w:val="000000" w:themeColor="text1"/>
              </w:rPr>
              <w:t>15,00 EUR</w:t>
            </w:r>
          </w:p>
        </w:tc>
        <w:tc>
          <w:tcPr>
            <w:tcW w:w="2167" w:type="dxa"/>
          </w:tcPr>
          <w:p w14:paraId="035DEF05" w14:textId="4B385070" w:rsidR="004D719F" w:rsidRPr="00E37BC4" w:rsidRDefault="004D719F" w:rsidP="004D719F">
            <w:pPr>
              <w:jc w:val="center"/>
            </w:pPr>
            <w:r>
              <w:rPr>
                <w:color w:val="000000" w:themeColor="text1"/>
              </w:rPr>
              <w:t>3 000,00 EUR</w:t>
            </w:r>
          </w:p>
        </w:tc>
      </w:tr>
      <w:tr w:rsidR="004D719F" w:rsidRPr="00E37BC4" w14:paraId="53B3D138" w14:textId="77777777" w:rsidTr="004D719F">
        <w:tc>
          <w:tcPr>
            <w:tcW w:w="2188" w:type="dxa"/>
          </w:tcPr>
          <w:p w14:paraId="3B7A515A" w14:textId="7786B43E" w:rsidR="004D719F" w:rsidRPr="00BB7E42" w:rsidRDefault="004D719F" w:rsidP="004D719F">
            <w:r w:rsidRPr="00CC110C">
              <w:rPr>
                <w:color w:val="FF0000"/>
              </w:rPr>
              <w:t xml:space="preserve">Ad 2.3. </w:t>
            </w:r>
            <w:r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5E8FC209" w14:textId="5797EE1A" w:rsidR="004D719F" w:rsidRPr="004D719F" w:rsidRDefault="004D719F" w:rsidP="004D719F">
            <w:pPr>
              <w:jc w:val="center"/>
              <w:rPr>
                <w:color w:val="FF0000"/>
              </w:rPr>
            </w:pPr>
            <w:r w:rsidRPr="004D719F">
              <w:rPr>
                <w:color w:val="FF0000"/>
              </w:rPr>
              <w:t>200hod.</w:t>
            </w:r>
          </w:p>
        </w:tc>
        <w:tc>
          <w:tcPr>
            <w:tcW w:w="2173" w:type="dxa"/>
          </w:tcPr>
          <w:p w14:paraId="4C13B307" w14:textId="21F9A958" w:rsidR="004D719F" w:rsidRPr="004D719F" w:rsidRDefault="004D719F" w:rsidP="004D719F">
            <w:pPr>
              <w:jc w:val="center"/>
              <w:rPr>
                <w:color w:val="FF0000"/>
              </w:rPr>
            </w:pPr>
            <w:r w:rsidRPr="004D719F">
              <w:rPr>
                <w:color w:val="FF0000"/>
              </w:rPr>
              <w:t>0,00 EUR</w:t>
            </w:r>
          </w:p>
        </w:tc>
        <w:tc>
          <w:tcPr>
            <w:tcW w:w="2167" w:type="dxa"/>
          </w:tcPr>
          <w:p w14:paraId="2AC7F2A1" w14:textId="63BC8FA8" w:rsidR="004D719F" w:rsidRPr="004D719F" w:rsidRDefault="004D719F" w:rsidP="004D719F">
            <w:pPr>
              <w:jc w:val="center"/>
              <w:rPr>
                <w:color w:val="FF0000"/>
              </w:rPr>
            </w:pPr>
            <w:r w:rsidRPr="004D719F">
              <w:rPr>
                <w:color w:val="FF0000"/>
              </w:rPr>
              <w:t>0,00 EUR</w:t>
            </w:r>
          </w:p>
        </w:tc>
      </w:tr>
      <w:tr w:rsidR="007F3C71" w:rsidRPr="00E37BC4" w14:paraId="5B4A6D89" w14:textId="77777777" w:rsidTr="004D719F">
        <w:tc>
          <w:tcPr>
            <w:tcW w:w="6533" w:type="dxa"/>
            <w:gridSpan w:val="3"/>
          </w:tcPr>
          <w:p w14:paraId="346E3D2B" w14:textId="77777777" w:rsidR="007F3C71" w:rsidRPr="00E37BC4" w:rsidRDefault="007F3C71" w:rsidP="001E0AE0">
            <w:pPr>
              <w:jc w:val="left"/>
            </w:pPr>
            <w:r w:rsidRPr="00E37BC4">
              <w:t>CELKOVÁ CENA SLUŽBY HRAZENÁ PŘÍJEMCEM</w:t>
            </w:r>
          </w:p>
        </w:tc>
        <w:tc>
          <w:tcPr>
            <w:tcW w:w="2167" w:type="dxa"/>
          </w:tcPr>
          <w:p w14:paraId="042D5CB6" w14:textId="5F1CD2F3" w:rsidR="007F3C71" w:rsidRPr="00BB7E42" w:rsidRDefault="004D719F" w:rsidP="001E0AE0">
            <w:pPr>
              <w:jc w:val="center"/>
            </w:pPr>
            <w:r>
              <w:rPr>
                <w:color w:val="000000" w:themeColor="text1"/>
              </w:rPr>
              <w:t>3 000,00 EUR</w:t>
            </w:r>
          </w:p>
        </w:tc>
      </w:tr>
    </w:tbl>
    <w:p w14:paraId="048E62E3" w14:textId="77777777" w:rsidR="00FD30E6" w:rsidRDefault="00FD30E6" w:rsidP="2090968F">
      <w:pPr>
        <w:pStyle w:val="Zkladntext"/>
        <w:rPr>
          <w:rFonts w:asciiTheme="minorHAnsi" w:hAnsiTheme="minorHAnsi"/>
          <w:lang w:val="cs-CZ"/>
        </w:rPr>
      </w:pPr>
    </w:p>
    <w:p w14:paraId="497D0F6C" w14:textId="77777777" w:rsidR="00727DC2" w:rsidRDefault="00727DC2" w:rsidP="2090968F">
      <w:pPr>
        <w:pStyle w:val="Zkladntext"/>
        <w:rPr>
          <w:rFonts w:asciiTheme="minorHAnsi" w:hAnsiTheme="minorHAnsi"/>
          <w:lang w:val="cs-CZ"/>
        </w:rPr>
      </w:pPr>
    </w:p>
    <w:p w14:paraId="3AEE36EC" w14:textId="3EBAABCE" w:rsidR="00FD30E6" w:rsidRDefault="003A7257" w:rsidP="00DC06CE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Bod</w:t>
      </w:r>
      <w:r w:rsidR="000151F1">
        <w:rPr>
          <w:rFonts w:asciiTheme="minorHAnsi" w:hAnsiTheme="minorHAnsi"/>
          <w:lang w:val="cs-CZ"/>
        </w:rPr>
        <w:t xml:space="preserve"> 4.3. </w:t>
      </w:r>
      <w:r w:rsidR="00730B31">
        <w:rPr>
          <w:rFonts w:asciiTheme="minorHAnsi" w:hAnsiTheme="minorHAnsi"/>
          <w:lang w:val="cs-CZ"/>
        </w:rPr>
        <w:t xml:space="preserve">smlouvy </w:t>
      </w:r>
      <w:r>
        <w:rPr>
          <w:rFonts w:asciiTheme="minorHAnsi" w:hAnsiTheme="minorHAnsi"/>
          <w:lang w:val="cs-CZ"/>
        </w:rPr>
        <w:t>nově zní:</w:t>
      </w:r>
    </w:p>
    <w:p w14:paraId="79125F20" w14:textId="77777777" w:rsidR="0051376D" w:rsidRDefault="0051376D" w:rsidP="2090968F">
      <w:pPr>
        <w:pStyle w:val="Zkladntext"/>
        <w:rPr>
          <w:rFonts w:asciiTheme="minorHAnsi" w:hAnsiTheme="minorHAnsi"/>
          <w:lang w:val="cs-CZ"/>
        </w:rPr>
      </w:pPr>
    </w:p>
    <w:p w14:paraId="70C09508" w14:textId="696263BC" w:rsidR="00226622" w:rsidRPr="00DC06CE" w:rsidRDefault="000E3659" w:rsidP="00DC06CE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  <w:r w:rsidRPr="00DC06CE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DC06CE">
        <w:rPr>
          <w:color w:val="000000" w:themeColor="text1"/>
        </w:rPr>
        <w:t>výši</w:t>
      </w:r>
      <w:proofErr w:type="spellEnd"/>
      <w:r w:rsidRPr="00DC06CE">
        <w:rPr>
          <w:color w:val="000000" w:themeColor="text1"/>
        </w:rPr>
        <w:t xml:space="preserve"> </w:t>
      </w:r>
      <w:r w:rsidR="004D719F">
        <w:rPr>
          <w:color w:val="000000" w:themeColor="text1"/>
        </w:rPr>
        <w:t>3 000</w:t>
      </w:r>
      <w:r>
        <w:t xml:space="preserve"> </w:t>
      </w:r>
      <w:r w:rsidRPr="001B1E6B">
        <w:t>EUR</w:t>
      </w:r>
      <w:r w:rsidRPr="003A7257">
        <w:rPr>
          <w:color w:val="FF0000"/>
        </w:rPr>
        <w:t xml:space="preserve"> </w:t>
      </w:r>
      <w:r w:rsidRPr="00DC06CE">
        <w:rPr>
          <w:color w:val="000000" w:themeColor="text1"/>
        </w:rPr>
        <w:t xml:space="preserve">bez DPH. DPH činí 21 % a s ohledem na ustanovení § 4 odst. 1 písm. a) bod 2. a § 36 odst. 1 zákona č. 235/2004 Sb., o dani z přidané hodnoty, ve znění pozdějších předpisů, </w:t>
      </w:r>
      <w:r w:rsidRPr="00DC06CE">
        <w:rPr>
          <w:b/>
          <w:bCs/>
          <w:color w:val="000000" w:themeColor="text1"/>
        </w:rPr>
        <w:t>základem pro výpočet daně z přidané hodnoty je celková hodnoty služby dle čl. 3 této smlouvy</w:t>
      </w:r>
      <w:r w:rsidRPr="00DC06CE">
        <w:rPr>
          <w:color w:val="000000" w:themeColor="text1"/>
        </w:rPr>
        <w:t xml:space="preserve">. </w:t>
      </w:r>
      <w:r w:rsidR="00226622" w:rsidRPr="00DC06CE">
        <w:rPr>
          <w:color w:val="000000" w:themeColor="text1"/>
        </w:rPr>
        <w:t xml:space="preserve">DPH tak činí </w:t>
      </w:r>
      <w:r w:rsidR="004D719F">
        <w:rPr>
          <w:color w:val="000000" w:themeColor="text1"/>
        </w:rPr>
        <w:t>9 545,55</w:t>
      </w:r>
      <w:r w:rsidR="00226622" w:rsidRPr="00DC06CE">
        <w:rPr>
          <w:color w:val="000000" w:themeColor="text1"/>
        </w:rPr>
        <w:t xml:space="preserve"> EUR. Tím není dotčeno ustanovení čl. 5 odst. 7 smlouvy. </w:t>
      </w:r>
    </w:p>
    <w:p w14:paraId="66C96271" w14:textId="27224BF1" w:rsidR="000E3659" w:rsidRPr="000E3659" w:rsidRDefault="000E3659" w:rsidP="000E365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</w:p>
    <w:p w14:paraId="28193FA6" w14:textId="1A5DE3AB" w:rsidR="000D731D" w:rsidRPr="00727DC2" w:rsidRDefault="003A7257" w:rsidP="00DC06CE">
      <w:pPr>
        <w:pStyle w:val="Zkladntext"/>
        <w:numPr>
          <w:ilvl w:val="0"/>
          <w:numId w:val="18"/>
        </w:num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Tabulka v bodu </w:t>
      </w:r>
      <w:r w:rsidR="0051376D">
        <w:rPr>
          <w:rFonts w:asciiTheme="minorHAnsi" w:hAnsiTheme="minorHAnsi"/>
          <w:lang w:val="cs-CZ"/>
        </w:rPr>
        <w:t>5.4</w:t>
      </w:r>
      <w:r w:rsidR="00730B31">
        <w:rPr>
          <w:rFonts w:asciiTheme="minorHAnsi" w:hAnsiTheme="minorHAnsi"/>
          <w:lang w:val="cs-CZ"/>
        </w:rPr>
        <w:t xml:space="preserve"> článku </w:t>
      </w:r>
      <w:r w:rsidR="00730B31" w:rsidRPr="00DC06CE">
        <w:rPr>
          <w:rFonts w:asciiTheme="minorHAnsi" w:hAnsiTheme="minorHAnsi"/>
          <w:b/>
          <w:bCs/>
          <w:lang w:val="cs-CZ"/>
        </w:rPr>
        <w:t>5. Výše veřejných prostředků a veřejná podpora</w:t>
      </w:r>
      <w:r w:rsidR="00730B31">
        <w:rPr>
          <w:rFonts w:asciiTheme="minorHAnsi" w:hAnsiTheme="minorHAnsi"/>
          <w:lang w:val="cs-CZ"/>
        </w:rPr>
        <w:t xml:space="preserve"> se mění následovně:</w:t>
      </w:r>
    </w:p>
    <w:p w14:paraId="2D82769D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844832" w14:paraId="137068C1" w14:textId="77777777" w:rsidTr="001E0AE0">
        <w:tc>
          <w:tcPr>
            <w:tcW w:w="2185" w:type="dxa"/>
            <w:vAlign w:val="center"/>
          </w:tcPr>
          <w:p w14:paraId="6B548446" w14:textId="77777777" w:rsidR="00844832" w:rsidRDefault="00844832" w:rsidP="001E0AE0">
            <w:pPr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46363FF" w14:textId="77777777" w:rsidR="00844832" w:rsidRDefault="00844832" w:rsidP="001E0AE0">
            <w:pPr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13FFFD23" w14:textId="77777777" w:rsidR="00844832" w:rsidRDefault="00844832" w:rsidP="001E0AE0">
            <w:pPr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5E9EF6D6" w14:textId="77777777" w:rsidR="00844832" w:rsidRDefault="00844832" w:rsidP="001E0AE0">
            <w:pPr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844832" w:rsidRPr="002A64EF" w14:paraId="50CC44A3" w14:textId="77777777" w:rsidTr="001E0AE0">
        <w:tc>
          <w:tcPr>
            <w:tcW w:w="2185" w:type="dxa"/>
            <w:vAlign w:val="center"/>
          </w:tcPr>
          <w:p w14:paraId="5A6F7500" w14:textId="475BEE57" w:rsidR="00844832" w:rsidRPr="00E96F7D" w:rsidRDefault="004D719F" w:rsidP="001E0A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45 455,00 EUR</w:t>
            </w:r>
          </w:p>
        </w:tc>
        <w:tc>
          <w:tcPr>
            <w:tcW w:w="2172" w:type="dxa"/>
          </w:tcPr>
          <w:p w14:paraId="00E86662" w14:textId="115716D5" w:rsidR="00844832" w:rsidRPr="00E96F7D" w:rsidRDefault="004D719F" w:rsidP="001E0A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3000,00 EUR</w:t>
            </w:r>
          </w:p>
        </w:tc>
        <w:tc>
          <w:tcPr>
            <w:tcW w:w="2173" w:type="dxa"/>
          </w:tcPr>
          <w:p w14:paraId="6EAC67DC" w14:textId="5FF5067D" w:rsidR="00844832" w:rsidRPr="00E96F7D" w:rsidRDefault="004D719F" w:rsidP="001E0A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42 455,00 EUR</w:t>
            </w:r>
          </w:p>
        </w:tc>
        <w:tc>
          <w:tcPr>
            <w:tcW w:w="2172" w:type="dxa"/>
          </w:tcPr>
          <w:p w14:paraId="67194DD8" w14:textId="26AF1233" w:rsidR="00844832" w:rsidRPr="00E96F7D" w:rsidRDefault="004D719F" w:rsidP="001E0A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21 227,50 EUR</w:t>
            </w:r>
          </w:p>
        </w:tc>
      </w:tr>
    </w:tbl>
    <w:p w14:paraId="70049927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3C49F629" w14:textId="77777777" w:rsidR="000D731D" w:rsidRDefault="000D731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7F00168D" w14:textId="77777777" w:rsidR="00727DC2" w:rsidRDefault="00727DC2" w:rsidP="00727DC2">
      <w:pPr>
        <w:pStyle w:val="Zkladntext"/>
      </w:pPr>
    </w:p>
    <w:p w14:paraId="3986475C" w14:textId="1EF3C4D4" w:rsidR="00730B31" w:rsidRPr="00DC06CE" w:rsidRDefault="00727DC2" w:rsidP="00DC06CE">
      <w:pPr>
        <w:pStyle w:val="Zkladntext"/>
        <w:numPr>
          <w:ilvl w:val="0"/>
          <w:numId w:val="18"/>
        </w:numPr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lang w:val="cs-CZ"/>
        </w:rPr>
        <w:t xml:space="preserve">Smluvní strany se dohodly na změně </w:t>
      </w:r>
      <w:r w:rsidR="00730B31">
        <w:rPr>
          <w:rFonts w:asciiTheme="minorHAnsi" w:hAnsiTheme="minorHAnsi"/>
          <w:lang w:val="cs-CZ"/>
        </w:rPr>
        <w:t xml:space="preserve">termínu plnění, kdy </w:t>
      </w:r>
      <w:r w:rsidRPr="00DC06CE">
        <w:rPr>
          <w:rFonts w:asciiTheme="minorHAnsi" w:hAnsiTheme="minorHAnsi"/>
          <w:b/>
          <w:bCs/>
          <w:lang w:val="cs-CZ"/>
        </w:rPr>
        <w:t xml:space="preserve">bod č. </w:t>
      </w:r>
      <w:r w:rsidRPr="00730B31">
        <w:rPr>
          <w:rFonts w:asciiTheme="minorHAnsi" w:hAnsiTheme="minorHAnsi"/>
          <w:b/>
          <w:bCs/>
          <w:lang w:val="cs-CZ"/>
        </w:rPr>
        <w:t>6</w:t>
      </w:r>
      <w:r w:rsidR="00730B31" w:rsidRPr="00730B31">
        <w:rPr>
          <w:rFonts w:asciiTheme="minorHAnsi" w:hAnsiTheme="minorHAnsi"/>
          <w:b/>
          <w:bCs/>
          <w:lang w:val="cs-CZ"/>
        </w:rPr>
        <w:t>.</w:t>
      </w:r>
      <w:r w:rsidR="00730B31">
        <w:rPr>
          <w:rFonts w:asciiTheme="minorHAnsi" w:hAnsiTheme="minorHAnsi"/>
          <w:b/>
          <w:bCs/>
          <w:lang w:val="cs-CZ"/>
        </w:rPr>
        <w:t>1.</w:t>
      </w:r>
      <w:r w:rsidRPr="00DC524D">
        <w:rPr>
          <w:rFonts w:asciiTheme="minorHAnsi" w:hAnsiTheme="minorHAnsi"/>
          <w:b/>
          <w:bCs/>
          <w:lang w:val="cs-CZ"/>
        </w:rPr>
        <w:t xml:space="preserve"> </w:t>
      </w:r>
      <w:r w:rsidR="00730B31">
        <w:rPr>
          <w:rFonts w:asciiTheme="minorHAnsi" w:hAnsiTheme="minorHAnsi"/>
          <w:b/>
          <w:bCs/>
          <w:lang w:val="cs-CZ"/>
        </w:rPr>
        <w:t>smlouvy nově zní následovně:</w:t>
      </w:r>
    </w:p>
    <w:p w14:paraId="7A3F0644" w14:textId="77777777" w:rsidR="00730B31" w:rsidRPr="00DC06CE" w:rsidRDefault="00730B31" w:rsidP="00DC06CE">
      <w:pPr>
        <w:pStyle w:val="Zkladntext"/>
        <w:ind w:left="720"/>
        <w:rPr>
          <w:rFonts w:asciiTheme="minorHAnsi" w:hAnsiTheme="minorHAnsi"/>
          <w:color w:val="000000" w:themeColor="text1"/>
          <w:lang w:val="cs-CZ"/>
        </w:rPr>
      </w:pPr>
    </w:p>
    <w:p w14:paraId="3D176E1C" w14:textId="57A49F52" w:rsidR="000D731D" w:rsidRPr="00730B31" w:rsidRDefault="00730B31" w:rsidP="00DC06CE">
      <w:pPr>
        <w:pStyle w:val="Zkladntext"/>
        <w:numPr>
          <w:ilvl w:val="1"/>
          <w:numId w:val="19"/>
        </w:numPr>
        <w:rPr>
          <w:rFonts w:asciiTheme="minorHAnsi" w:hAnsiTheme="minorHAnsi"/>
          <w:color w:val="000000" w:themeColor="text1"/>
          <w:lang w:val="cs-CZ"/>
        </w:rPr>
      </w:pPr>
      <w:r w:rsidRPr="00DC06CE">
        <w:rPr>
          <w:rFonts w:asciiTheme="minorHAnsi" w:hAnsiTheme="minorHAnsi"/>
        </w:rPr>
        <w:t xml:space="preserve">Poskytovatel se zavazuje poskytnout služby v období </w:t>
      </w:r>
      <w:r w:rsidRPr="00730B31">
        <w:rPr>
          <w:rFonts w:asciiTheme="minorHAnsi" w:hAnsiTheme="minorHAnsi"/>
          <w:b/>
          <w:bCs/>
        </w:rPr>
        <w:t xml:space="preserve">do </w:t>
      </w:r>
      <w:r w:rsidR="004D719F">
        <w:rPr>
          <w:rFonts w:asciiTheme="minorHAnsi" w:hAnsiTheme="minorHAnsi"/>
          <w:color w:val="000000" w:themeColor="text1"/>
          <w:lang w:val="cs-CZ"/>
        </w:rPr>
        <w:t>31.1.2026</w:t>
      </w:r>
    </w:p>
    <w:p w14:paraId="08D202FF" w14:textId="795C2FFA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1C45859A" w14:textId="77777777" w:rsidR="001727AC" w:rsidRPr="000A01A8" w:rsidRDefault="001727AC" w:rsidP="001727AC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 w:rsidRPr="000A01A8">
        <w:rPr>
          <w:rFonts w:asciiTheme="minorHAnsi" w:hAnsiTheme="minorHAnsi"/>
          <w:lang w:val="cs-CZ"/>
        </w:rPr>
        <w:t>Příjemce prohlašuje, že ke dni uzavření tohoto dodatku jsou i nadále platná a závazná následující čestná prohlášení, která učinil a podepsal k uzavření smlouvy, a která tvoří její přílohy, a Příjemce tímto ke dni uzavření tohoto dodatku stvrzuje jejich obsah:</w:t>
      </w:r>
    </w:p>
    <w:p w14:paraId="32231F2A" w14:textId="77777777" w:rsidR="001727AC" w:rsidRPr="000A01A8" w:rsidRDefault="001727AC" w:rsidP="001727AC">
      <w:pPr>
        <w:pStyle w:val="Odstavecseseznamem"/>
        <w:rPr>
          <w:rFonts w:asciiTheme="minorHAnsi" w:eastAsia="Times New Roman" w:hAnsiTheme="minorHAnsi" w:cs="Times New Roman"/>
          <w:sz w:val="24"/>
          <w:szCs w:val="24"/>
          <w:lang w:eastAsia="x-none"/>
        </w:rPr>
      </w:pPr>
    </w:p>
    <w:p w14:paraId="086F6D45" w14:textId="77777777" w:rsidR="001727AC" w:rsidRPr="000A01A8" w:rsidRDefault="001727AC" w:rsidP="001727AC">
      <w:pPr>
        <w:pStyle w:val="Zkladntext"/>
        <w:numPr>
          <w:ilvl w:val="0"/>
          <w:numId w:val="20"/>
        </w:numPr>
        <w:rPr>
          <w:rFonts w:asciiTheme="minorHAnsi" w:hAnsiTheme="minorHAnsi"/>
          <w:lang w:val="cs-CZ"/>
        </w:rPr>
      </w:pPr>
      <w:r w:rsidRPr="000A01A8">
        <w:rPr>
          <w:rFonts w:asciiTheme="minorHAnsi" w:hAnsiTheme="minorHAnsi"/>
          <w:lang w:val="cs-CZ"/>
        </w:rPr>
        <w:t xml:space="preserve">Čestné prohlášení k vyloučení střetu zájmů (Příloha 1), </w:t>
      </w:r>
    </w:p>
    <w:p w14:paraId="35BFAFD5" w14:textId="77777777" w:rsidR="001727AC" w:rsidRPr="000A01A8" w:rsidRDefault="001727AC" w:rsidP="001727AC">
      <w:pPr>
        <w:pStyle w:val="Zkladntext"/>
        <w:numPr>
          <w:ilvl w:val="0"/>
          <w:numId w:val="20"/>
        </w:numPr>
        <w:rPr>
          <w:rFonts w:asciiTheme="minorHAnsi" w:hAnsiTheme="minorHAnsi"/>
          <w:lang w:val="cs-CZ"/>
        </w:rPr>
      </w:pPr>
      <w:r w:rsidRPr="000A01A8">
        <w:rPr>
          <w:rFonts w:asciiTheme="minorHAnsi" w:hAnsiTheme="minorHAnsi"/>
          <w:lang w:val="cs-CZ"/>
        </w:rPr>
        <w:t xml:space="preserve">Čestné prohlášení k vyloučení dvojího financování (Příloha 2), </w:t>
      </w:r>
    </w:p>
    <w:p w14:paraId="15C947F6" w14:textId="77777777" w:rsidR="001727AC" w:rsidRPr="000A01A8" w:rsidRDefault="001727AC" w:rsidP="001727AC">
      <w:pPr>
        <w:pStyle w:val="Zkladntext"/>
        <w:numPr>
          <w:ilvl w:val="0"/>
          <w:numId w:val="20"/>
        </w:numPr>
        <w:rPr>
          <w:rFonts w:asciiTheme="minorHAnsi" w:hAnsiTheme="minorHAnsi"/>
          <w:lang w:val="cs-CZ"/>
        </w:rPr>
      </w:pPr>
      <w:r w:rsidRPr="000A01A8">
        <w:rPr>
          <w:rFonts w:asciiTheme="minorHAnsi" w:hAnsiTheme="minorHAnsi"/>
          <w:lang w:val="cs-CZ"/>
        </w:rPr>
        <w:t>Čestné prohlášení o dodržení principu DNSH (Příloha 3),</w:t>
      </w:r>
    </w:p>
    <w:p w14:paraId="07246693" w14:textId="77777777" w:rsidR="001727AC" w:rsidRPr="005266B6" w:rsidRDefault="001727AC" w:rsidP="001727AC">
      <w:pPr>
        <w:pStyle w:val="Zkladntext"/>
        <w:rPr>
          <w:rFonts w:ascii="Arial" w:hAnsi="Arial" w:cs="Arial"/>
          <w:sz w:val="22"/>
          <w:szCs w:val="22"/>
          <w:highlight w:val="yellow"/>
          <w:lang w:val="cs-CZ"/>
        </w:rPr>
      </w:pPr>
    </w:p>
    <w:p w14:paraId="1A7FB8B2" w14:textId="77777777" w:rsidR="001727AC" w:rsidRPr="000A01A8" w:rsidRDefault="001727AC" w:rsidP="001727AC">
      <w:pPr>
        <w:pStyle w:val="Zkladntext"/>
        <w:numPr>
          <w:ilvl w:val="0"/>
          <w:numId w:val="18"/>
        </w:numPr>
        <w:ind w:left="567" w:hanging="567"/>
        <w:rPr>
          <w:rFonts w:asciiTheme="minorHAnsi" w:hAnsiTheme="minorHAnsi"/>
          <w:lang w:val="cs-CZ"/>
        </w:rPr>
      </w:pPr>
      <w:r w:rsidRPr="000A01A8">
        <w:rPr>
          <w:rFonts w:asciiTheme="minorHAnsi" w:hAnsiTheme="minorHAnsi"/>
          <w:lang w:val="cs-CZ"/>
        </w:rPr>
        <w:t xml:space="preserve">Přílohou tohoto dodatku je </w:t>
      </w:r>
      <w:r w:rsidRPr="000A01A8">
        <w:rPr>
          <w:rFonts w:asciiTheme="minorHAnsi" w:hAnsiTheme="minorHAnsi" w:hint="eastAsia"/>
          <w:lang w:val="cs-CZ"/>
        </w:rPr>
        <w:t>Č</w:t>
      </w:r>
      <w:r w:rsidRPr="000A01A8">
        <w:rPr>
          <w:rFonts w:asciiTheme="minorHAnsi" w:hAnsiTheme="minorHAnsi"/>
          <w:lang w:val="cs-CZ"/>
        </w:rPr>
        <w:t xml:space="preserve">estné prohlášení žadatele o podporu v režimu de </w:t>
      </w:r>
      <w:proofErr w:type="spellStart"/>
      <w:r w:rsidRPr="000A01A8">
        <w:rPr>
          <w:rFonts w:asciiTheme="minorHAnsi" w:hAnsiTheme="minorHAnsi"/>
          <w:lang w:val="cs-CZ"/>
        </w:rPr>
        <w:t>minimis</w:t>
      </w:r>
      <w:proofErr w:type="spellEnd"/>
      <w:r w:rsidRPr="000A01A8">
        <w:rPr>
          <w:rFonts w:asciiTheme="minorHAnsi" w:hAnsiTheme="minorHAnsi"/>
          <w:lang w:val="cs-CZ"/>
        </w:rPr>
        <w:t>.</w:t>
      </w:r>
    </w:p>
    <w:p w14:paraId="075161BC" w14:textId="77777777" w:rsidR="001727AC" w:rsidRDefault="001727A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18B175D6" w14:textId="77777777" w:rsidR="001727AC" w:rsidRDefault="001727A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02FCEEF3" w14:textId="6A8C053A" w:rsidR="00DC524D" w:rsidRDefault="79371AA5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Ostatní ujednání smlouvy zůstávají nezměněna.</w:t>
      </w:r>
    </w:p>
    <w:p w14:paraId="2F37CCA5" w14:textId="4A562BFA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108BF3F" w14:textId="1DF8E128" w:rsidR="00DC524D" w:rsidRDefault="66ED403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Tento dodatek</w:t>
      </w:r>
      <w:r w:rsidR="74D99324" w:rsidRPr="5D334A05">
        <w:rPr>
          <w:rFonts w:asciiTheme="minorHAnsi" w:hAnsiTheme="minorHAnsi"/>
          <w:color w:val="000000" w:themeColor="text1"/>
          <w:lang w:val="cs-CZ"/>
        </w:rPr>
        <w:t xml:space="preserve"> č. 1</w:t>
      </w:r>
      <w:r w:rsidRPr="5D334A05">
        <w:rPr>
          <w:rFonts w:asciiTheme="minorHAnsi" w:hAnsiTheme="minorHAnsi"/>
          <w:color w:val="000000" w:themeColor="text1"/>
          <w:lang w:val="cs-CZ"/>
        </w:rPr>
        <w:t xml:space="preserve"> je uzavřen elektronicky. Je-li uzavřen v listinné podobě, pak je vyhotoven ve 2 rovnocenných vyhotoveních, z nichž každé má platnost originálu. Každá smluvní strana obdrží 1 vyhotovení.</w:t>
      </w:r>
    </w:p>
    <w:p w14:paraId="574C3527" w14:textId="288CD13E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A851DA0" w14:textId="023A7405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E681018" w14:textId="23ADC510" w:rsidR="00DC524D" w:rsidRDefault="7627DB4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 xml:space="preserve">Tento dodatek č. 1 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nabývá platnosti dnem oboustranného podpisu oprávněnými zástupci smluvních stran, resp. dnem, kdy </w:t>
      </w:r>
      <w:r w:rsidR="4D957614" w:rsidRPr="5D334A05">
        <w:rPr>
          <w:rFonts w:asciiTheme="minorHAnsi" w:hAnsiTheme="minorHAnsi"/>
          <w:color w:val="000000" w:themeColor="text1"/>
          <w:lang w:val="cs-CZ"/>
        </w:rPr>
        <w:t>jej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podepíše oprávněný zástupce té smluvní strany, která </w:t>
      </w:r>
      <w:r w:rsidR="06594608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podepisuje později. </w:t>
      </w:r>
      <w:r w:rsidR="79F23BA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nabývá účinnosti dnem uveřejnění v registru smluv. </w:t>
      </w:r>
      <w:r w:rsidR="4F15328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bude uveřejněn Poskytovatelem dle zákona č. 340/2015 Sb. (o registru smluv) v registru smluv, s čímž obě smluvní strany výslovně souhlasí. Smluvní strany jsou v této souvislosti povinny označit </w:t>
      </w:r>
      <w:r w:rsidR="0AEB19F3" w:rsidRPr="5D334A05">
        <w:rPr>
          <w:rFonts w:asciiTheme="minorHAnsi" w:hAnsiTheme="minorHAnsi"/>
          <w:color w:val="000000" w:themeColor="text1"/>
          <w:lang w:val="cs-CZ"/>
        </w:rPr>
        <w:t>dodatku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údaje, které jsou předmětem </w:t>
      </w:r>
      <w:proofErr w:type="spellStart"/>
      <w:r w:rsidR="722168AD" w:rsidRPr="5D334A05">
        <w:rPr>
          <w:rFonts w:asciiTheme="minorHAnsi" w:hAnsiTheme="minorHAnsi"/>
          <w:color w:val="000000" w:themeColor="text1"/>
          <w:lang w:val="cs-CZ"/>
        </w:rPr>
        <w:t>anonymizace</w:t>
      </w:r>
      <w:proofErr w:type="spellEnd"/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a nebudou ve smyslu zákona o registru smluv zveřejněny. Poskytovatel nenese žádnou odpovědnost za zveřejnění takto neoznačených údajů</w:t>
      </w:r>
      <w:r w:rsidR="00730B31">
        <w:rPr>
          <w:rFonts w:asciiTheme="minorHAnsi" w:hAnsiTheme="minorHAnsi"/>
          <w:color w:val="000000" w:themeColor="text1"/>
          <w:lang w:val="cs-CZ"/>
        </w:rPr>
        <w:t>.</w:t>
      </w:r>
    </w:p>
    <w:p w14:paraId="5C6DB035" w14:textId="33D0951E" w:rsidR="00730B31" w:rsidRDefault="00730B31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3F5735E" w14:textId="72443730" w:rsidR="00730B31" w:rsidRDefault="00730B31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color w:val="000000" w:themeColor="text1"/>
          <w:lang w:val="cs-CZ"/>
        </w:rPr>
        <w:lastRenderedPageBreak/>
        <w:t>Obě smluvní strany prohlašují, že si tento dodatek č. 1 pečlivě přečetly, a na důkaz souhlasu s výše uvedenými změnami smlouvy a obsahem dodatku č. 1 připojují své podpisy:</w:t>
      </w:r>
    </w:p>
    <w:p w14:paraId="56D97F1C" w14:textId="2BE57B4C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100CB3AB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2F565332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4741D58C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DC524D" w:rsidRPr="00030A6D" w14:paraId="6EC155C9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FA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65AB8F2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175E114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248627B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DF6D496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14663E9" w14:textId="023278DF" w:rsidR="00DC524D" w:rsidRDefault="00DC524D" w:rsidP="00CE5A6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>prof. Dr. Ing. Miroslav</w:t>
            </w:r>
          </w:p>
          <w:p w14:paraId="5473A288" w14:textId="6553C76B" w:rsidR="00DC524D" w:rsidRDefault="00DC524D" w:rsidP="00CE5A67">
            <w:pPr>
              <w:jc w:val="center"/>
              <w:rPr>
                <w:sz w:val="24"/>
                <w:szCs w:val="24"/>
              </w:rPr>
            </w:pPr>
            <w:r w:rsidRPr="00E23E70">
              <w:rPr>
                <w:noProof/>
                <w:sz w:val="24"/>
                <w:szCs w:val="24"/>
              </w:rPr>
              <w:t>Černík, CSc.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2F20C8" w14:textId="24B5B050" w:rsidR="00DC524D" w:rsidRDefault="00DC524D" w:rsidP="00CE5A6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>ředitel Ústavu pro nanomateriály,</w:t>
            </w:r>
          </w:p>
          <w:p w14:paraId="72098FA4" w14:textId="6939BA29" w:rsidR="00DC524D" w:rsidRDefault="00DC524D" w:rsidP="00CE5A67">
            <w:pPr>
              <w:jc w:val="center"/>
              <w:rPr>
                <w:sz w:val="24"/>
                <w:szCs w:val="24"/>
              </w:rPr>
            </w:pPr>
            <w:r w:rsidRPr="00E23E70">
              <w:rPr>
                <w:noProof/>
                <w:sz w:val="24"/>
                <w:szCs w:val="24"/>
              </w:rPr>
              <w:t>pokročilé technologie a inovace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D8717F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51871D21" w14:textId="0586B173" w:rsidR="00DC524D" w:rsidRPr="00503DFE" w:rsidRDefault="00DC524D" w:rsidP="00781560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3A090F">
              <w:rPr>
                <w:sz w:val="24"/>
                <w:szCs w:val="24"/>
              </w:rPr>
              <w:t>20.6.2025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56EE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7F2C6DA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6789D4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C368A6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367800F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04A88A9B" w14:textId="68774D95" w:rsidR="00DC524D" w:rsidRDefault="00DC524D" w:rsidP="00CE5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Jméno, příjmení </w:t>
            </w:r>
            <w:r w:rsidR="00F40689" w:rsidRPr="0004676B">
              <w:rPr>
                <w:sz w:val="24"/>
                <w:szCs w:val="24"/>
              </w:rPr>
              <w:t>Marek Michálko</w:t>
            </w:r>
          </w:p>
          <w:p w14:paraId="59AD7767" w14:textId="43E83C06" w:rsidR="00DC524D" w:rsidRPr="00503DFE" w:rsidRDefault="00CE5A67" w:rsidP="00CE5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 jednatel</w:t>
            </w:r>
          </w:p>
          <w:p w14:paraId="6ECAA24D" w14:textId="62AED6E7" w:rsidR="00DC524D" w:rsidRPr="00503DFE" w:rsidRDefault="00DC524D" w:rsidP="00CE5A6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F40689">
              <w:rPr>
                <w:sz w:val="24"/>
                <w:szCs w:val="24"/>
              </w:rPr>
              <w:t xml:space="preserve"> Pasekách nad </w:t>
            </w:r>
            <w:r w:rsidR="00CE5A67">
              <w:rPr>
                <w:sz w:val="24"/>
                <w:szCs w:val="24"/>
              </w:rPr>
              <w:t>Jizerou</w:t>
            </w:r>
            <w:r w:rsidR="00CE5A67" w:rsidRPr="00503DFE">
              <w:rPr>
                <w:sz w:val="24"/>
                <w:szCs w:val="24"/>
              </w:rPr>
              <w:t> dne</w:t>
            </w:r>
            <w:r w:rsidRPr="00503DFE">
              <w:rPr>
                <w:sz w:val="24"/>
                <w:szCs w:val="24"/>
              </w:rPr>
              <w:t xml:space="preserve"> </w:t>
            </w:r>
            <w:r w:rsidR="001C6F43">
              <w:rPr>
                <w:sz w:val="24"/>
                <w:szCs w:val="24"/>
              </w:rPr>
              <w:t>19.6.2025</w:t>
            </w:r>
          </w:p>
        </w:tc>
      </w:tr>
      <w:tr w:rsidR="00DC524D" w:rsidRPr="00030A6D" w14:paraId="15E65745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040B305" w14:textId="77777777" w:rsidR="004D719F" w:rsidRPr="00503DFE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3D20890E" w14:textId="77777777" w:rsidR="004D719F" w:rsidRPr="00503DFE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36A771" w14:textId="77777777" w:rsidR="004D719F" w:rsidRPr="00503DFE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FC26D38" w14:textId="77777777" w:rsidR="004D719F" w:rsidRPr="00503DFE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0E4EF03" w14:textId="77777777" w:rsidR="004D719F" w:rsidRPr="00503DFE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9B20E9F" w14:textId="66A7B393" w:rsidR="004D719F" w:rsidRPr="0004676B" w:rsidRDefault="004D719F" w:rsidP="00CE5A67">
            <w:pPr>
              <w:pStyle w:val="Zkladntext"/>
              <w:jc w:val="center"/>
              <w:rPr>
                <w:rFonts w:ascii="Arial" w:eastAsia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Jméno, příjmení </w:t>
            </w:r>
            <w:r w:rsidRPr="0004676B">
              <w:rPr>
                <w:rFonts w:ascii="Arial" w:hAnsi="Arial" w:cs="Arial"/>
                <w:color w:val="000000" w:themeColor="text1"/>
              </w:rPr>
              <w:t>doc. Ing. Josef Černohorský, Ph.D.</w:t>
            </w:r>
          </w:p>
          <w:p w14:paraId="2EE7BD02" w14:textId="77777777" w:rsidR="004D719F" w:rsidRPr="0004676B" w:rsidRDefault="004D719F" w:rsidP="00CE5A67">
            <w:pPr>
              <w:jc w:val="center"/>
              <w:rPr>
                <w:sz w:val="24"/>
                <w:szCs w:val="24"/>
              </w:rPr>
            </w:pPr>
          </w:p>
          <w:p w14:paraId="0B4AC800" w14:textId="4AA0F1D5" w:rsidR="004D719F" w:rsidRPr="0004676B" w:rsidRDefault="004D719F" w:rsidP="00CE5A67">
            <w:pPr>
              <w:pStyle w:val="Zkladntext"/>
              <w:jc w:val="center"/>
              <w:rPr>
                <w:rFonts w:ascii="Arial" w:eastAsia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Funkce  </w:t>
            </w:r>
            <w:r w:rsidRPr="0004676B">
              <w:rPr>
                <w:rFonts w:ascii="Arial" w:hAnsi="Arial" w:cs="Arial"/>
                <w:color w:val="000000" w:themeColor="text1"/>
              </w:rPr>
              <w:t xml:space="preserve">děkan Fakulty </w:t>
            </w:r>
            <w:proofErr w:type="spellStart"/>
            <w:r w:rsidRPr="0004676B">
              <w:rPr>
                <w:rFonts w:ascii="Arial" w:hAnsi="Arial" w:cs="Arial"/>
                <w:color w:val="000000" w:themeColor="text1"/>
              </w:rPr>
              <w:t>mechatroniky</w:t>
            </w:r>
            <w:proofErr w:type="spellEnd"/>
            <w:r w:rsidRPr="0004676B">
              <w:rPr>
                <w:rFonts w:ascii="Arial" w:hAnsi="Arial" w:cs="Arial"/>
                <w:color w:val="000000" w:themeColor="text1"/>
              </w:rPr>
              <w:t>, informatiky a mezioborových studií</w:t>
            </w:r>
          </w:p>
          <w:p w14:paraId="4EE76C69" w14:textId="77777777" w:rsidR="004D719F" w:rsidRPr="0004676B" w:rsidRDefault="004D719F" w:rsidP="004D719F">
            <w:pPr>
              <w:rPr>
                <w:sz w:val="24"/>
                <w:szCs w:val="24"/>
              </w:rPr>
            </w:pPr>
          </w:p>
          <w:p w14:paraId="1F36CBC4" w14:textId="77777777" w:rsidR="004D719F" w:rsidRPr="00503DFE" w:rsidRDefault="004D719F" w:rsidP="004D719F">
            <w:pPr>
              <w:jc w:val="center"/>
              <w:rPr>
                <w:sz w:val="24"/>
                <w:szCs w:val="24"/>
              </w:rPr>
            </w:pPr>
          </w:p>
          <w:p w14:paraId="1A15B3E8" w14:textId="00D83FCB" w:rsidR="00DC524D" w:rsidRPr="00351C60" w:rsidRDefault="004D719F" w:rsidP="004D719F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3A090F">
              <w:rPr>
                <w:sz w:val="24"/>
                <w:szCs w:val="24"/>
              </w:rPr>
              <w:t>23.6.2025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89B2" w14:textId="3FDABF28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0D18FA0" w14:textId="34E883C7" w:rsidR="00DC524D" w:rsidRPr="00DC524D" w:rsidRDefault="00DC524D" w:rsidP="2090968F">
      <w:pPr>
        <w:pStyle w:val="Zkladntext"/>
        <w:rPr>
          <w:rFonts w:asciiTheme="minorHAnsi" w:hAnsiTheme="minorHAnsi"/>
          <w:lang w:val="cs-CZ"/>
        </w:rPr>
      </w:pPr>
    </w:p>
    <w:p w14:paraId="4F06D9FC" w14:textId="08896B88" w:rsidR="49BA44F2" w:rsidRDefault="49BA44F2" w:rsidP="2090968F">
      <w:pPr>
        <w:pStyle w:val="Zkladntext"/>
        <w:rPr>
          <w:b/>
          <w:bCs/>
          <w:color w:val="000000" w:themeColor="text1"/>
        </w:rPr>
      </w:pPr>
    </w:p>
    <w:p w14:paraId="60ACA7A7" w14:textId="41FAE8B8" w:rsidR="2090968F" w:rsidRDefault="2090968F" w:rsidP="2090968F">
      <w:pPr>
        <w:pStyle w:val="Zkladntext"/>
      </w:pPr>
    </w:p>
    <w:p w14:paraId="7BEB2E86" w14:textId="6C9388A0" w:rsidR="2090968F" w:rsidRDefault="2090968F" w:rsidP="2090968F">
      <w:pPr>
        <w:pStyle w:val="Zkladntext"/>
      </w:pPr>
    </w:p>
    <w:sectPr w:rsidR="2090968F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F9F0" w14:textId="77777777" w:rsidR="002659ED" w:rsidRDefault="002659ED" w:rsidP="00DC542A">
      <w:pPr>
        <w:spacing w:line="240" w:lineRule="auto"/>
      </w:pPr>
      <w:r>
        <w:separator/>
      </w:r>
    </w:p>
  </w:endnote>
  <w:endnote w:type="continuationSeparator" w:id="0">
    <w:p w14:paraId="627BE68A" w14:textId="77777777" w:rsidR="002659ED" w:rsidRDefault="002659ED" w:rsidP="00DC542A">
      <w:pPr>
        <w:spacing w:line="240" w:lineRule="auto"/>
      </w:pPr>
      <w:r>
        <w:continuationSeparator/>
      </w:r>
    </w:p>
  </w:endnote>
  <w:endnote w:type="continuationNotice" w:id="1">
    <w:p w14:paraId="5900C64A" w14:textId="77777777" w:rsidR="002659ED" w:rsidRDefault="002659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D860" w14:textId="3023D066" w:rsidR="00FE5048" w:rsidRDefault="00D34725">
    <w:pPr>
      <w:pStyle w:val="Zpat"/>
    </w:pPr>
    <w:r>
      <w:rPr>
        <w:noProof/>
        <w:lang w:bidi="sa-IN"/>
      </w:rPr>
      <w:drawing>
        <wp:inline distT="0" distB="0" distL="0" distR="0" wp14:anchorId="0882EB45" wp14:editId="2665F2E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8BEC9" w14:textId="77777777" w:rsidR="002659ED" w:rsidRDefault="002659ED" w:rsidP="00DC542A">
      <w:pPr>
        <w:spacing w:line="240" w:lineRule="auto"/>
      </w:pPr>
      <w:r>
        <w:separator/>
      </w:r>
    </w:p>
  </w:footnote>
  <w:footnote w:type="continuationSeparator" w:id="0">
    <w:p w14:paraId="5BAFCA1B" w14:textId="77777777" w:rsidR="002659ED" w:rsidRDefault="002659ED" w:rsidP="00DC542A">
      <w:pPr>
        <w:spacing w:line="240" w:lineRule="auto"/>
      </w:pPr>
      <w:r>
        <w:continuationSeparator/>
      </w:r>
    </w:p>
  </w:footnote>
  <w:footnote w:type="continuationNotice" w:id="1">
    <w:p w14:paraId="6D7CDC54" w14:textId="77777777" w:rsidR="002659ED" w:rsidRDefault="002659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7C4A2618" w14:textId="734AFBD0" w:rsidR="00654102" w:rsidRDefault="00246049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58241" behindDoc="1" locked="0" layoutInCell="1" allowOverlap="1" wp14:anchorId="79A40BE7" wp14:editId="2780C59E">
              <wp:simplePos x="0" y="0"/>
              <wp:positionH relativeFrom="column">
                <wp:posOffset>4538345</wp:posOffset>
              </wp:positionH>
              <wp:positionV relativeFrom="paragraph">
                <wp:posOffset>-451485</wp:posOffset>
              </wp:positionV>
              <wp:extent cx="1996440" cy="1031875"/>
              <wp:effectExtent l="0" t="0" r="381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bidi="sa-IN"/>
          </w:rPr>
          <w:drawing>
            <wp:anchor distT="0" distB="0" distL="114300" distR="114300" simplePos="0" relativeHeight="251658240" behindDoc="1" locked="0" layoutInCell="1" allowOverlap="1" wp14:anchorId="1BD87484" wp14:editId="455B849A">
              <wp:simplePos x="0" y="0"/>
              <wp:positionH relativeFrom="column">
                <wp:posOffset>-47625</wp:posOffset>
              </wp:positionH>
              <wp:positionV relativeFrom="paragraph">
                <wp:posOffset>-172085</wp:posOffset>
              </wp:positionV>
              <wp:extent cx="1221740" cy="430530"/>
              <wp:effectExtent l="0" t="0" r="0" b="7620"/>
              <wp:wrapTight wrapText="bothSides">
                <wp:wrapPolygon edited="0">
                  <wp:start x="0" y="0"/>
                  <wp:lineTo x="0" y="21027"/>
                  <wp:lineTo x="21218" y="21027"/>
                  <wp:lineTo x="21218" y="0"/>
                  <wp:lineTo x="0" y="0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-e-dih-northeast-01-color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1740" cy="430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68BE8B4" w14:textId="77777777" w:rsidR="00654102" w:rsidRDefault="00654102" w:rsidP="003A1D1B">
        <w:pPr>
          <w:pStyle w:val="Zpat"/>
          <w:jc w:val="right"/>
        </w:pPr>
      </w:p>
      <w:p w14:paraId="5EF9F97C" w14:textId="38C5FC8A" w:rsidR="00654102" w:rsidRDefault="00654102" w:rsidP="003A1D1B">
        <w:pPr>
          <w:pStyle w:val="Zpat"/>
          <w:jc w:val="right"/>
        </w:pPr>
      </w:p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01CA19DE" w14:textId="65CEACEC" w:rsidR="000F0165" w:rsidRDefault="00C7134E" w:rsidP="00C7134E">
            <w:pPr>
              <w:pStyle w:val="Zhlav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75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075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2FB41" w14:textId="77777777" w:rsidR="00654102" w:rsidRDefault="00654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E211"/>
    <w:multiLevelType w:val="hybridMultilevel"/>
    <w:tmpl w:val="89FE36CE"/>
    <w:lvl w:ilvl="0" w:tplc="FB2EA450">
      <w:start w:val="1"/>
      <w:numFmt w:val="decimal"/>
      <w:lvlText w:val="%1."/>
      <w:lvlJc w:val="left"/>
      <w:pPr>
        <w:ind w:left="720" w:hanging="360"/>
      </w:pPr>
    </w:lvl>
    <w:lvl w:ilvl="1" w:tplc="0DFE3FD2">
      <w:start w:val="1"/>
      <w:numFmt w:val="decimal"/>
      <w:lvlText w:val="%2.1."/>
      <w:lvlJc w:val="left"/>
      <w:pPr>
        <w:ind w:left="1440" w:hanging="360"/>
      </w:pPr>
    </w:lvl>
    <w:lvl w:ilvl="2" w:tplc="BAC8FFC2">
      <w:start w:val="1"/>
      <w:numFmt w:val="lowerRoman"/>
      <w:lvlText w:val="%3."/>
      <w:lvlJc w:val="right"/>
      <w:pPr>
        <w:ind w:left="2160" w:hanging="180"/>
      </w:pPr>
    </w:lvl>
    <w:lvl w:ilvl="3" w:tplc="7B3875F6">
      <w:start w:val="1"/>
      <w:numFmt w:val="decimal"/>
      <w:lvlText w:val="%4."/>
      <w:lvlJc w:val="left"/>
      <w:pPr>
        <w:ind w:left="2880" w:hanging="360"/>
      </w:pPr>
    </w:lvl>
    <w:lvl w:ilvl="4" w:tplc="F16E8FA2">
      <w:start w:val="1"/>
      <w:numFmt w:val="lowerLetter"/>
      <w:lvlText w:val="%5."/>
      <w:lvlJc w:val="left"/>
      <w:pPr>
        <w:ind w:left="3600" w:hanging="360"/>
      </w:pPr>
    </w:lvl>
    <w:lvl w:ilvl="5" w:tplc="C10A4D6C">
      <w:start w:val="1"/>
      <w:numFmt w:val="lowerRoman"/>
      <w:lvlText w:val="%6."/>
      <w:lvlJc w:val="right"/>
      <w:pPr>
        <w:ind w:left="4320" w:hanging="180"/>
      </w:pPr>
    </w:lvl>
    <w:lvl w:ilvl="6" w:tplc="BE08E644">
      <w:start w:val="1"/>
      <w:numFmt w:val="decimal"/>
      <w:lvlText w:val="%7."/>
      <w:lvlJc w:val="left"/>
      <w:pPr>
        <w:ind w:left="5040" w:hanging="360"/>
      </w:pPr>
    </w:lvl>
    <w:lvl w:ilvl="7" w:tplc="6512CB08">
      <w:start w:val="1"/>
      <w:numFmt w:val="lowerLetter"/>
      <w:lvlText w:val="%8."/>
      <w:lvlJc w:val="left"/>
      <w:pPr>
        <w:ind w:left="5760" w:hanging="360"/>
      </w:pPr>
    </w:lvl>
    <w:lvl w:ilvl="8" w:tplc="70D63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7D"/>
    <w:multiLevelType w:val="multilevel"/>
    <w:tmpl w:val="3AC89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CBB9C9"/>
    <w:multiLevelType w:val="hybridMultilevel"/>
    <w:tmpl w:val="D408BE28"/>
    <w:lvl w:ilvl="0" w:tplc="87B22E46">
      <w:start w:val="1"/>
      <w:numFmt w:val="decimal"/>
      <w:lvlText w:val="%1."/>
      <w:lvlJc w:val="left"/>
      <w:pPr>
        <w:ind w:left="720" w:hanging="360"/>
      </w:pPr>
    </w:lvl>
    <w:lvl w:ilvl="1" w:tplc="B1F0CC0A">
      <w:start w:val="1"/>
      <w:numFmt w:val="decimal"/>
      <w:lvlText w:val="%2.1."/>
      <w:lvlJc w:val="left"/>
      <w:pPr>
        <w:ind w:left="1440" w:hanging="360"/>
      </w:pPr>
    </w:lvl>
    <w:lvl w:ilvl="2" w:tplc="1E643AD4">
      <w:start w:val="1"/>
      <w:numFmt w:val="lowerRoman"/>
      <w:lvlText w:val="%3."/>
      <w:lvlJc w:val="right"/>
      <w:pPr>
        <w:ind w:left="2160" w:hanging="180"/>
      </w:pPr>
    </w:lvl>
    <w:lvl w:ilvl="3" w:tplc="5016C5CA">
      <w:start w:val="1"/>
      <w:numFmt w:val="decimal"/>
      <w:lvlText w:val="%4."/>
      <w:lvlJc w:val="left"/>
      <w:pPr>
        <w:ind w:left="2880" w:hanging="360"/>
      </w:pPr>
    </w:lvl>
    <w:lvl w:ilvl="4" w:tplc="7D1AD496">
      <w:start w:val="1"/>
      <w:numFmt w:val="lowerLetter"/>
      <w:lvlText w:val="%5."/>
      <w:lvlJc w:val="left"/>
      <w:pPr>
        <w:ind w:left="3600" w:hanging="360"/>
      </w:pPr>
    </w:lvl>
    <w:lvl w:ilvl="5" w:tplc="2E8E6742">
      <w:start w:val="1"/>
      <w:numFmt w:val="lowerRoman"/>
      <w:lvlText w:val="%6."/>
      <w:lvlJc w:val="right"/>
      <w:pPr>
        <w:ind w:left="4320" w:hanging="180"/>
      </w:pPr>
    </w:lvl>
    <w:lvl w:ilvl="6" w:tplc="B9FEEEA0">
      <w:start w:val="1"/>
      <w:numFmt w:val="decimal"/>
      <w:lvlText w:val="%7."/>
      <w:lvlJc w:val="left"/>
      <w:pPr>
        <w:ind w:left="5040" w:hanging="360"/>
      </w:pPr>
    </w:lvl>
    <w:lvl w:ilvl="7" w:tplc="0E180C96">
      <w:start w:val="1"/>
      <w:numFmt w:val="lowerLetter"/>
      <w:lvlText w:val="%8."/>
      <w:lvlJc w:val="left"/>
      <w:pPr>
        <w:ind w:left="5760" w:hanging="360"/>
      </w:pPr>
    </w:lvl>
    <w:lvl w:ilvl="8" w:tplc="4EA2FD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5520"/>
    <w:multiLevelType w:val="multilevel"/>
    <w:tmpl w:val="DB6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5B1"/>
    <w:multiLevelType w:val="multilevel"/>
    <w:tmpl w:val="265289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11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E6C476C"/>
    <w:multiLevelType w:val="hybridMultilevel"/>
    <w:tmpl w:val="0A30175C"/>
    <w:lvl w:ilvl="0" w:tplc="28BAEC2C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8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8"/>
  </w:num>
  <w:num w:numId="5">
    <w:abstractNumId w:val="9"/>
  </w:num>
  <w:num w:numId="6">
    <w:abstractNumId w:val="1"/>
  </w:num>
  <w:num w:numId="7">
    <w:abstractNumId w:val="2"/>
  </w:num>
  <w:num w:numId="8">
    <w:abstractNumId w:val="15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16"/>
  </w:num>
  <w:num w:numId="14">
    <w:abstractNumId w:val="8"/>
  </w:num>
  <w:num w:numId="15">
    <w:abstractNumId w:val="19"/>
  </w:num>
  <w:num w:numId="16">
    <w:abstractNumId w:val="17"/>
  </w:num>
  <w:num w:numId="17">
    <w:abstractNumId w:val="6"/>
  </w:num>
  <w:num w:numId="18">
    <w:abstractNumId w:val="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0BB5"/>
    <w:rsid w:val="00004BE0"/>
    <w:rsid w:val="0000567B"/>
    <w:rsid w:val="00005D54"/>
    <w:rsid w:val="000133C7"/>
    <w:rsid w:val="000151F1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15E2"/>
    <w:rsid w:val="00095CE0"/>
    <w:rsid w:val="0009754E"/>
    <w:rsid w:val="000A01A8"/>
    <w:rsid w:val="000A0E6D"/>
    <w:rsid w:val="000A280E"/>
    <w:rsid w:val="000A2878"/>
    <w:rsid w:val="000A51A4"/>
    <w:rsid w:val="000A69C6"/>
    <w:rsid w:val="000A7FFE"/>
    <w:rsid w:val="000B07F7"/>
    <w:rsid w:val="000C0380"/>
    <w:rsid w:val="000C2AA8"/>
    <w:rsid w:val="000D5186"/>
    <w:rsid w:val="000D731D"/>
    <w:rsid w:val="000E2D97"/>
    <w:rsid w:val="000E2FD3"/>
    <w:rsid w:val="000E3659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25B8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35D16"/>
    <w:rsid w:val="001400D1"/>
    <w:rsid w:val="0014179F"/>
    <w:rsid w:val="00142946"/>
    <w:rsid w:val="0014446B"/>
    <w:rsid w:val="00151FCA"/>
    <w:rsid w:val="00156056"/>
    <w:rsid w:val="001575A1"/>
    <w:rsid w:val="00162DA4"/>
    <w:rsid w:val="00163B59"/>
    <w:rsid w:val="00167819"/>
    <w:rsid w:val="001727AC"/>
    <w:rsid w:val="00172F33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C6F43"/>
    <w:rsid w:val="001D2DD2"/>
    <w:rsid w:val="001E37AE"/>
    <w:rsid w:val="001E4E8E"/>
    <w:rsid w:val="001E7CE9"/>
    <w:rsid w:val="001F4D6F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6622"/>
    <w:rsid w:val="00227AF8"/>
    <w:rsid w:val="002332A3"/>
    <w:rsid w:val="00235B26"/>
    <w:rsid w:val="00237DBE"/>
    <w:rsid w:val="00246049"/>
    <w:rsid w:val="0024617F"/>
    <w:rsid w:val="00252B0B"/>
    <w:rsid w:val="00256B76"/>
    <w:rsid w:val="00260B37"/>
    <w:rsid w:val="00261774"/>
    <w:rsid w:val="00263D88"/>
    <w:rsid w:val="002659ED"/>
    <w:rsid w:val="002663DB"/>
    <w:rsid w:val="00267F77"/>
    <w:rsid w:val="00270487"/>
    <w:rsid w:val="00271628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F2"/>
    <w:rsid w:val="002B3FF0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42D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09B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090F"/>
    <w:rsid w:val="003A1926"/>
    <w:rsid w:val="003A1C0C"/>
    <w:rsid w:val="003A1D1B"/>
    <w:rsid w:val="003A3FDF"/>
    <w:rsid w:val="003A4298"/>
    <w:rsid w:val="003A7257"/>
    <w:rsid w:val="003B3B04"/>
    <w:rsid w:val="003B63BA"/>
    <w:rsid w:val="003C1180"/>
    <w:rsid w:val="003C1832"/>
    <w:rsid w:val="003C5022"/>
    <w:rsid w:val="003C5B14"/>
    <w:rsid w:val="003C7354"/>
    <w:rsid w:val="003D068F"/>
    <w:rsid w:val="003D7DC0"/>
    <w:rsid w:val="003E199E"/>
    <w:rsid w:val="003E28E6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075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28D"/>
    <w:rsid w:val="004D5715"/>
    <w:rsid w:val="004D5B3A"/>
    <w:rsid w:val="004D719F"/>
    <w:rsid w:val="004D7275"/>
    <w:rsid w:val="004E4FE9"/>
    <w:rsid w:val="004E6943"/>
    <w:rsid w:val="004E6BA0"/>
    <w:rsid w:val="004F2428"/>
    <w:rsid w:val="004F432E"/>
    <w:rsid w:val="004F536B"/>
    <w:rsid w:val="00501D93"/>
    <w:rsid w:val="0050478B"/>
    <w:rsid w:val="00506727"/>
    <w:rsid w:val="00506C20"/>
    <w:rsid w:val="00511DFD"/>
    <w:rsid w:val="0051376D"/>
    <w:rsid w:val="00514B47"/>
    <w:rsid w:val="00520125"/>
    <w:rsid w:val="00520B1F"/>
    <w:rsid w:val="00521297"/>
    <w:rsid w:val="005251CC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2C9D"/>
    <w:rsid w:val="00564B95"/>
    <w:rsid w:val="00565DA8"/>
    <w:rsid w:val="00566424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5C7"/>
    <w:rsid w:val="005F1E12"/>
    <w:rsid w:val="006012B5"/>
    <w:rsid w:val="00606A65"/>
    <w:rsid w:val="006113BB"/>
    <w:rsid w:val="006124C3"/>
    <w:rsid w:val="00613787"/>
    <w:rsid w:val="0061863A"/>
    <w:rsid w:val="00620128"/>
    <w:rsid w:val="0062379F"/>
    <w:rsid w:val="00623F12"/>
    <w:rsid w:val="00627A56"/>
    <w:rsid w:val="006312B5"/>
    <w:rsid w:val="00645B21"/>
    <w:rsid w:val="00654102"/>
    <w:rsid w:val="006670CB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27DC2"/>
    <w:rsid w:val="00730B3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6B5E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C71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4832"/>
    <w:rsid w:val="00845C16"/>
    <w:rsid w:val="0084666B"/>
    <w:rsid w:val="00852868"/>
    <w:rsid w:val="0085292C"/>
    <w:rsid w:val="00853BD8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755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2AFE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1046"/>
    <w:rsid w:val="009D3CBE"/>
    <w:rsid w:val="009D6B17"/>
    <w:rsid w:val="009E121F"/>
    <w:rsid w:val="009E7587"/>
    <w:rsid w:val="009F3886"/>
    <w:rsid w:val="009F41C6"/>
    <w:rsid w:val="009F6E0D"/>
    <w:rsid w:val="00A001A3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4771"/>
    <w:rsid w:val="00A276FB"/>
    <w:rsid w:val="00A27ACA"/>
    <w:rsid w:val="00A27BB0"/>
    <w:rsid w:val="00A35749"/>
    <w:rsid w:val="00A37CB2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51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860BF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6D6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4990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1CEE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BE4068"/>
    <w:rsid w:val="00BF7852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34E"/>
    <w:rsid w:val="00C717F3"/>
    <w:rsid w:val="00C71FEF"/>
    <w:rsid w:val="00C72863"/>
    <w:rsid w:val="00C77176"/>
    <w:rsid w:val="00C8256A"/>
    <w:rsid w:val="00C83559"/>
    <w:rsid w:val="00C84C17"/>
    <w:rsid w:val="00C85693"/>
    <w:rsid w:val="00C85B62"/>
    <w:rsid w:val="00C86FE4"/>
    <w:rsid w:val="00C977CA"/>
    <w:rsid w:val="00CA373A"/>
    <w:rsid w:val="00CA3C98"/>
    <w:rsid w:val="00CA428F"/>
    <w:rsid w:val="00CA4666"/>
    <w:rsid w:val="00CA4B6E"/>
    <w:rsid w:val="00CB03C4"/>
    <w:rsid w:val="00CB22D9"/>
    <w:rsid w:val="00CB35C4"/>
    <w:rsid w:val="00CB6CB1"/>
    <w:rsid w:val="00CC110C"/>
    <w:rsid w:val="00CC21FF"/>
    <w:rsid w:val="00CC4742"/>
    <w:rsid w:val="00CC5802"/>
    <w:rsid w:val="00CC77A4"/>
    <w:rsid w:val="00CC7E7A"/>
    <w:rsid w:val="00CD26C8"/>
    <w:rsid w:val="00CD6D3E"/>
    <w:rsid w:val="00CD7B51"/>
    <w:rsid w:val="00CE5290"/>
    <w:rsid w:val="00CE5A67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34725"/>
    <w:rsid w:val="00D37E2F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5565"/>
    <w:rsid w:val="00D977F3"/>
    <w:rsid w:val="00DA28D3"/>
    <w:rsid w:val="00DB26A8"/>
    <w:rsid w:val="00DB74D9"/>
    <w:rsid w:val="00DC06CE"/>
    <w:rsid w:val="00DC2410"/>
    <w:rsid w:val="00DC3D91"/>
    <w:rsid w:val="00DC4148"/>
    <w:rsid w:val="00DC524D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05A78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266DE"/>
    <w:rsid w:val="00E35797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143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17B5A"/>
    <w:rsid w:val="00F2075C"/>
    <w:rsid w:val="00F2075D"/>
    <w:rsid w:val="00F25DF2"/>
    <w:rsid w:val="00F31534"/>
    <w:rsid w:val="00F325F1"/>
    <w:rsid w:val="00F37F59"/>
    <w:rsid w:val="00F4068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49C0"/>
    <w:rsid w:val="00F974C9"/>
    <w:rsid w:val="00FA0168"/>
    <w:rsid w:val="00FA180D"/>
    <w:rsid w:val="00FA4D4C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D30E6"/>
    <w:rsid w:val="00FE1563"/>
    <w:rsid w:val="00FE3330"/>
    <w:rsid w:val="00FE3DA2"/>
    <w:rsid w:val="00FE5048"/>
    <w:rsid w:val="00FE50F2"/>
    <w:rsid w:val="00FE701E"/>
    <w:rsid w:val="00FF15DA"/>
    <w:rsid w:val="00FF3576"/>
    <w:rsid w:val="00FF6BC8"/>
    <w:rsid w:val="04719D9D"/>
    <w:rsid w:val="05FBC3A1"/>
    <w:rsid w:val="06594608"/>
    <w:rsid w:val="09508566"/>
    <w:rsid w:val="0AD36D88"/>
    <w:rsid w:val="0AEB19F3"/>
    <w:rsid w:val="0B9B82B1"/>
    <w:rsid w:val="0CE3F4E1"/>
    <w:rsid w:val="0D04E817"/>
    <w:rsid w:val="0F8E92EE"/>
    <w:rsid w:val="1098D09E"/>
    <w:rsid w:val="12A5D350"/>
    <w:rsid w:val="12D5EBE5"/>
    <w:rsid w:val="14BA9DCE"/>
    <w:rsid w:val="1753D0AC"/>
    <w:rsid w:val="18ABDAA1"/>
    <w:rsid w:val="1ACB1C3A"/>
    <w:rsid w:val="2009C25B"/>
    <w:rsid w:val="2090968F"/>
    <w:rsid w:val="213946C2"/>
    <w:rsid w:val="21BB6CD8"/>
    <w:rsid w:val="21C76968"/>
    <w:rsid w:val="232EDAD5"/>
    <w:rsid w:val="23E2F997"/>
    <w:rsid w:val="24CD280A"/>
    <w:rsid w:val="25326E74"/>
    <w:rsid w:val="25AEAF2D"/>
    <w:rsid w:val="25EC269D"/>
    <w:rsid w:val="2819F0FD"/>
    <w:rsid w:val="2A5BDAED"/>
    <w:rsid w:val="2A6B6205"/>
    <w:rsid w:val="2AC3668F"/>
    <w:rsid w:val="2B6CEBE2"/>
    <w:rsid w:val="2E2DEDA4"/>
    <w:rsid w:val="2F5BDF91"/>
    <w:rsid w:val="2F9AD79B"/>
    <w:rsid w:val="337C22F9"/>
    <w:rsid w:val="343B3E66"/>
    <w:rsid w:val="352736F4"/>
    <w:rsid w:val="35891F7E"/>
    <w:rsid w:val="35A7EED5"/>
    <w:rsid w:val="361012B3"/>
    <w:rsid w:val="36470EEF"/>
    <w:rsid w:val="3839750B"/>
    <w:rsid w:val="3B0D06A9"/>
    <w:rsid w:val="3D16B8FF"/>
    <w:rsid w:val="3E0ECF31"/>
    <w:rsid w:val="3E191585"/>
    <w:rsid w:val="4256F029"/>
    <w:rsid w:val="439D46EB"/>
    <w:rsid w:val="44F735DA"/>
    <w:rsid w:val="45E93265"/>
    <w:rsid w:val="488E3485"/>
    <w:rsid w:val="490BCE17"/>
    <w:rsid w:val="49BA44F2"/>
    <w:rsid w:val="49D82E33"/>
    <w:rsid w:val="4B4B7E01"/>
    <w:rsid w:val="4D957614"/>
    <w:rsid w:val="4E7CB451"/>
    <w:rsid w:val="4F15328A"/>
    <w:rsid w:val="52625064"/>
    <w:rsid w:val="539C28E5"/>
    <w:rsid w:val="54107F9F"/>
    <w:rsid w:val="548248D5"/>
    <w:rsid w:val="5626929A"/>
    <w:rsid w:val="5747B6DA"/>
    <w:rsid w:val="57A43ADE"/>
    <w:rsid w:val="5A15A8C7"/>
    <w:rsid w:val="5A852494"/>
    <w:rsid w:val="5BAD61E8"/>
    <w:rsid w:val="5D334A05"/>
    <w:rsid w:val="5D5AD1C7"/>
    <w:rsid w:val="5DA08C69"/>
    <w:rsid w:val="5EAC5C65"/>
    <w:rsid w:val="5F72E411"/>
    <w:rsid w:val="60595F46"/>
    <w:rsid w:val="60A26375"/>
    <w:rsid w:val="61F7CCF1"/>
    <w:rsid w:val="62E6F46E"/>
    <w:rsid w:val="637E0CD7"/>
    <w:rsid w:val="6404949E"/>
    <w:rsid w:val="64B99BED"/>
    <w:rsid w:val="64DC5359"/>
    <w:rsid w:val="6615EDC8"/>
    <w:rsid w:val="66ED403C"/>
    <w:rsid w:val="67ABCB83"/>
    <w:rsid w:val="67F3B838"/>
    <w:rsid w:val="68C6111C"/>
    <w:rsid w:val="68E228B5"/>
    <w:rsid w:val="6CB2E333"/>
    <w:rsid w:val="6D699331"/>
    <w:rsid w:val="711816DA"/>
    <w:rsid w:val="722168AD"/>
    <w:rsid w:val="73666FFF"/>
    <w:rsid w:val="7381F8A0"/>
    <w:rsid w:val="74D99324"/>
    <w:rsid w:val="74E82A37"/>
    <w:rsid w:val="7627DB4C"/>
    <w:rsid w:val="780B4919"/>
    <w:rsid w:val="79371AA5"/>
    <w:rsid w:val="79F23BAA"/>
    <w:rsid w:val="7AE017C0"/>
    <w:rsid w:val="7AE18D76"/>
    <w:rsid w:val="7E0F2CA9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6e0fb9b0-b993-473a-b020-0e26f7bcde7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91AA6-5E02-4E58-841C-E4383052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D9116-9CCF-4851-9AC2-B8067651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5172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2025-06-19T10:34:00Z</cp:lastPrinted>
  <dcterms:created xsi:type="dcterms:W3CDTF">2025-06-24T10:48:00Z</dcterms:created>
  <dcterms:modified xsi:type="dcterms:W3CDTF">2025-06-24T10:48:00Z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0x010100635021DAD5076041AD6AAF84130D178B</vt:lpwstr>
  </property>
</Properties>
</file>