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9F37" w14:textId="77777777" w:rsidR="006B7AF4" w:rsidRPr="006B7AF4" w:rsidRDefault="006B7AF4" w:rsidP="006B7AF4">
      <w:pPr>
        <w:pStyle w:val="Nzev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7AF4">
        <w:rPr>
          <w:rFonts w:asciiTheme="minorHAnsi" w:hAnsiTheme="minorHAnsi" w:cstheme="minorHAnsi"/>
          <w:b/>
          <w:bCs/>
          <w:sz w:val="32"/>
          <w:szCs w:val="32"/>
        </w:rPr>
        <w:t>Veřejnoprávní smlouva o poskytnutí dotace</w:t>
      </w:r>
    </w:p>
    <w:p w14:paraId="0A6EF14D" w14:textId="77777777" w:rsidR="006B7AF4" w:rsidRPr="00835FAA" w:rsidRDefault="006B7AF4" w:rsidP="006B7AF4">
      <w:pPr>
        <w:pStyle w:val="Nzev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D2BD53D" w14:textId="77777777" w:rsidR="006B7AF4" w:rsidRPr="00835FAA" w:rsidRDefault="006B7AF4" w:rsidP="006B7AF4">
      <w:pPr>
        <w:jc w:val="center"/>
        <w:rPr>
          <w:rFonts w:cstheme="minorHAnsi"/>
          <w:i/>
        </w:rPr>
      </w:pPr>
      <w:r w:rsidRPr="00835FAA">
        <w:rPr>
          <w:rFonts w:cstheme="minorHAnsi"/>
          <w:i/>
        </w:rPr>
        <w:t xml:space="preserve">uzavřená ve smyslu § 159 a násl. zákona č. 500/2004 Sb., správní řád, ve znění pozdějších </w:t>
      </w:r>
      <w:r w:rsidRPr="00835FAA">
        <w:rPr>
          <w:rFonts w:cstheme="minorHAnsi"/>
          <w:i/>
        </w:rPr>
        <w:br/>
        <w:t>a § 10a odst. 5 zákona č. 250/2000 Sb., o rozpočtových pravidlech územních rozpočtů, ve znění pozdějších předpisů</w:t>
      </w:r>
    </w:p>
    <w:p w14:paraId="75A05CD3" w14:textId="77777777" w:rsidR="006B7AF4" w:rsidRPr="00835FAA" w:rsidRDefault="006B7AF4" w:rsidP="006B7AF4">
      <w:pPr>
        <w:jc w:val="center"/>
        <w:rPr>
          <w:rFonts w:cstheme="minorHAnsi"/>
        </w:rPr>
      </w:pPr>
    </w:p>
    <w:p w14:paraId="2415F86D" w14:textId="77777777" w:rsidR="006B7AF4" w:rsidRPr="00835FAA" w:rsidRDefault="006B7AF4" w:rsidP="006B7AF4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I.</w:t>
      </w:r>
    </w:p>
    <w:p w14:paraId="79E8251E" w14:textId="77777777" w:rsidR="006B7AF4" w:rsidRPr="00835FAA" w:rsidRDefault="006B7AF4" w:rsidP="006B7AF4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Obecná ustanovení</w:t>
      </w:r>
    </w:p>
    <w:p w14:paraId="59E4E097" w14:textId="77777777" w:rsidR="006B7AF4" w:rsidRPr="00835FAA" w:rsidRDefault="006B7AF4" w:rsidP="006B7AF4">
      <w:pPr>
        <w:jc w:val="center"/>
        <w:rPr>
          <w:rFonts w:cstheme="minorHAnsi"/>
        </w:rPr>
      </w:pPr>
    </w:p>
    <w:p w14:paraId="3C88E1E3" w14:textId="28808DFC" w:rsidR="006B7AF4" w:rsidRPr="00835FAA" w:rsidRDefault="006B7AF4" w:rsidP="006B7AF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Rada města Jindřichův Hradec rozhodlo/a svým usnesením č. </w:t>
      </w:r>
      <w:r w:rsidR="00773A88">
        <w:rPr>
          <w:rFonts w:asciiTheme="minorHAnsi" w:hAnsiTheme="minorHAnsi" w:cstheme="minorHAnsi"/>
          <w:sz w:val="22"/>
          <w:szCs w:val="22"/>
        </w:rPr>
        <w:t xml:space="preserve">220/9R/2025 </w:t>
      </w:r>
      <w:r w:rsidRPr="00835FAA">
        <w:rPr>
          <w:rFonts w:asciiTheme="minorHAnsi" w:hAnsiTheme="minorHAnsi" w:cstheme="minorHAnsi"/>
          <w:sz w:val="22"/>
          <w:szCs w:val="22"/>
        </w:rPr>
        <w:t xml:space="preserve">ze dne </w:t>
      </w:r>
      <w:r w:rsidR="00773A88">
        <w:rPr>
          <w:rFonts w:asciiTheme="minorHAnsi" w:hAnsiTheme="minorHAnsi" w:cstheme="minorHAnsi"/>
          <w:sz w:val="22"/>
          <w:szCs w:val="22"/>
        </w:rPr>
        <w:t>19. 3. 2025</w:t>
      </w:r>
      <w:r w:rsidRPr="00835FAA">
        <w:rPr>
          <w:rFonts w:asciiTheme="minorHAnsi" w:hAnsiTheme="minorHAnsi" w:cstheme="minorHAnsi"/>
          <w:sz w:val="22"/>
          <w:szCs w:val="22"/>
        </w:rPr>
        <w:t xml:space="preserve"> v souladu se zákonem č. 128/2000 Sb. o obcích, ve znění pozdějších předpisů, </w:t>
      </w:r>
      <w:r w:rsidRPr="00835FAA">
        <w:rPr>
          <w:rFonts w:asciiTheme="minorHAnsi" w:hAnsiTheme="minorHAnsi" w:cstheme="minorHAnsi"/>
          <w:sz w:val="22"/>
          <w:szCs w:val="22"/>
        </w:rPr>
        <w:br/>
        <w:t xml:space="preserve">a v souladu se zákonem č. 250/2000 Sb., o rozpočtových pravidlech územních rozpočtů, ve znění pozdějších předpisů (dále jen „zákon o rozpočtových pravidlech územních rozpočtů“),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dotace ve výši a za podmínek dále uvedených v této smlouvě.</w:t>
      </w:r>
    </w:p>
    <w:p w14:paraId="6A4EA3EB" w14:textId="77777777" w:rsidR="006B7AF4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F36222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II.</w:t>
      </w:r>
    </w:p>
    <w:p w14:paraId="4508A48B" w14:textId="77777777" w:rsidR="006B7AF4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779D3B70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FE3ACF" w14:textId="77777777" w:rsidR="006B7AF4" w:rsidRPr="00835FAA" w:rsidRDefault="006B7AF4" w:rsidP="006B7AF4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6523129B" w14:textId="77777777" w:rsidR="006B7AF4" w:rsidRPr="00835FAA" w:rsidRDefault="006B7AF4" w:rsidP="006B7AF4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D8DA45F" w14:textId="77777777" w:rsidR="006B7AF4" w:rsidRPr="00835FAA" w:rsidRDefault="006B7AF4" w:rsidP="006C5777">
      <w:pPr>
        <w:pStyle w:val="Bezmezer"/>
        <w:ind w:firstLine="360"/>
      </w:pPr>
      <w:r w:rsidRPr="00835FAA">
        <w:t>Město Jindřichův Hradec</w:t>
      </w:r>
    </w:p>
    <w:p w14:paraId="0DE77EBF" w14:textId="77777777" w:rsidR="006B7AF4" w:rsidRPr="00835FAA" w:rsidRDefault="006B7AF4" w:rsidP="006C5777">
      <w:pPr>
        <w:pStyle w:val="Bezmezer"/>
        <w:ind w:firstLine="360"/>
      </w:pPr>
      <w:r w:rsidRPr="00835FAA">
        <w:t>Klášterská 135/II, 377 01 Jindřichův Hradec</w:t>
      </w:r>
    </w:p>
    <w:p w14:paraId="04F61BA4" w14:textId="3F902717" w:rsidR="006B7AF4" w:rsidRPr="00835FAA" w:rsidRDefault="006B7AF4" w:rsidP="006C5777">
      <w:pPr>
        <w:pStyle w:val="Bezmezer"/>
        <w:ind w:firstLine="360"/>
      </w:pPr>
      <w:r w:rsidRPr="00835FAA">
        <w:t xml:space="preserve">zastoupené starostou města </w:t>
      </w:r>
      <w:r>
        <w:t xml:space="preserve">Mgr. Ing. Michalem </w:t>
      </w:r>
      <w:proofErr w:type="spellStart"/>
      <w:r>
        <w:t>Kozárem</w:t>
      </w:r>
      <w:proofErr w:type="spellEnd"/>
      <w:r w:rsidRPr="00835FAA">
        <w:t>,</w:t>
      </w:r>
      <w:r w:rsidR="006C5777">
        <w:t xml:space="preserve"> </w:t>
      </w:r>
      <w:r>
        <w:t>MBA</w:t>
      </w:r>
    </w:p>
    <w:p w14:paraId="708F032B" w14:textId="77777777" w:rsidR="006B7AF4" w:rsidRPr="00835FAA" w:rsidRDefault="006B7AF4" w:rsidP="006C5777">
      <w:pPr>
        <w:pStyle w:val="Bezmezer"/>
        <w:ind w:firstLine="360"/>
      </w:pPr>
      <w:r w:rsidRPr="00835FAA">
        <w:t>IČ: 00246875</w:t>
      </w:r>
    </w:p>
    <w:p w14:paraId="39798959" w14:textId="77777777" w:rsidR="006B7AF4" w:rsidRPr="00835FAA" w:rsidRDefault="006B7AF4" w:rsidP="006C5777">
      <w:pPr>
        <w:pStyle w:val="Bezmezer"/>
        <w:ind w:firstLine="360"/>
      </w:pPr>
      <w:r w:rsidRPr="00835FAA">
        <w:t>DIČ: CZ00246875</w:t>
      </w:r>
    </w:p>
    <w:p w14:paraId="0696F793" w14:textId="77777777" w:rsidR="006B7AF4" w:rsidRPr="00835FAA" w:rsidRDefault="006B7AF4" w:rsidP="006C5777">
      <w:pPr>
        <w:pStyle w:val="Bezmezer"/>
        <w:ind w:firstLine="360"/>
      </w:pPr>
      <w:r w:rsidRPr="00835FAA">
        <w:t>č.</w:t>
      </w:r>
      <w:r>
        <w:t xml:space="preserve"> </w:t>
      </w:r>
      <w:proofErr w:type="spellStart"/>
      <w:r w:rsidRPr="00835FAA">
        <w:t>ú.</w:t>
      </w:r>
      <w:proofErr w:type="spellEnd"/>
      <w:r w:rsidRPr="00835FAA">
        <w:t xml:space="preserve"> 27-0603140379/0800</w:t>
      </w:r>
    </w:p>
    <w:p w14:paraId="68A46684" w14:textId="77777777" w:rsidR="006B7AF4" w:rsidRPr="00835FAA" w:rsidRDefault="006B7AF4" w:rsidP="006C5777">
      <w:pPr>
        <w:pStyle w:val="Bezmezer"/>
        <w:ind w:firstLine="360"/>
        <w:rPr>
          <w:i/>
        </w:rPr>
      </w:pPr>
      <w:r w:rsidRPr="00835FAA">
        <w:rPr>
          <w:i/>
        </w:rPr>
        <w:t>(dále jen „poskytovatel“)</w:t>
      </w:r>
    </w:p>
    <w:p w14:paraId="05FDC4ED" w14:textId="77777777" w:rsidR="006B7AF4" w:rsidRPr="00835FAA" w:rsidRDefault="006B7AF4" w:rsidP="006B7AF4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73786BF2" w14:textId="77777777" w:rsidR="006B7AF4" w:rsidRPr="00835FAA" w:rsidRDefault="006B7AF4" w:rsidP="006B7AF4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6DD2176D" w14:textId="77777777" w:rsidR="006B7AF4" w:rsidRPr="00835FAA" w:rsidRDefault="006B7AF4" w:rsidP="006B7AF4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2FD99BD2" w14:textId="7676F13A" w:rsidR="006B7AF4" w:rsidRPr="006C5777" w:rsidRDefault="006C5777" w:rsidP="006B7AF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6C5777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Junák – český skaut, středisko Zlatá Růže Jindřichův Hradec, z. s.</w:t>
      </w:r>
    </w:p>
    <w:p w14:paraId="4A3B9E6E" w14:textId="567BE6ED" w:rsidR="006B7AF4" w:rsidRPr="006C5777" w:rsidRDefault="006C5777" w:rsidP="006B7AF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Sídl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. Vajgar 876/III, 37701 Jindřichův Hradec</w:t>
      </w:r>
    </w:p>
    <w:p w14:paraId="6C39C550" w14:textId="65A4FB8F" w:rsidR="006B7AF4" w:rsidRPr="006C5777" w:rsidRDefault="00F25D3B" w:rsidP="006B7AF4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z</w:t>
      </w:r>
      <w:r w:rsidR="006C5777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astoupený vedoucím středisko Bc. Martinem Holubem</w:t>
      </w:r>
    </w:p>
    <w:p w14:paraId="4EFC0168" w14:textId="5CA2BD28" w:rsidR="006C5777" w:rsidRDefault="006C5777" w:rsidP="006B7AF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IČ: 60816970</w:t>
      </w:r>
    </w:p>
    <w:p w14:paraId="69393EE7" w14:textId="59BBBB51" w:rsidR="006C5777" w:rsidRDefault="006B7AF4" w:rsidP="006B7AF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835FA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proofErr w:type="spellStart"/>
      <w:r w:rsidRPr="00835FA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ú</w:t>
      </w:r>
      <w:r w:rsidR="006C57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.</w:t>
      </w:r>
      <w:proofErr w:type="spellEnd"/>
      <w:r w:rsidR="006C577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7F587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....................................</w:t>
      </w:r>
    </w:p>
    <w:p w14:paraId="42B0E205" w14:textId="6CD95906" w:rsidR="006B7AF4" w:rsidRDefault="006B7AF4" w:rsidP="006B7AF4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835FAA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„</w:t>
      </w:r>
      <w:r w:rsidRPr="00835FAA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příjemce“)</w:t>
      </w:r>
    </w:p>
    <w:p w14:paraId="035D4901" w14:textId="77777777" w:rsidR="006B7AF4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2EEBBBB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BA4DBBD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6E8E9D3A" w14:textId="62CC578F" w:rsidR="006B7AF4" w:rsidRPr="00835FAA" w:rsidRDefault="006B7AF4" w:rsidP="006B7AF4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92411F">
        <w:rPr>
          <w:rFonts w:asciiTheme="minorHAnsi" w:hAnsiTheme="minorHAnsi" w:cstheme="minorHAnsi"/>
          <w:sz w:val="22"/>
          <w:szCs w:val="22"/>
        </w:rPr>
        <w:t xml:space="preserve"> celoroční činností organizací, které se zabývají </w:t>
      </w:r>
      <w:r w:rsidR="0092411F">
        <w:rPr>
          <w:rFonts w:asciiTheme="minorHAnsi" w:hAnsiTheme="minorHAnsi" w:cstheme="minorHAnsi"/>
          <w:sz w:val="22"/>
          <w:szCs w:val="22"/>
        </w:rPr>
        <w:lastRenderedPageBreak/>
        <w:t xml:space="preserve">volnočasovými aktivitami dětí a mládeže – Opatření č. 1 – Dotačního programu města Jindřichův Hradec na podporu volnočasových aktivit dětí a mládeže v roce 2025 </w:t>
      </w:r>
      <w:r w:rsidRPr="00835FAA">
        <w:rPr>
          <w:rFonts w:asciiTheme="minorHAnsi" w:hAnsiTheme="minorHAnsi" w:cstheme="minorHAnsi"/>
          <w:sz w:val="22"/>
          <w:szCs w:val="22"/>
        </w:rPr>
        <w:t>(dále jen projekt)</w:t>
      </w:r>
      <w:r w:rsidRPr="00835FAA">
        <w:rPr>
          <w:rFonts w:asciiTheme="minorHAnsi" w:hAnsiTheme="minorHAnsi" w:cstheme="minorHAnsi"/>
          <w:i/>
          <w:sz w:val="22"/>
          <w:szCs w:val="22"/>
        </w:rPr>
        <w:t>.</w:t>
      </w:r>
    </w:p>
    <w:p w14:paraId="7032A36B" w14:textId="77777777" w:rsidR="006B7AF4" w:rsidRPr="00835FAA" w:rsidRDefault="006B7AF4" w:rsidP="006B7AF4">
      <w:pPr>
        <w:pStyle w:val="Odstavecseseznamem"/>
        <w:ind w:left="0"/>
        <w:rPr>
          <w:rFonts w:cstheme="minorHAnsi"/>
        </w:rPr>
      </w:pPr>
    </w:p>
    <w:p w14:paraId="61B428B2" w14:textId="77777777" w:rsidR="006B7AF4" w:rsidRPr="00835FAA" w:rsidRDefault="006B7AF4" w:rsidP="006B7AF4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je povinen užít dotaci jen k účelu uvedenému v čl. III. odst. 1 této smlouvy a pouze za podmínek uvedených v Dotačním programu města Jindřichův Hradec na podporu volnočasových aktivit dětí a mládeže v roce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835FAA">
        <w:rPr>
          <w:rFonts w:asciiTheme="minorHAnsi" w:hAnsiTheme="minorHAnsi" w:cstheme="minorHAnsi"/>
          <w:sz w:val="22"/>
          <w:szCs w:val="22"/>
        </w:rPr>
        <w:t xml:space="preserve">. Dotace nesmí být použita k jinému účelu. </w:t>
      </w:r>
    </w:p>
    <w:p w14:paraId="578A12FF" w14:textId="77777777" w:rsidR="006B7AF4" w:rsidRPr="00835FAA" w:rsidRDefault="006B7AF4" w:rsidP="006B7AF4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6707B4C6" w14:textId="77777777" w:rsidR="006B7AF4" w:rsidRPr="00835FAA" w:rsidRDefault="006B7AF4" w:rsidP="006B7AF4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2DAEFE9A" w14:textId="77777777" w:rsidR="006B7AF4" w:rsidRPr="00835FAA" w:rsidRDefault="006B7AF4" w:rsidP="006B7AF4">
      <w:pPr>
        <w:pStyle w:val="Odstavecseseznamem"/>
        <w:rPr>
          <w:rFonts w:cstheme="minorHAnsi"/>
        </w:rPr>
      </w:pPr>
    </w:p>
    <w:p w14:paraId="2D6A184A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IV.</w:t>
      </w:r>
    </w:p>
    <w:p w14:paraId="5A328727" w14:textId="77777777" w:rsidR="006B7AF4" w:rsidRPr="00835FAA" w:rsidRDefault="006B7AF4" w:rsidP="006B7AF4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Časové užití dotace a doba, ve které má být dosaženo účelu dotace</w:t>
      </w:r>
    </w:p>
    <w:p w14:paraId="5F77CCD1" w14:textId="77777777" w:rsidR="006B7AF4" w:rsidRPr="003F0AB3" w:rsidRDefault="006B7AF4" w:rsidP="006B7AF4">
      <w:pPr>
        <w:pStyle w:val="Nadpispoznmky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Dotace může být </w:t>
      </w:r>
      <w:r w:rsidRPr="003F0A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využita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1. 1. 2025 do 31. 12. 2025 </w:t>
      </w:r>
      <w:r w:rsidRPr="003F0A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 podléhá finančnímu vypořádání s rozpočtem poskytovatele za rok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>2025</w:t>
      </w:r>
      <w:r w:rsidRPr="003F0A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Realizace projektu musí být ukončena do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>31. 12. 2025</w:t>
      </w:r>
      <w:r w:rsidRPr="003F0A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F94C1D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23E9B460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V.</w:t>
      </w:r>
    </w:p>
    <w:p w14:paraId="57B9976C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05F2EE31" w14:textId="5ADBF491" w:rsidR="006B7AF4" w:rsidRPr="00835FAA" w:rsidRDefault="006B7AF4" w:rsidP="006B7AF4">
      <w:pPr>
        <w:pStyle w:val="Default"/>
        <w:numPr>
          <w:ilvl w:val="0"/>
          <w:numId w:val="9"/>
        </w:numPr>
        <w:tabs>
          <w:tab w:val="center" w:pos="468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 64 000,-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92411F">
        <w:rPr>
          <w:rFonts w:asciiTheme="minorHAnsi" w:hAnsiTheme="minorHAnsi" w:cstheme="minorHAnsi"/>
          <w:color w:val="auto"/>
          <w:sz w:val="22"/>
          <w:szCs w:val="22"/>
        </w:rPr>
        <w:t>šedesátčtyřitisíckorunčeských</w:t>
      </w:r>
      <w:proofErr w:type="spellEnd"/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bude poskytnuta bezhotovostním převodem z </w:t>
      </w:r>
      <w:r w:rsidR="0092411F" w:rsidRPr="00835FAA">
        <w:rPr>
          <w:rFonts w:asciiTheme="minorHAnsi" w:hAnsiTheme="minorHAnsi" w:cstheme="minorHAnsi"/>
          <w:color w:val="auto"/>
          <w:sz w:val="22"/>
          <w:szCs w:val="22"/>
        </w:rPr>
        <w:t>účtu poskytovatele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 č.</w:t>
      </w:r>
      <w:r w:rsidRPr="00835FAA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F587C">
        <w:rPr>
          <w:rFonts w:asciiTheme="minorHAnsi" w:hAnsiTheme="minorHAnsi" w:cstheme="minorHAnsi"/>
          <w:color w:val="auto"/>
          <w:sz w:val="22"/>
          <w:szCs w:val="22"/>
        </w:rPr>
        <w:t>.....................................</w:t>
      </w:r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pod VS</w:t>
      </w:r>
      <w:r w:rsidR="0092411F">
        <w:rPr>
          <w:rFonts w:asciiTheme="minorHAnsi" w:hAnsiTheme="minorHAnsi" w:cstheme="minorHAnsi"/>
          <w:color w:val="auto"/>
          <w:sz w:val="22"/>
          <w:szCs w:val="22"/>
        </w:rPr>
        <w:t xml:space="preserve"> 60816970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. Příjemce se podpisem smlouvy zavazuje, že všechny finanční toky (bezhotovostní a hotovostní operace), vztahující se k projektu, budou provedeny prostřednictvím výše uvedeného účtu příjemce.</w:t>
      </w:r>
    </w:p>
    <w:p w14:paraId="53A88D1D" w14:textId="77777777" w:rsidR="006B7AF4" w:rsidRPr="00835FAA" w:rsidRDefault="006B7AF4" w:rsidP="006B7AF4">
      <w:pPr>
        <w:pStyle w:val="Default"/>
        <w:ind w:left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43A7E09" w14:textId="77777777" w:rsidR="006B7AF4" w:rsidRPr="00835FAA" w:rsidRDefault="006B7AF4" w:rsidP="006B7AF4">
      <w:pPr>
        <w:pStyle w:val="Defaul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dle této smlouvy bude příjemci poskytována na bankovní účet uvedený ve smlouvě  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volnočasových aktivit dětí a mládeže. </w:t>
      </w:r>
    </w:p>
    <w:p w14:paraId="5301D358" w14:textId="77777777" w:rsidR="006B7AF4" w:rsidRPr="00835FAA" w:rsidRDefault="006B7AF4" w:rsidP="006B7AF4">
      <w:pPr>
        <w:pStyle w:val="Zkladntext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15BA07" w14:textId="77777777" w:rsidR="006B7AF4" w:rsidRPr="00835FAA" w:rsidRDefault="006B7AF4" w:rsidP="006B7AF4">
      <w:pPr>
        <w:pStyle w:val="Zkladntext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448E56F7" w14:textId="77777777" w:rsidR="006B7AF4" w:rsidRPr="00835FAA" w:rsidRDefault="006B7AF4" w:rsidP="006B7AF4">
      <w:pPr>
        <w:pStyle w:val="Odstavecseseznamem"/>
        <w:rPr>
          <w:rFonts w:cstheme="minorHAnsi"/>
          <w:iCs/>
        </w:rPr>
      </w:pPr>
    </w:p>
    <w:p w14:paraId="23AB12F4" w14:textId="77777777" w:rsidR="006B7AF4" w:rsidRPr="00835FAA" w:rsidRDefault="006B7AF4" w:rsidP="006B7AF4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7502F095" w14:textId="77777777" w:rsidR="006B7AF4" w:rsidRPr="00835FAA" w:rsidRDefault="006B7AF4" w:rsidP="006B7AF4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Příjemce je povinen, pokud mu to ustanovení § 77 až § 78d zákona umožňuje uplatnit nárok na odpočet DPH u majetku pořízeného z poskytnuté dotace v průběhu 5 let od pořízení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 xml:space="preserve">a vrátit poměrnou část dotace, kterou předtím použil na úhradu DPH příslušného majetku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>a která byla uznatelným výdajem.</w:t>
      </w:r>
    </w:p>
    <w:p w14:paraId="0CD46B15" w14:textId="77777777" w:rsidR="006B7AF4" w:rsidRPr="00835FAA" w:rsidRDefault="006B7AF4" w:rsidP="006B7AF4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835FAA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4C1CCE48" w14:textId="77777777" w:rsidR="006B7AF4" w:rsidRPr="00835FAA" w:rsidRDefault="006B7AF4" w:rsidP="006B7AF4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8228F34" w14:textId="77777777" w:rsidR="006B7AF4" w:rsidRPr="00835FAA" w:rsidRDefault="006B7AF4" w:rsidP="006B7AF4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4.   O užití dotace vede příjemce samostatnou průkaznou účetní evidenci. Dále se zavazuje</w:t>
      </w:r>
    </w:p>
    <w:p w14:paraId="30DC78B6" w14:textId="77777777" w:rsidR="006B7AF4" w:rsidRPr="00835FAA" w:rsidRDefault="006B7AF4" w:rsidP="006B7AF4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      uchovávat tuto účetní evidenci po dobu pěti let po skončení akce.</w:t>
      </w:r>
    </w:p>
    <w:p w14:paraId="150FA826" w14:textId="77777777" w:rsidR="006B7AF4" w:rsidRPr="00835FAA" w:rsidRDefault="006B7AF4" w:rsidP="006B7AF4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B27EF7" w14:textId="77777777" w:rsidR="006B7AF4" w:rsidRPr="00835FAA" w:rsidRDefault="006B7AF4" w:rsidP="006B7AF4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1EBD964F" w14:textId="77777777" w:rsidR="006B7AF4" w:rsidRPr="00835FAA" w:rsidRDefault="006B7AF4" w:rsidP="006B7AF4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835FAA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835FAA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6A3C2099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1FBB8DDD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VI.</w:t>
      </w:r>
    </w:p>
    <w:p w14:paraId="793E098F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5C01AE94" w14:textId="77777777" w:rsidR="006B7AF4" w:rsidRPr="00835FAA" w:rsidRDefault="006B7AF4" w:rsidP="006B7AF4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 ukončení realizace projektu, nejpozději však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Pr="00353C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12. 12. 2025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příjemce </w:t>
      </w:r>
      <w:r w:rsidRPr="00835FAA">
        <w:rPr>
          <w:rFonts w:asciiTheme="minorHAnsi" w:hAnsiTheme="minorHAnsi" w:cstheme="minorHAnsi"/>
          <w:sz w:val="22"/>
          <w:szCs w:val="22"/>
        </w:rPr>
        <w:t>vyhotoví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>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479358E1" w14:textId="77777777" w:rsidR="006B7AF4" w:rsidRPr="00835FAA" w:rsidRDefault="006B7AF4" w:rsidP="006B7AF4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Pokud příjemce nepředloží vyúčtování ve lhůtě a formě shora stanovené, je povinen dotaci na výzvu poskytovatele </w:t>
      </w:r>
      <w:r w:rsidRPr="00835FAA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835FAA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7AC585E7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VII.</w:t>
      </w:r>
    </w:p>
    <w:p w14:paraId="06AEEAC7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7F719181" w14:textId="77777777" w:rsidR="006B7AF4" w:rsidRPr="00835FAA" w:rsidRDefault="006B7AF4" w:rsidP="006B7AF4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42E8116D" w14:textId="77777777" w:rsidR="006B7AF4" w:rsidRPr="00835FAA" w:rsidRDefault="006B7AF4" w:rsidP="006B7AF4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5BF15D56" w14:textId="77777777" w:rsidR="006B7AF4" w:rsidRPr="00835FAA" w:rsidRDefault="006B7AF4" w:rsidP="006B7AF4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559684CE" w14:textId="77777777" w:rsidR="006B7AF4" w:rsidRPr="00835FAA" w:rsidRDefault="006B7AF4" w:rsidP="006B7AF4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</w:t>
      </w:r>
      <w:r w:rsidRPr="00835FAA">
        <w:rPr>
          <w:rFonts w:asciiTheme="minorHAnsi" w:hAnsiTheme="minorHAnsi" w:cstheme="minorHAnsi"/>
          <w:sz w:val="22"/>
          <w:szCs w:val="22"/>
        </w:rPr>
        <w:lastRenderedPageBreak/>
        <w:t xml:space="preserve">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835FAA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0A71C781" w14:textId="77777777" w:rsidR="006B7AF4" w:rsidRPr="00835FAA" w:rsidRDefault="006B7AF4" w:rsidP="006B7AF4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49FF4C38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21BEE90" w14:textId="77777777" w:rsidR="006B7AF4" w:rsidRPr="00835FAA" w:rsidRDefault="006B7AF4" w:rsidP="006B7AF4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VIII.</w:t>
      </w:r>
    </w:p>
    <w:p w14:paraId="649BEB91" w14:textId="77777777" w:rsidR="006B7AF4" w:rsidRPr="00835FAA" w:rsidRDefault="006B7AF4" w:rsidP="006B7AF4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Povinnosti příjemce při přeměně právnické osoby, při prohlášení úpadku či zrušení</w:t>
      </w:r>
      <w:r>
        <w:rPr>
          <w:rFonts w:cstheme="minorHAnsi"/>
          <w:b/>
        </w:rPr>
        <w:t xml:space="preserve"> </w:t>
      </w:r>
      <w:r w:rsidRPr="00835FAA">
        <w:rPr>
          <w:rFonts w:cstheme="minorHAnsi"/>
          <w:b/>
        </w:rPr>
        <w:t>s likvidací</w:t>
      </w:r>
    </w:p>
    <w:p w14:paraId="4CA91109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CFF6DAD" w14:textId="77777777" w:rsidR="006B7AF4" w:rsidRPr="00835FAA" w:rsidRDefault="006B7AF4" w:rsidP="006B7AF4">
      <w:pPr>
        <w:pStyle w:val="Odstavecseseznamem"/>
        <w:ind w:left="426" w:hanging="426"/>
        <w:jc w:val="both"/>
        <w:rPr>
          <w:rFonts w:cstheme="minorHAnsi"/>
        </w:rPr>
      </w:pPr>
    </w:p>
    <w:p w14:paraId="3E1F2C70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F88D11" w14:textId="77777777" w:rsidR="006B7AF4" w:rsidRPr="00835FAA" w:rsidRDefault="006B7AF4" w:rsidP="006B7AF4">
      <w:pPr>
        <w:pStyle w:val="Odstavecseseznamem"/>
        <w:ind w:left="426" w:hanging="426"/>
        <w:jc w:val="both"/>
        <w:rPr>
          <w:rFonts w:cstheme="minorHAnsi"/>
        </w:rPr>
      </w:pPr>
    </w:p>
    <w:p w14:paraId="7648B0D8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poskytovatel žádosti vyhoví, spraví o tom bez zbytečného odkladu příjemce </w:t>
      </w:r>
      <w:r w:rsidRPr="00835FAA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5DB54F58" w14:textId="77777777" w:rsidR="006B7AF4" w:rsidRPr="00835FAA" w:rsidRDefault="006B7AF4" w:rsidP="006B7AF4">
      <w:pPr>
        <w:pStyle w:val="Odstavecseseznamem"/>
        <w:ind w:left="426" w:hanging="426"/>
        <w:jc w:val="both"/>
        <w:rPr>
          <w:rFonts w:cstheme="minorHAnsi"/>
        </w:rPr>
      </w:pPr>
    </w:p>
    <w:p w14:paraId="0FB1CCFF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žádosti poskytovatel nevyhoví, bezodkladně o tom spraví příjemce</w:t>
      </w:r>
      <w:r>
        <w:rPr>
          <w:rFonts w:cstheme="minorHAnsi"/>
        </w:rPr>
        <w:t xml:space="preserve"> </w:t>
      </w:r>
      <w:r w:rsidRPr="00835FAA">
        <w:rPr>
          <w:rFonts w:cstheme="minorHAnsi"/>
        </w:rPr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331206F0" w14:textId="77777777" w:rsidR="006B7AF4" w:rsidRPr="00835FAA" w:rsidRDefault="006B7AF4" w:rsidP="006B7AF4">
      <w:pPr>
        <w:pStyle w:val="Odstavecseseznamem"/>
        <w:ind w:left="426" w:hanging="426"/>
        <w:jc w:val="both"/>
        <w:rPr>
          <w:rFonts w:cstheme="minorHAnsi"/>
        </w:rPr>
      </w:pPr>
    </w:p>
    <w:p w14:paraId="55A0F6C9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je příjemce příspěvkovou organizací jiného územního samosprávného celku, </w:t>
      </w:r>
      <w:r w:rsidRPr="00835FAA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1B284F71" w14:textId="77777777" w:rsidR="006B7AF4" w:rsidRPr="00835FAA" w:rsidRDefault="006B7AF4" w:rsidP="006B7AF4">
      <w:pPr>
        <w:pStyle w:val="Odstavecseseznamem"/>
        <w:rPr>
          <w:rFonts w:cstheme="minorHAnsi"/>
        </w:rPr>
      </w:pPr>
    </w:p>
    <w:p w14:paraId="747C7465" w14:textId="77777777" w:rsidR="006B7AF4" w:rsidRPr="00835FAA" w:rsidRDefault="006B7AF4" w:rsidP="006B7AF4">
      <w:pPr>
        <w:pStyle w:val="Odstavecseseznamem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cstheme="minorHAnsi"/>
          <w:b/>
          <w:i/>
        </w:rPr>
      </w:pPr>
      <w:r w:rsidRPr="00835FAA">
        <w:rPr>
          <w:rFonts w:cstheme="minorHAnsi"/>
        </w:rPr>
        <w:t>V 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658A386E" w14:textId="77777777" w:rsidR="006B7AF4" w:rsidRPr="00835FAA" w:rsidRDefault="006B7AF4" w:rsidP="006B7AF4">
      <w:pPr>
        <w:pStyle w:val="Odstavecseseznamem"/>
        <w:spacing w:after="0" w:line="240" w:lineRule="auto"/>
        <w:ind w:left="-142" w:right="-142"/>
        <w:jc w:val="both"/>
        <w:rPr>
          <w:rFonts w:cstheme="minorHAnsi"/>
          <w:b/>
          <w:i/>
        </w:rPr>
      </w:pPr>
    </w:p>
    <w:p w14:paraId="7792092E" w14:textId="77777777" w:rsidR="00353CFA" w:rsidRDefault="00353CFA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BE4824" w14:textId="77777777" w:rsidR="00353CFA" w:rsidRDefault="00353CFA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B1791A" w14:textId="3877171B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lastRenderedPageBreak/>
        <w:t>IX.</w:t>
      </w:r>
    </w:p>
    <w:p w14:paraId="457FA932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4D8AB955" w14:textId="77777777" w:rsidR="006B7AF4" w:rsidRPr="00835FAA" w:rsidRDefault="006B7AF4" w:rsidP="006B7AF4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5DF4C75F" w14:textId="77777777" w:rsidR="006B7AF4" w:rsidRPr="00835FAA" w:rsidRDefault="006B7AF4" w:rsidP="006B7AF4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12916B05" w14:textId="77777777" w:rsidR="006B7AF4" w:rsidRPr="00835FAA" w:rsidRDefault="006B7AF4" w:rsidP="006B7AF4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je oprávněn provádět u příjemce kontrolu účetnictví, příp. dalších skutečností, v rozsahu potřebném k posouzení, zda je tato smlouva dodržována.</w:t>
      </w:r>
    </w:p>
    <w:p w14:paraId="6FC35AAE" w14:textId="77777777" w:rsidR="006B7AF4" w:rsidRPr="00835FAA" w:rsidRDefault="006B7AF4" w:rsidP="006B7AF4">
      <w:pPr>
        <w:pStyle w:val="Zkladntext"/>
        <w:tabs>
          <w:tab w:val="num" w:pos="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347ACA6F" w14:textId="77777777" w:rsidR="006B7AF4" w:rsidRPr="00835FAA" w:rsidRDefault="006B7AF4" w:rsidP="006B7AF4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835FAA">
        <w:rPr>
          <w:rFonts w:asciiTheme="minorHAnsi" w:hAnsiTheme="minorHAnsi" w:cstheme="minorHAnsi"/>
          <w:sz w:val="22"/>
          <w:szCs w:val="22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65B4DCAA" w14:textId="77777777" w:rsidR="006B7AF4" w:rsidRPr="00835FAA" w:rsidRDefault="006B7AF4" w:rsidP="006B7AF4">
      <w:pPr>
        <w:pStyle w:val="Zkladntext"/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EB1B80A" w14:textId="34B4DA37" w:rsidR="006B7AF4" w:rsidRDefault="006B7AF4" w:rsidP="006B7AF4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2411F">
        <w:rPr>
          <w:rFonts w:asciiTheme="minorHAnsi" w:hAnsiTheme="minorHAnsi" w:cstheme="minorHAnsi"/>
          <w:iCs/>
          <w:sz w:val="22"/>
          <w:szCs w:val="22"/>
        </w:rPr>
        <w:t xml:space="preserve">Tato dotace nemá charakter veřejné podpory. </w:t>
      </w:r>
    </w:p>
    <w:p w14:paraId="40CC6C31" w14:textId="77777777" w:rsidR="0092411F" w:rsidRDefault="0092411F" w:rsidP="0092411F">
      <w:pPr>
        <w:pStyle w:val="Odstavecseseznamem"/>
        <w:rPr>
          <w:rFonts w:cstheme="minorHAnsi"/>
          <w:iCs/>
        </w:rPr>
      </w:pPr>
    </w:p>
    <w:p w14:paraId="72EE1E5D" w14:textId="77777777" w:rsidR="006B7AF4" w:rsidRPr="00835FAA" w:rsidRDefault="006B7AF4" w:rsidP="006B7AF4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835FAA">
        <w:rPr>
          <w:rFonts w:asciiTheme="minorHAnsi" w:hAnsiTheme="minorHAnsi" w:cstheme="minorHAnsi"/>
          <w:color w:val="000000"/>
          <w:sz w:val="22"/>
          <w:szCs w:val="22"/>
        </w:rPr>
        <w:t>Na všech formách prezentace</w:t>
      </w:r>
      <w:r w:rsidRPr="00835FAA">
        <w:rPr>
          <w:rFonts w:asciiTheme="minorHAnsi" w:hAnsiTheme="minorHAnsi" w:cstheme="minorHAnsi"/>
          <w:sz w:val="22"/>
          <w:szCs w:val="22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340FC19C" w14:textId="77777777" w:rsidR="006B7AF4" w:rsidRPr="00835FAA" w:rsidRDefault="006B7AF4" w:rsidP="006B7AF4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B833FD5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X.</w:t>
      </w:r>
    </w:p>
    <w:p w14:paraId="5534B721" w14:textId="77777777" w:rsidR="006B7AF4" w:rsidRPr="00835FAA" w:rsidRDefault="006B7AF4" w:rsidP="006B7AF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62624447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Smlouva je vyhotovena ve dvou stejnopisech majících povahu originálu, z nichž každá smluvní strana obdrží po jednom výtisku.</w:t>
      </w:r>
    </w:p>
    <w:p w14:paraId="6EE24915" w14:textId="0669327E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Není-li v této smlouvě stanoveno jinak, užijí se </w:t>
      </w:r>
      <w:r w:rsidRPr="009E11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podmínky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Dotačního programu města Jindřichův Hradec na podporu volnočasových aktivit dětí a mládeže v roce 2025 </w:t>
      </w:r>
      <w:r w:rsidRPr="00835FAA">
        <w:rPr>
          <w:rFonts w:asciiTheme="minorHAnsi" w:hAnsiTheme="minorHAnsi" w:cstheme="minorHAnsi"/>
          <w:sz w:val="22"/>
          <w:szCs w:val="22"/>
        </w:rPr>
        <w:t xml:space="preserve">přijatého zastupitelstvem města dne </w:t>
      </w:r>
      <w:r w:rsidR="0092411F">
        <w:rPr>
          <w:rFonts w:asciiTheme="minorHAnsi" w:hAnsiTheme="minorHAnsi" w:cstheme="minorHAnsi"/>
          <w:sz w:val="22"/>
          <w:szCs w:val="22"/>
        </w:rPr>
        <w:t>11. 12. 2024</w:t>
      </w:r>
      <w:r w:rsidRPr="00835FAA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92411F">
        <w:rPr>
          <w:rFonts w:asciiTheme="minorHAnsi" w:hAnsiTheme="minorHAnsi" w:cstheme="minorHAnsi"/>
          <w:sz w:val="22"/>
          <w:szCs w:val="22"/>
        </w:rPr>
        <w:t xml:space="preserve">417/25Z/2024. </w:t>
      </w:r>
      <w:r w:rsidRPr="00835FAA">
        <w:rPr>
          <w:rFonts w:asciiTheme="minorHAnsi" w:hAnsiTheme="minorHAnsi" w:cstheme="minorHAnsi"/>
          <w:sz w:val="22"/>
          <w:szCs w:val="22"/>
        </w:rPr>
        <w:t xml:space="preserve">S uvedeným dokumentem jsou obě smluvní strany seznámeny. </w:t>
      </w:r>
    </w:p>
    <w:p w14:paraId="7A1A9D0B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6A0796EB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4035B32D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bere na vědomí, že smlouvy s hodnotou předmětu převyšující 50.000 Kč bez DPH včetně dohod, na </w:t>
      </w:r>
      <w:proofErr w:type="gramStart"/>
      <w:r w:rsidRPr="00835FAA"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 w:rsidRPr="00835FAA"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67279E36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 xml:space="preserve">Příjemce prohlašuje, že skutečnosti uvedené v této smlouvě nepovažuje za obchodní tajemství ve smyslu </w:t>
      </w:r>
      <w:proofErr w:type="spellStart"/>
      <w:r w:rsidRPr="00835FA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35FAA"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14:paraId="75ED67CA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2FB398FC" w14:textId="77777777" w:rsidR="006B7AF4" w:rsidRPr="00835FAA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1800C4E8" w14:textId="4DE50537" w:rsidR="006B7AF4" w:rsidRPr="0092411F" w:rsidRDefault="006B7AF4" w:rsidP="006B7AF4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Znění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této smlouvy bylo schváleno usnesením zastupitelstva města č. </w:t>
      </w:r>
      <w:r w:rsidR="0092411F">
        <w:rPr>
          <w:rFonts w:asciiTheme="minorHAnsi" w:hAnsiTheme="minorHAnsi" w:cstheme="minorHAnsi"/>
          <w:sz w:val="22"/>
          <w:szCs w:val="22"/>
        </w:rPr>
        <w:t>417/25/2024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ze dne </w:t>
      </w:r>
      <w:r w:rsidRPr="0092411F">
        <w:rPr>
          <w:rFonts w:asciiTheme="minorHAnsi" w:hAnsiTheme="minorHAnsi" w:cstheme="minorHAnsi"/>
          <w:color w:val="000000" w:themeColor="text1"/>
          <w:sz w:val="22"/>
          <w:szCs w:val="22"/>
        </w:rPr>
        <w:t>11. 12. 2024.</w:t>
      </w:r>
    </w:p>
    <w:p w14:paraId="708EA516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B602EA9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EAD201" w14:textId="5764CB1B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835FAA">
        <w:rPr>
          <w:rFonts w:asciiTheme="minorHAnsi" w:hAnsiTheme="minorHAnsi" w:cstheme="minorHAnsi"/>
          <w:sz w:val="22"/>
          <w:szCs w:val="22"/>
        </w:rPr>
        <w:t>V</w:t>
      </w:r>
      <w:r w:rsidR="0092411F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35FAA">
        <w:rPr>
          <w:rFonts w:asciiTheme="minorHAnsi" w:hAnsiTheme="minorHAnsi" w:cstheme="minorHAnsi"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5FAA">
        <w:rPr>
          <w:rFonts w:asciiTheme="minorHAnsi" w:hAnsiTheme="minorHAnsi" w:cstheme="minorHAnsi"/>
          <w:sz w:val="22"/>
          <w:szCs w:val="22"/>
        </w:rPr>
        <w:t xml:space="preserve"> </w:t>
      </w:r>
      <w:r w:rsidR="0092411F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835FAA">
        <w:rPr>
          <w:rFonts w:asciiTheme="minorHAnsi" w:hAnsiTheme="minorHAnsi" w:cstheme="minorHAnsi"/>
          <w:sz w:val="22"/>
          <w:szCs w:val="22"/>
        </w:rPr>
        <w:t xml:space="preserve"> V</w:t>
      </w:r>
      <w:r w:rsidR="0092411F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92411F">
        <w:rPr>
          <w:rFonts w:asciiTheme="minorHAnsi" w:hAnsiTheme="minorHAnsi" w:cstheme="minorHAnsi"/>
          <w:sz w:val="22"/>
          <w:szCs w:val="22"/>
        </w:rPr>
        <w:t>....</w:t>
      </w:r>
    </w:p>
    <w:p w14:paraId="02872438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5852022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F2E7D24" w14:textId="77777777" w:rsidR="006B7AF4" w:rsidRPr="00835FAA" w:rsidRDefault="006B7AF4" w:rsidP="006B7AF4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5838ED1" w14:textId="00AF127C" w:rsidR="006B7AF4" w:rsidRPr="00835FAA" w:rsidRDefault="006B7AF4" w:rsidP="006B7AF4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ab/>
        <w:t>.....................…………………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353CFA"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430ABF5E" w14:textId="37BCEF73" w:rsidR="006B7AF4" w:rsidRDefault="006B7AF4" w:rsidP="006B7AF4">
      <w:pPr>
        <w:pStyle w:val="Zkladntext"/>
        <w:spacing w:after="0"/>
        <w:rPr>
          <w:rFonts w:asciiTheme="minorHAnsi" w:hAnsiTheme="minorHAnsi"/>
          <w:sz w:val="22"/>
          <w:szCs w:val="22"/>
        </w:rPr>
      </w:pPr>
      <w:r w:rsidRPr="00353CFA">
        <w:rPr>
          <w:rFonts w:asciiTheme="minorHAnsi" w:hAnsiTheme="minorHAnsi" w:cstheme="minorHAnsi"/>
          <w:sz w:val="22"/>
          <w:szCs w:val="22"/>
        </w:rPr>
        <w:t xml:space="preserve">     </w:t>
      </w:r>
      <w:r w:rsidR="00353CFA" w:rsidRPr="00353CFA">
        <w:rPr>
          <w:rFonts w:asciiTheme="minorHAnsi" w:hAnsiTheme="minorHAnsi" w:cstheme="minorHAnsi"/>
          <w:sz w:val="22"/>
          <w:szCs w:val="22"/>
        </w:rPr>
        <w:t xml:space="preserve">          </w:t>
      </w:r>
      <w:r w:rsidR="00353CFA" w:rsidRPr="00353CFA">
        <w:rPr>
          <w:rFonts w:asciiTheme="minorHAnsi" w:hAnsiTheme="minorHAnsi"/>
          <w:sz w:val="22"/>
          <w:szCs w:val="22"/>
        </w:rPr>
        <w:t>Mgr. Ing. Michal Kozár, MBA</w:t>
      </w:r>
      <w:r w:rsidR="00353CFA">
        <w:rPr>
          <w:rFonts w:asciiTheme="minorHAnsi" w:hAnsiTheme="minorHAnsi"/>
          <w:sz w:val="22"/>
          <w:szCs w:val="22"/>
        </w:rPr>
        <w:t xml:space="preserve">                                                             Bc. Martin Holub</w:t>
      </w:r>
    </w:p>
    <w:p w14:paraId="60D8C497" w14:textId="4E1D6AD3" w:rsidR="00353CFA" w:rsidRDefault="00353CFA" w:rsidP="006B7AF4">
      <w:pPr>
        <w:pStyle w:val="Zkladn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starosta města                                                                       Junák – český skaut, </w:t>
      </w:r>
    </w:p>
    <w:p w14:paraId="5775AB36" w14:textId="2AE87041" w:rsidR="00353CFA" w:rsidRPr="00353CFA" w:rsidRDefault="00353CFA" w:rsidP="006B7AF4">
      <w:pPr>
        <w:pStyle w:val="Zkladntext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středisko Zlatá Růže Jindřichův Hradec, z. s.</w:t>
      </w:r>
    </w:p>
    <w:p w14:paraId="0E5C5204" w14:textId="6EFB45FF" w:rsidR="006B7AF4" w:rsidRPr="00835FAA" w:rsidRDefault="006B7AF4" w:rsidP="006B7AF4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C32744" w14:textId="77777777" w:rsidR="006B7AF4" w:rsidRPr="00D65350" w:rsidRDefault="006B7AF4" w:rsidP="006B7AF4">
      <w:pPr>
        <w:jc w:val="both"/>
        <w:rPr>
          <w:rFonts w:ascii="Times New Roman" w:hAnsi="Times New Roman" w:cs="Times New Roman"/>
          <w:sz w:val="20"/>
          <w:szCs w:val="20"/>
        </w:rPr>
      </w:pPr>
      <w:r w:rsidRPr="00835FAA">
        <w:rPr>
          <w:rFonts w:cstheme="minorHAnsi"/>
          <w:b/>
        </w:rPr>
        <w:br w:type="page"/>
      </w:r>
      <w:r w:rsidRPr="00D65350">
        <w:rPr>
          <w:rFonts w:ascii="Times New Roman" w:hAnsi="Times New Roman" w:cs="Times New Roman"/>
          <w:sz w:val="20"/>
          <w:szCs w:val="20"/>
        </w:rPr>
        <w:lastRenderedPageBreak/>
        <w:t>Příloha č. 1:</w:t>
      </w:r>
    </w:p>
    <w:p w14:paraId="07C61DF2" w14:textId="77777777" w:rsidR="006B7AF4" w:rsidRPr="00835FAA" w:rsidRDefault="006B7AF4" w:rsidP="006B7AF4">
      <w:pPr>
        <w:jc w:val="both"/>
        <w:rPr>
          <w:rFonts w:cstheme="minorHAnsi"/>
        </w:rPr>
      </w:pPr>
    </w:p>
    <w:p w14:paraId="56776FE8" w14:textId="77777777" w:rsidR="006B7AF4" w:rsidRPr="00835FAA" w:rsidRDefault="006B7AF4" w:rsidP="006B7AF4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Čestné prohlášení příjemce o DPH</w:t>
      </w:r>
    </w:p>
    <w:p w14:paraId="3F0CEA74" w14:textId="77777777" w:rsidR="006B7AF4" w:rsidRPr="00835FAA" w:rsidRDefault="006B7AF4" w:rsidP="006B7AF4">
      <w:pPr>
        <w:jc w:val="center"/>
        <w:rPr>
          <w:rFonts w:cstheme="minorHAnsi"/>
        </w:rPr>
      </w:pPr>
    </w:p>
    <w:p w14:paraId="6D8B2F71" w14:textId="77777777" w:rsidR="006B7AF4" w:rsidRPr="00835FAA" w:rsidRDefault="006B7AF4" w:rsidP="006B7AF4">
      <w:pPr>
        <w:jc w:val="both"/>
        <w:rPr>
          <w:rFonts w:cstheme="minorHAnsi"/>
        </w:rPr>
      </w:pPr>
      <w:r w:rsidRPr="00835FAA">
        <w:rPr>
          <w:rFonts w:cstheme="minorHAnsi"/>
        </w:rPr>
        <w:t>Příjemce dotace</w:t>
      </w:r>
    </w:p>
    <w:p w14:paraId="64C45805" w14:textId="77777777" w:rsidR="00353CFA" w:rsidRPr="006C5777" w:rsidRDefault="00353CFA" w:rsidP="00353CFA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6C5777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Junák – český skaut, středisko Zlatá Růže Jindřichův Hradec, z. s.</w:t>
      </w:r>
    </w:p>
    <w:p w14:paraId="5B71A13D" w14:textId="77777777" w:rsidR="00353CFA" w:rsidRPr="006C5777" w:rsidRDefault="00353CFA" w:rsidP="00353CFA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Sídl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. Vajgar 876/III, 37701 Jindřichův Hradec</w:t>
      </w:r>
    </w:p>
    <w:p w14:paraId="314390CE" w14:textId="6F5CC567" w:rsidR="00353CFA" w:rsidRPr="006C5777" w:rsidRDefault="00F25D3B" w:rsidP="00353CFA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z</w:t>
      </w:r>
      <w:r w:rsidR="00353CFA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astoupený vedoucím středisko Bc. Martinem Holubem</w:t>
      </w:r>
    </w:p>
    <w:p w14:paraId="0816FB0B" w14:textId="77777777" w:rsidR="00353CFA" w:rsidRDefault="00353CFA" w:rsidP="00353CFA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IČ: 60816970</w:t>
      </w:r>
    </w:p>
    <w:p w14:paraId="74A97E0E" w14:textId="24675A5D" w:rsidR="00353CFA" w:rsidRDefault="00353CFA" w:rsidP="00353CFA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835FA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č.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proofErr w:type="spellStart"/>
      <w:r w:rsidRPr="00835FAA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ú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7F587C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............................................</w:t>
      </w:r>
    </w:p>
    <w:p w14:paraId="06E3F688" w14:textId="77777777" w:rsidR="006B7AF4" w:rsidRPr="00835FAA" w:rsidRDefault="006B7AF4" w:rsidP="006B7AF4">
      <w:pPr>
        <w:jc w:val="both"/>
        <w:rPr>
          <w:rFonts w:cstheme="minorHAnsi"/>
        </w:rPr>
      </w:pPr>
    </w:p>
    <w:p w14:paraId="727567CA" w14:textId="77777777" w:rsidR="006B7AF4" w:rsidRPr="00835FAA" w:rsidRDefault="006B7AF4" w:rsidP="006B7AF4">
      <w:pPr>
        <w:jc w:val="both"/>
        <w:rPr>
          <w:rFonts w:cstheme="minorHAnsi"/>
        </w:rPr>
      </w:pPr>
    </w:p>
    <w:p w14:paraId="1D1BACEB" w14:textId="77777777" w:rsidR="006B7AF4" w:rsidRPr="00835FAA" w:rsidRDefault="006B7AF4" w:rsidP="006B7AF4">
      <w:pPr>
        <w:jc w:val="both"/>
        <w:rPr>
          <w:rFonts w:cstheme="minorHAnsi"/>
        </w:rPr>
      </w:pPr>
    </w:p>
    <w:p w14:paraId="49C562A7" w14:textId="77777777" w:rsidR="006B7AF4" w:rsidRPr="00835FAA" w:rsidRDefault="006B7AF4" w:rsidP="006B7AF4">
      <w:pPr>
        <w:jc w:val="both"/>
        <w:rPr>
          <w:rFonts w:cstheme="minorHAnsi"/>
        </w:rPr>
      </w:pPr>
      <w:r w:rsidRPr="00835FAA">
        <w:rPr>
          <w:rFonts w:cstheme="minorHAnsi"/>
        </w:rPr>
        <w:t>na svou čest prohlašuji, že jako příjemce této dotace k dnešnímu dni</w:t>
      </w:r>
    </w:p>
    <w:p w14:paraId="34666BBF" w14:textId="77777777" w:rsidR="006B7AF4" w:rsidRPr="00835FAA" w:rsidRDefault="006B7AF4" w:rsidP="006B7AF4">
      <w:pPr>
        <w:jc w:val="both"/>
        <w:rPr>
          <w:rFonts w:cstheme="minorHAnsi"/>
        </w:rPr>
      </w:pPr>
    </w:p>
    <w:p w14:paraId="58405860" w14:textId="77777777" w:rsidR="006B7AF4" w:rsidRPr="00835FAA" w:rsidRDefault="006B7AF4" w:rsidP="006B7AF4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nejsem plátce DPH</w:t>
      </w:r>
    </w:p>
    <w:p w14:paraId="378B3A7C" w14:textId="77777777" w:rsidR="006B7AF4" w:rsidRPr="00835FAA" w:rsidRDefault="006B7AF4" w:rsidP="006B7AF4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734F7831" w14:textId="77777777" w:rsidR="006B7AF4" w:rsidRPr="00835FAA" w:rsidRDefault="006B7AF4" w:rsidP="006B7AF4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nemůžu v rámci čerpání dotace dle svých aktivit uplatnit nárok na odpočet DPH na vstupu</w:t>
      </w:r>
      <w:r w:rsidRPr="00835FAA">
        <w:rPr>
          <w:rStyle w:val="Znakapoznpodarou"/>
          <w:rFonts w:cstheme="minorHAnsi"/>
        </w:rPr>
        <w:footnoteReference w:id="1"/>
      </w:r>
    </w:p>
    <w:p w14:paraId="4AC2E523" w14:textId="77777777" w:rsidR="006B7AF4" w:rsidRPr="00835FAA" w:rsidRDefault="006B7AF4" w:rsidP="006B7AF4">
      <w:pPr>
        <w:spacing w:after="240"/>
        <w:ind w:left="357"/>
        <w:jc w:val="both"/>
        <w:rPr>
          <w:rFonts w:cstheme="minorHAnsi"/>
        </w:rPr>
      </w:pPr>
    </w:p>
    <w:p w14:paraId="31DD5AF0" w14:textId="77777777" w:rsidR="006B7AF4" w:rsidRPr="00835FAA" w:rsidRDefault="006B7AF4" w:rsidP="006B7AF4">
      <w:pPr>
        <w:spacing w:after="240"/>
        <w:ind w:left="357"/>
        <w:jc w:val="both"/>
        <w:rPr>
          <w:rFonts w:cstheme="minorHAnsi"/>
        </w:rPr>
      </w:pPr>
    </w:p>
    <w:p w14:paraId="13F68042" w14:textId="77777777" w:rsidR="006B7AF4" w:rsidRPr="00835FAA" w:rsidRDefault="006B7AF4" w:rsidP="006B7A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>Datum a místo podpisu čestného prohlášení:</w:t>
      </w:r>
    </w:p>
    <w:p w14:paraId="72A319FF" w14:textId="77777777" w:rsidR="006B7AF4" w:rsidRPr="00835FAA" w:rsidRDefault="006B7AF4" w:rsidP="006B7AF4">
      <w:pPr>
        <w:jc w:val="both"/>
        <w:rPr>
          <w:rFonts w:cstheme="minorHAnsi"/>
        </w:rPr>
      </w:pPr>
    </w:p>
    <w:p w14:paraId="76294A6A" w14:textId="04D98901" w:rsidR="006B7AF4" w:rsidRPr="00835FAA" w:rsidRDefault="00353CFA" w:rsidP="006B7A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Bc. Martin Holub – vedoucí střediska – Junák – český skaut, středisko Zlatá Růže Jindřichův Hradec, z. s.</w:t>
      </w:r>
      <w:r w:rsidR="006B7AF4" w:rsidRPr="00835FA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918AB3C" w14:textId="77777777" w:rsidR="006B7AF4" w:rsidRPr="00835FAA" w:rsidRDefault="006B7AF4" w:rsidP="006B7AF4">
      <w:pPr>
        <w:jc w:val="both"/>
        <w:rPr>
          <w:rFonts w:cstheme="minorHAnsi"/>
        </w:rPr>
      </w:pPr>
    </w:p>
    <w:p w14:paraId="326DF7D6" w14:textId="77777777" w:rsidR="006B7AF4" w:rsidRPr="00835FAA" w:rsidRDefault="006B7AF4" w:rsidP="006B7AF4">
      <w:pPr>
        <w:jc w:val="both"/>
        <w:rPr>
          <w:rFonts w:cstheme="minorHAnsi"/>
        </w:rPr>
      </w:pPr>
    </w:p>
    <w:p w14:paraId="3FC99AD1" w14:textId="77777777" w:rsidR="006B7AF4" w:rsidRPr="00835FAA" w:rsidRDefault="006B7AF4" w:rsidP="006B7AF4">
      <w:pPr>
        <w:jc w:val="both"/>
        <w:rPr>
          <w:rFonts w:cstheme="minorHAnsi"/>
        </w:rPr>
      </w:pPr>
    </w:p>
    <w:p w14:paraId="3445281B" w14:textId="77777777" w:rsidR="006B7AF4" w:rsidRPr="00835FAA" w:rsidRDefault="006B7AF4" w:rsidP="006B7AF4">
      <w:pPr>
        <w:jc w:val="both"/>
        <w:rPr>
          <w:rFonts w:cstheme="minorHAnsi"/>
        </w:rPr>
      </w:pPr>
    </w:p>
    <w:p w14:paraId="5C206807" w14:textId="77777777" w:rsidR="006B7AF4" w:rsidRPr="00835FAA" w:rsidRDefault="006B7AF4" w:rsidP="006B7AF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p w14:paraId="6243B4AD" w14:textId="77777777" w:rsidR="006B7AF4" w:rsidRPr="00835FAA" w:rsidRDefault="006B7AF4" w:rsidP="006B7AF4">
      <w:pPr>
        <w:jc w:val="both"/>
        <w:rPr>
          <w:rFonts w:cstheme="minorHAnsi"/>
        </w:rPr>
      </w:pPr>
    </w:p>
    <w:p w14:paraId="6C486C6C" w14:textId="77777777" w:rsidR="006B7AF4" w:rsidRDefault="006B7AF4"/>
    <w:sectPr w:rsidR="006B7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053F" w14:textId="77777777" w:rsidR="0074380A" w:rsidRDefault="0074380A" w:rsidP="006B7AF4">
      <w:pPr>
        <w:spacing w:after="0" w:line="240" w:lineRule="auto"/>
      </w:pPr>
      <w:r>
        <w:separator/>
      </w:r>
    </w:p>
  </w:endnote>
  <w:endnote w:type="continuationSeparator" w:id="0">
    <w:p w14:paraId="285C4411" w14:textId="77777777" w:rsidR="0074380A" w:rsidRDefault="0074380A" w:rsidP="006B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A436" w14:textId="77777777" w:rsidR="0074380A" w:rsidRDefault="0074380A" w:rsidP="006B7AF4">
      <w:pPr>
        <w:spacing w:after="0" w:line="240" w:lineRule="auto"/>
      </w:pPr>
      <w:r>
        <w:separator/>
      </w:r>
    </w:p>
  </w:footnote>
  <w:footnote w:type="continuationSeparator" w:id="0">
    <w:p w14:paraId="2F5E0E8E" w14:textId="77777777" w:rsidR="0074380A" w:rsidRDefault="0074380A" w:rsidP="006B7AF4">
      <w:pPr>
        <w:spacing w:after="0" w:line="240" w:lineRule="auto"/>
      </w:pPr>
      <w:r>
        <w:continuationSeparator/>
      </w:r>
    </w:p>
  </w:footnote>
  <w:footnote w:id="1">
    <w:p w14:paraId="5A772C69" w14:textId="77777777" w:rsidR="006B7AF4" w:rsidRPr="009D00B1" w:rsidRDefault="006B7AF4" w:rsidP="006B7AF4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F198FE94"/>
    <w:lvl w:ilvl="0" w:tplc="109465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E6D4D93A"/>
    <w:lvl w:ilvl="0" w:tplc="09928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78643474"/>
    <w:lvl w:ilvl="0" w:tplc="B04C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D940FE52"/>
    <w:lvl w:ilvl="0" w:tplc="459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63A8"/>
    <w:multiLevelType w:val="hybridMultilevel"/>
    <w:tmpl w:val="0E5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3C2"/>
    <w:multiLevelType w:val="hybridMultilevel"/>
    <w:tmpl w:val="059C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DCB465B6"/>
    <w:lvl w:ilvl="0" w:tplc="8272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31874">
    <w:abstractNumId w:val="6"/>
  </w:num>
  <w:num w:numId="2" w16cid:durableId="2121215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599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24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651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346744">
    <w:abstractNumId w:val="0"/>
  </w:num>
  <w:num w:numId="7" w16cid:durableId="1971865065">
    <w:abstractNumId w:val="3"/>
  </w:num>
  <w:num w:numId="8" w16cid:durableId="833300424">
    <w:abstractNumId w:val="8"/>
  </w:num>
  <w:num w:numId="9" w16cid:durableId="2008509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F4"/>
    <w:rsid w:val="00206CC9"/>
    <w:rsid w:val="00353CFA"/>
    <w:rsid w:val="003A485D"/>
    <w:rsid w:val="003B2458"/>
    <w:rsid w:val="006B7AF4"/>
    <w:rsid w:val="006C313B"/>
    <w:rsid w:val="006C5777"/>
    <w:rsid w:val="0074380A"/>
    <w:rsid w:val="00773A88"/>
    <w:rsid w:val="007F587C"/>
    <w:rsid w:val="0092411F"/>
    <w:rsid w:val="00F005CF"/>
    <w:rsid w:val="00F2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EDAA"/>
  <w15:chartTrackingRefBased/>
  <w15:docId w15:val="{24A793C5-1AD9-47E0-A94F-A5F0A5D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AF4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B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7A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7A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7A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7A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7A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7A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B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B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7A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7A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7A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7A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7A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B7AF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7AF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B7AF4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6B7A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B7AF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center">
    <w:name w:val="center"/>
    <w:basedOn w:val="Normln"/>
    <w:rsid w:val="006B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6B7A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6B7AF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Bodytext7">
    <w:name w:val="Body text (7)_"/>
    <w:link w:val="Bodytext70"/>
    <w:rsid w:val="006B7AF4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B7AF4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kern w:val="2"/>
      <w:sz w:val="18"/>
      <w:szCs w:val="18"/>
      <w14:ligatures w14:val="standardContextual"/>
    </w:rPr>
  </w:style>
  <w:style w:type="paragraph" w:styleId="Bezmezer">
    <w:name w:val="No Spacing"/>
    <w:uiPriority w:val="1"/>
    <w:qFormat/>
    <w:rsid w:val="00773A8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6D83E-2B7D-40AD-91CF-68D98C8CB2FB}"/>
</file>

<file path=customXml/itemProps2.xml><?xml version="1.0" encoding="utf-8"?>
<ds:datastoreItem xmlns:ds="http://schemas.openxmlformats.org/officeDocument/2006/customXml" ds:itemID="{F461CF3E-854B-4B87-AF61-3C1956837FE2}"/>
</file>

<file path=customXml/itemProps3.xml><?xml version="1.0" encoding="utf-8"?>
<ds:datastoreItem xmlns:ds="http://schemas.openxmlformats.org/officeDocument/2006/customXml" ds:itemID="{C940E9F5-B201-4045-BDB1-9EC9D17D0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2221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2025-03-26T14:11:00Z</cp:lastPrinted>
  <dcterms:created xsi:type="dcterms:W3CDTF">2025-04-07T06:42:00Z</dcterms:created>
  <dcterms:modified xsi:type="dcterms:W3CDTF">2025-04-07T06:42:00Z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