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AFF" w:rsidRDefault="00C95AFF">
      <w:pPr>
        <w:rPr>
          <w:sz w:val="2"/>
          <w:szCs w:val="24"/>
        </w:rPr>
      </w:pPr>
    </w:p>
    <w:p w:rsidR="00C95AFF" w:rsidRDefault="00DA710E">
      <w:pPr>
        <w:framePr w:w="1171" w:h="1324" w:wrap="auto" w:hAnchor="margin" w:x="-595" w:y="-108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42950" cy="83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F" w:rsidRDefault="00DA710E">
      <w:pPr>
        <w:framePr w:w="7564" w:h="1281" w:wrap="auto" w:hAnchor="margin" w:x="383" w:y="359"/>
        <w:spacing w:before="239" w:line="321" w:lineRule="exact"/>
        <w:ind w:right="4939" w:firstLine="839"/>
        <w:jc w:val="center"/>
        <w:rPr>
          <w:b/>
          <w:w w:val="105"/>
          <w:sz w:val="38"/>
          <w:szCs w:val="24"/>
          <w:u w:val="single"/>
        </w:rPr>
      </w:pPr>
      <w:r>
        <w:rPr>
          <w:szCs w:val="24"/>
        </w:rPr>
        <w:t xml:space="preserve">~~ </w:t>
      </w:r>
      <w:r>
        <w:rPr>
          <w:b/>
          <w:w w:val="105"/>
          <w:sz w:val="38"/>
          <w:szCs w:val="24"/>
          <w:u w:val="single"/>
        </w:rPr>
        <w:t>Kooperativa</w:t>
      </w:r>
    </w:p>
    <w:p w:rsidR="00C95AFF" w:rsidRDefault="00DA710E">
      <w:pPr>
        <w:framePr w:w="7564" w:h="1281" w:wrap="auto" w:hAnchor="margin" w:x="383" w:y="359"/>
        <w:spacing w:line="393" w:lineRule="exact"/>
        <w:ind w:left="76"/>
        <w:rPr>
          <w:b/>
          <w:w w:val="86"/>
          <w:sz w:val="19"/>
          <w:szCs w:val="24"/>
        </w:rPr>
      </w:pPr>
      <w:r>
        <w:rPr>
          <w:b/>
          <w:w w:val="86"/>
          <w:sz w:val="19"/>
          <w:szCs w:val="24"/>
        </w:rPr>
        <w:t xml:space="preserve">VIENNA INSURANCE GROUP </w:t>
      </w:r>
    </w:p>
    <w:p w:rsidR="00C95AFF" w:rsidRDefault="00DA710E">
      <w:pPr>
        <w:framePr w:w="7564" w:h="667" w:wrap="auto" w:hAnchor="margin" w:x="383" w:y="2730"/>
        <w:spacing w:line="355" w:lineRule="exact"/>
        <w:ind w:left="52"/>
        <w:rPr>
          <w:rFonts w:ascii="Times New Roman" w:hAnsi="Times New Roman"/>
          <w:b/>
          <w:sz w:val="31"/>
          <w:szCs w:val="24"/>
        </w:rPr>
      </w:pPr>
      <w:r>
        <w:rPr>
          <w:rFonts w:ascii="Times New Roman" w:hAnsi="Times New Roman"/>
          <w:b/>
          <w:sz w:val="31"/>
          <w:szCs w:val="24"/>
        </w:rPr>
        <w:t xml:space="preserve">Pojistná smlouva č. 7721042980 </w:t>
      </w:r>
    </w:p>
    <w:p w:rsidR="00C95AFF" w:rsidRDefault="00DA710E">
      <w:pPr>
        <w:framePr w:w="7564" w:h="667" w:wrap="auto" w:hAnchor="margin" w:x="383" w:y="2730"/>
        <w:spacing w:line="268" w:lineRule="exact"/>
        <w:ind w:left="1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Úsek pojištěni hospodářských rizik </w:t>
      </w:r>
    </w:p>
    <w:p w:rsidR="00C95AFF" w:rsidRDefault="00DA710E">
      <w:pPr>
        <w:framePr w:w="7574" w:h="1689" w:wrap="auto" w:hAnchor="margin" w:x="383" w:y="3599"/>
        <w:spacing w:before="86" w:line="268" w:lineRule="exact"/>
        <w:ind w:left="38" w:right="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31"/>
          <w:szCs w:val="24"/>
        </w:rPr>
        <w:t xml:space="preserve">Kooperativa pojišťovna, a.s., Vienna Insurance Group </w:t>
      </w:r>
      <w:r>
        <w:rPr>
          <w:rFonts w:ascii="Times New Roman" w:hAnsi="Times New Roman"/>
          <w:b/>
          <w:sz w:val="19"/>
          <w:szCs w:val="24"/>
        </w:rPr>
        <w:t xml:space="preserve">se sídlem Praha 8, Pobřežní 665/21, PSČ 186 00, Česká republika </w:t>
      </w:r>
    </w:p>
    <w:p w:rsidR="00C95AFF" w:rsidRDefault="00DA710E">
      <w:pPr>
        <w:framePr w:w="7574" w:h="1689" w:wrap="auto" w:hAnchor="margin" w:x="383" w:y="3599"/>
        <w:spacing w:line="268" w:lineRule="exact"/>
        <w:ind w:left="1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IČO: 47116617 </w:t>
      </w:r>
    </w:p>
    <w:p w:rsidR="00C95AFF" w:rsidRDefault="00DA710E">
      <w:pPr>
        <w:framePr w:w="7574" w:h="1689" w:wrap="auto" w:hAnchor="margin" w:x="383" w:y="3599"/>
        <w:spacing w:before="9" w:line="230" w:lineRule="exact"/>
        <w:ind w:left="33" w:right="121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szCs w:val="24"/>
        </w:rPr>
        <w:t xml:space="preserve">zapsaná v </w:t>
      </w:r>
      <w:r>
        <w:rPr>
          <w:rFonts w:ascii="Times New Roman" w:hAnsi="Times New Roman"/>
          <w:szCs w:val="24"/>
        </w:rPr>
        <w:t xml:space="preserve">obchodním rejstříku u Městského soudu v Praze, sp. zn. B 1897 (dále jen </w:t>
      </w:r>
      <w:r>
        <w:rPr>
          <w:rFonts w:ascii="Times New Roman" w:hAnsi="Times New Roman"/>
          <w:b/>
          <w:sz w:val="19"/>
          <w:szCs w:val="24"/>
        </w:rPr>
        <w:t xml:space="preserve">„pojistitel") </w:t>
      </w:r>
    </w:p>
    <w:p w:rsidR="00C95AFF" w:rsidRDefault="00DA710E">
      <w:pPr>
        <w:framePr w:w="7574" w:h="1689" w:wrap="auto" w:hAnchor="margin" w:x="383" w:y="3599"/>
        <w:spacing w:line="311" w:lineRule="exact"/>
        <w:ind w:left="3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zastoupený na základě zmocnění níže podepsanými. osobami. </w:t>
      </w:r>
    </w:p>
    <w:p w:rsidR="00C95AFF" w:rsidRDefault="00DA710E">
      <w:pPr>
        <w:framePr w:w="940" w:h="211" w:wrap="auto" w:hAnchor="margin" w:x="422" w:y="5399"/>
        <w:spacing w:line="187" w:lineRule="exact"/>
        <w:ind w:left="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Pracoviště: </w:t>
      </w:r>
    </w:p>
    <w:p w:rsidR="00C95AFF" w:rsidRDefault="00DA710E">
      <w:pPr>
        <w:framePr w:w="4555" w:h="489" w:wrap="auto" w:hAnchor="margin" w:x="1823" w:y="5384"/>
        <w:spacing w:line="239" w:lineRule="exact"/>
        <w:ind w:left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Kooperati.va poji.šťovna, a.s., Vi.enna Insurance Group Třída Mfru 94, Pardubi.ce, PSČ 530 02 </w:t>
      </w:r>
    </w:p>
    <w:p w:rsidR="00C95AFF" w:rsidRDefault="00DA710E">
      <w:pPr>
        <w:framePr w:w="81" w:h="230" w:wrap="auto" w:hAnchor="margin" w:x="402" w:y="6344"/>
        <w:spacing w:line="230" w:lineRule="exact"/>
        <w:ind w:left="4"/>
        <w:rPr>
          <w:rFonts w:ascii="Times New Roman" w:hAnsi="Times New Roman"/>
          <w:w w:val="84"/>
          <w:sz w:val="21"/>
          <w:szCs w:val="24"/>
        </w:rPr>
      </w:pPr>
      <w:r>
        <w:rPr>
          <w:rFonts w:ascii="Times New Roman" w:hAnsi="Times New Roman"/>
          <w:w w:val="84"/>
          <w:sz w:val="21"/>
          <w:szCs w:val="24"/>
        </w:rPr>
        <w:t xml:space="preserve">a </w:t>
      </w:r>
    </w:p>
    <w:p w:rsidR="00C95AFF" w:rsidRDefault="00DA710E">
      <w:pPr>
        <w:framePr w:w="9667" w:h="1511" w:wrap="auto" w:hAnchor="margin" w:x="383" w:y="7213"/>
        <w:spacing w:line="393" w:lineRule="exact"/>
        <w:ind w:left="19" w:right="9"/>
        <w:rPr>
          <w:rFonts w:ascii="Times New Roman" w:hAnsi="Times New Roman"/>
          <w:b/>
          <w:w w:val="85"/>
          <w:sz w:val="33"/>
          <w:szCs w:val="24"/>
        </w:rPr>
      </w:pPr>
      <w:r>
        <w:rPr>
          <w:rFonts w:ascii="Times New Roman" w:hAnsi="Times New Roman"/>
          <w:b/>
          <w:w w:val="85"/>
          <w:sz w:val="33"/>
          <w:szCs w:val="24"/>
        </w:rPr>
        <w:t xml:space="preserve">MĚSTSKÉ STŘEDISKO SOCIÁLNÍCH SLUŽEB OÁZA NOVÉ MĚSTO NAD METUJÍ </w:t>
      </w:r>
    </w:p>
    <w:p w:rsidR="00C95AFF" w:rsidRDefault="00DA710E">
      <w:pPr>
        <w:framePr w:w="9667" w:h="1511" w:wrap="auto" w:hAnchor="margin" w:x="383" w:y="7213"/>
        <w:spacing w:before="14" w:line="244" w:lineRule="exact"/>
        <w:ind w:left="14" w:right="264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se sídlem 549 01 Nové Město nad Metuji, T. G. Masaryka 1424, Česká republika IČO: 62730631 </w:t>
      </w:r>
    </w:p>
    <w:p w:rsidR="00C95AFF" w:rsidRDefault="00DA710E">
      <w:pPr>
        <w:framePr w:w="9667" w:h="1511" w:wrap="auto" w:hAnchor="margin" w:x="383" w:y="7213"/>
        <w:spacing w:line="268" w:lineRule="exact"/>
        <w:ind w:left="1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szCs w:val="24"/>
        </w:rPr>
        <w:t xml:space="preserve">(dále jen </w:t>
      </w:r>
      <w:r>
        <w:rPr>
          <w:rFonts w:ascii="Times New Roman" w:hAnsi="Times New Roman"/>
          <w:b/>
          <w:sz w:val="19"/>
          <w:szCs w:val="24"/>
        </w:rPr>
        <w:t xml:space="preserve">„pojistník') </w:t>
      </w:r>
    </w:p>
    <w:p w:rsidR="00C95AFF" w:rsidRDefault="00DA710E">
      <w:pPr>
        <w:framePr w:w="959" w:h="249" w:wrap="auto" w:hAnchor="margin" w:x="393" w:y="9138"/>
        <w:spacing w:line="187" w:lineRule="exact"/>
        <w:ind w:left="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zastoupený </w:t>
      </w:r>
    </w:p>
    <w:p w:rsidR="00C95AFF" w:rsidRDefault="00DA710E">
      <w:pPr>
        <w:framePr w:w="2918" w:h="263" w:wrap="auto" w:hAnchor="margin" w:x="1809" w:y="9124"/>
        <w:spacing w:line="187" w:lineRule="exact"/>
        <w:ind w:left="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Mgr. Janou Balcarovou, ředi.telkou </w:t>
      </w:r>
    </w:p>
    <w:p w:rsidR="00C95AFF" w:rsidRDefault="00DA710E">
      <w:pPr>
        <w:framePr w:w="8203" w:h="292" w:wrap="auto" w:hAnchor="margin" w:x="383" w:y="9820"/>
        <w:spacing w:line="239" w:lineRule="exact"/>
        <w:ind w:left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Korespondenční adresa </w:t>
      </w:r>
      <w:r>
        <w:rPr>
          <w:rFonts w:ascii="Times New Roman" w:hAnsi="Times New Roman"/>
          <w:szCs w:val="24"/>
        </w:rPr>
        <w:t xml:space="preserve">pojístntka je totožná s korespondenční adresou poji.šťovadho makléře.) </w:t>
      </w:r>
    </w:p>
    <w:p w:rsidR="00C95AFF" w:rsidRDefault="00DA710E">
      <w:pPr>
        <w:framePr w:w="9647" w:h="974" w:wrap="auto" w:hAnchor="margin" w:x="383" w:y="10343"/>
        <w:spacing w:line="187" w:lineRule="exact"/>
        <w:ind w:left="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uzavírají </w:t>
      </w:r>
    </w:p>
    <w:p w:rsidR="00C95AFF" w:rsidRDefault="00DA710E">
      <w:pPr>
        <w:framePr w:w="9647" w:h="974" w:wrap="auto" w:hAnchor="margin" w:x="383" w:y="10343"/>
        <w:spacing w:before="230" w:line="239" w:lineRule="exact"/>
        <w:ind w:right="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ve smyslu zákona č. 89/2012 Sb., občanského zákoníku, tuto poji.stnou smlouvu, která spolu s poji.stnými. podmínkami. poji.sti.tele a přtloharní, na které se tato poji.stná </w:t>
      </w:r>
      <w:r>
        <w:rPr>
          <w:rFonts w:ascii="Times New Roman" w:hAnsi="Times New Roman"/>
          <w:szCs w:val="24"/>
        </w:rPr>
        <w:t xml:space="preserve">smlouva odvolává, tvoří nedílný celek. </w:t>
      </w:r>
    </w:p>
    <w:p w:rsidR="00C95AFF" w:rsidRDefault="00DA710E">
      <w:pPr>
        <w:framePr w:w="7588" w:h="2428" w:wrap="auto" w:hAnchor="margin" w:x="359" w:y="11759"/>
        <w:spacing w:line="187" w:lineRule="exact"/>
        <w:ind w:left="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pojistná smlouva byla sjednána prostředni.ctvi.m poji.šťovadho makléře: </w:t>
      </w:r>
    </w:p>
    <w:p w:rsidR="00C95AFF" w:rsidRDefault="00DA710E">
      <w:pPr>
        <w:framePr w:w="7588" w:h="2428" w:wrap="auto" w:hAnchor="margin" w:x="359" w:y="11759"/>
        <w:spacing w:line="484" w:lineRule="exact"/>
        <w:ind w:left="14"/>
        <w:rPr>
          <w:rFonts w:ascii="Times New Roman" w:hAnsi="Times New Roman"/>
          <w:b/>
          <w:sz w:val="31"/>
          <w:szCs w:val="24"/>
        </w:rPr>
      </w:pPr>
      <w:r>
        <w:rPr>
          <w:rFonts w:ascii="Times New Roman" w:hAnsi="Times New Roman"/>
          <w:b/>
          <w:sz w:val="31"/>
          <w:szCs w:val="24"/>
        </w:rPr>
        <w:t xml:space="preserve">Miroslav Jarolímek s.r.o. </w:t>
      </w:r>
    </w:p>
    <w:p w:rsidR="00C95AFF" w:rsidRDefault="00DA710E">
      <w:pPr>
        <w:framePr w:w="7588" w:h="2428" w:wrap="auto" w:hAnchor="margin" w:x="359" w:y="11759"/>
        <w:spacing w:before="19" w:line="244" w:lineRule="exact"/>
        <w:ind w:left="9" w:right="2198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se sídlem: Nové Město nad Metuji, Vrchoviny 51, PSČ 549 01 IČO: 05510805 </w:t>
      </w:r>
    </w:p>
    <w:p w:rsidR="00C95AFF" w:rsidRDefault="00DA710E">
      <w:pPr>
        <w:framePr w:w="7588" w:h="2428" w:wrap="auto" w:hAnchor="margin" w:x="359" w:y="11759"/>
        <w:spacing w:line="268" w:lineRule="exact"/>
        <w:ind w:left="1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szCs w:val="24"/>
        </w:rPr>
        <w:t xml:space="preserve">(dále jen </w:t>
      </w:r>
      <w:r>
        <w:rPr>
          <w:rFonts w:ascii="Times New Roman" w:hAnsi="Times New Roman"/>
          <w:b/>
          <w:sz w:val="19"/>
          <w:szCs w:val="24"/>
        </w:rPr>
        <w:t xml:space="preserve">„pojišťovací makléř") </w:t>
      </w:r>
    </w:p>
    <w:p w:rsidR="00C95AFF" w:rsidRDefault="00DA710E">
      <w:pPr>
        <w:framePr w:w="7588" w:h="2428" w:wrap="auto" w:hAnchor="margin" w:x="359" w:y="11759"/>
        <w:spacing w:line="484" w:lineRule="exact"/>
        <w:ind w:left="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Korespondenční adresa pojišťovacího makléře: </w:t>
      </w:r>
    </w:p>
    <w:p w:rsidR="00C95AFF" w:rsidRDefault="00DA710E">
      <w:pPr>
        <w:framePr w:w="7588" w:h="2428" w:wrap="auto" w:hAnchor="margin" w:x="359" w:y="11759"/>
        <w:spacing w:line="244" w:lineRule="exact"/>
        <w:ind w:right="2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Nové Město nad Metují, Komenského 31, PSČ 549 01 </w:t>
      </w:r>
    </w:p>
    <w:p w:rsidR="00C95AFF" w:rsidRDefault="00C95AFF">
      <w:pPr>
        <w:rPr>
          <w:rFonts w:ascii="Times New Roman" w:hAnsi="Times New Roman"/>
          <w:szCs w:val="24"/>
        </w:rPr>
        <w:sectPr w:rsidR="00C95AFF">
          <w:pgSz w:w="11900" w:h="16840"/>
          <w:pgMar w:top="1142" w:right="1196" w:bottom="360" w:left="652" w:header="708" w:footer="708" w:gutter="0"/>
          <w:cols w:space="708"/>
        </w:sectPr>
      </w:pPr>
    </w:p>
    <w:p w:rsidR="00C95AFF" w:rsidRDefault="00C95AFF">
      <w:pPr>
        <w:rPr>
          <w:rFonts w:ascii="Times New Roman" w:hAnsi="Times New Roman"/>
          <w:sz w:val="2"/>
          <w:szCs w:val="24"/>
        </w:rPr>
      </w:pPr>
    </w:p>
    <w:p w:rsidR="00C95AFF" w:rsidRDefault="00DA710E">
      <w:pPr>
        <w:numPr>
          <w:ilvl w:val="0"/>
          <w:numId w:val="2"/>
        </w:numPr>
        <w:spacing w:line="1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5888355</wp:posOffset>
            </wp:positionH>
            <wp:positionV relativeFrom="margin">
              <wp:posOffset>-596900</wp:posOffset>
            </wp:positionV>
            <wp:extent cx="865505" cy="1609090"/>
            <wp:effectExtent l="0" t="0" r="0" b="0"/>
            <wp:wrapThrough wrapText="bothSides">
              <wp:wrapPolygon edited="0">
                <wp:start x="0" y="0"/>
                <wp:lineTo x="0" y="21225"/>
                <wp:lineTo x="20919" y="21225"/>
                <wp:lineTo x="20919" y="0"/>
                <wp:lineTo x="0" y="0"/>
              </wp:wrapPolygon>
            </wp:wrapThrough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AFF" w:rsidRDefault="00DA710E">
      <w:pPr>
        <w:framePr w:w="9604" w:h="10679" w:wrap="auto" w:hAnchor="margin" w:x="359" w:y="359"/>
        <w:spacing w:line="249" w:lineRule="exact"/>
        <w:ind w:left="4324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Článek I. </w:t>
      </w:r>
    </w:p>
    <w:p w:rsidR="00C95AFF" w:rsidRDefault="00DA710E">
      <w:pPr>
        <w:framePr w:w="9604" w:h="10679" w:wrap="auto" w:hAnchor="margin" w:x="359" w:y="359"/>
        <w:spacing w:line="287" w:lineRule="exact"/>
        <w:ind w:left="3806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Úvodní ustanoveni </w:t>
      </w:r>
    </w:p>
    <w:p w:rsidR="00C95AFF" w:rsidRDefault="00DA710E">
      <w:pPr>
        <w:framePr w:w="9604" w:h="10679" w:wrap="auto" w:hAnchor="margin" w:x="359" w:y="359"/>
        <w:numPr>
          <w:ilvl w:val="0"/>
          <w:numId w:val="2"/>
        </w:numPr>
        <w:spacing w:line="403" w:lineRule="exact"/>
        <w:ind w:left="441" w:hanging="431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Poji.štěným je poji.stnik. </w:t>
      </w:r>
    </w:p>
    <w:p w:rsidR="00C95AFF" w:rsidRDefault="00C95AFF">
      <w:pPr>
        <w:framePr w:w="9604" w:h="10679" w:wrap="auto" w:hAnchor="margin" w:x="359" w:y="359"/>
        <w:spacing w:before="67" w:line="1" w:lineRule="exact"/>
        <w:ind w:left="431" w:right="14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604" w:h="10679" w:wrap="auto" w:hAnchor="margin" w:x="359" w:y="359"/>
        <w:numPr>
          <w:ilvl w:val="0"/>
          <w:numId w:val="2"/>
        </w:numPr>
        <w:spacing w:line="259" w:lineRule="exact"/>
        <w:ind w:left="431" w:right="14" w:hanging="422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K poji.ště</w:t>
      </w:r>
      <w:r>
        <w:rPr>
          <w:rFonts w:ascii="Times New Roman" w:hAnsi="Times New Roman"/>
          <w:sz w:val="19"/>
          <w:szCs w:val="24"/>
        </w:rPr>
        <w:t xml:space="preserve">ni se vztahuji: Všeobecné poji.stné podmínky (dále jen „VPP''), Zvláštní poji.stné podmínky (dále jen „ZPP'') a Dodatkové poji.stné podmínky (dále jen „OPP''). </w:t>
      </w:r>
    </w:p>
    <w:p w:rsidR="00C95AFF" w:rsidRDefault="00DA710E">
      <w:pPr>
        <w:framePr w:w="9604" w:h="10679" w:wrap="auto" w:hAnchor="margin" w:x="359" w:y="359"/>
        <w:spacing w:line="499" w:lineRule="exact"/>
        <w:ind w:left="436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Všeobecné pojistné podmínky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VPP P-100/14 - pro pojištěni majetku a odpovědnosti. </w:t>
      </w:r>
    </w:p>
    <w:p w:rsidR="00C95AFF" w:rsidRDefault="00DA710E">
      <w:pPr>
        <w:framePr w:w="9604" w:h="10679" w:wrap="auto" w:hAnchor="margin" w:x="359" w:y="359"/>
        <w:spacing w:line="499" w:lineRule="exact"/>
        <w:ind w:left="436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Zvláštní pojistné podmínky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ZPP P-150/14 - pro ži.velni poji.štěni </w:t>
      </w:r>
    </w:p>
    <w:p w:rsidR="00C95AFF" w:rsidRDefault="00DA710E">
      <w:pPr>
        <w:framePr w:w="9604" w:h="10679" w:wrap="auto" w:hAnchor="margin" w:x="359" w:y="359"/>
        <w:spacing w:line="244" w:lineRule="exact"/>
        <w:ind w:left="441" w:right="4967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ZPP P-200/14 - pro poji.štěni pro případ odci.zeni ZPP P-300/14 - pro pojištěni strojů </w:t>
      </w:r>
    </w:p>
    <w:p w:rsidR="00C95AFF" w:rsidRDefault="00DA710E">
      <w:pPr>
        <w:framePr w:w="9604" w:h="10679" w:wrap="auto" w:hAnchor="margin" w:x="359" w:y="359"/>
        <w:spacing w:line="244" w:lineRule="exact"/>
        <w:ind w:left="441" w:right="46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ZPP P-320/14 - pro pojištěni elektroni.ckých zařízeni ZPP P-600/14 - pro poji.štěni odpovědnosti. za</w:t>
      </w:r>
      <w:r>
        <w:rPr>
          <w:rFonts w:ascii="Times New Roman" w:hAnsi="Times New Roman"/>
          <w:sz w:val="19"/>
          <w:szCs w:val="24"/>
        </w:rPr>
        <w:t xml:space="preserve"> újmu </w:t>
      </w:r>
    </w:p>
    <w:p w:rsidR="00C95AFF" w:rsidRDefault="00DA710E">
      <w:pPr>
        <w:framePr w:w="9604" w:h="10679" w:wrap="auto" w:hAnchor="margin" w:x="359" w:y="359"/>
        <w:spacing w:line="369" w:lineRule="exact"/>
        <w:ind w:left="446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Dodatkové pojistné podmínky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OPP P-520/14 - pro poji.štěni hospodářských rizik, sestávající se z následujících doložek: </w:t>
      </w:r>
    </w:p>
    <w:p w:rsidR="00C95AFF" w:rsidRDefault="00DA710E">
      <w:pPr>
        <w:framePr w:w="9604" w:h="10679" w:wrap="auto" w:hAnchor="margin" w:x="359" w:y="359"/>
        <w:spacing w:line="369" w:lineRule="exact"/>
        <w:ind w:left="446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Zabezpečeni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DOZlOl - Předepsané způsoby zabezpečeni pojištěných věci (netýká se finančních prostředků a cenných </w:t>
      </w:r>
    </w:p>
    <w:p w:rsidR="00C95AFF" w:rsidRDefault="00DA710E">
      <w:pPr>
        <w:framePr w:w="9604" w:h="10679" w:wrap="auto" w:hAnchor="margin" w:x="359" w:y="359"/>
        <w:spacing w:line="263" w:lineRule="exact"/>
        <w:ind w:left="1358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předmětů</w:t>
      </w:r>
      <w:r>
        <w:rPr>
          <w:rFonts w:ascii="Times New Roman" w:hAnsi="Times New Roman"/>
          <w:sz w:val="19"/>
          <w:szCs w:val="24"/>
        </w:rPr>
        <w:t xml:space="preserve">) (1612) </w:t>
      </w:r>
    </w:p>
    <w:p w:rsidR="00C95AFF" w:rsidRDefault="00DA710E">
      <w:pPr>
        <w:framePr w:w="9604" w:h="10679" w:wrap="auto" w:hAnchor="margin" w:x="359" w:y="359"/>
        <w:spacing w:line="249" w:lineRule="exact"/>
        <w:ind w:left="451" w:right="1108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DOZ102 - Předepsané způsoby zabezpečeni finančních prostředků a cenných předmětů (1606) DOZlOS - Předepsané způsoby zabezpečeni - Výklad pojmů (1401) </w:t>
      </w:r>
    </w:p>
    <w:p w:rsidR="00C95AFF" w:rsidRDefault="00DA710E">
      <w:pPr>
        <w:framePr w:w="9604" w:h="10679" w:wrap="auto" w:hAnchor="margin" w:x="359" w:y="359"/>
        <w:spacing w:line="369" w:lineRule="exact"/>
        <w:ind w:left="446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Stroje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DSTlll - Výměna agregátů, opravy vinuti - Vymezeni poji.stného plněni (1401) </w:t>
      </w:r>
    </w:p>
    <w:p w:rsidR="00C95AFF" w:rsidRDefault="00DA710E">
      <w:pPr>
        <w:framePr w:w="9604" w:h="10679" w:wrap="auto" w:hAnchor="margin" w:x="359" w:y="359"/>
        <w:spacing w:line="369" w:lineRule="exact"/>
        <w:ind w:left="446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>Odpovědno</w:t>
      </w:r>
      <w:r>
        <w:rPr>
          <w:rFonts w:ascii="Times New Roman" w:hAnsi="Times New Roman"/>
          <w:b/>
          <w:sz w:val="19"/>
          <w:szCs w:val="24"/>
        </w:rPr>
        <w:t xml:space="preserve">st za újmu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DODP101 - Pojištěni obecné odpovědnosti. za újmu - Základní rozsah </w:t>
      </w:r>
      <w:r>
        <w:rPr>
          <w:rFonts w:ascii="Times New Roman" w:hAnsi="Times New Roman"/>
          <w:szCs w:val="24"/>
        </w:rPr>
        <w:t xml:space="preserve">pojištění </w:t>
      </w:r>
      <w:r>
        <w:rPr>
          <w:rFonts w:ascii="Times New Roman" w:hAnsi="Times New Roman"/>
          <w:sz w:val="19"/>
          <w:szCs w:val="24"/>
        </w:rPr>
        <w:t xml:space="preserve">(1612)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DODP103 - Cizí věci převzaté - Rozšířeni rozsahu pojištěni (1606)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D0DP105 - Náklady zdravotní poji.šťovny a regresy dávek nemocenského poji.štěni - Rozšíř</w:t>
      </w:r>
      <w:r>
        <w:rPr>
          <w:rFonts w:ascii="Times New Roman" w:hAnsi="Times New Roman"/>
          <w:sz w:val="19"/>
          <w:szCs w:val="24"/>
        </w:rPr>
        <w:t xml:space="preserve">eni rozsahu </w:t>
      </w:r>
    </w:p>
    <w:p w:rsidR="00C95AFF" w:rsidRDefault="00DA710E">
      <w:pPr>
        <w:framePr w:w="9604" w:h="10679" w:wrap="auto" w:hAnchor="margin" w:x="359" w:y="359"/>
        <w:spacing w:line="268" w:lineRule="exact"/>
        <w:ind w:left="1502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poji.štěni (1401)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D0DP109 - Provoz pracovních strojů - Rozšířeni rozsahu pojištěni (1412)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D0DP110 - Peněžitá náhrada nemajetkové újmy - ochrana osobnosti. - Rozšířeni rozsahu poji.štěni (1401) DODPlll - Či.sté finanční škody - k pojištění ob</w:t>
      </w:r>
      <w:r>
        <w:rPr>
          <w:rFonts w:ascii="Times New Roman" w:hAnsi="Times New Roman"/>
          <w:sz w:val="19"/>
          <w:szCs w:val="24"/>
        </w:rPr>
        <w:t xml:space="preserve">ecné odpovědnosti za újmu - Rozšířeni rozsahu pojištěni </w:t>
      </w:r>
    </w:p>
    <w:p w:rsidR="00C95AFF" w:rsidRDefault="00DA710E">
      <w:pPr>
        <w:framePr w:w="9604" w:h="10679" w:wrap="auto" w:hAnchor="margin" w:x="359" w:y="359"/>
        <w:spacing w:line="268" w:lineRule="exact"/>
        <w:ind w:left="1502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(1704)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D0DP1l8 - Poskytováni sociálních služeb - Rozšířeni rozsahu poji.štěni (1401)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D0DP120 - Odpovědnost obchod ni korporace za újmu členům svých orgánů v souvislosti. s výkonem jeji.ch </w:t>
      </w:r>
    </w:p>
    <w:p w:rsidR="00C95AFF" w:rsidRDefault="00DA710E">
      <w:pPr>
        <w:framePr w:w="9604" w:h="10679" w:wrap="auto" w:hAnchor="margin" w:x="359" w:y="359"/>
        <w:spacing w:line="273" w:lineRule="exact"/>
        <w:ind w:left="465" w:right="4406" w:firstLine="1031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funkce -</w:t>
      </w:r>
      <w:r>
        <w:rPr>
          <w:rFonts w:ascii="Times New Roman" w:hAnsi="Times New Roman"/>
          <w:sz w:val="19"/>
          <w:szCs w:val="24"/>
        </w:rPr>
        <w:t xml:space="preserve"> Rozšířeni rozsahu poji.štěni (1412) </w:t>
      </w:r>
      <w:r>
        <w:rPr>
          <w:rFonts w:ascii="Times New Roman" w:hAnsi="Times New Roman"/>
          <w:b/>
          <w:sz w:val="19"/>
          <w:szCs w:val="24"/>
        </w:rPr>
        <w:t xml:space="preserve">Obecné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D08101 - Elektroni.cká ri.zi.ka - Výluka (1401)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D08103 - Výklad pojmů pro účely poji.stné smlouvy (1401) </w:t>
      </w:r>
    </w:p>
    <w:p w:rsidR="00C95AFF" w:rsidRDefault="00DA710E">
      <w:pPr>
        <w:framePr w:w="9604" w:h="10679" w:wrap="auto" w:hAnchor="margin" w:x="359" w:y="359"/>
        <w:spacing w:line="225" w:lineRule="exact"/>
        <w:ind w:left="460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D08107 - Definice jedné poji.stné události. pro poji.stná nebezpečí povodeň, záplava, víchřtce, krupobi.</w:t>
      </w:r>
      <w:r>
        <w:rPr>
          <w:rFonts w:ascii="Times New Roman" w:hAnsi="Times New Roman"/>
          <w:sz w:val="19"/>
          <w:szCs w:val="24"/>
        </w:rPr>
        <w:t xml:space="preserve">ti </w:t>
      </w:r>
    </w:p>
    <w:p w:rsidR="00C95AFF" w:rsidRDefault="00DA710E">
      <w:pPr>
        <w:framePr w:w="9604" w:h="10679" w:wrap="auto" w:hAnchor="margin" w:x="359" w:y="359"/>
        <w:spacing w:line="263" w:lineRule="exact"/>
        <w:ind w:left="1358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(1401) </w:t>
      </w:r>
    </w:p>
    <w:p w:rsidR="00C95AFF" w:rsidRDefault="00DA710E">
      <w:pPr>
        <w:framePr w:w="9595" w:h="2073" w:wrap="auto" w:hAnchor="margin" w:x="369" w:y="11495"/>
        <w:spacing w:line="249" w:lineRule="exact"/>
        <w:ind w:left="4324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Článek II. </w:t>
      </w:r>
    </w:p>
    <w:p w:rsidR="00C95AFF" w:rsidRDefault="00DA710E">
      <w:pPr>
        <w:framePr w:w="9595" w:h="2073" w:wrap="auto" w:hAnchor="margin" w:x="369" w:y="11495"/>
        <w:spacing w:line="283" w:lineRule="exact"/>
        <w:ind w:left="1900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Druhy a způsoby pojištěni, předměty a rozsah pojištěni </w:t>
      </w:r>
    </w:p>
    <w:p w:rsidR="00C95AFF" w:rsidRDefault="00DA710E">
      <w:pPr>
        <w:framePr w:w="9595" w:h="2073" w:wrap="auto" w:hAnchor="margin" w:x="369" w:y="11495"/>
        <w:spacing w:line="403" w:lineRule="exact"/>
        <w:ind w:left="38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1. Obecná ujednáni pro pojištěni majetku </w:t>
      </w:r>
    </w:p>
    <w:p w:rsidR="00C95AFF" w:rsidRDefault="00C95AFF">
      <w:pPr>
        <w:framePr w:w="9595" w:h="2073" w:wrap="auto" w:hAnchor="margin" w:x="369" w:y="11495"/>
        <w:spacing w:before="81" w:line="1" w:lineRule="exact"/>
        <w:ind w:left="470" w:right="4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595" w:h="2073" w:wrap="auto" w:hAnchor="margin" w:x="369" w:y="11495"/>
        <w:spacing w:line="249" w:lineRule="exact"/>
        <w:ind w:left="470" w:right="4" w:hanging="470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1.1. </w:t>
      </w:r>
      <w:r>
        <w:rPr>
          <w:rFonts w:ascii="Times New Roman" w:hAnsi="Times New Roman"/>
          <w:sz w:val="19"/>
          <w:szCs w:val="24"/>
        </w:rPr>
        <w:t xml:space="preserve">Pravidla pro stanoveni výše poji.stného plněni jsou podrobně upravena v poji.stných podmínkách vztahujících se ke sjednanému </w:t>
      </w:r>
      <w:r>
        <w:rPr>
          <w:rFonts w:ascii="Times New Roman" w:hAnsi="Times New Roman"/>
          <w:szCs w:val="24"/>
        </w:rPr>
        <w:t xml:space="preserve">pojištění </w:t>
      </w:r>
      <w:r>
        <w:rPr>
          <w:rFonts w:ascii="Times New Roman" w:hAnsi="Times New Roman"/>
          <w:sz w:val="19"/>
          <w:szCs w:val="24"/>
        </w:rPr>
        <w:t xml:space="preserve">a v dalších ustanoveních této poji.stné smlouvy. Na stanoveni výše poji.stného plněni tedy může </w:t>
      </w:r>
      <w:r>
        <w:rPr>
          <w:w w:val="119"/>
          <w:sz w:val="18"/>
          <w:szCs w:val="24"/>
        </w:rPr>
        <w:t xml:space="preserve">mít </w:t>
      </w:r>
      <w:r>
        <w:rPr>
          <w:rFonts w:ascii="Times New Roman" w:hAnsi="Times New Roman"/>
          <w:sz w:val="19"/>
          <w:szCs w:val="24"/>
        </w:rPr>
        <w:t xml:space="preserve">vliv např. stupeň opotřebeni, provedení opravy či. znovupořízent nebo způsob zabezpečeni pojištěných věci. </w:t>
      </w:r>
    </w:p>
    <w:p w:rsidR="00C95AFF" w:rsidRDefault="00DA710E">
      <w:pPr>
        <w:framePr w:w="9595" w:h="191" w:wrap="auto" w:hAnchor="margin" w:x="369" w:y="15119"/>
        <w:spacing w:line="191" w:lineRule="exact"/>
        <w:ind w:left="479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2 </w:t>
      </w:r>
    </w:p>
    <w:p w:rsidR="00C95AFF" w:rsidRDefault="00C95AFF">
      <w:pPr>
        <w:rPr>
          <w:rFonts w:ascii="Times New Roman" w:hAnsi="Times New Roman"/>
          <w:sz w:val="18"/>
          <w:szCs w:val="24"/>
        </w:rPr>
        <w:sectPr w:rsidR="00C95AFF">
          <w:pgSz w:w="11900" w:h="16840"/>
          <w:pgMar w:top="508" w:right="884" w:bottom="360" w:left="1051" w:header="708" w:footer="708" w:gutter="0"/>
          <w:cols w:space="708"/>
        </w:sectPr>
      </w:pPr>
    </w:p>
    <w:p w:rsidR="00C95AFF" w:rsidRDefault="00C95AFF">
      <w:pPr>
        <w:rPr>
          <w:rFonts w:ascii="Times New Roman" w:hAnsi="Times New Roman"/>
          <w:sz w:val="2"/>
          <w:szCs w:val="24"/>
        </w:rPr>
      </w:pPr>
    </w:p>
    <w:p w:rsidR="00C95AFF" w:rsidRDefault="00DA710E">
      <w:pPr>
        <w:framePr w:w="1555" w:h="883" w:wrap="auto" w:hAnchor="margin" w:x="-581" w:y="-734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drawing>
          <wp:inline distT="0" distB="0" distL="0" distR="0">
            <wp:extent cx="990600" cy="5619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F" w:rsidRDefault="00DA710E">
      <w:pPr>
        <w:framePr w:w="825" w:h="1555" w:wrap="auto" w:hAnchor="margin" w:x="-581" w:y="359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drawing>
          <wp:inline distT="0" distB="0" distL="0" distR="0">
            <wp:extent cx="523875" cy="990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F" w:rsidRDefault="00DA710E">
      <w:pPr>
        <w:framePr w:w="5375" w:h="1353" w:wrap="auto" w:hAnchor="margin" w:x="445" w:y="359"/>
        <w:spacing w:line="225" w:lineRule="exact"/>
        <w:ind w:left="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1.2. </w:t>
      </w:r>
      <w:r>
        <w:rPr>
          <w:rFonts w:ascii="Times New Roman" w:hAnsi="Times New Roman"/>
          <w:szCs w:val="24"/>
        </w:rPr>
        <w:t>Pro pojiště</w:t>
      </w:r>
      <w:r>
        <w:rPr>
          <w:rFonts w:ascii="Times New Roman" w:hAnsi="Times New Roman"/>
          <w:szCs w:val="24"/>
        </w:rPr>
        <w:t xml:space="preserve">ni majetku jsou místem pojištění </w:t>
      </w:r>
    </w:p>
    <w:p w:rsidR="00C95AFF" w:rsidRDefault="00DA710E">
      <w:pPr>
        <w:framePr w:w="5375" w:h="1353" w:wrap="auto" w:hAnchor="margin" w:x="445" w:y="359"/>
        <w:spacing w:before="4" w:line="359" w:lineRule="exact"/>
        <w:ind w:left="4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A - T. G. Masaryka </w:t>
      </w:r>
      <w:r>
        <w:rPr>
          <w:rFonts w:ascii="Times New Roman" w:hAnsi="Times New Roman"/>
          <w:b/>
          <w:szCs w:val="24"/>
        </w:rPr>
        <w:t xml:space="preserve">1424, 549 01 </w:t>
      </w:r>
      <w:r>
        <w:rPr>
          <w:rFonts w:ascii="Times New Roman" w:hAnsi="Times New Roman"/>
          <w:b/>
          <w:sz w:val="19"/>
          <w:szCs w:val="24"/>
        </w:rPr>
        <w:t xml:space="preserve">Nové Město nad Metují B - Českých bratří </w:t>
      </w:r>
      <w:r>
        <w:rPr>
          <w:rFonts w:ascii="Times New Roman" w:hAnsi="Times New Roman"/>
          <w:b/>
          <w:szCs w:val="24"/>
        </w:rPr>
        <w:t xml:space="preserve">1145, 549 01 </w:t>
      </w:r>
      <w:r>
        <w:rPr>
          <w:rFonts w:ascii="Times New Roman" w:hAnsi="Times New Roman"/>
          <w:b/>
          <w:sz w:val="19"/>
          <w:szCs w:val="24"/>
        </w:rPr>
        <w:t xml:space="preserve">Nové Město nad Metují </w:t>
      </w:r>
      <w:r>
        <w:rPr>
          <w:rFonts w:ascii="Times New Roman" w:hAnsi="Times New Roman"/>
          <w:szCs w:val="24"/>
        </w:rPr>
        <w:t xml:space="preserve">není-li. dále uvedeno jinak. </w:t>
      </w:r>
    </w:p>
    <w:p w:rsidR="00C95AFF" w:rsidRDefault="00DA710E">
      <w:pPr>
        <w:framePr w:w="9657" w:h="1444" w:wrap="auto" w:hAnchor="margin" w:x="426" w:y="2164"/>
        <w:spacing w:line="364" w:lineRule="exact"/>
        <w:ind w:left="4" w:right="6657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Cs w:val="24"/>
        </w:rPr>
        <w:t xml:space="preserve">2. </w:t>
      </w:r>
      <w:r>
        <w:rPr>
          <w:rFonts w:ascii="Times New Roman" w:hAnsi="Times New Roman"/>
          <w:b/>
          <w:sz w:val="19"/>
          <w:szCs w:val="24"/>
        </w:rPr>
        <w:t xml:space="preserve">Přehled sjednaných pojištění </w:t>
      </w:r>
      <w:r>
        <w:rPr>
          <w:rFonts w:ascii="Times New Roman" w:hAnsi="Times New Roman"/>
          <w:b/>
          <w:szCs w:val="24"/>
        </w:rPr>
        <w:t xml:space="preserve">2.1. </w:t>
      </w:r>
      <w:r>
        <w:rPr>
          <w:rFonts w:ascii="Times New Roman" w:hAnsi="Times New Roman"/>
          <w:b/>
          <w:sz w:val="19"/>
          <w:szCs w:val="24"/>
        </w:rPr>
        <w:t xml:space="preserve">Živelní pojištění </w:t>
      </w:r>
    </w:p>
    <w:p w:rsidR="00C95AFF" w:rsidRDefault="00DA710E">
      <w:pPr>
        <w:framePr w:w="9657" w:h="1444" w:wrap="auto" w:hAnchor="margin" w:x="426" w:y="2164"/>
        <w:spacing w:line="225" w:lineRule="exact"/>
        <w:ind w:left="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Pojištěni se sjednává pro př</w:t>
      </w:r>
      <w:r>
        <w:rPr>
          <w:rFonts w:ascii="Times New Roman" w:hAnsi="Times New Roman"/>
          <w:szCs w:val="24"/>
        </w:rPr>
        <w:t xml:space="preserve">edměty pojištěni v rozsahu a na místech pojištění uvedených v následujících tabulkách: </w:t>
      </w:r>
    </w:p>
    <w:p w:rsidR="00C95AFF" w:rsidRDefault="00DA710E">
      <w:pPr>
        <w:framePr w:w="9657" w:h="1444" w:wrap="auto" w:hAnchor="margin" w:x="426" w:y="2164"/>
        <w:spacing w:line="359" w:lineRule="exact"/>
        <w:ind w:left="4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b/>
          <w:szCs w:val="24"/>
        </w:rPr>
        <w:t xml:space="preserve">2.1.1. </w:t>
      </w:r>
      <w:r>
        <w:rPr>
          <w:rFonts w:ascii="Times New Roman" w:hAnsi="Times New Roman"/>
          <w:b/>
          <w:sz w:val="19"/>
          <w:szCs w:val="24"/>
        </w:rPr>
        <w:t xml:space="preserve">Živel </w:t>
      </w:r>
      <w:r>
        <w:rPr>
          <w:rFonts w:ascii="Times New Roman" w:hAnsi="Times New Roman"/>
          <w:sz w:val="19"/>
          <w:szCs w:val="24"/>
        </w:rPr>
        <w:t xml:space="preserve">"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7"/>
        <w:gridCol w:w="1281"/>
        <w:gridCol w:w="1416"/>
        <w:gridCol w:w="1560"/>
        <w:gridCol w:w="1704"/>
        <w:gridCol w:w="1570"/>
      </w:tblGrid>
      <w:tr w:rsidR="00C95AFF">
        <w:trPr>
          <w:trHeight w:hRule="exact" w:val="76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33"/>
              <w:jc w:val="center"/>
              <w:rPr>
                <w:rFonts w:ascii="Times New Roman" w:hAnsi="Times New Roman"/>
                <w:w w:val="165"/>
                <w:sz w:val="25"/>
                <w:szCs w:val="24"/>
              </w:rPr>
            </w:pPr>
            <w:r>
              <w:rPr>
                <w:rFonts w:ascii="Times New Roman" w:hAnsi="Times New Roman"/>
                <w:w w:val="115"/>
                <w:sz w:val="25"/>
                <w:szCs w:val="24"/>
              </w:rPr>
              <w:t xml:space="preserve">. </w:t>
            </w:r>
            <w:r>
              <w:rPr>
                <w:rFonts w:ascii="Times New Roman" w:hAnsi="Times New Roman"/>
                <w:w w:val="165"/>
                <w:sz w:val="25"/>
                <w:szCs w:val="24"/>
              </w:rPr>
              <w:t xml:space="preserve">. 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w w:val="165"/>
                <w:sz w:val="25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w w:val="165"/>
                <w:sz w:val="25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w w:val="165"/>
                <w:sz w:val="25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w w:val="165"/>
                <w:sz w:val="25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w w:val="165"/>
                <w:sz w:val="25"/>
                <w:szCs w:val="24"/>
              </w:rPr>
            </w:pPr>
          </w:p>
        </w:tc>
      </w:tr>
      <w:tr w:rsidR="00C95AFF">
        <w:trPr>
          <w:trHeight w:hRule="exact" w:val="201"/>
        </w:trPr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81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Místo pojištění: A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259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Rozsah pojištění: </w:t>
            </w:r>
            <w:r>
              <w:rPr>
                <w:rFonts w:ascii="Times New Roman" w:hAnsi="Times New Roman"/>
                <w:szCs w:val="24"/>
              </w:rPr>
              <w:t xml:space="preserve">sdružený živel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1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Pojištění se řídí: </w:t>
            </w:r>
            <w:r>
              <w:rPr>
                <w:rFonts w:ascii="Times New Roman" w:hAnsi="Times New Roman"/>
                <w:szCs w:val="24"/>
              </w:rPr>
              <w:t xml:space="preserve">VPP P-100/14, ZPP P-150/14 a doložkami. 008101, 008103, 008107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2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Poř.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3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Předmět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38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Pojistná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34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Spoluúčast</w:t>
            </w:r>
            <w:r>
              <w:rPr>
                <w:b/>
                <w:sz w:val="19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38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Pojištění se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2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MRLP</w:t>
            </w:r>
            <w:r>
              <w:rPr>
                <w:rFonts w:ascii="Times New Roman" w:hAnsi="Times New Roman"/>
                <w:b/>
                <w:sz w:val="19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350"/>
        </w:trPr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2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číslo 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38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pojištěn{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38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částka</w:t>
            </w:r>
            <w:r>
              <w:rPr>
                <w:rFonts w:ascii="Times New Roman" w:hAnsi="Times New Roman"/>
                <w:b/>
                <w:sz w:val="19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Kč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3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Kč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38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sjednává na 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2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První riziko2) Kč 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2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MRLP</w:t>
            </w:r>
            <w:r>
              <w:rPr>
                <w:rFonts w:ascii="Times New Roman" w:hAnsi="Times New Roman"/>
                <w:b/>
                <w:sz w:val="19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&gt;Kč </w:t>
            </w:r>
          </w:p>
        </w:tc>
      </w:tr>
      <w:tr w:rsidR="00C95AFF">
        <w:trPr>
          <w:trHeight w:hRule="exact" w:val="3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ind w:left="2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ind w:left="3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ind w:left="3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ind w:left="3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38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cenu·&gt;i&gt;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ind w:left="2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povodeň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4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Soubor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nebo záplava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2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vlastních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24"/>
              <w:rPr>
                <w:sz w:val="18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10%; </w:t>
            </w:r>
            <w:r>
              <w:rPr>
                <w:sz w:val="18"/>
                <w:szCs w:val="24"/>
              </w:rPr>
              <w:t xml:space="preserve">rnín.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sz w:val="18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sz w:val="18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sz w:val="18"/>
                <w:szCs w:val="24"/>
              </w:rPr>
            </w:pPr>
          </w:p>
        </w:tc>
      </w:tr>
      <w:tr w:rsidR="00C95AFF">
        <w:trPr>
          <w:trHeight w:hRule="exact" w:val="25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29"/>
              <w:rPr>
                <w:rFonts w:ascii="Times New Roman" w:hAnsi="Times New Roman"/>
                <w:w w:val="115"/>
                <w:szCs w:val="24"/>
              </w:rPr>
            </w:pPr>
            <w:r>
              <w:rPr>
                <w:rFonts w:ascii="Times New Roman" w:hAnsi="Times New Roman"/>
                <w:w w:val="115"/>
                <w:szCs w:val="24"/>
              </w:rPr>
              <w:t xml:space="preserve">1.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movitých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right="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10 500000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2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25 000 Kč;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2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2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23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15"/>
              <w:rPr>
                <w:rFonts w:ascii="Times New Roman" w:hAnsi="Times New Roman"/>
                <w:i/>
                <w:w w:val="76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zařízeni </w:t>
            </w:r>
            <w:r>
              <w:rPr>
                <w:rFonts w:ascii="Times New Roman" w:hAnsi="Times New Roman"/>
                <w:i/>
                <w:w w:val="76"/>
                <w:sz w:val="22"/>
                <w:szCs w:val="24"/>
              </w:rPr>
              <w:t xml:space="preserve">a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i/>
                <w:w w:val="76"/>
                <w:sz w:val="22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2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ostatní poj.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4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vybavení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2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nebezpečí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1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2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 Kč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68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8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Poznámky: 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44"/>
        </w:trPr>
        <w:tc>
          <w:tcPr>
            <w:tcW w:w="7948" w:type="dxa"/>
            <w:gridSpan w:val="6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11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Ujednává se, že se ustanovení č</w:t>
            </w:r>
            <w:r>
              <w:rPr>
                <w:rFonts w:ascii="Times New Roman" w:hAnsi="Times New Roman"/>
                <w:szCs w:val="24"/>
              </w:rPr>
              <w:t xml:space="preserve">l. 3 odst. 3) ZPP P-150/14 ruší </w:t>
            </w:r>
            <w:r>
              <w:rPr>
                <w:rFonts w:ascii="Times New Roman" w:hAnsi="Times New Roman"/>
                <w:i/>
                <w:w w:val="76"/>
                <w:sz w:val="22"/>
                <w:szCs w:val="24"/>
              </w:rPr>
              <w:t xml:space="preserve">a </w:t>
            </w:r>
            <w:r>
              <w:rPr>
                <w:rFonts w:ascii="Times New Roman" w:hAnsi="Times New Roman"/>
                <w:szCs w:val="24"/>
              </w:rPr>
              <w:t xml:space="preserve">nově zni: 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39"/>
        </w:trPr>
        <w:tc>
          <w:tcPr>
            <w:tcW w:w="95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„Z pojištěni nevzniká právo na plněni pojístttele za škody vzniklé na pojištěné věci. během její přepravy </w:t>
            </w:r>
          </w:p>
        </w:tc>
      </w:tr>
      <w:tr w:rsidR="00C95AFF">
        <w:trPr>
          <w:trHeight w:hRule="exact" w:val="211"/>
        </w:trPr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18" w:h="4180" w:wrap="auto" w:hAnchor="margin" w:x="402" w:y="3604"/>
              <w:ind w:left="8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jako nákladu."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8" w:h="4180" w:wrap="auto" w:hAnchor="margin" w:x="402" w:y="360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95AFF" w:rsidRDefault="00DA710E">
      <w:pPr>
        <w:framePr w:w="7593" w:h="211" w:wrap="auto" w:hAnchor="margin" w:x="392" w:y="7785"/>
        <w:spacing w:line="177" w:lineRule="exact"/>
        <w:ind w:left="9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w w:val="106"/>
          <w:sz w:val="15"/>
          <w:szCs w:val="24"/>
        </w:rPr>
        <w:t xml:space="preserve">*) </w:t>
      </w:r>
      <w:r>
        <w:rPr>
          <w:rFonts w:ascii="Times New Roman" w:hAnsi="Times New Roman"/>
          <w:sz w:val="16"/>
          <w:szCs w:val="24"/>
        </w:rPr>
        <w:t>není-li uvedeno, sjednává se pojištění s pojistnou hodnotou uvedenou v př</w:t>
      </w:r>
      <w:r>
        <w:rPr>
          <w:rFonts w:ascii="Times New Roman" w:hAnsi="Times New Roman"/>
          <w:sz w:val="16"/>
          <w:szCs w:val="24"/>
        </w:rPr>
        <w:t xml:space="preserve">íslušných poji.stných podmínkách </w:t>
      </w:r>
    </w:p>
    <w:p w:rsidR="00C95AFF" w:rsidRDefault="00DA710E">
      <w:pPr>
        <w:framePr w:w="2015" w:h="211" w:wrap="auto" w:hAnchor="margin" w:x="378" w:y="8673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noProof/>
          <w:sz w:val="16"/>
          <w:szCs w:val="24"/>
        </w:rPr>
        <w:drawing>
          <wp:inline distT="0" distB="0" distL="0" distR="0">
            <wp:extent cx="1276350" cy="1333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282"/>
        <w:gridCol w:w="1281"/>
        <w:gridCol w:w="1411"/>
        <w:gridCol w:w="1560"/>
        <w:gridCol w:w="1704"/>
        <w:gridCol w:w="1565"/>
      </w:tblGrid>
      <w:tr w:rsidR="00C95AFF">
        <w:trPr>
          <w:trHeight w:hRule="exact" w:val="249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29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Místo pojištění: B 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Rozsah pojištění: </w:t>
            </w:r>
            <w:r>
              <w:rPr>
                <w:rFonts w:ascii="Times New Roman" w:hAnsi="Times New Roman"/>
                <w:szCs w:val="24"/>
              </w:rPr>
              <w:t xml:space="preserve">sdružený živel 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54"/>
        </w:trPr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Pojištění se řídí: </w:t>
            </w:r>
            <w:r>
              <w:rPr>
                <w:rFonts w:ascii="Times New Roman" w:hAnsi="Times New Roman"/>
                <w:szCs w:val="24"/>
              </w:rPr>
              <w:t xml:space="preserve">VPP P-100/14, ZPP P-150/14 a doložkami. 008101, 008103, 008107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3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4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Poř.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right="211"/>
              <w:jc w:val="right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Předmět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right="254"/>
              <w:jc w:val="right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Pojistná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5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Spoluúčast</w:t>
            </w:r>
            <w:r>
              <w:rPr>
                <w:b/>
                <w:sz w:val="19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6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Pojištění se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52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MRLP</w:t>
            </w:r>
            <w:r>
              <w:rPr>
                <w:b/>
                <w:sz w:val="19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340"/>
        </w:trPr>
        <w:tc>
          <w:tcPr>
            <w:tcW w:w="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4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číslo </w:t>
            </w:r>
          </w:p>
        </w:tc>
        <w:tc>
          <w:tcPr>
            <w:tcW w:w="12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right="211"/>
              <w:jc w:val="right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pojištěn{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4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částka</w:t>
            </w:r>
            <w:r>
              <w:rPr>
                <w:rFonts w:ascii="Times New Roman" w:hAnsi="Times New Roman"/>
                <w:b/>
                <w:sz w:val="19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Kč 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5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Kč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6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sjednává na 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52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První riziko2) Kč 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right="268"/>
              <w:jc w:val="right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MRLP</w:t>
            </w:r>
            <w:r>
              <w:rPr>
                <w:b/>
                <w:sz w:val="19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&gt;Kč </w:t>
            </w:r>
          </w:p>
        </w:tc>
      </w:tr>
      <w:tr w:rsidR="00C95AFF">
        <w:trPr>
          <w:trHeight w:hRule="exact" w:val="34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ind w:left="47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ind w:right="211"/>
              <w:jc w:val="right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ind w:left="47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ind w:left="57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6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cenu·&gt;i&gt;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ind w:left="52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27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povodeň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Soubor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nebo záplava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15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vlastních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10%; min.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63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movitých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right="254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1500000 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25 000 Kč;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3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3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right="268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235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29"/>
              <w:rPr>
                <w:i/>
                <w:w w:val="87"/>
                <w:sz w:val="18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zařízeni </w:t>
            </w:r>
            <w:r>
              <w:rPr>
                <w:i/>
                <w:w w:val="87"/>
                <w:sz w:val="18"/>
                <w:szCs w:val="24"/>
              </w:rPr>
              <w:t xml:space="preserve">a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i/>
                <w:w w:val="87"/>
                <w:sz w:val="18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ostatní poj.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39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vybaveni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nebezpečí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01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 Kč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68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Poznámky: 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54"/>
        </w:trPr>
        <w:tc>
          <w:tcPr>
            <w:tcW w:w="7943" w:type="dxa"/>
            <w:gridSpan w:val="6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Ujednává se, že se ustanoveni čl. 3 odst. 3) ZPP P-150/14 </w:t>
            </w:r>
            <w:r>
              <w:rPr>
                <w:rFonts w:ascii="Times New Roman" w:hAnsi="Times New Roman"/>
                <w:w w:val="83"/>
                <w:sz w:val="21"/>
                <w:szCs w:val="24"/>
              </w:rPr>
              <w:t xml:space="preserve">ruší </w:t>
            </w:r>
            <w:r>
              <w:rPr>
                <w:rFonts w:ascii="Times New Roman" w:hAnsi="Times New Roman"/>
                <w:szCs w:val="24"/>
              </w:rPr>
              <w:t xml:space="preserve">a nově zni: 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35"/>
        </w:trPr>
        <w:tc>
          <w:tcPr>
            <w:tcW w:w="95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ind w:left="1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„Z pojištění nevzniká právo na plněni pojistitele za škody vzniklé na pojištěné věci. během její př</w:t>
            </w:r>
            <w:r>
              <w:rPr>
                <w:rFonts w:ascii="Times New Roman" w:hAnsi="Times New Roman"/>
                <w:szCs w:val="24"/>
              </w:rPr>
              <w:t xml:space="preserve">epravy </w:t>
            </w:r>
          </w:p>
        </w:tc>
      </w:tr>
      <w:tr w:rsidR="00C95AFF">
        <w:trPr>
          <w:trHeight w:hRule="exact" w:val="254"/>
        </w:trPr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13" w:h="4175" w:wrap="auto" w:hAnchor="margin" w:x="359" w:y="890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~jako nákladu."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4175" w:wrap="auto" w:hAnchor="margin" w:x="359" w:y="8903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95AFF" w:rsidRDefault="00DA710E">
      <w:pPr>
        <w:framePr w:w="7588" w:h="177" w:wrap="auto" w:hAnchor="margin" w:x="368" w:y="13079"/>
        <w:spacing w:line="177" w:lineRule="exact"/>
        <w:ind w:left="9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5"/>
          <w:szCs w:val="24"/>
        </w:rPr>
        <w:t xml:space="preserve">*) </w:t>
      </w:r>
      <w:r>
        <w:rPr>
          <w:rFonts w:ascii="Times New Roman" w:hAnsi="Times New Roman"/>
          <w:sz w:val="16"/>
          <w:szCs w:val="24"/>
        </w:rPr>
        <w:t xml:space="preserve">není-li. uvedeno, sjednává se pojištění s poji.stnou hodnotou uvedenou v příslušných pojistných podmínkách </w:t>
      </w:r>
    </w:p>
    <w:p w:rsidR="00C95AFF" w:rsidRDefault="00DA710E">
      <w:pPr>
        <w:framePr w:w="5366" w:h="187" w:wrap="auto" w:hAnchor="margin" w:x="455" w:y="15177"/>
        <w:spacing w:line="187" w:lineRule="exact"/>
        <w:ind w:left="4689"/>
        <w:rPr>
          <w:sz w:val="16"/>
          <w:szCs w:val="24"/>
        </w:rPr>
      </w:pPr>
      <w:r>
        <w:rPr>
          <w:sz w:val="16"/>
          <w:szCs w:val="24"/>
        </w:rPr>
        <w:t xml:space="preserve">3 </w:t>
      </w:r>
    </w:p>
    <w:p w:rsidR="00C95AFF" w:rsidRDefault="00C95AFF">
      <w:pPr>
        <w:rPr>
          <w:sz w:val="16"/>
          <w:szCs w:val="24"/>
        </w:rPr>
        <w:sectPr w:rsidR="00C95AFF">
          <w:pgSz w:w="11900" w:h="16840"/>
          <w:pgMar w:top="455" w:right="1176" w:bottom="360" w:left="638" w:header="708" w:footer="708" w:gutter="0"/>
          <w:cols w:space="708"/>
        </w:sectPr>
      </w:pPr>
    </w:p>
    <w:p w:rsidR="00C95AFF" w:rsidRDefault="00C95AFF">
      <w:pPr>
        <w:rPr>
          <w:sz w:val="2"/>
          <w:szCs w:val="24"/>
        </w:rPr>
      </w:pPr>
    </w:p>
    <w:p w:rsidR="00C95AFF" w:rsidRDefault="00DA710E">
      <w:pPr>
        <w:framePr w:w="1315" w:h="225" w:wrap="auto" w:hAnchor="margin" w:x="441" w:y="1209"/>
        <w:spacing w:line="187" w:lineRule="exact"/>
        <w:ind w:left="4"/>
        <w:rPr>
          <w:b/>
          <w:w w:val="91"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2.2.1. </w:t>
      </w:r>
      <w:r>
        <w:rPr>
          <w:b/>
          <w:w w:val="91"/>
          <w:sz w:val="19"/>
          <w:szCs w:val="24"/>
        </w:rPr>
        <w:t xml:space="preserve">p-""~"---" </w:t>
      </w:r>
    </w:p>
    <w:p w:rsidR="00C95AFF" w:rsidRDefault="00DA710E">
      <w:pPr>
        <w:framePr w:w="873" w:h="239" w:wrap="auto" w:hAnchor="margin" w:x="2274" w:y="1185"/>
        <w:spacing w:line="201" w:lineRule="exact"/>
        <w:ind w:left="4"/>
        <w:rPr>
          <w:rFonts w:ascii="Times New Roman" w:hAnsi="Times New Roman"/>
          <w:b/>
          <w:w w:val="92"/>
          <w:szCs w:val="24"/>
        </w:rPr>
      </w:pPr>
      <w:r>
        <w:rPr>
          <w:rFonts w:ascii="Times New Roman" w:hAnsi="Times New Roman"/>
          <w:b/>
          <w:w w:val="178"/>
          <w:sz w:val="7"/>
          <w:szCs w:val="24"/>
        </w:rPr>
        <w:t xml:space="preserve">VI </w:t>
      </w:r>
      <w:r>
        <w:rPr>
          <w:rFonts w:ascii="Times New Roman" w:hAnsi="Times New Roman"/>
          <w:w w:val="178"/>
          <w:sz w:val="7"/>
          <w:szCs w:val="24"/>
        </w:rPr>
        <w:t xml:space="preserve">- </w:t>
      </w:r>
      <w:r>
        <w:rPr>
          <w:rFonts w:ascii="Times New Roman" w:hAnsi="Times New Roman"/>
          <w:b/>
          <w:w w:val="72"/>
          <w:sz w:val="22"/>
          <w:szCs w:val="24"/>
        </w:rPr>
        <w:t xml:space="preserve">ad </w:t>
      </w:r>
      <w:r>
        <w:rPr>
          <w:rFonts w:ascii="Times New Roman" w:hAnsi="Times New Roman"/>
          <w:b/>
          <w:w w:val="92"/>
          <w:szCs w:val="24"/>
        </w:rPr>
        <w:t xml:space="preserve">odci </w:t>
      </w:r>
    </w:p>
    <w:p w:rsidR="00C95AFF" w:rsidRDefault="00DA710E">
      <w:pPr>
        <w:numPr>
          <w:ilvl w:val="0"/>
          <w:numId w:val="2"/>
        </w:numPr>
        <w:spacing w:line="1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6153150</wp:posOffset>
            </wp:positionH>
            <wp:positionV relativeFrom="margin">
              <wp:posOffset>-496570</wp:posOffset>
            </wp:positionV>
            <wp:extent cx="1011555" cy="1657985"/>
            <wp:effectExtent l="0" t="0" r="0" b="0"/>
            <wp:wrapThrough wrapText="bothSides">
              <wp:wrapPolygon edited="0">
                <wp:start x="0" y="0"/>
                <wp:lineTo x="0" y="21344"/>
                <wp:lineTo x="21153" y="21344"/>
                <wp:lineTo x="21153" y="0"/>
                <wp:lineTo x="0" y="0"/>
              </wp:wrapPolygon>
            </wp:wrapThrough>
            <wp:docPr id="1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AFF" w:rsidRDefault="00DA710E">
      <w:pPr>
        <w:framePr w:w="9585" w:h="710" w:wrap="auto" w:hAnchor="margin" w:x="446" w:y="359"/>
        <w:spacing w:line="201" w:lineRule="exact"/>
        <w:ind w:left="4"/>
        <w:rPr>
          <w:rFonts w:ascii="Times New Roman" w:hAnsi="Times New Roman"/>
          <w:b/>
          <w:w w:val="92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2.2. </w:t>
      </w:r>
      <w:r>
        <w:rPr>
          <w:rFonts w:ascii="Times New Roman" w:hAnsi="Times New Roman"/>
          <w:b/>
          <w:w w:val="92"/>
          <w:szCs w:val="24"/>
        </w:rPr>
        <w:t xml:space="preserve">Pojištěni pro případ odcizeni </w:t>
      </w:r>
    </w:p>
    <w:p w:rsidR="00C95AFF" w:rsidRDefault="00DA710E">
      <w:pPr>
        <w:framePr w:w="9585" w:h="710" w:wrap="auto" w:hAnchor="margin" w:x="446" w:y="359"/>
        <w:spacing w:line="249" w:lineRule="exact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Pojištění se sjednává </w:t>
      </w:r>
      <w:r>
        <w:rPr>
          <w:rFonts w:ascii="Times New Roman" w:hAnsi="Times New Roman"/>
          <w:sz w:val="19"/>
          <w:szCs w:val="24"/>
        </w:rPr>
        <w:t xml:space="preserve">pro předměty pojištění v rozsahu a na místech pojištění uvedených v následujících tabulkách: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21"/>
        <w:gridCol w:w="879"/>
        <w:gridCol w:w="211"/>
        <w:gridCol w:w="1416"/>
        <w:gridCol w:w="1401"/>
        <w:gridCol w:w="1268"/>
        <w:gridCol w:w="1684"/>
        <w:gridCol w:w="1570"/>
      </w:tblGrid>
      <w:tr w:rsidR="00C95AFF">
        <w:trPr>
          <w:trHeight w:hRule="exact" w:val="71"/>
        </w:trPr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33"/>
              <w:rPr>
                <w:rFonts w:ascii="Times New Roman" w:hAnsi="Times New Roman"/>
                <w:w w:val="165"/>
                <w:sz w:val="25"/>
                <w:szCs w:val="24"/>
              </w:rPr>
            </w:pPr>
            <w:r>
              <w:rPr>
                <w:rFonts w:ascii="Times New Roman" w:hAnsi="Times New Roman"/>
                <w:w w:val="165"/>
                <w:sz w:val="25"/>
                <w:szCs w:val="24"/>
              </w:rPr>
              <w:t xml:space="preserve">. 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326"/>
              <w:rPr>
                <w:rFonts w:ascii="Times New Roman" w:hAnsi="Times New Roman"/>
                <w:w w:val="115"/>
                <w:sz w:val="25"/>
                <w:szCs w:val="24"/>
              </w:rPr>
            </w:pPr>
            <w:r>
              <w:rPr>
                <w:rFonts w:ascii="Times New Roman" w:hAnsi="Times New Roman"/>
                <w:w w:val="115"/>
                <w:sz w:val="25"/>
                <w:szCs w:val="24"/>
              </w:rPr>
              <w:t xml:space="preserve">. </w:t>
            </w:r>
          </w:p>
        </w:tc>
        <w:tc>
          <w:tcPr>
            <w:tcW w:w="211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9"/>
              <w:jc w:val="center"/>
              <w:rPr>
                <w:rFonts w:ascii="Times New Roman" w:hAnsi="Times New Roman"/>
                <w:w w:val="115"/>
                <w:sz w:val="25"/>
                <w:szCs w:val="24"/>
              </w:rPr>
            </w:pPr>
            <w:r>
              <w:rPr>
                <w:rFonts w:ascii="Times New Roman" w:hAnsi="Times New Roman"/>
                <w:w w:val="115"/>
                <w:sz w:val="25"/>
                <w:szCs w:val="24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w w:val="115"/>
                <w:sz w:val="25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w w:val="115"/>
                <w:sz w:val="25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w w:val="115"/>
                <w:sz w:val="25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w w:val="115"/>
                <w:sz w:val="25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w w:val="115"/>
                <w:sz w:val="25"/>
                <w:szCs w:val="24"/>
              </w:rPr>
            </w:pPr>
          </w:p>
        </w:tc>
      </w:tr>
      <w:tr w:rsidR="00C95AFF">
        <w:trPr>
          <w:trHeight w:hRule="exact" w:val="206"/>
        </w:trPr>
        <w:tc>
          <w:tcPr>
            <w:tcW w:w="18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right="3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Místo pojištěni: A </w:t>
            </w:r>
          </w:p>
        </w:tc>
        <w:tc>
          <w:tcPr>
            <w:tcW w:w="211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9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Rozsah pojištěni: 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pojištění pro případ odcizení (s výjimkou loupeže </w:t>
            </w:r>
            <w:r>
              <w:rPr>
                <w:rFonts w:ascii="Times New Roman" w:hAnsi="Times New Roman"/>
                <w:w w:val="89"/>
                <w:szCs w:val="24"/>
              </w:rPr>
              <w:t xml:space="preserve">nřenravovanvch 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oeněz nebo ceni.n) </w:t>
            </w:r>
          </w:p>
        </w:tc>
      </w:tr>
      <w:tr w:rsidR="00C95AFF">
        <w:trPr>
          <w:trHeight w:hRule="exact" w:val="254"/>
        </w:trPr>
        <w:tc>
          <w:tcPr>
            <w:tcW w:w="9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>Pojištěni se ř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ídí: 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VPP P-100/14, ZPP P-200/14 a doložkami. D08101, D08103, D0Z101, D0Z102, D0Z105 </w:t>
            </w:r>
          </w:p>
        </w:tc>
      </w:tr>
      <w:tr w:rsidR="00C95AFF">
        <w:trPr>
          <w:trHeight w:hRule="exact" w:val="3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3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Poř. 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4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Předmět </w:t>
            </w:r>
          </w:p>
        </w:tc>
        <w:tc>
          <w:tcPr>
            <w:tcW w:w="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4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Pojistná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47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>Spoluúčast</w:t>
            </w:r>
            <w:r>
              <w:rPr>
                <w:b/>
                <w:w w:val="92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&gt;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19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Pojištěni se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4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>MRLP</w:t>
            </w:r>
            <w:r>
              <w:rPr>
                <w:rFonts w:ascii="Times New Roman" w:hAnsi="Times New Roman"/>
                <w:b/>
                <w:w w:val="92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&gt;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</w:tr>
      <w:tr w:rsidR="00C95AFF">
        <w:trPr>
          <w:trHeight w:hRule="exact" w:val="340"/>
        </w:trPr>
        <w:tc>
          <w:tcPr>
            <w:tcW w:w="6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3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číslo 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4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pojištěni </w:t>
            </w:r>
          </w:p>
        </w:tc>
        <w:tc>
          <w:tcPr>
            <w:tcW w:w="211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4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>částka</w:t>
            </w:r>
            <w:r>
              <w:rPr>
                <w:rFonts w:ascii="Times New Roman" w:hAnsi="Times New Roman"/>
                <w:b/>
                <w:w w:val="92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&gt; Kč 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47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Kč 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19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sjednává na 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29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První riziko2) Kč 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right="268"/>
              <w:jc w:val="right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>MRLP</w:t>
            </w:r>
            <w:r>
              <w:rPr>
                <w:rFonts w:ascii="Times New Roman" w:hAnsi="Times New Roman"/>
                <w:b/>
                <w:w w:val="92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&gt;Kč </w:t>
            </w:r>
          </w:p>
        </w:tc>
      </w:tr>
      <w:tr w:rsidR="00C95AFF">
        <w:trPr>
          <w:trHeight w:hRule="exact" w:val="34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ind w:left="33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ind w:left="14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ind w:left="14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ind w:left="4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4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cenu*&gt;l) 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ind w:left="129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</w:tr>
      <w:tr w:rsidR="00C95AFF">
        <w:trPr>
          <w:trHeight w:hRule="exact" w:val="2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1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Soubor </w:t>
            </w:r>
          </w:p>
        </w:tc>
        <w:tc>
          <w:tcPr>
            <w:tcW w:w="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30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1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vlastních </w:t>
            </w:r>
          </w:p>
        </w:tc>
        <w:tc>
          <w:tcPr>
            <w:tcW w:w="211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73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10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3. 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1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movitých </w:t>
            </w:r>
          </w:p>
        </w:tc>
        <w:tc>
          <w:tcPr>
            <w:tcW w:w="211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4"/>
              <w:jc w:val="center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1000 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1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200000 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right="268"/>
              <w:jc w:val="right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211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1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zařízeni a </w:t>
            </w:r>
          </w:p>
        </w:tc>
        <w:tc>
          <w:tcPr>
            <w:tcW w:w="211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35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76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vybavení </w:t>
            </w:r>
          </w:p>
        </w:tc>
        <w:tc>
          <w:tcPr>
            <w:tcW w:w="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1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Soubor </w:t>
            </w:r>
          </w:p>
        </w:tc>
        <w:tc>
          <w:tcPr>
            <w:tcW w:w="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479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10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4. 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1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vlastních </w:t>
            </w:r>
          </w:p>
        </w:tc>
        <w:tc>
          <w:tcPr>
            <w:tcW w:w="211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4"/>
              <w:jc w:val="center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1000 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1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200000 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right="268"/>
              <w:jc w:val="right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479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ind w:left="110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11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finančních </w:t>
            </w:r>
          </w:p>
        </w:tc>
        <w:tc>
          <w:tcPr>
            <w:tcW w:w="211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ind w:left="14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ind w:left="129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ind w:left="119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ind w:left="129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ind w:right="268"/>
              <w:jc w:val="right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25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left="76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prostředků </w:t>
            </w:r>
          </w:p>
        </w:tc>
        <w:tc>
          <w:tcPr>
            <w:tcW w:w="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41" w:h="3950" w:wrap="auto" w:hAnchor="margin" w:x="417" w:y="1420"/>
              <w:ind w:right="19"/>
              <w:jc w:val="right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Poznámky: 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1" w:h="3950" w:wrap="auto" w:hAnchor="margin" w:x="417" w:y="142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</w:tbl>
    <w:p w:rsidR="00C95AFF" w:rsidRDefault="00DA710E">
      <w:pPr>
        <w:framePr w:w="7521" w:h="211" w:wrap="auto" w:hAnchor="margin" w:x="417" w:y="5370"/>
        <w:spacing w:line="172" w:lineRule="exact"/>
        <w:ind w:left="9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5"/>
          <w:szCs w:val="24"/>
        </w:rPr>
        <w:t xml:space="preserve">*) </w:t>
      </w:r>
      <w:r>
        <w:rPr>
          <w:rFonts w:ascii="Times New Roman" w:hAnsi="Times New Roman"/>
          <w:sz w:val="16"/>
          <w:szCs w:val="24"/>
        </w:rPr>
        <w:t xml:space="preserve">není-li. uvedeno, sjednává se pojištěni s pojistnou hodnotou uvedenou v příslušných pojistných podmínkách </w:t>
      </w:r>
    </w:p>
    <w:p w:rsidR="00C95AFF" w:rsidRDefault="00DA710E">
      <w:pPr>
        <w:framePr w:w="7468" w:h="230" w:wrap="auto" w:hAnchor="margin" w:x="446" w:y="5788"/>
        <w:spacing w:line="230" w:lineRule="exact"/>
        <w:ind w:left="2159"/>
        <w:rPr>
          <w:rFonts w:ascii="Times New Roman" w:hAnsi="Times New Roman"/>
          <w:b/>
          <w:w w:val="92"/>
          <w:szCs w:val="24"/>
        </w:rPr>
      </w:pPr>
      <w:r>
        <w:rPr>
          <w:rFonts w:ascii="Times New Roman" w:hAnsi="Times New Roman"/>
          <w:b/>
          <w:w w:val="92"/>
          <w:szCs w:val="24"/>
        </w:rPr>
        <w:t xml:space="preserve">dod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412"/>
        <w:gridCol w:w="1416"/>
        <w:gridCol w:w="1401"/>
        <w:gridCol w:w="1267"/>
        <w:gridCol w:w="1680"/>
        <w:gridCol w:w="1560"/>
      </w:tblGrid>
      <w:tr w:rsidR="00C95AFF">
        <w:trPr>
          <w:trHeight w:hRule="exact" w:val="249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24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Místo pojištěni: B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9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3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Rozsah pojištěni: </w:t>
            </w:r>
            <w:r>
              <w:rPr>
                <w:rFonts w:ascii="Times New Roman" w:hAnsi="Times New Roman"/>
                <w:szCs w:val="24"/>
              </w:rPr>
              <w:t xml:space="preserve">ooítštěnt </w:t>
            </w:r>
            <w:r>
              <w:rPr>
                <w:rFonts w:ascii="Times New Roman" w:hAnsi="Times New Roman"/>
                <w:sz w:val="19"/>
                <w:szCs w:val="24"/>
              </w:rPr>
              <w:t>pro případ odcizení (s výjimkou loupeže přepravovaných peně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z nebo ceni.n) </w:t>
            </w:r>
          </w:p>
        </w:tc>
      </w:tr>
      <w:tr w:rsidR="00C95AFF">
        <w:trPr>
          <w:trHeight w:hRule="exact" w:val="254"/>
        </w:trPr>
        <w:tc>
          <w:tcPr>
            <w:tcW w:w="9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3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Pojištěni se řídí: 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VPP P-100/14, ZPP P-200/14 a doložkami. D08101, D08103, D0Zl01, D0Z102, D0Z105 </w:t>
            </w:r>
          </w:p>
        </w:tc>
      </w:tr>
      <w:tr w:rsidR="00C95AFF">
        <w:trPr>
          <w:trHeight w:hRule="exact" w:val="3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38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Poř.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4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Předmět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9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Pojistná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4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>Spoluúčast</w:t>
            </w:r>
            <w:r>
              <w:rPr>
                <w:b/>
                <w:w w:val="92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&gt;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19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Pojištěni 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38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>MRLP</w:t>
            </w:r>
            <w:r>
              <w:rPr>
                <w:rFonts w:ascii="Times New Roman" w:hAnsi="Times New Roman"/>
                <w:b/>
                <w:w w:val="92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&gt;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</w:tr>
      <w:tr w:rsidR="00C95AFF">
        <w:trPr>
          <w:trHeight w:hRule="exact" w:val="340"/>
        </w:trPr>
        <w:tc>
          <w:tcPr>
            <w:tcW w:w="6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38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číslo 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4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pojištěni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9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>částka</w:t>
            </w:r>
            <w:r>
              <w:rPr>
                <w:rFonts w:ascii="Times New Roman" w:hAnsi="Times New Roman"/>
                <w:b/>
                <w:w w:val="92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&gt; Kč 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4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Kč 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19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sjednává na 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24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První riziko2) Kč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right="273"/>
              <w:jc w:val="right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>MRLP</w:t>
            </w:r>
            <w:r>
              <w:rPr>
                <w:rFonts w:ascii="Times New Roman" w:hAnsi="Times New Roman"/>
                <w:b/>
                <w:w w:val="92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>&gt;K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č </w:t>
            </w:r>
          </w:p>
        </w:tc>
      </w:tr>
      <w:tr w:rsidR="00C95AFF">
        <w:trPr>
          <w:trHeight w:hRule="exact" w:val="340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ind w:left="3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ind w:left="4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ind w:left="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ind w:left="4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38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cenu*&gt;l) 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ind w:left="124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</w:tr>
      <w:tr w:rsidR="00C95AFF">
        <w:trPr>
          <w:trHeight w:hRule="exact" w:val="25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91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Soubor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35"/>
        </w:trPr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91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vlastních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68"/>
        </w:trPr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19"/>
              <w:rPr>
                <w:rFonts w:ascii="Times New Roman" w:hAnsi="Times New Roman"/>
                <w:w w:val="89"/>
                <w:szCs w:val="24"/>
              </w:rPr>
            </w:pPr>
            <w:r>
              <w:rPr>
                <w:rFonts w:ascii="Times New Roman" w:hAnsi="Times New Roman"/>
                <w:w w:val="89"/>
                <w:szCs w:val="24"/>
              </w:rPr>
              <w:t xml:space="preserve">S. 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91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movitých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9"/>
              <w:jc w:val="center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1000 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1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100000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3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215"/>
        </w:trPr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91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zařízení a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30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91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vybavení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5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91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Soubor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479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1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6. 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91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vlastních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9"/>
              <w:jc w:val="center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1000 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1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50000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right="273"/>
              <w:jc w:val="right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479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ind w:left="11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91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finančních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ind w:left="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ind w:left="129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ind w:left="119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ind w:left="124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ind w:right="273"/>
              <w:jc w:val="right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25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right="379"/>
              <w:jc w:val="right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>prost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ředků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44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31" w:h="3907" w:wrap="auto" w:hAnchor="margin" w:x="388" w:y="6052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Poznámky: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1" w:h="3907" w:wrap="auto" w:hAnchor="margin" w:x="388" w:y="605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</w:tbl>
    <w:p w:rsidR="00C95AFF" w:rsidRDefault="00DA710E">
      <w:pPr>
        <w:framePr w:w="7526" w:h="211" w:wrap="auto" w:hAnchor="margin" w:x="388" w:y="9959"/>
        <w:spacing w:line="172" w:lineRule="exact"/>
        <w:ind w:left="9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5"/>
          <w:szCs w:val="24"/>
        </w:rPr>
        <w:t xml:space="preserve">*) </w:t>
      </w:r>
      <w:r>
        <w:rPr>
          <w:rFonts w:ascii="Times New Roman" w:hAnsi="Times New Roman"/>
          <w:sz w:val="16"/>
          <w:szCs w:val="24"/>
        </w:rPr>
        <w:t xml:space="preserve">není-li. uvedeno, sjednává se pojištěni s pojistnou hodnotou uvedenou v příslušných pojistných podmínkách </w:t>
      </w:r>
    </w:p>
    <w:p w:rsidR="00C95AFF" w:rsidRDefault="00DA710E">
      <w:pPr>
        <w:framePr w:w="9556" w:h="710" w:wrap="auto" w:hAnchor="margin" w:x="388" w:y="10386"/>
        <w:spacing w:line="201" w:lineRule="exact"/>
        <w:ind w:left="4"/>
        <w:rPr>
          <w:rFonts w:ascii="Times New Roman" w:hAnsi="Times New Roman"/>
          <w:b/>
          <w:w w:val="92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2.3. </w:t>
      </w:r>
      <w:r>
        <w:rPr>
          <w:rFonts w:ascii="Times New Roman" w:hAnsi="Times New Roman"/>
          <w:b/>
          <w:w w:val="92"/>
          <w:szCs w:val="24"/>
        </w:rPr>
        <w:t xml:space="preserve">Pojištěni pro případ vandalismu </w:t>
      </w:r>
    </w:p>
    <w:p w:rsidR="00C95AFF" w:rsidRDefault="00DA710E">
      <w:pPr>
        <w:framePr w:w="9556" w:h="710" w:wrap="auto" w:hAnchor="margin" w:x="388" w:y="10386"/>
        <w:spacing w:line="249" w:lineRule="exact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Pojištění se sjednává pro předměty pojištění v rozsahu a na místech pojiště</w:t>
      </w:r>
      <w:r>
        <w:rPr>
          <w:rFonts w:ascii="Times New Roman" w:hAnsi="Times New Roman"/>
          <w:sz w:val="19"/>
          <w:szCs w:val="24"/>
        </w:rPr>
        <w:t xml:space="preserve">ní uvedených v následujících tabulkách: </w:t>
      </w:r>
    </w:p>
    <w:p w:rsidR="00C95AFF" w:rsidRDefault="00DA710E">
      <w:pPr>
        <w:framePr w:w="1315" w:h="220" w:wrap="auto" w:hAnchor="margin" w:x="383" w:y="11236"/>
        <w:spacing w:line="191" w:lineRule="exact"/>
        <w:ind w:left="4"/>
        <w:rPr>
          <w:b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2.3.1. </w:t>
      </w:r>
      <w:r>
        <w:rPr>
          <w:b/>
          <w:szCs w:val="24"/>
        </w:rPr>
        <w:t xml:space="preserve">p-""~"'--' </w:t>
      </w:r>
    </w:p>
    <w:p w:rsidR="00C95AFF" w:rsidRDefault="00DA710E">
      <w:pPr>
        <w:framePr w:w="465" w:h="225" w:wrap="auto" w:hAnchor="margin" w:x="2207" w:y="11221"/>
        <w:spacing w:line="177" w:lineRule="exact"/>
        <w:ind w:left="4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říead </w:t>
      </w:r>
    </w:p>
    <w:p w:rsidR="00C95AFF" w:rsidRDefault="00DA710E">
      <w:pPr>
        <w:framePr w:w="321" w:h="230" w:wrap="auto" w:hAnchor="margin" w:x="3042" w:y="11217"/>
        <w:spacing w:line="201" w:lineRule="exact"/>
        <w:ind w:left="4"/>
        <w:rPr>
          <w:rFonts w:ascii="Times New Roman" w:hAnsi="Times New Roman"/>
          <w:b/>
          <w:w w:val="92"/>
          <w:szCs w:val="24"/>
        </w:rPr>
      </w:pPr>
      <w:r>
        <w:rPr>
          <w:rFonts w:ascii="Times New Roman" w:hAnsi="Times New Roman"/>
          <w:b/>
          <w:w w:val="92"/>
          <w:szCs w:val="24"/>
        </w:rPr>
        <w:t xml:space="preserve">dal-'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22"/>
        <w:gridCol w:w="869"/>
        <w:gridCol w:w="225"/>
        <w:gridCol w:w="1407"/>
        <w:gridCol w:w="1406"/>
        <w:gridCol w:w="1407"/>
        <w:gridCol w:w="1540"/>
        <w:gridCol w:w="1546"/>
      </w:tblGrid>
      <w:tr w:rsidR="00C95AFF">
        <w:trPr>
          <w:trHeight w:hRule="exact" w:val="71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28"/>
              <w:rPr>
                <w:rFonts w:ascii="Times New Roman" w:hAnsi="Times New Roman"/>
                <w:w w:val="165"/>
                <w:sz w:val="25"/>
                <w:szCs w:val="24"/>
              </w:rPr>
            </w:pPr>
            <w:r>
              <w:rPr>
                <w:rFonts w:ascii="Times New Roman" w:hAnsi="Times New Roman"/>
                <w:w w:val="165"/>
                <w:sz w:val="25"/>
                <w:szCs w:val="24"/>
              </w:rPr>
              <w:t xml:space="preserve">. 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321"/>
              <w:rPr>
                <w:rFonts w:ascii="Times New Roman" w:hAnsi="Times New Roman"/>
                <w:w w:val="115"/>
                <w:sz w:val="25"/>
                <w:szCs w:val="24"/>
              </w:rPr>
            </w:pPr>
            <w:r>
              <w:rPr>
                <w:rFonts w:ascii="Times New Roman" w:hAnsi="Times New Roman"/>
                <w:w w:val="115"/>
                <w:sz w:val="25"/>
                <w:szCs w:val="24"/>
              </w:rPr>
              <w:t xml:space="preserve">. </w:t>
            </w:r>
          </w:p>
        </w:tc>
        <w:tc>
          <w:tcPr>
            <w:tcW w:w="225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4"/>
              <w:jc w:val="center"/>
              <w:rPr>
                <w:rFonts w:ascii="Times New Roman" w:hAnsi="Times New Roman"/>
                <w:w w:val="148"/>
                <w:sz w:val="25"/>
                <w:szCs w:val="24"/>
              </w:rPr>
            </w:pPr>
            <w:r>
              <w:rPr>
                <w:rFonts w:ascii="Times New Roman" w:hAnsi="Times New Roman"/>
                <w:w w:val="200"/>
                <w:sz w:val="6"/>
                <w:szCs w:val="24"/>
              </w:rPr>
              <w:t xml:space="preserve">- </w:t>
            </w:r>
            <w:r>
              <w:rPr>
                <w:rFonts w:ascii="Times New Roman" w:hAnsi="Times New Roman"/>
                <w:w w:val="148"/>
                <w:sz w:val="25"/>
                <w:szCs w:val="24"/>
              </w:rPr>
              <w:t xml:space="preserve">. 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w w:val="148"/>
                <w:sz w:val="25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w w:val="148"/>
                <w:sz w:val="25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w w:val="148"/>
                <w:sz w:val="25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w w:val="148"/>
                <w:sz w:val="25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w w:val="148"/>
                <w:sz w:val="25"/>
                <w:szCs w:val="24"/>
              </w:rPr>
            </w:pPr>
          </w:p>
        </w:tc>
      </w:tr>
      <w:tr w:rsidR="00C95AFF">
        <w:trPr>
          <w:trHeight w:hRule="exact" w:val="206"/>
        </w:trPr>
        <w:tc>
          <w:tcPr>
            <w:tcW w:w="18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right="28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Místo pojištěni: A </w:t>
            </w:r>
          </w:p>
        </w:tc>
        <w:tc>
          <w:tcPr>
            <w:tcW w:w="225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3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Rozsah pojištěni: </w:t>
            </w:r>
            <w:r>
              <w:rPr>
                <w:rFonts w:ascii="Times New Roman" w:hAnsi="Times New Roman"/>
                <w:szCs w:val="24"/>
              </w:rPr>
              <w:t xml:space="preserve">poítštěnt 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pro případ vandalismu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3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Pojištěni se řídi: 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VPP P-100/14, ZPP P-200/14 a doložkami. D08101, D08103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3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3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Poř.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4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Předmět </w:t>
            </w:r>
          </w:p>
        </w:tc>
        <w:tc>
          <w:tcPr>
            <w:tcW w:w="2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4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Pojistná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47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>Spoluúčast</w:t>
            </w:r>
            <w:r>
              <w:rPr>
                <w:b/>
                <w:w w:val="92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&gt;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3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Pojištěni se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38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>MRLP</w:t>
            </w:r>
            <w:r>
              <w:rPr>
                <w:rFonts w:ascii="Times New Roman" w:hAnsi="Times New Roman"/>
                <w:b/>
                <w:w w:val="92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&gt;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</w:tr>
      <w:tr w:rsidR="00C95AFF">
        <w:trPr>
          <w:trHeight w:hRule="exact" w:val="340"/>
        </w:trPr>
        <w:tc>
          <w:tcPr>
            <w:tcW w:w="6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3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číslo 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869" w:type="dxa"/>
            <w:vMerge w:val="restart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4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pojištěni </w:t>
            </w:r>
          </w:p>
        </w:tc>
        <w:tc>
          <w:tcPr>
            <w:tcW w:w="225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4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>částka</w:t>
            </w:r>
            <w:r>
              <w:rPr>
                <w:rFonts w:ascii="Times New Roman" w:hAnsi="Times New Roman"/>
                <w:b/>
                <w:w w:val="92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&gt; Kč 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47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Kč 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3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sjednává na 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38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První riziko2) 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3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>MRLP</w:t>
            </w:r>
            <w:r>
              <w:rPr>
                <w:rFonts w:ascii="Times New Roman" w:hAnsi="Times New Roman"/>
                <w:b/>
                <w:w w:val="92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&gt;Kč </w:t>
            </w:r>
          </w:p>
        </w:tc>
      </w:tr>
      <w:tr w:rsidR="00C95AFF">
        <w:trPr>
          <w:trHeight w:hRule="exact" w:val="340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ind w:left="3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ind w:left="1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ind w:left="1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ind w:left="4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33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cenu*&gt;l)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38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  <w:r>
              <w:rPr>
                <w:rFonts w:ascii="Times New Roman" w:hAnsi="Times New Roman"/>
                <w:b/>
                <w:w w:val="92"/>
                <w:szCs w:val="24"/>
              </w:rPr>
              <w:t xml:space="preserve">Kč 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b/>
                <w:w w:val="92"/>
                <w:szCs w:val="24"/>
              </w:rPr>
            </w:pPr>
          </w:p>
        </w:tc>
      </w:tr>
      <w:tr w:rsidR="00C95AFF">
        <w:trPr>
          <w:trHeight w:hRule="exact" w:val="2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Soubor </w:t>
            </w:r>
          </w:p>
        </w:tc>
        <w:tc>
          <w:tcPr>
            <w:tcW w:w="2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35"/>
        </w:trPr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vlastních </w:t>
            </w:r>
          </w:p>
        </w:tc>
        <w:tc>
          <w:tcPr>
            <w:tcW w:w="225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68"/>
        </w:trPr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7. 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movitých </w:t>
            </w:r>
          </w:p>
        </w:tc>
        <w:tc>
          <w:tcPr>
            <w:tcW w:w="225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4"/>
              <w:jc w:val="center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3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1000 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2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200000 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3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211"/>
        </w:trPr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zařízení a </w:t>
            </w:r>
          </w:p>
        </w:tc>
        <w:tc>
          <w:tcPr>
            <w:tcW w:w="225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25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right="302"/>
              <w:jc w:val="right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vybaveni </w:t>
            </w:r>
          </w:p>
        </w:tc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44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17" w:h="2971" w:wrap="auto" w:hAnchor="margin" w:x="359" w:y="11442"/>
              <w:ind w:right="14"/>
              <w:jc w:val="right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Poznámky: 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17" w:h="2971" w:wrap="auto" w:hAnchor="margin" w:x="359" w:y="11442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</w:tbl>
    <w:p w:rsidR="00C95AFF" w:rsidRDefault="00DA710E">
      <w:pPr>
        <w:framePr w:w="7550" w:h="211" w:wrap="auto" w:hAnchor="margin" w:x="364" w:y="14413"/>
        <w:spacing w:line="172" w:lineRule="exact"/>
        <w:ind w:left="9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5"/>
          <w:szCs w:val="24"/>
        </w:rPr>
        <w:t xml:space="preserve">*) </w:t>
      </w:r>
      <w:r>
        <w:rPr>
          <w:rFonts w:ascii="Times New Roman" w:hAnsi="Times New Roman"/>
          <w:sz w:val="16"/>
          <w:szCs w:val="24"/>
        </w:rPr>
        <w:t xml:space="preserve">není-li. uvedeno, sjednává se pojištěni s pojistnou hodnotou uvedenou v přislušných pojistných podmínkách </w:t>
      </w:r>
    </w:p>
    <w:p w:rsidR="00C95AFF" w:rsidRDefault="00DA710E">
      <w:pPr>
        <w:framePr w:w="7468" w:h="187" w:wrap="auto" w:hAnchor="margin" w:x="446" w:y="15129"/>
        <w:spacing w:line="187" w:lineRule="exact"/>
        <w:ind w:left="4660"/>
        <w:rPr>
          <w:sz w:val="17"/>
          <w:szCs w:val="24"/>
        </w:rPr>
      </w:pPr>
      <w:r>
        <w:rPr>
          <w:sz w:val="17"/>
          <w:szCs w:val="24"/>
        </w:rPr>
        <w:t xml:space="preserve">4 </w:t>
      </w:r>
    </w:p>
    <w:p w:rsidR="00C95AFF" w:rsidRDefault="00C95AFF">
      <w:pPr>
        <w:rPr>
          <w:sz w:val="17"/>
          <w:szCs w:val="24"/>
        </w:rPr>
        <w:sectPr w:rsidR="00C95AFF">
          <w:pgSz w:w="11900" w:h="16840"/>
          <w:pgMar w:top="504" w:right="1287" w:bottom="360" w:left="580" w:header="708" w:footer="708" w:gutter="0"/>
          <w:cols w:space="708"/>
        </w:sectPr>
      </w:pPr>
    </w:p>
    <w:p w:rsidR="00C95AFF" w:rsidRDefault="00C95AFF">
      <w:pPr>
        <w:rPr>
          <w:sz w:val="2"/>
          <w:szCs w:val="24"/>
        </w:rPr>
      </w:pPr>
    </w:p>
    <w:p w:rsidR="00C95AFF" w:rsidRDefault="00DA710E">
      <w:pPr>
        <w:framePr w:w="422" w:h="902" w:wrap="auto" w:hAnchor="margin" w:x="412" w:y="-734"/>
        <w:rPr>
          <w:sz w:val="17"/>
          <w:szCs w:val="24"/>
        </w:rPr>
      </w:pPr>
      <w:r>
        <w:rPr>
          <w:noProof/>
          <w:sz w:val="17"/>
          <w:szCs w:val="24"/>
        </w:rPr>
        <w:drawing>
          <wp:inline distT="0" distB="0" distL="0" distR="0">
            <wp:extent cx="266700" cy="571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F" w:rsidRDefault="00DA710E">
      <w:pPr>
        <w:framePr w:w="729" w:h="1209" w:wrap="auto" w:hAnchor="margin" w:x="-681" w:y="820"/>
        <w:rPr>
          <w:sz w:val="17"/>
          <w:szCs w:val="24"/>
        </w:rPr>
      </w:pPr>
      <w:r>
        <w:rPr>
          <w:noProof/>
          <w:sz w:val="17"/>
          <w:szCs w:val="24"/>
        </w:rPr>
        <w:drawing>
          <wp:inline distT="0" distB="0" distL="0" distR="0">
            <wp:extent cx="466725" cy="7715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31"/>
        <w:gridCol w:w="1085"/>
        <w:gridCol w:w="1411"/>
        <w:gridCol w:w="1435"/>
        <w:gridCol w:w="1406"/>
        <w:gridCol w:w="1551"/>
        <w:gridCol w:w="1589"/>
      </w:tblGrid>
      <w:tr w:rsidR="00C95AFF">
        <w:trPr>
          <w:trHeight w:hRule="exact" w:val="86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sz w:val="17"/>
                <w:szCs w:val="24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28"/>
              <w:rPr>
                <w:w w:val="77"/>
                <w:sz w:val="27"/>
                <w:szCs w:val="24"/>
              </w:rPr>
            </w:pPr>
            <w:r>
              <w:rPr>
                <w:w w:val="77"/>
                <w:sz w:val="27"/>
                <w:szCs w:val="24"/>
              </w:rPr>
              <w:t xml:space="preserve">.. 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w w:val="77"/>
                <w:sz w:val="27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right="254"/>
              <w:jc w:val="right"/>
              <w:rPr>
                <w:rFonts w:ascii="Times New Roman" w:hAnsi="Times New Roman"/>
                <w:w w:val="138"/>
                <w:sz w:val="12"/>
                <w:szCs w:val="24"/>
              </w:rPr>
            </w:pPr>
            <w:r>
              <w:rPr>
                <w:rFonts w:ascii="Times New Roman" w:hAnsi="Times New Roman"/>
                <w:w w:val="138"/>
                <w:sz w:val="12"/>
                <w:szCs w:val="24"/>
              </w:rPr>
              <w:t xml:space="preserve">------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w w:val="138"/>
                <w:sz w:val="12"/>
                <w:szCs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w w:val="138"/>
                <w:sz w:val="12"/>
                <w:szCs w:val="24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w w:val="138"/>
                <w:sz w:val="1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w w:val="138"/>
                <w:sz w:val="12"/>
                <w:szCs w:val="24"/>
              </w:rPr>
            </w:pPr>
          </w:p>
        </w:tc>
      </w:tr>
      <w:tr w:rsidR="00C95AFF">
        <w:trPr>
          <w:trHeight w:hRule="exact" w:val="215"/>
        </w:trPr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129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Místo pojištěni: B 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273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Rozsah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 pojištěni: </w:t>
            </w:r>
            <w:r>
              <w:rPr>
                <w:rFonts w:ascii="Times New Roman" w:hAnsi="Times New Roman"/>
                <w:szCs w:val="24"/>
              </w:rPr>
              <w:t xml:space="preserve">pojištěni pro 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přtpad </w:t>
            </w:r>
            <w:r>
              <w:rPr>
                <w:rFonts w:ascii="Times New Roman" w:hAnsi="Times New Roman"/>
                <w:szCs w:val="24"/>
              </w:rPr>
              <w:t xml:space="preserve">vandalismu 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35"/>
        </w:trPr>
        <w:tc>
          <w:tcPr>
            <w:tcW w:w="7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Pojištěni se řídí: </w:t>
            </w:r>
            <w:r>
              <w:rPr>
                <w:rFonts w:ascii="Times New Roman" w:hAnsi="Times New Roman"/>
                <w:szCs w:val="24"/>
              </w:rPr>
              <w:t xml:space="preserve">VPP P-100/14, ZPP P-200/14 a doložkami. D08101, D08103 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3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28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Poř.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9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Předmět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2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Pojistná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143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Spoluúčast</w:t>
            </w:r>
            <w:r>
              <w:rPr>
                <w:b/>
                <w:sz w:val="19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52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Pojištěni se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5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MRLP</w:t>
            </w:r>
            <w:r>
              <w:rPr>
                <w:rFonts w:ascii="Times New Roman" w:hAnsi="Times New Roman"/>
                <w:b/>
                <w:sz w:val="19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340"/>
        </w:trPr>
        <w:tc>
          <w:tcPr>
            <w:tcW w:w="7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28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číslo 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9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pojištěni 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2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částka</w:t>
            </w:r>
            <w:r>
              <w:rPr>
                <w:rFonts w:ascii="Times New Roman" w:hAnsi="Times New Roman"/>
                <w:b/>
                <w:sz w:val="19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Kč 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4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Kč 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52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sjednává na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5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První riziko2) 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right="263"/>
              <w:jc w:val="right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MRLP</w:t>
            </w:r>
            <w:r>
              <w:rPr>
                <w:rFonts w:ascii="Times New Roman" w:hAnsi="Times New Roman"/>
                <w:b/>
                <w:sz w:val="19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&gt;Kč </w:t>
            </w:r>
          </w:p>
        </w:tc>
      </w:tr>
      <w:tr w:rsidR="00C95AFF">
        <w:trPr>
          <w:trHeight w:hRule="exact" w:val="340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ind w:left="28"/>
              <w:jc w:val="center"/>
              <w:rPr>
                <w:sz w:val="17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sz w:val="17"/>
                <w:szCs w:val="24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ind w:left="9"/>
              <w:rPr>
                <w:sz w:val="17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ind w:left="23"/>
              <w:jc w:val="center"/>
              <w:rPr>
                <w:sz w:val="17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ind w:left="47"/>
              <w:jc w:val="center"/>
              <w:rPr>
                <w:sz w:val="17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52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cenu·&gt;i&gt; 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5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Kč 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sz w:val="17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Soubor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35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sz w:val="17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vlast nich 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78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12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8.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movitých 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1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 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1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100000 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right="263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211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sz w:val="17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1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zařtzení </w:t>
            </w:r>
            <w:r>
              <w:rPr>
                <w:rFonts w:ascii="Times New Roman" w:hAnsi="Times New Roman"/>
                <w:szCs w:val="24"/>
              </w:rPr>
              <w:t xml:space="preserve">a 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30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sz w:val="17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vvbavení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23" w:h="3009" w:wrap="auto" w:hAnchor="margin" w:x="359" w:y="570"/>
              <w:ind w:right="19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Poznámky: 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23" w:h="3009" w:wrap="auto" w:hAnchor="margin" w:x="359" w:y="57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95AFF" w:rsidRDefault="00DA710E">
      <w:pPr>
        <w:framePr w:w="566" w:h="230" w:wrap="auto" w:hAnchor="margin" w:x="2601" w:y="359"/>
        <w:spacing w:line="225" w:lineRule="exact"/>
        <w:ind w:left="4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dvand </w:t>
      </w:r>
    </w:p>
    <w:p w:rsidR="00C95AFF" w:rsidRDefault="00DA710E">
      <w:pPr>
        <w:framePr w:w="7588" w:h="225" w:wrap="auto" w:hAnchor="margin" w:x="364" w:y="3580"/>
        <w:spacing w:line="167" w:lineRule="exact"/>
        <w:ind w:left="9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*) není-li. uvedeno, sjednává se pojištěni s pojistnou hodnotou </w:t>
      </w:r>
      <w:r>
        <w:rPr>
          <w:rFonts w:ascii="Times New Roman" w:hAnsi="Times New Roman"/>
          <w:sz w:val="16"/>
          <w:szCs w:val="24"/>
        </w:rPr>
        <w:t xml:space="preserve">uvedenou v přislušných pojistných podmínkách </w:t>
      </w:r>
    </w:p>
    <w:p w:rsidR="00C95AFF" w:rsidRDefault="00DA710E">
      <w:pPr>
        <w:framePr w:w="9556" w:h="537" w:wrap="auto" w:hAnchor="margin" w:x="369" w:y="4002"/>
        <w:spacing w:line="225" w:lineRule="exact"/>
        <w:ind w:left="4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Cs w:val="24"/>
        </w:rPr>
        <w:t xml:space="preserve">2.4. </w:t>
      </w:r>
      <w:r>
        <w:rPr>
          <w:rFonts w:ascii="Times New Roman" w:hAnsi="Times New Roman"/>
          <w:b/>
          <w:sz w:val="19"/>
          <w:szCs w:val="24"/>
        </w:rPr>
        <w:t xml:space="preserve">Pojištěni strojů </w:t>
      </w:r>
    </w:p>
    <w:p w:rsidR="00C95AFF" w:rsidRDefault="00DA710E">
      <w:pPr>
        <w:framePr w:w="9556" w:h="537" w:wrap="auto" w:hAnchor="margin" w:x="369" w:y="4002"/>
        <w:spacing w:line="211" w:lineRule="exact"/>
        <w:ind w:left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Pojištěni se sjednává pro předměty pojištěni v rozsahu a na místech pojištěni uvedených v následujid tabulce: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45"/>
        <w:gridCol w:w="1829"/>
        <w:gridCol w:w="1522"/>
        <w:gridCol w:w="374"/>
        <w:gridCol w:w="1263"/>
        <w:gridCol w:w="2313"/>
      </w:tblGrid>
      <w:tr w:rsidR="00C95AFF">
        <w:trPr>
          <w:trHeight w:hRule="exact" w:val="100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rPr>
                <w:w w:val="90"/>
                <w:sz w:val="23"/>
                <w:szCs w:val="24"/>
              </w:rPr>
            </w:pPr>
            <w:r>
              <w:rPr>
                <w:w w:val="90"/>
                <w:sz w:val="23"/>
                <w:szCs w:val="24"/>
              </w:rPr>
              <w:t xml:space="preserve">•....... - .. </w:t>
            </w:r>
            <w:r>
              <w:rPr>
                <w:b/>
                <w:w w:val="90"/>
                <w:sz w:val="23"/>
                <w:szCs w:val="24"/>
              </w:rPr>
              <w:t xml:space="preserve">-1·---··- </w:t>
            </w:r>
            <w:r>
              <w:rPr>
                <w:w w:val="90"/>
                <w:sz w:val="23"/>
                <w:szCs w:val="24"/>
              </w:rPr>
              <w:t xml:space="preserve">--- -·- 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w w:val="90"/>
                <w:sz w:val="23"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w w:val="90"/>
                <w:sz w:val="23"/>
                <w:szCs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w w:val="90"/>
                <w:sz w:val="23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w w:val="90"/>
                <w:sz w:val="23"/>
                <w:szCs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w w:val="90"/>
                <w:sz w:val="23"/>
                <w:szCs w:val="24"/>
              </w:rPr>
            </w:pPr>
          </w:p>
        </w:tc>
      </w:tr>
      <w:tr w:rsidR="00C95AFF">
        <w:trPr>
          <w:trHeight w:hRule="exact" w:val="211"/>
        </w:trPr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110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Místo poiištěni: A 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254"/>
        </w:trPr>
        <w:tc>
          <w:tcPr>
            <w:tcW w:w="955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Pojiště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ni se řídi: </w:t>
            </w:r>
            <w:r>
              <w:rPr>
                <w:rFonts w:ascii="Times New Roman" w:hAnsi="Times New Roman"/>
                <w:szCs w:val="24"/>
              </w:rPr>
              <w:t xml:space="preserve">VPP P-100/14, ZPP P-300/14 a doložkami. D08101, D08103, DSTlll </w:t>
            </w:r>
          </w:p>
        </w:tc>
      </w:tr>
      <w:tr w:rsidR="00C95AFF">
        <w:trPr>
          <w:trHeight w:hRule="exact" w:val="403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Poř.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38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Předmět 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52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Pojistná částka</w:t>
            </w:r>
            <w:r>
              <w:rPr>
                <w:rFonts w:ascii="Times New Roman" w:hAnsi="Times New Roman"/>
                <w:b/>
                <w:sz w:val="19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110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Spoluúčast</w:t>
            </w:r>
            <w:r>
              <w:rPr>
                <w:rFonts w:ascii="Times New Roman" w:hAnsi="Times New Roman"/>
                <w:b/>
                <w:sz w:val="19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</w:t>
            </w:r>
          </w:p>
        </w:tc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right="172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Pojištěni se 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right="671"/>
              <w:jc w:val="right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MRLP</w:t>
            </w:r>
            <w:r>
              <w:rPr>
                <w:b/>
                <w:sz w:val="19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&gt;Kč </w:t>
            </w:r>
          </w:p>
        </w:tc>
      </w:tr>
      <w:tr w:rsidR="00C95AFF">
        <w:trPr>
          <w:trHeight w:hRule="exact" w:val="403"/>
        </w:trPr>
        <w:tc>
          <w:tcPr>
            <w:tcW w:w="710" w:type="dxa"/>
            <w:vMerge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ind w:left="3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ind w:left="5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ind w:left="11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right="172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sjednává na </w:t>
            </w:r>
          </w:p>
        </w:tc>
        <w:tc>
          <w:tcPr>
            <w:tcW w:w="231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ind w:right="671"/>
              <w:jc w:val="right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326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číslo 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38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pojištěni 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52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Kč 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110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Kč 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right="172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cenu*&gt;i&gt; </w:t>
            </w:r>
          </w:p>
        </w:tc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Vlastni stroj - 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30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robot na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25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mixováni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73"/>
        </w:trPr>
        <w:tc>
          <w:tcPr>
            <w:tcW w:w="710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0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 xml:space="preserve">9. </w:t>
            </w: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stravy </w:t>
            </w:r>
          </w:p>
        </w:tc>
        <w:tc>
          <w:tcPr>
            <w:tcW w:w="1829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35000 </w:t>
            </w:r>
          </w:p>
        </w:tc>
        <w:tc>
          <w:tcPr>
            <w:tcW w:w="1522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3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5000 </w:t>
            </w:r>
          </w:p>
        </w:tc>
        <w:tc>
          <w:tcPr>
            <w:tcW w:w="374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right="38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23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230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r.v. 2015,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30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BLIXER - i.nv.č.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2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3258 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Vlastni stroj - 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pomůcka pro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06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zvedáni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73"/>
        </w:trPr>
        <w:tc>
          <w:tcPr>
            <w:tcW w:w="710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10. </w:t>
            </w: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mobílních osob </w:t>
            </w:r>
          </w:p>
        </w:tc>
        <w:tc>
          <w:tcPr>
            <w:tcW w:w="1829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110000 </w:t>
            </w:r>
          </w:p>
        </w:tc>
        <w:tc>
          <w:tcPr>
            <w:tcW w:w="1522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3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5000 </w:t>
            </w:r>
          </w:p>
        </w:tc>
        <w:tc>
          <w:tcPr>
            <w:tcW w:w="374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right="38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23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230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r.v. 2013; SARA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35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w w:val="86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3000 - </w:t>
            </w:r>
            <w:r>
              <w:rPr>
                <w:rFonts w:ascii="Times New Roman" w:hAnsi="Times New Roman"/>
                <w:w w:val="86"/>
                <w:szCs w:val="24"/>
              </w:rPr>
              <w:t xml:space="preserve">ínv.č.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w w:val="86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w w:val="86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w w:val="86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w w:val="86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w w:val="86"/>
                <w:szCs w:val="24"/>
              </w:rPr>
            </w:pPr>
          </w:p>
        </w:tc>
      </w:tr>
      <w:tr w:rsidR="00C95AFF">
        <w:trPr>
          <w:trHeight w:hRule="exact" w:val="22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2647 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Vlastni stroj - 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44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pomůcka pro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01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zvedáni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73"/>
        </w:trPr>
        <w:tc>
          <w:tcPr>
            <w:tcW w:w="710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11. </w:t>
            </w: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mobtlntch osob </w:t>
            </w:r>
          </w:p>
        </w:tc>
        <w:tc>
          <w:tcPr>
            <w:tcW w:w="1829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200000 </w:t>
            </w:r>
          </w:p>
        </w:tc>
        <w:tc>
          <w:tcPr>
            <w:tcW w:w="1522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3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5000 </w:t>
            </w:r>
          </w:p>
        </w:tc>
        <w:tc>
          <w:tcPr>
            <w:tcW w:w="374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right="38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23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235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r.v. 2009; SARA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15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w w:val="91"/>
                <w:szCs w:val="24"/>
              </w:rPr>
            </w:pPr>
            <w:r>
              <w:rPr>
                <w:w w:val="87"/>
                <w:sz w:val="18"/>
                <w:szCs w:val="24"/>
              </w:rPr>
              <w:t xml:space="preserve">PLUS - </w:t>
            </w:r>
            <w:r>
              <w:rPr>
                <w:rFonts w:ascii="Times New Roman" w:hAnsi="Times New Roman"/>
                <w:w w:val="91"/>
                <w:szCs w:val="24"/>
              </w:rPr>
              <w:t xml:space="preserve">tnv.č,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w w:val="91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w w:val="91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w w:val="91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w w:val="91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w w:val="91"/>
                <w:szCs w:val="24"/>
              </w:rPr>
            </w:pPr>
          </w:p>
        </w:tc>
      </w:tr>
      <w:tr w:rsidR="00C95AFF">
        <w:trPr>
          <w:trHeight w:hRule="exact" w:val="21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1853 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Vlastni stroj - 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44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pomůcka pro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11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zvedáni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68"/>
        </w:trPr>
        <w:tc>
          <w:tcPr>
            <w:tcW w:w="710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12. </w:t>
            </w: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rnobtlních osob </w:t>
            </w:r>
          </w:p>
        </w:tc>
        <w:tc>
          <w:tcPr>
            <w:tcW w:w="1829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87000 </w:t>
            </w:r>
          </w:p>
        </w:tc>
        <w:tc>
          <w:tcPr>
            <w:tcW w:w="1522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3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5000 </w:t>
            </w:r>
          </w:p>
        </w:tc>
        <w:tc>
          <w:tcPr>
            <w:tcW w:w="374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right="38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23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235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r.v. 2009; SARA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30"/>
        </w:trPr>
        <w:tc>
          <w:tcPr>
            <w:tcW w:w="710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3000 - i.nv.č. </w:t>
            </w:r>
          </w:p>
        </w:tc>
        <w:tc>
          <w:tcPr>
            <w:tcW w:w="1829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1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556" w:h="8044" w:wrap="auto" w:hAnchor="margin" w:x="369" w:y="480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1852 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56" w:h="8044" w:wrap="auto" w:hAnchor="margin" w:x="369" w:y="480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95AFF" w:rsidRDefault="00DA710E">
      <w:pPr>
        <w:framePr w:w="7579" w:h="187" w:wrap="auto" w:hAnchor="margin" w:x="374" w:y="15162"/>
        <w:spacing w:line="187" w:lineRule="exact"/>
        <w:ind w:left="4771"/>
        <w:rPr>
          <w:sz w:val="16"/>
          <w:szCs w:val="24"/>
        </w:rPr>
      </w:pPr>
      <w:r>
        <w:rPr>
          <w:sz w:val="16"/>
          <w:szCs w:val="24"/>
        </w:rPr>
        <w:t xml:space="preserve">5 </w:t>
      </w:r>
    </w:p>
    <w:p w:rsidR="00C95AFF" w:rsidRDefault="00C95AFF">
      <w:pPr>
        <w:rPr>
          <w:sz w:val="16"/>
          <w:szCs w:val="24"/>
        </w:rPr>
        <w:sectPr w:rsidR="00C95AFF">
          <w:pgSz w:w="11900" w:h="16840"/>
          <w:pgMar w:top="469" w:right="1253" w:bottom="360" w:left="719" w:header="708" w:footer="708" w:gutter="0"/>
          <w:cols w:space="708"/>
        </w:sectPr>
      </w:pPr>
    </w:p>
    <w:p w:rsidR="00C95AFF" w:rsidRDefault="00C95AFF">
      <w:pPr>
        <w:rPr>
          <w:sz w:val="2"/>
          <w:szCs w:val="24"/>
        </w:rPr>
      </w:pPr>
    </w:p>
    <w:p w:rsidR="00C95AFF" w:rsidRDefault="00DA710E">
      <w:pPr>
        <w:framePr w:w="1439" w:h="1075" w:wrap="auto" w:hAnchor="margin" w:x="9690" w:y="-969"/>
        <w:rPr>
          <w:sz w:val="16"/>
          <w:szCs w:val="24"/>
        </w:rPr>
      </w:pPr>
      <w:r>
        <w:rPr>
          <w:noProof/>
          <w:sz w:val="16"/>
          <w:szCs w:val="24"/>
        </w:rPr>
        <w:drawing>
          <wp:inline distT="0" distB="0" distL="0" distR="0">
            <wp:extent cx="914400" cy="6858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55"/>
        <w:gridCol w:w="1834"/>
        <w:gridCol w:w="1550"/>
        <w:gridCol w:w="1685"/>
        <w:gridCol w:w="2141"/>
      </w:tblGrid>
      <w:tr w:rsidR="00C95AFF">
        <w:trPr>
          <w:trHeight w:hRule="exact"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sz w:val="16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Vlastni stroj -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44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sz w:val="16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terapeutický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sz w:val="16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pohybový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475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13. 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přistroj 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144000 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5000 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21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47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ind w:left="129"/>
              <w:rPr>
                <w:sz w:val="16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r.v. 2016; 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ind w:left="124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ind w:left="124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ind w:left="110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ind w:left="119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3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sz w:val="16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w w:val="91"/>
                <w:szCs w:val="24"/>
              </w:rPr>
            </w:pPr>
            <w:r>
              <w:rPr>
                <w:rFonts w:ascii="Times New Roman" w:hAnsi="Times New Roman"/>
                <w:w w:val="91"/>
                <w:szCs w:val="24"/>
              </w:rPr>
              <w:t xml:space="preserve">MOTOMEO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w w:val="91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w w:val="91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w w:val="91"/>
                <w:szCs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w w:val="91"/>
                <w:szCs w:val="24"/>
              </w:rPr>
            </w:pPr>
          </w:p>
        </w:tc>
      </w:tr>
      <w:tr w:rsidR="00C95AFF">
        <w:trPr>
          <w:trHeight w:hRule="exact" w:val="244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sz w:val="16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w w:val="82"/>
                <w:sz w:val="21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VIVA 2 </w:t>
            </w:r>
            <w:r>
              <w:rPr>
                <w:rFonts w:ascii="Times New Roman" w:hAnsi="Times New Roman"/>
                <w:w w:val="82"/>
                <w:sz w:val="21"/>
                <w:szCs w:val="24"/>
              </w:rPr>
              <w:t xml:space="preserve">-ínv.č.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w w:val="82"/>
                <w:sz w:val="21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w w:val="82"/>
                <w:sz w:val="21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w w:val="82"/>
                <w:sz w:val="21"/>
                <w:szCs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w w:val="82"/>
                <w:sz w:val="21"/>
                <w:szCs w:val="24"/>
              </w:rPr>
            </w:pPr>
          </w:p>
        </w:tc>
      </w:tr>
      <w:tr w:rsidR="00C95AFF">
        <w:trPr>
          <w:trHeight w:hRule="exact" w:val="220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sz w:val="16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3361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sz w:val="16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Vlastni stroj -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sz w:val="16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terapeutický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25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sz w:val="16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pohybový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59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14. 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přistroj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144 000 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5000 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23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sz w:val="16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r.v. 2013;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2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sz w:val="16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w w:val="91"/>
                <w:szCs w:val="24"/>
              </w:rPr>
            </w:pPr>
            <w:r>
              <w:rPr>
                <w:rFonts w:ascii="Times New Roman" w:hAnsi="Times New Roman"/>
                <w:w w:val="91"/>
                <w:szCs w:val="24"/>
              </w:rPr>
              <w:t xml:space="preserve">MOTOMEO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w w:val="91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w w:val="91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w w:val="91"/>
                <w:szCs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w w:val="91"/>
                <w:szCs w:val="24"/>
              </w:rPr>
            </w:pPr>
          </w:p>
        </w:tc>
      </w:tr>
      <w:tr w:rsidR="00C95AFF">
        <w:trPr>
          <w:trHeight w:hRule="exact" w:val="215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sz w:val="16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right="561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w w:val="84"/>
                <w:szCs w:val="24"/>
              </w:rPr>
              <w:t xml:space="preserve">ínv.č, </w:t>
            </w:r>
            <w:r>
              <w:rPr>
                <w:rFonts w:ascii="Times New Roman" w:hAnsi="Times New Roman"/>
                <w:szCs w:val="24"/>
              </w:rPr>
              <w:t xml:space="preserve">2875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65" w:h="3883" w:wrap="auto" w:hAnchor="margin" w:x="498" w:y="359"/>
              <w:ind w:left="11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Poznámky: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65" w:h="3883" w:wrap="auto" w:hAnchor="margin" w:x="498" w:y="359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</w:tbl>
    <w:p w:rsidR="00C95AFF" w:rsidRDefault="00DA710E">
      <w:pPr>
        <w:framePr w:w="7535" w:h="211" w:wrap="auto" w:hAnchor="margin" w:x="479" w:y="4242"/>
        <w:spacing w:line="158" w:lineRule="exact"/>
        <w:ind w:left="9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5"/>
          <w:szCs w:val="24"/>
        </w:rPr>
        <w:t xml:space="preserve">*) </w:t>
      </w:r>
      <w:r>
        <w:rPr>
          <w:rFonts w:ascii="Times New Roman" w:hAnsi="Times New Roman"/>
          <w:sz w:val="16"/>
          <w:szCs w:val="24"/>
        </w:rPr>
        <w:t xml:space="preserve">není-li. uvedeno, sjednává se pojištění s pojistnou hodnotou uvedenou v příslušných pojistných podmínkách </w:t>
      </w:r>
    </w:p>
    <w:p w:rsidR="00C95AFF" w:rsidRDefault="00DA710E">
      <w:pPr>
        <w:framePr w:w="9580" w:h="700" w:wrap="auto" w:hAnchor="margin" w:x="479" w:y="4641"/>
        <w:spacing w:line="220" w:lineRule="exact"/>
        <w:ind w:left="4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2.5. Pojištění elektronických zařízení </w:t>
      </w:r>
    </w:p>
    <w:p w:rsidR="00C95AFF" w:rsidRDefault="00DA710E">
      <w:pPr>
        <w:framePr w:w="9580" w:h="700" w:wrap="auto" w:hAnchor="margin" w:x="479" w:y="4641"/>
        <w:spacing w:before="43" w:line="215" w:lineRule="exact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Pojištěni se sjednává pro předměty pojištěni v rozsahu a na místech pojiště</w:t>
      </w:r>
      <w:r>
        <w:rPr>
          <w:rFonts w:ascii="Times New Roman" w:hAnsi="Times New Roman"/>
          <w:sz w:val="19"/>
          <w:szCs w:val="24"/>
        </w:rPr>
        <w:t xml:space="preserve">ni uvedených v následujících tabulkách: </w:t>
      </w:r>
    </w:p>
    <w:p w:rsidR="00C95AFF" w:rsidRDefault="00DA710E">
      <w:pPr>
        <w:framePr w:w="494" w:h="225" w:wrap="auto" w:hAnchor="margin" w:x="1707" w:y="5476"/>
        <w:spacing w:line="220" w:lineRule="exact"/>
        <w:ind w:left="4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,í elek </w:t>
      </w:r>
    </w:p>
    <w:p w:rsidR="00C95AFF" w:rsidRDefault="00DA710E">
      <w:pPr>
        <w:framePr w:w="571" w:h="239" w:wrap="auto" w:hAnchor="margin" w:x="2581" w:y="5481"/>
        <w:spacing w:line="220" w:lineRule="exact"/>
        <w:ind w:left="4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· </w:t>
      </w:r>
      <w:r>
        <w:rPr>
          <w:rFonts w:ascii="Times New Roman" w:hAnsi="Times New Roman"/>
          <w:b/>
          <w:sz w:val="19"/>
          <w:szCs w:val="24"/>
        </w:rPr>
        <w:t xml:space="preserve">kých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55"/>
        <w:gridCol w:w="1829"/>
        <w:gridCol w:w="1546"/>
        <w:gridCol w:w="317"/>
        <w:gridCol w:w="1363"/>
        <w:gridCol w:w="2136"/>
      </w:tblGrid>
      <w:tr w:rsidR="00C95AFF">
        <w:trPr>
          <w:trHeight w:hRule="exact" w:val="76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19"/>
              <w:rPr>
                <w:rFonts w:ascii="Times New Roman" w:hAnsi="Times New Roman"/>
                <w:w w:val="148"/>
                <w:sz w:val="25"/>
                <w:szCs w:val="24"/>
              </w:rPr>
            </w:pPr>
            <w:r>
              <w:rPr>
                <w:rFonts w:ascii="Times New Roman" w:hAnsi="Times New Roman"/>
                <w:w w:val="148"/>
                <w:sz w:val="25"/>
                <w:szCs w:val="24"/>
              </w:rPr>
              <w:t xml:space="preserve">. 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w w:val="148"/>
                <w:sz w:val="25"/>
                <w:szCs w:val="24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w w:val="148"/>
                <w:sz w:val="25"/>
                <w:szCs w:val="24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w w:val="148"/>
                <w:sz w:val="25"/>
                <w:szCs w:val="24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w w:val="148"/>
                <w:sz w:val="25"/>
                <w:szCs w:val="24"/>
              </w:rPr>
            </w:pPr>
          </w:p>
        </w:tc>
      </w:tr>
      <w:tr w:rsidR="00C95AFF">
        <w:trPr>
          <w:trHeight w:hRule="exact" w:val="215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15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Místo pojištění: 'A 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right="86"/>
              <w:jc w:val="right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Pojištění se řídí: 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VPP P-100/14, ZPP P-320/14 a doložkou 008103 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40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38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Poř.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4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Předmět 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19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Pojistná částka</w:t>
            </w:r>
            <w:r>
              <w:rPr>
                <w:rFonts w:ascii="Times New Roman" w:hAnsi="Times New Roman"/>
                <w:b/>
                <w:sz w:val="19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right="26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Pojištění se 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4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MRLP</w:t>
            </w:r>
            <w:r>
              <w:rPr>
                <w:b/>
                <w:sz w:val="19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&gt;Kč </w:t>
            </w:r>
          </w:p>
        </w:tc>
      </w:tr>
      <w:tr w:rsidR="00C95AFF">
        <w:trPr>
          <w:trHeight w:hRule="exact" w:val="40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ind w:left="38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ind w:left="43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ind w:left="119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24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Spoluúčast</w:t>
            </w:r>
            <w:r>
              <w:rPr>
                <w:b/>
                <w:sz w:val="19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Kč 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right="26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sjednává na 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ind w:left="4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331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38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číslo 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4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pojištění 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4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Kč 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right="263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cenu*&gt;l) 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2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0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Vlastni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0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elektronické 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479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15. 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0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zařízení - 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1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200000 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1000 </w:t>
            </w:r>
          </w:p>
        </w:tc>
        <w:tc>
          <w:tcPr>
            <w:tcW w:w="317" w:type="dxa"/>
            <w:vMerge w:val="restart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right="47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*) 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3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47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ind w:left="124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0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kancelářská a 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ind w:left="119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ind w:left="124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ind w:right="47"/>
              <w:jc w:val="right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ind w:left="134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63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0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výpočetní 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06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0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technika 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73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15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Poznámky: 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54"/>
        </w:trPr>
        <w:tc>
          <w:tcPr>
            <w:tcW w:w="7310" w:type="dxa"/>
            <w:gridSpan w:val="6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110"/>
              <w:rPr>
                <w:rFonts w:ascii="Times New Roman" w:hAnsi="Times New Roman"/>
                <w:i/>
                <w:w w:val="88"/>
                <w:sz w:val="21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Ujednává se, že se ustanoveni čl. 3 odst. 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2) písm. h) ZPP P-320/14 ruší a nově </w:t>
            </w:r>
            <w:r>
              <w:rPr>
                <w:rFonts w:ascii="Times New Roman" w:hAnsi="Times New Roman"/>
                <w:i/>
                <w:w w:val="88"/>
                <w:sz w:val="21"/>
                <w:szCs w:val="24"/>
              </w:rPr>
              <w:t xml:space="preserve">zni: 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i/>
                <w:w w:val="88"/>
                <w:sz w:val="21"/>
                <w:szCs w:val="24"/>
              </w:rPr>
            </w:pPr>
          </w:p>
        </w:tc>
      </w:tr>
      <w:tr w:rsidR="00C95AFF">
        <w:trPr>
          <w:trHeight w:hRule="exact" w:val="235"/>
        </w:trPr>
        <w:tc>
          <w:tcPr>
            <w:tcW w:w="944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right="28"/>
              <w:jc w:val="center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„Z pojištění nevzniká právo na plnění pojisti.tele za škody vzniklé na pojištěném zařízení během jeho </w:t>
            </w:r>
          </w:p>
        </w:tc>
      </w:tr>
      <w:tr w:rsidR="00C95AFF">
        <w:trPr>
          <w:trHeight w:hRule="exact" w:val="206"/>
        </w:trPr>
        <w:tc>
          <w:tcPr>
            <w:tcW w:w="22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46" w:h="3724" w:wrap="auto" w:hAnchor="margin" w:x="440" w:y="5697"/>
              <w:ind w:left="62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přepravv jako nákladu." 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46" w:h="3724" w:wrap="auto" w:hAnchor="margin" w:x="440" w:y="5697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</w:tbl>
    <w:p w:rsidR="00C95AFF" w:rsidRDefault="00DA710E">
      <w:pPr>
        <w:framePr w:w="7526" w:h="211" w:wrap="auto" w:hAnchor="margin" w:x="416" w:y="9412"/>
        <w:spacing w:line="158" w:lineRule="exact"/>
        <w:ind w:left="9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5"/>
          <w:szCs w:val="24"/>
        </w:rPr>
        <w:t xml:space="preserve">*) </w:t>
      </w:r>
      <w:r>
        <w:rPr>
          <w:rFonts w:ascii="Times New Roman" w:hAnsi="Times New Roman"/>
          <w:sz w:val="16"/>
          <w:szCs w:val="24"/>
        </w:rPr>
        <w:t>není-li. uvedeno, sjednává se pojištění s pojistnou hodnotou uvedenou v p</w:t>
      </w:r>
      <w:r>
        <w:rPr>
          <w:rFonts w:ascii="Times New Roman" w:hAnsi="Times New Roman"/>
          <w:sz w:val="16"/>
          <w:szCs w:val="24"/>
        </w:rPr>
        <w:t xml:space="preserve">říslušných pojistných podmínkách </w:t>
      </w:r>
    </w:p>
    <w:p w:rsidR="00C95AFF" w:rsidRDefault="00DA710E">
      <w:pPr>
        <w:framePr w:w="1737" w:h="230" w:wrap="auto" w:hAnchor="margin" w:x="421" w:y="9810"/>
        <w:spacing w:line="220" w:lineRule="exact"/>
        <w:ind w:left="4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2.5.2. Poiištěn( elek </w:t>
      </w:r>
    </w:p>
    <w:p w:rsidR="00C95AFF" w:rsidRDefault="00DA710E">
      <w:pPr>
        <w:framePr w:w="561" w:h="239" w:wrap="auto" w:hAnchor="margin" w:x="2533" w:y="9810"/>
        <w:spacing w:line="220" w:lineRule="exact"/>
        <w:ind w:left="4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• </w:t>
      </w:r>
      <w:r>
        <w:rPr>
          <w:rFonts w:ascii="Times New Roman" w:hAnsi="Times New Roman"/>
          <w:b/>
          <w:sz w:val="19"/>
          <w:szCs w:val="24"/>
        </w:rPr>
        <w:t xml:space="preserve">kých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56"/>
        <w:gridCol w:w="1070"/>
        <w:gridCol w:w="1968"/>
        <w:gridCol w:w="1541"/>
        <w:gridCol w:w="317"/>
        <w:gridCol w:w="1372"/>
        <w:gridCol w:w="2117"/>
      </w:tblGrid>
      <w:tr w:rsidR="00C95AFF">
        <w:trPr>
          <w:trHeight w:hRule="exact" w:val="8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43"/>
              <w:rPr>
                <w:rFonts w:ascii="Times New Roman" w:hAnsi="Times New Roman"/>
                <w:w w:val="165"/>
                <w:sz w:val="25"/>
                <w:szCs w:val="24"/>
              </w:rPr>
            </w:pPr>
            <w:r>
              <w:rPr>
                <w:rFonts w:ascii="Times New Roman" w:hAnsi="Times New Roman"/>
                <w:w w:val="165"/>
                <w:sz w:val="25"/>
                <w:szCs w:val="24"/>
              </w:rPr>
              <w:t xml:space="preserve">. 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142"/>
              <w:rPr>
                <w:rFonts w:ascii="Times New Roman" w:hAnsi="Times New Roman"/>
                <w:w w:val="200"/>
                <w:sz w:val="6"/>
                <w:szCs w:val="24"/>
              </w:rPr>
            </w:pPr>
            <w:r>
              <w:rPr>
                <w:rFonts w:ascii="Times New Roman" w:hAnsi="Times New Roman"/>
                <w:w w:val="148"/>
                <w:sz w:val="6"/>
                <w:szCs w:val="24"/>
              </w:rPr>
              <w:t xml:space="preserve">- </w:t>
            </w:r>
            <w:r>
              <w:rPr>
                <w:rFonts w:ascii="Times New Roman" w:hAnsi="Times New Roman"/>
                <w:w w:val="200"/>
                <w:sz w:val="6"/>
                <w:szCs w:val="24"/>
              </w:rPr>
              <w:t xml:space="preserve">- 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w w:val="200"/>
                <w:sz w:val="6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w w:val="200"/>
                <w:sz w:val="6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w w:val="200"/>
                <w:sz w:val="6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w w:val="200"/>
                <w:sz w:val="6"/>
                <w:szCs w:val="24"/>
              </w:rPr>
            </w:pPr>
          </w:p>
        </w:tc>
      </w:tr>
      <w:tr w:rsidR="00C95AFF">
        <w:trPr>
          <w:trHeight w:hRule="exact" w:val="201"/>
        </w:trPr>
        <w:tc>
          <w:tcPr>
            <w:tcW w:w="21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48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Místo pojištěn(: B 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21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259"/>
        </w:trPr>
        <w:tc>
          <w:tcPr>
            <w:tcW w:w="5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right="76"/>
              <w:jc w:val="right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Pojištění se řídí: 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VPP P-100/14, ZPP P-320/14 a doložkou 008103 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40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right="115"/>
              <w:jc w:val="right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Poř.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62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Předmět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96"/>
              <w:jc w:val="center"/>
              <w:rPr>
                <w:b/>
                <w:w w:val="50"/>
                <w:sz w:val="14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Pojistná částka</w:t>
            </w:r>
            <w:r>
              <w:rPr>
                <w:rFonts w:ascii="Times New Roman" w:hAnsi="Times New Roman"/>
                <w:b/>
                <w:sz w:val="19"/>
                <w:szCs w:val="24"/>
                <w:vertAlign w:val="superscript"/>
              </w:rPr>
              <w:t>10</w:t>
            </w:r>
            <w:r>
              <w:rPr>
                <w:b/>
                <w:w w:val="50"/>
                <w:sz w:val="14"/>
                <w:szCs w:val="24"/>
              </w:rPr>
              <w:t xml:space="preserve">&gt;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b/>
                <w:w w:val="50"/>
                <w:sz w:val="1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b/>
                <w:w w:val="50"/>
                <w:sz w:val="1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right="25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Pojištěn( se 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right="595"/>
              <w:jc w:val="right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MRLP</w:t>
            </w:r>
            <w:r>
              <w:rPr>
                <w:b/>
                <w:sz w:val="19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&gt;Kč </w:t>
            </w:r>
          </w:p>
        </w:tc>
      </w:tr>
      <w:tr w:rsidR="00C95AFF">
        <w:trPr>
          <w:trHeight w:hRule="exact" w:val="40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ind w:right="115"/>
              <w:jc w:val="right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ind w:left="62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ind w:left="19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34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>Spoluúčast</w:t>
            </w:r>
            <w:r>
              <w:rPr>
                <w:b/>
                <w:sz w:val="19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&gt; Kč 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right="254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sjednává na 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ind w:right="595"/>
              <w:jc w:val="right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</w:tr>
      <w:tr w:rsidR="00C95AFF">
        <w:trPr>
          <w:trHeight w:hRule="exact" w:val="326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right="115"/>
              <w:jc w:val="right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číslo 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62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pojištění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96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Kč 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b/>
                <w:sz w:val="19"/>
                <w:szCs w:val="24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right="254"/>
              <w:jc w:val="center"/>
              <w:rPr>
                <w:w w:val="109"/>
                <w:sz w:val="12"/>
                <w:szCs w:val="24"/>
              </w:rPr>
            </w:pPr>
            <w:r>
              <w:rPr>
                <w:b/>
                <w:sz w:val="17"/>
                <w:szCs w:val="24"/>
              </w:rPr>
              <w:t xml:space="preserve">cenu? </w:t>
            </w:r>
            <w:r>
              <w:rPr>
                <w:w w:val="109"/>
                <w:sz w:val="12"/>
                <w:szCs w:val="24"/>
              </w:rPr>
              <w:t xml:space="preserve">1) 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w w:val="109"/>
                <w:sz w:val="12"/>
                <w:szCs w:val="24"/>
              </w:rPr>
            </w:pPr>
          </w:p>
        </w:tc>
      </w:tr>
      <w:tr w:rsidR="00C95AFF">
        <w:trPr>
          <w:trHeight w:hRule="exact" w:val="2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Vlastní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elektronické 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479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3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16. 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zařízení - 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263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50000 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3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1000 </w:t>
            </w:r>
          </w:p>
        </w:tc>
        <w:tc>
          <w:tcPr>
            <w:tcW w:w="317" w:type="dxa"/>
            <w:vMerge w:val="restart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right="38"/>
              <w:jc w:val="right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*) 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nesjednává se </w:t>
            </w:r>
          </w:p>
        </w:tc>
      </w:tr>
      <w:tr w:rsidR="00C95AFF">
        <w:trPr>
          <w:trHeight w:hRule="exact" w:val="479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ind w:left="134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kancelářská a 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ind w:left="263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ind w:left="134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ind w:right="38"/>
              <w:jc w:val="right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ind w:left="129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54"/>
        </w:trPr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výpočetní 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15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24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technika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73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right="52"/>
              <w:jc w:val="right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Poznámky: 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54"/>
        </w:trPr>
        <w:tc>
          <w:tcPr>
            <w:tcW w:w="7319" w:type="dxa"/>
            <w:gridSpan w:val="7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11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>Ujednává se, že se ustanovení č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l. 3 odst. 2) písm. h) ZPP P-320/14 </w:t>
            </w:r>
            <w:r>
              <w:rPr>
                <w:rFonts w:ascii="Times New Roman" w:hAnsi="Times New Roman"/>
                <w:w w:val="82"/>
                <w:sz w:val="21"/>
                <w:szCs w:val="24"/>
              </w:rPr>
              <w:t xml:space="preserve">ruší 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a nově zní: </w:t>
            </w:r>
          </w:p>
        </w:tc>
        <w:tc>
          <w:tcPr>
            <w:tcW w:w="2117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  <w:tr w:rsidR="00C95AFF">
        <w:trPr>
          <w:trHeight w:hRule="exact" w:val="235"/>
        </w:trPr>
        <w:tc>
          <w:tcPr>
            <w:tcW w:w="943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right="14"/>
              <w:jc w:val="center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„Z pojištění nevzniká právo na plnění pojisti.tele za škody vzniklé na pojištěném zařízení během jeho </w:t>
            </w:r>
          </w:p>
        </w:tc>
      </w:tr>
      <w:tr w:rsidR="00C95AFF">
        <w:trPr>
          <w:trHeight w:hRule="exact" w:val="211"/>
        </w:trPr>
        <w:tc>
          <w:tcPr>
            <w:tcW w:w="21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436" w:h="3715" w:wrap="auto" w:hAnchor="margin" w:x="373" w:y="10026"/>
              <w:ind w:left="4"/>
              <w:jc w:val="center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ořenravv </w:t>
            </w:r>
            <w:r>
              <w:rPr>
                <w:sz w:val="17"/>
                <w:szCs w:val="24"/>
              </w:rPr>
              <w:t xml:space="preserve">íako </w:t>
            </w:r>
            <w:r>
              <w:rPr>
                <w:rFonts w:ascii="Times New Roman" w:hAnsi="Times New Roman"/>
                <w:sz w:val="19"/>
                <w:szCs w:val="24"/>
              </w:rPr>
              <w:t xml:space="preserve">nákladu." 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  <w:tc>
          <w:tcPr>
            <w:tcW w:w="21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436" w:h="3715" w:wrap="auto" w:hAnchor="margin" w:x="373" w:y="10026"/>
              <w:jc w:val="center"/>
              <w:rPr>
                <w:rFonts w:ascii="Times New Roman" w:hAnsi="Times New Roman"/>
                <w:sz w:val="19"/>
                <w:szCs w:val="24"/>
              </w:rPr>
            </w:pPr>
          </w:p>
        </w:tc>
      </w:tr>
    </w:tbl>
    <w:p w:rsidR="00C95AFF" w:rsidRDefault="00DA710E">
      <w:pPr>
        <w:framePr w:w="7526" w:h="263" w:wrap="auto" w:hAnchor="margin" w:x="359" w:y="13804"/>
        <w:spacing w:line="211" w:lineRule="exact"/>
        <w:ind w:left="9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5"/>
          <w:szCs w:val="24"/>
        </w:rPr>
        <w:t xml:space="preserve">*) </w:t>
      </w:r>
      <w:r>
        <w:rPr>
          <w:rFonts w:ascii="Times New Roman" w:hAnsi="Times New Roman"/>
          <w:sz w:val="16"/>
          <w:szCs w:val="24"/>
        </w:rPr>
        <w:t xml:space="preserve">není-li. uvedeno, sjednává se pojištění s pojistnou hodnotou </w:t>
      </w:r>
      <w:r>
        <w:rPr>
          <w:rFonts w:ascii="Times New Roman" w:hAnsi="Times New Roman"/>
          <w:sz w:val="16"/>
          <w:szCs w:val="24"/>
        </w:rPr>
        <w:t xml:space="preserve">uvedenou v příslušných pojistných podmínkách </w:t>
      </w:r>
    </w:p>
    <w:p w:rsidR="00C95AFF" w:rsidRDefault="00DA710E">
      <w:pPr>
        <w:framePr w:w="7406" w:h="191" w:wrap="auto" w:hAnchor="margin" w:x="479" w:y="14903"/>
        <w:spacing w:line="191" w:lineRule="exact"/>
        <w:ind w:left="4617"/>
        <w:rPr>
          <w:sz w:val="17"/>
          <w:szCs w:val="24"/>
        </w:rPr>
      </w:pPr>
      <w:r>
        <w:rPr>
          <w:sz w:val="17"/>
          <w:szCs w:val="24"/>
        </w:rPr>
        <w:t xml:space="preserve">6 </w:t>
      </w:r>
    </w:p>
    <w:p w:rsidR="00C95AFF" w:rsidRDefault="00DA710E">
      <w:pPr>
        <w:framePr w:w="575" w:h="883" w:wrap="auto" w:hAnchor="margin" w:x="10573" w:y="604"/>
        <w:rPr>
          <w:sz w:val="17"/>
          <w:szCs w:val="24"/>
        </w:rPr>
      </w:pPr>
      <w:r>
        <w:rPr>
          <w:noProof/>
          <w:sz w:val="17"/>
          <w:szCs w:val="24"/>
        </w:rPr>
        <w:drawing>
          <wp:inline distT="0" distB="0" distL="0" distR="0">
            <wp:extent cx="361950" cy="5619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F" w:rsidRDefault="00C95AFF">
      <w:pPr>
        <w:framePr w:w="575" w:h="883" w:wrap="auto" w:hAnchor="margin" w:x="10573" w:y="604"/>
        <w:rPr>
          <w:sz w:val="17"/>
          <w:szCs w:val="24"/>
        </w:rPr>
        <w:sectPr w:rsidR="00C95AFF">
          <w:pgSz w:w="11900" w:h="16840"/>
          <w:pgMar w:top="729" w:right="1124" w:bottom="360" w:left="715" w:header="708" w:footer="708" w:gutter="0"/>
          <w:cols w:space="708"/>
        </w:sectPr>
      </w:pPr>
    </w:p>
    <w:p w:rsidR="00C95AFF" w:rsidRDefault="00C95AFF">
      <w:pPr>
        <w:rPr>
          <w:sz w:val="2"/>
          <w:szCs w:val="24"/>
        </w:rPr>
      </w:pPr>
    </w:p>
    <w:p w:rsidR="00C95AFF" w:rsidRDefault="00DA710E">
      <w:pPr>
        <w:framePr w:w="1497" w:h="883" w:wrap="auto" w:hAnchor="margin" w:x="-547" w:y="-768"/>
        <w:rPr>
          <w:sz w:val="17"/>
          <w:szCs w:val="24"/>
        </w:rPr>
      </w:pPr>
      <w:r>
        <w:rPr>
          <w:noProof/>
          <w:sz w:val="17"/>
          <w:szCs w:val="24"/>
        </w:rPr>
        <w:drawing>
          <wp:inline distT="0" distB="0" distL="0" distR="0">
            <wp:extent cx="952500" cy="5619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F" w:rsidRDefault="00DA710E">
      <w:pPr>
        <w:framePr w:w="671" w:h="1171" w:wrap="auto" w:hAnchor="margin" w:x="-547" w:y="651"/>
        <w:rPr>
          <w:sz w:val="17"/>
          <w:szCs w:val="24"/>
        </w:rPr>
      </w:pPr>
      <w:r>
        <w:rPr>
          <w:noProof/>
          <w:sz w:val="17"/>
          <w:szCs w:val="24"/>
        </w:rPr>
        <w:drawing>
          <wp:inline distT="0" distB="0" distL="0" distR="0">
            <wp:extent cx="428625" cy="7429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F" w:rsidRDefault="00DA710E">
      <w:pPr>
        <w:framePr w:w="9652" w:h="844" w:wrap="auto" w:hAnchor="margin" w:x="359" w:y="359"/>
        <w:spacing w:line="220" w:lineRule="exact"/>
        <w:ind w:left="8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2.6. Pojištěn{ odpovědnosti za újmu </w:t>
      </w:r>
    </w:p>
    <w:p w:rsidR="00C95AFF" w:rsidRDefault="00DA710E">
      <w:pPr>
        <w:framePr w:w="9652" w:h="844" w:wrap="auto" w:hAnchor="margin" w:x="359" w:y="359"/>
        <w:spacing w:line="235" w:lineRule="exact"/>
        <w:ind w:left="9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Pojištěni se sjednává v rozsahu a za podmínek uvedených v </w:t>
      </w:r>
      <w:r>
        <w:rPr>
          <w:rFonts w:ascii="Times New Roman" w:hAnsi="Times New Roman"/>
          <w:w w:val="88"/>
          <w:sz w:val="21"/>
          <w:szCs w:val="24"/>
        </w:rPr>
        <w:t xml:space="preserve">následující </w:t>
      </w:r>
      <w:r>
        <w:rPr>
          <w:rFonts w:ascii="Times New Roman" w:hAnsi="Times New Roman"/>
          <w:szCs w:val="24"/>
        </w:rPr>
        <w:t xml:space="preserve">tabulce: </w:t>
      </w:r>
    </w:p>
    <w:p w:rsidR="00C95AFF" w:rsidRDefault="00DA710E">
      <w:pPr>
        <w:framePr w:w="9652" w:h="844" w:wrap="auto" w:hAnchor="margin" w:x="359" w:y="359"/>
        <w:spacing w:line="369" w:lineRule="exact"/>
        <w:ind w:left="7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2.6.1. Pojištěni odpověd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266"/>
        <w:gridCol w:w="1709"/>
        <w:gridCol w:w="1699"/>
        <w:gridCol w:w="1416"/>
        <w:gridCol w:w="1704"/>
      </w:tblGrid>
      <w:tr w:rsidR="00C95AFF">
        <w:trPr>
          <w:trHeight w:hRule="exact" w:val="67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"/>
              <w:rPr>
                <w:rFonts w:ascii="Times New Roman" w:hAnsi="Times New Roman"/>
                <w:w w:val="148"/>
                <w:sz w:val="25"/>
                <w:szCs w:val="24"/>
              </w:rPr>
            </w:pPr>
            <w:r>
              <w:rPr>
                <w:rFonts w:ascii="Times New Roman" w:hAnsi="Times New Roman"/>
                <w:w w:val="148"/>
                <w:sz w:val="25"/>
                <w:szCs w:val="24"/>
              </w:rPr>
              <w:t xml:space="preserve">. 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w w:val="148"/>
                <w:sz w:val="25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w w:val="148"/>
                <w:sz w:val="25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w w:val="148"/>
                <w:sz w:val="25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951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Pojištěni se řidi: </w:t>
            </w:r>
            <w:r>
              <w:rPr>
                <w:rFonts w:ascii="Times New Roman" w:hAnsi="Times New Roman"/>
                <w:szCs w:val="24"/>
              </w:rPr>
              <w:t xml:space="preserve">VPP P-100/14, ZPP P-600/14 a doložkami. D08101, D0DP10l, D0DP103, D0DP105, </w:t>
            </w:r>
          </w:p>
        </w:tc>
      </w:tr>
      <w:tr w:rsidR="00C95AFF">
        <w:trPr>
          <w:trHeight w:hRule="exact" w:val="211"/>
        </w:trPr>
        <w:tc>
          <w:tcPr>
            <w:tcW w:w="639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5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D0DP109, D0DP1l0, DODPlll, D0DP1l8, D0DP120 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40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right="124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Poř.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7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Limit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67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Sublimit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48"/>
              <w:rPr>
                <w:b/>
                <w:w w:val="50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Spoluúčast</w:t>
            </w:r>
            <w:r>
              <w:rPr>
                <w:b/>
                <w:szCs w:val="24"/>
                <w:vertAlign w:val="superscript"/>
              </w:rPr>
              <w:t>5</w:t>
            </w:r>
            <w:r>
              <w:rPr>
                <w:b/>
                <w:w w:val="50"/>
                <w:sz w:val="16"/>
                <w:szCs w:val="24"/>
              </w:rPr>
              <w:t xml:space="preserve">&gt;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Územní platnost </w:t>
            </w:r>
          </w:p>
        </w:tc>
      </w:tr>
      <w:tr w:rsidR="00C95AFF">
        <w:trPr>
          <w:trHeight w:hRule="exact" w:val="403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right="124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right="364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Rozsah pojištěni 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7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pojistného 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67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pojistného 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4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95AFF">
        <w:trPr>
          <w:trHeight w:hRule="exact" w:val="331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right="124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čislo 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7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plněni Kč 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67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plněn{ Kč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67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Kč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pojištěni </w:t>
            </w:r>
          </w:p>
        </w:tc>
      </w:tr>
      <w:tr w:rsidR="00C95AFF">
        <w:trPr>
          <w:trHeight w:hRule="exact"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Pojištěni obecné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ČR+ sousední </w:t>
            </w:r>
          </w:p>
        </w:tc>
      </w:tr>
      <w:tr w:rsidR="00C95AFF">
        <w:trPr>
          <w:trHeight w:hRule="exact" w:val="249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17. 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odpovědnosti. za újmu 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right="29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10000000 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 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státy </w:t>
            </w:r>
          </w:p>
        </w:tc>
      </w:tr>
      <w:tr w:rsidR="00C95AFF">
        <w:trPr>
          <w:trHeight w:hRule="exact" w:val="206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dle D0DP101 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Odpovědnost obchodní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3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korporace za újmu 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489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18. 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členům svých orgánů v 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5 000000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Č</w:t>
            </w:r>
            <w:r>
              <w:rPr>
                <w:rFonts w:ascii="Times New Roman" w:hAnsi="Times New Roman"/>
                <w:szCs w:val="24"/>
              </w:rPr>
              <w:t xml:space="preserve">R + sousední </w:t>
            </w:r>
          </w:p>
        </w:tc>
      </w:tr>
      <w:tr w:rsidR="00C95AFF">
        <w:trPr>
          <w:trHeight w:hRule="exact" w:val="489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souvislosti. s výkonem 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4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státy </w:t>
            </w:r>
          </w:p>
        </w:tc>
      </w:tr>
      <w:tr w:rsidR="00C95AFF">
        <w:trPr>
          <w:trHeight w:hRule="exact" w:val="244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jejich funkce - dle 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06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D0DP120 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Pojištěni odpovědnosti.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499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19. 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 újmu způsobenou na 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right="29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100000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ČR+ sousední </w:t>
            </w:r>
          </w:p>
        </w:tc>
      </w:tr>
      <w:tr w:rsidR="00C95AFF">
        <w:trPr>
          <w:trHeight w:hRule="exact" w:val="499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sz w:val="17"/>
                <w:szCs w:val="24"/>
              </w:rPr>
              <w:t xml:space="preserve">cízí </w:t>
            </w:r>
            <w:r>
              <w:rPr>
                <w:rFonts w:ascii="Times New Roman" w:hAnsi="Times New Roman"/>
                <w:szCs w:val="24"/>
              </w:rPr>
              <w:t xml:space="preserve">věci. převzaté - dle 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right="29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státy </w:t>
            </w:r>
          </w:p>
        </w:tc>
      </w:tr>
      <w:tr w:rsidR="00C95AFF">
        <w:trPr>
          <w:trHeight w:hRule="exact" w:val="206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D0DP103 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Náklady zdravotní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503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20. 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pojišťovny a regresy 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right="29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5 000000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ČR + sousední </w:t>
            </w:r>
          </w:p>
        </w:tc>
      </w:tr>
      <w:tr w:rsidR="00C95AFF">
        <w:trPr>
          <w:trHeight w:hRule="exact" w:val="50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dávek nemocenského 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right="29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státy </w:t>
            </w:r>
          </w:p>
        </w:tc>
      </w:tr>
      <w:tr w:rsidR="00C95AFF">
        <w:trPr>
          <w:trHeight w:hRule="exact" w:val="201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pojištěni - D0DP105 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48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21.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Provoz pracovnich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right="29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500000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ČR + sousední </w:t>
            </w:r>
          </w:p>
        </w:tc>
      </w:tr>
      <w:tr w:rsidR="00C95AFF">
        <w:trPr>
          <w:trHeight w:hRule="exact" w:val="48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sz w:val="18"/>
                <w:szCs w:val="24"/>
              </w:rPr>
              <w:t xml:space="preserve">strotů - </w:t>
            </w:r>
            <w:r>
              <w:rPr>
                <w:rFonts w:ascii="Times New Roman" w:hAnsi="Times New Roman"/>
                <w:szCs w:val="24"/>
              </w:rPr>
              <w:t xml:space="preserve">dle D0DP109 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right="29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státy </w:t>
            </w:r>
          </w:p>
        </w:tc>
      </w:tr>
      <w:tr w:rsidR="00C95AFF">
        <w:trPr>
          <w:trHeight w:hRule="exact"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Peněžitá náhrada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508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22. 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nemajetkové újmy - 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right="29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500000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10% mi.n.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ČR+ sousední </w:t>
            </w:r>
          </w:p>
        </w:tc>
      </w:tr>
      <w:tr w:rsidR="00C95AFF">
        <w:trPr>
          <w:trHeight w:hRule="exact" w:val="508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ochrana osobnosti. - 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right="29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10000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státy </w:t>
            </w:r>
          </w:p>
        </w:tc>
      </w:tr>
      <w:tr w:rsidR="00C95AFF">
        <w:trPr>
          <w:trHeight w:hRule="exact" w:val="206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dle D0DP1l0 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Či.sté </w:t>
            </w:r>
            <w:r>
              <w:rPr>
                <w:rFonts w:ascii="Times New Roman" w:hAnsi="Times New Roman"/>
                <w:w w:val="83"/>
                <w:sz w:val="22"/>
                <w:szCs w:val="24"/>
              </w:rPr>
              <w:t xml:space="preserve">ftnanční </w:t>
            </w:r>
            <w:r>
              <w:rPr>
                <w:rFonts w:ascii="Times New Roman" w:hAnsi="Times New Roman"/>
                <w:szCs w:val="24"/>
              </w:rPr>
              <w:t xml:space="preserve">škody - k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489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23. 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pojištěni obecné 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right="29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100000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100/o mi.n.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ČR + sousední </w:t>
            </w:r>
          </w:p>
        </w:tc>
      </w:tr>
      <w:tr w:rsidR="00C95AFF">
        <w:trPr>
          <w:trHeight w:hRule="exact" w:val="489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odpovědnosti. za újmu 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right="29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státy </w:t>
            </w:r>
          </w:p>
        </w:tc>
      </w:tr>
      <w:tr w:rsidR="00C95AFF">
        <w:trPr>
          <w:trHeight w:hRule="exact" w:val="211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dle DODPlll 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48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24.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w w:val="88"/>
                <w:sz w:val="21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Poskytováni </w:t>
            </w:r>
            <w:r>
              <w:rPr>
                <w:rFonts w:ascii="Times New Roman" w:hAnsi="Times New Roman"/>
                <w:w w:val="88"/>
                <w:sz w:val="21"/>
                <w:szCs w:val="24"/>
              </w:rPr>
              <w:t xml:space="preserve">sociálních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right="29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nesjednává se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2 500000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10% mi.n.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ČR + sousední </w:t>
            </w:r>
          </w:p>
        </w:tc>
      </w:tr>
      <w:tr w:rsidR="00C95AFF">
        <w:trPr>
          <w:trHeight w:hRule="exact" w:val="48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9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služeb - dle D0DP1l8 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right="29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10000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státv </w:t>
            </w:r>
          </w:p>
        </w:tc>
      </w:tr>
      <w:tr w:rsidR="00C95AFF">
        <w:trPr>
          <w:trHeight w:hRule="exact" w:val="27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Poznámky: 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35"/>
        </w:trPr>
        <w:tc>
          <w:tcPr>
            <w:tcW w:w="951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Pojisti.tel poskytne pojistné plněni za </w:t>
            </w:r>
            <w:r>
              <w:rPr>
                <w:rFonts w:ascii="Times New Roman" w:hAnsi="Times New Roman"/>
                <w:szCs w:val="24"/>
              </w:rPr>
              <w:t xml:space="preserve">podmínek a v rozsahu pojištěni účinných v okamžiku, kdy nastala </w:t>
            </w:r>
          </w:p>
        </w:tc>
      </w:tr>
      <w:tr w:rsidR="00C95AFF">
        <w:trPr>
          <w:trHeight w:hRule="exact" w:val="359"/>
        </w:trPr>
        <w:tc>
          <w:tcPr>
            <w:tcW w:w="7809" w:type="dxa"/>
            <w:gridSpan w:val="5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8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w w:val="92"/>
                <w:sz w:val="21"/>
                <w:szCs w:val="24"/>
              </w:rPr>
              <w:t xml:space="preserve">příčína </w:t>
            </w:r>
            <w:r>
              <w:rPr>
                <w:rFonts w:ascii="Times New Roman" w:hAnsi="Times New Roman"/>
                <w:szCs w:val="24"/>
              </w:rPr>
              <w:t xml:space="preserve">vzniku újmy; </w:t>
            </w:r>
            <w:r>
              <w:rPr>
                <w:rFonts w:ascii="Times New Roman" w:hAnsi="Times New Roman"/>
                <w:w w:val="92"/>
                <w:sz w:val="21"/>
                <w:szCs w:val="24"/>
              </w:rPr>
              <w:t xml:space="preserve">tím </w:t>
            </w:r>
            <w:r>
              <w:rPr>
                <w:rFonts w:ascii="Times New Roman" w:hAnsi="Times New Roman"/>
                <w:szCs w:val="24"/>
              </w:rPr>
              <w:t xml:space="preserve">nejsou dotčena ujednáni uvedená v čl. 5 ZPP P-600/14. 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369"/>
        </w:trPr>
        <w:tc>
          <w:tcPr>
            <w:tcW w:w="951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Odchylně od čl. 8 odst. 1) věty druhé ZPP P-600/14 poskytne pojisti.tel na úhradu všech takových </w:t>
            </w:r>
          </w:p>
        </w:tc>
      </w:tr>
      <w:tr w:rsidR="00C95AFF">
        <w:trPr>
          <w:trHeight w:hRule="exact" w:val="239"/>
        </w:trPr>
        <w:tc>
          <w:tcPr>
            <w:tcW w:w="951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poji.stných události, jejichž </w:t>
            </w:r>
            <w:r>
              <w:rPr>
                <w:rFonts w:ascii="Times New Roman" w:hAnsi="Times New Roman"/>
                <w:w w:val="92"/>
                <w:sz w:val="21"/>
                <w:szCs w:val="24"/>
              </w:rPr>
              <w:t xml:space="preserve">příčiny </w:t>
            </w:r>
            <w:r>
              <w:rPr>
                <w:rFonts w:ascii="Times New Roman" w:hAnsi="Times New Roman"/>
                <w:szCs w:val="24"/>
              </w:rPr>
              <w:t xml:space="preserve">vzniku újem nastaly během jednoho poji.stného roku, pojistné plněni </w:t>
            </w:r>
          </w:p>
        </w:tc>
      </w:tr>
      <w:tr w:rsidR="00C95AFF">
        <w:trPr>
          <w:trHeight w:hRule="exact" w:val="239"/>
        </w:trPr>
        <w:tc>
          <w:tcPr>
            <w:tcW w:w="951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 souhrnu maximálně do výše li.mi.tu pojistného plněni účinného v tom poji.stném roce, kdy nastaly příčiny </w:t>
            </w:r>
          </w:p>
        </w:tc>
      </w:tr>
      <w:tr w:rsidR="00C95AFF">
        <w:trPr>
          <w:trHeight w:hRule="exact" w:val="230"/>
        </w:trPr>
        <w:tc>
          <w:tcPr>
            <w:tcW w:w="4694" w:type="dxa"/>
            <w:gridSpan w:val="3"/>
            <w:tcBorders>
              <w:lef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vzni.ku újem všech tě</w:t>
            </w:r>
            <w:r>
              <w:rPr>
                <w:rFonts w:ascii="Times New Roman" w:hAnsi="Times New Roman"/>
                <w:szCs w:val="24"/>
              </w:rPr>
              <w:t xml:space="preserve">chto pojistných události. </w:t>
            </w:r>
          </w:p>
        </w:tc>
        <w:tc>
          <w:tcPr>
            <w:tcW w:w="1699" w:type="dxa"/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5AFF">
        <w:trPr>
          <w:trHeight w:hRule="exact" w:val="249"/>
        </w:trPr>
        <w:tc>
          <w:tcPr>
            <w:tcW w:w="951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Odchylně od čl. 8 odst. 2) věty </w:t>
            </w:r>
            <w:r>
              <w:rPr>
                <w:rFonts w:ascii="Times New Roman" w:hAnsi="Times New Roman"/>
                <w:w w:val="109"/>
                <w:sz w:val="21"/>
                <w:szCs w:val="24"/>
              </w:rPr>
              <w:t xml:space="preserve">třett </w:t>
            </w:r>
            <w:r>
              <w:rPr>
                <w:rFonts w:ascii="Times New Roman" w:hAnsi="Times New Roman"/>
                <w:szCs w:val="24"/>
              </w:rPr>
              <w:t xml:space="preserve">ZPP P-600/14 poskytne pojistitel na úhradu všech takových pojistných </w:t>
            </w:r>
          </w:p>
        </w:tc>
      </w:tr>
      <w:tr w:rsidR="00C95AFF">
        <w:trPr>
          <w:trHeight w:hRule="exact" w:val="235"/>
        </w:trPr>
        <w:tc>
          <w:tcPr>
            <w:tcW w:w="951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události nastalých ze speci.fi.ckého rozsahu pojištěni, jejichž přiči.ny vzniku újem nastaly během jednoho </w:t>
            </w:r>
          </w:p>
        </w:tc>
      </w:tr>
      <w:tr w:rsidR="00C95AFF">
        <w:trPr>
          <w:trHeight w:hRule="exact" w:val="239"/>
        </w:trPr>
        <w:tc>
          <w:tcPr>
            <w:tcW w:w="951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pojistného roku, pojistné plněni v souhrnu maximálně do výše příslušného subli.mi.tu účinného v tom </w:t>
            </w:r>
          </w:p>
        </w:tc>
      </w:tr>
      <w:tr w:rsidR="00C95AFF">
        <w:trPr>
          <w:trHeight w:hRule="exact" w:val="235"/>
        </w:trPr>
        <w:tc>
          <w:tcPr>
            <w:tcW w:w="78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AFF" w:rsidRDefault="00DA710E">
            <w:pPr>
              <w:framePr w:w="9513" w:h="11231" w:wrap="auto" w:hAnchor="margin" w:x="388" w:y="1184"/>
              <w:ind w:left="8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poji.stném roce, kdy nastaly </w:t>
            </w:r>
            <w:r>
              <w:rPr>
                <w:rFonts w:ascii="Times New Roman" w:hAnsi="Times New Roman"/>
                <w:w w:val="92"/>
                <w:sz w:val="21"/>
                <w:szCs w:val="24"/>
              </w:rPr>
              <w:t xml:space="preserve">ořtčínv </w:t>
            </w:r>
            <w:r>
              <w:rPr>
                <w:rFonts w:ascii="Times New Roman" w:hAnsi="Times New Roman"/>
                <w:szCs w:val="24"/>
              </w:rPr>
              <w:t xml:space="preserve">vzni.ku </w:t>
            </w:r>
            <w:r>
              <w:rPr>
                <w:w w:val="92"/>
                <w:sz w:val="18"/>
                <w:szCs w:val="24"/>
              </w:rPr>
              <w:t xml:space="preserve">úiern </w:t>
            </w:r>
            <w:r>
              <w:rPr>
                <w:rFonts w:ascii="Times New Roman" w:hAnsi="Times New Roman"/>
                <w:szCs w:val="24"/>
              </w:rPr>
              <w:t xml:space="preserve">všech těchto ooitstnvch události. 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AFF" w:rsidRDefault="00C95AFF">
            <w:pPr>
              <w:framePr w:w="9513" w:h="11231" w:wrap="auto" w:hAnchor="margin" w:x="388" w:y="118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95AFF" w:rsidRDefault="00DA710E">
      <w:pPr>
        <w:framePr w:w="9662" w:h="2006" w:wrap="auto" w:hAnchor="margin" w:x="359" w:y="12594"/>
        <w:spacing w:line="220" w:lineRule="exac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  <w:vertAlign w:val="superscript"/>
        </w:rPr>
        <w:t>1</w:t>
      </w:r>
      <w:r>
        <w:rPr>
          <w:w w:val="50"/>
          <w:sz w:val="13"/>
          <w:szCs w:val="24"/>
        </w:rPr>
        <w:t xml:space="preserve">&gt; </w:t>
      </w:r>
      <w:r>
        <w:rPr>
          <w:rFonts w:ascii="Times New Roman" w:hAnsi="Times New Roman"/>
          <w:sz w:val="18"/>
          <w:szCs w:val="24"/>
        </w:rPr>
        <w:t>nová cena je vyjádřeni poji.stné hodnoty ve smyslu ustanoveni č</w:t>
      </w:r>
      <w:r>
        <w:rPr>
          <w:rFonts w:ascii="Times New Roman" w:hAnsi="Times New Roman"/>
          <w:sz w:val="18"/>
          <w:szCs w:val="24"/>
        </w:rPr>
        <w:t xml:space="preserve">l. 21 odst. 2) </w:t>
      </w:r>
      <w:r>
        <w:rPr>
          <w:rFonts w:ascii="Times New Roman" w:hAnsi="Times New Roman"/>
          <w:w w:val="89"/>
          <w:sz w:val="19"/>
          <w:szCs w:val="24"/>
        </w:rPr>
        <w:t xml:space="preserve">písm, </w:t>
      </w:r>
      <w:r>
        <w:rPr>
          <w:rFonts w:ascii="Times New Roman" w:hAnsi="Times New Roman"/>
          <w:sz w:val="18"/>
          <w:szCs w:val="24"/>
        </w:rPr>
        <w:t xml:space="preserve">a) VPP P-100/14 </w:t>
      </w:r>
    </w:p>
    <w:p w:rsidR="00C95AFF" w:rsidRDefault="00DA710E">
      <w:pPr>
        <w:framePr w:w="9662" w:h="2006" w:wrap="auto" w:hAnchor="margin" w:x="359" w:y="12594"/>
        <w:spacing w:before="4" w:line="215" w:lineRule="exact"/>
        <w:ind w:left="235" w:right="1156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časová cena je vyjádřeni poji.stné hodnoty věci. ve smyslu ustanoveni čl. 21 odst. 2) </w:t>
      </w:r>
      <w:r>
        <w:rPr>
          <w:sz w:val="16"/>
          <w:szCs w:val="24"/>
        </w:rPr>
        <w:t xml:space="preserve">písm. </w:t>
      </w:r>
      <w:r>
        <w:rPr>
          <w:rFonts w:ascii="Times New Roman" w:hAnsi="Times New Roman"/>
          <w:sz w:val="18"/>
          <w:szCs w:val="24"/>
        </w:rPr>
        <w:t xml:space="preserve">b) VPP P-100/14 obvyklá cena je vyjádřeni pojistné hodnoty věci. ve smyslu ustanoveni čl. 21 odst. 2) </w:t>
      </w:r>
      <w:r>
        <w:rPr>
          <w:sz w:val="16"/>
          <w:szCs w:val="24"/>
        </w:rPr>
        <w:t xml:space="preserve">písm. </w:t>
      </w:r>
      <w:r>
        <w:rPr>
          <w:rFonts w:ascii="Times New Roman" w:hAnsi="Times New Roman"/>
          <w:sz w:val="18"/>
          <w:szCs w:val="24"/>
        </w:rPr>
        <w:t xml:space="preserve">c) VPP P-100/14 </w:t>
      </w:r>
      <w:r>
        <w:rPr>
          <w:rFonts w:ascii="Times New Roman" w:hAnsi="Times New Roman"/>
          <w:sz w:val="18"/>
          <w:szCs w:val="24"/>
        </w:rPr>
        <w:t xml:space="preserve">jiná cena je vyjádřeni pojistné hodnoty věci. ve smyslu čl. V. Zvláštní ujednáni této pojistné smlouvy </w:t>
      </w:r>
    </w:p>
    <w:p w:rsidR="00C95AFF" w:rsidRDefault="00DA710E">
      <w:pPr>
        <w:framePr w:w="9662" w:h="2006" w:wrap="auto" w:hAnchor="margin" w:x="359" w:y="12594"/>
        <w:spacing w:line="220" w:lineRule="exac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w w:val="82"/>
          <w:sz w:val="14"/>
          <w:szCs w:val="24"/>
        </w:rPr>
        <w:t xml:space="preserve">2l </w:t>
      </w:r>
      <w:r>
        <w:rPr>
          <w:rFonts w:ascii="Times New Roman" w:hAnsi="Times New Roman"/>
          <w:sz w:val="18"/>
          <w:szCs w:val="24"/>
        </w:rPr>
        <w:t xml:space="preserve">první riziko ve smyslu ustanoveni čl. 23 odst. 1) </w:t>
      </w:r>
      <w:r>
        <w:rPr>
          <w:rFonts w:ascii="Times New Roman" w:hAnsi="Times New Roman"/>
          <w:sz w:val="17"/>
          <w:szCs w:val="24"/>
        </w:rPr>
        <w:t xml:space="preserve">písm. </w:t>
      </w:r>
      <w:r>
        <w:rPr>
          <w:rFonts w:ascii="Times New Roman" w:hAnsi="Times New Roman"/>
          <w:sz w:val="18"/>
          <w:szCs w:val="24"/>
        </w:rPr>
        <w:t xml:space="preserve">a) VPP P-100/14 </w:t>
      </w:r>
    </w:p>
    <w:p w:rsidR="00C95AFF" w:rsidRDefault="00DA710E">
      <w:pPr>
        <w:framePr w:w="9662" w:h="2006" w:wrap="auto" w:hAnchor="margin" w:x="359" w:y="12594"/>
        <w:spacing w:line="215" w:lineRule="exact"/>
        <w:ind w:left="239" w:right="9" w:hanging="239"/>
        <w:jc w:val="both"/>
        <w:rPr>
          <w:rFonts w:ascii="Times New Roman" w:hAnsi="Times New Roman"/>
          <w:sz w:val="18"/>
          <w:szCs w:val="24"/>
        </w:rPr>
      </w:pPr>
      <w:r>
        <w:rPr>
          <w:sz w:val="18"/>
          <w:szCs w:val="24"/>
          <w:vertAlign w:val="superscript"/>
        </w:rPr>
        <w:t>3</w:t>
      </w:r>
      <w:r>
        <w:rPr>
          <w:w w:val="50"/>
          <w:sz w:val="15"/>
          <w:szCs w:val="24"/>
        </w:rPr>
        <w:t xml:space="preserve">&gt; </w:t>
      </w:r>
      <w:r>
        <w:rPr>
          <w:rFonts w:ascii="Times New Roman" w:hAnsi="Times New Roman"/>
          <w:sz w:val="18"/>
          <w:szCs w:val="24"/>
        </w:rPr>
        <w:t xml:space="preserve">MRLP je horní hranici poji.stného plněni v souhrnu ze všech poji.stných </w:t>
      </w:r>
      <w:r>
        <w:rPr>
          <w:rFonts w:ascii="Times New Roman" w:hAnsi="Times New Roman"/>
          <w:sz w:val="18"/>
          <w:szCs w:val="24"/>
        </w:rPr>
        <w:t xml:space="preserve">události vzniklých v jednom pojistném roce. Je-li. pojištěni sjednáno na dobu kratší než jeden pojistný rok je MRLP horní hrani.ci pojistného plněni v souhrnu ze všech pojistných události vzniklých za dobu trvání pojištěni. </w:t>
      </w:r>
    </w:p>
    <w:p w:rsidR="00C95AFF" w:rsidRDefault="00DA710E">
      <w:pPr>
        <w:framePr w:w="9662" w:h="2006" w:wrap="auto" w:hAnchor="margin" w:x="359" w:y="12594"/>
        <w:spacing w:line="220" w:lineRule="exact"/>
        <w:rPr>
          <w:rFonts w:ascii="Times New Roman" w:hAnsi="Times New Roman"/>
          <w:sz w:val="18"/>
          <w:szCs w:val="24"/>
        </w:rPr>
      </w:pPr>
      <w:r>
        <w:rPr>
          <w:sz w:val="18"/>
          <w:szCs w:val="24"/>
          <w:vertAlign w:val="superscript"/>
        </w:rPr>
        <w:t>4</w:t>
      </w:r>
      <w:r>
        <w:rPr>
          <w:w w:val="50"/>
          <w:sz w:val="13"/>
          <w:szCs w:val="24"/>
        </w:rPr>
        <w:t xml:space="preserve">&gt; </w:t>
      </w:r>
      <w:r>
        <w:rPr>
          <w:rFonts w:ascii="Times New Roman" w:hAnsi="Times New Roman"/>
          <w:sz w:val="18"/>
          <w:szCs w:val="24"/>
        </w:rPr>
        <w:t>zlomkové pojištěni ve smyslu</w:t>
      </w:r>
      <w:r>
        <w:rPr>
          <w:rFonts w:ascii="Times New Roman" w:hAnsi="Times New Roman"/>
          <w:sz w:val="18"/>
          <w:szCs w:val="24"/>
        </w:rPr>
        <w:t xml:space="preserve"> čl. 23 odst. 1) písm. b) VPP P-100/14 </w:t>
      </w:r>
    </w:p>
    <w:p w:rsidR="00C95AFF" w:rsidRDefault="00DA710E">
      <w:pPr>
        <w:framePr w:w="9652" w:h="187" w:wrap="auto" w:hAnchor="margin" w:x="359" w:y="15152"/>
        <w:spacing w:line="187" w:lineRule="exact"/>
        <w:ind w:left="4785"/>
        <w:rPr>
          <w:sz w:val="16"/>
          <w:szCs w:val="24"/>
        </w:rPr>
      </w:pPr>
      <w:r>
        <w:rPr>
          <w:sz w:val="16"/>
          <w:szCs w:val="24"/>
        </w:rPr>
        <w:t xml:space="preserve">7 </w:t>
      </w:r>
    </w:p>
    <w:p w:rsidR="00C95AFF" w:rsidRDefault="00C95AFF">
      <w:pPr>
        <w:rPr>
          <w:sz w:val="16"/>
          <w:szCs w:val="24"/>
        </w:rPr>
        <w:sectPr w:rsidR="00C95AFF">
          <w:pgSz w:w="11900" w:h="16840"/>
          <w:pgMar w:top="479" w:right="1272" w:bottom="360" w:left="604" w:header="708" w:footer="708" w:gutter="0"/>
          <w:cols w:space="708"/>
        </w:sectPr>
      </w:pPr>
    </w:p>
    <w:p w:rsidR="00C95AFF" w:rsidRDefault="00C95AFF">
      <w:pPr>
        <w:rPr>
          <w:sz w:val="2"/>
          <w:szCs w:val="24"/>
        </w:rPr>
      </w:pPr>
    </w:p>
    <w:p w:rsidR="00C95AFF" w:rsidRDefault="00DA710E">
      <w:pPr>
        <w:framePr w:w="9763" w:h="13934" w:wrap="auto" w:hAnchor="margin" w:x="359" w:y="359"/>
        <w:spacing w:before="33" w:line="201" w:lineRule="exact"/>
        <w:ind w:left="369" w:right="23" w:hanging="369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4"/>
          <w:szCs w:val="24"/>
        </w:rPr>
        <w:t xml:space="preserve">sl </w:t>
      </w:r>
      <w:r>
        <w:rPr>
          <w:rFonts w:ascii="Times New Roman" w:hAnsi="Times New Roman"/>
          <w:sz w:val="18"/>
          <w:szCs w:val="24"/>
        </w:rPr>
        <w:t xml:space="preserve">spoluúčast muže být vyjádřena pevnou částkou, procentem, časovým úsekem nebo jeji.ch kombi.nad ve smyslu čl. 11 odst. 4) VPP P-100/14 </w:t>
      </w:r>
    </w:p>
    <w:p w:rsidR="00C95AFF" w:rsidRDefault="00DA710E">
      <w:pPr>
        <w:framePr w:w="9763" w:h="13934" w:wrap="auto" w:hAnchor="margin" w:x="359" w:y="359"/>
        <w:spacing w:before="33" w:line="201" w:lineRule="exact"/>
        <w:ind w:left="369" w:right="23" w:hanging="369"/>
        <w:rPr>
          <w:rFonts w:ascii="Times New Roman" w:hAnsi="Times New Roman"/>
          <w:sz w:val="18"/>
          <w:szCs w:val="24"/>
        </w:rPr>
      </w:pPr>
      <w:r>
        <w:rPr>
          <w:sz w:val="18"/>
          <w:szCs w:val="24"/>
          <w:vertAlign w:val="superscript"/>
        </w:rPr>
        <w:t>6</w:t>
      </w:r>
      <w:r>
        <w:rPr>
          <w:rFonts w:ascii="Times New Roman" w:hAnsi="Times New Roman"/>
          <w:w w:val="109"/>
          <w:sz w:val="14"/>
          <w:szCs w:val="24"/>
        </w:rPr>
        <w:t xml:space="preserve">l </w:t>
      </w:r>
      <w:r>
        <w:rPr>
          <w:rFonts w:ascii="Times New Roman" w:hAnsi="Times New Roman"/>
          <w:sz w:val="18"/>
          <w:szCs w:val="24"/>
        </w:rPr>
        <w:t xml:space="preserve">odchylně od čl. 8 odst. 1) věta druhá ZPP P-600/14 </w:t>
      </w:r>
      <w:r>
        <w:rPr>
          <w:rFonts w:ascii="Times New Roman" w:hAnsi="Times New Roman"/>
          <w:sz w:val="18"/>
          <w:szCs w:val="24"/>
        </w:rPr>
        <w:t xml:space="preserve">poskytne poji.sti.tel na úhradu všech poji.stných události nastalých během jednoho poji.stného roku poji.stné plněni v souhrnu maxi.málně do výše li.mi.tu pojistného plněni </w:t>
      </w:r>
    </w:p>
    <w:p w:rsidR="00C95AFF" w:rsidRDefault="00DA710E">
      <w:pPr>
        <w:framePr w:w="9763" w:h="13934" w:wrap="auto" w:hAnchor="margin" w:x="359" w:y="359"/>
        <w:spacing w:before="33" w:line="201" w:lineRule="exact"/>
        <w:ind w:left="369" w:right="23" w:hanging="369"/>
        <w:rPr>
          <w:rFonts w:ascii="Times New Roman" w:hAnsi="Times New Roman"/>
          <w:sz w:val="18"/>
          <w:szCs w:val="24"/>
        </w:rPr>
      </w:pPr>
      <w:r>
        <w:rPr>
          <w:sz w:val="18"/>
          <w:szCs w:val="24"/>
          <w:vertAlign w:val="superscript"/>
        </w:rPr>
        <w:t>7</w:t>
      </w:r>
      <w:r>
        <w:rPr>
          <w:rFonts w:ascii="Times New Roman" w:hAnsi="Times New Roman"/>
          <w:w w:val="109"/>
          <w:sz w:val="14"/>
          <w:szCs w:val="24"/>
        </w:rPr>
        <w:t xml:space="preserve">l </w:t>
      </w:r>
      <w:r>
        <w:rPr>
          <w:rFonts w:ascii="Times New Roman" w:hAnsi="Times New Roman"/>
          <w:sz w:val="18"/>
          <w:szCs w:val="24"/>
        </w:rPr>
        <w:t>odchylně od čl. 8 odst. 2) věta třeti ZPP P-600/14 poskytne poji.sti.tel na úhr</w:t>
      </w:r>
      <w:r>
        <w:rPr>
          <w:rFonts w:ascii="Times New Roman" w:hAnsi="Times New Roman"/>
          <w:sz w:val="18"/>
          <w:szCs w:val="24"/>
        </w:rPr>
        <w:t xml:space="preserve">adu všech poji.stných události nastalých během jednoho pojistného roku pojistné plněni v souhrnu maximálně do výše subli.mi.tu poji.stného plněni </w:t>
      </w:r>
    </w:p>
    <w:p w:rsidR="00C95AFF" w:rsidRDefault="00DA710E">
      <w:pPr>
        <w:framePr w:w="9763" w:h="13934" w:wrap="auto" w:hAnchor="margin" w:x="359" w:y="359"/>
        <w:spacing w:line="206" w:lineRule="exact"/>
        <w:ind w:left="124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4"/>
          <w:szCs w:val="24"/>
        </w:rPr>
        <w:t xml:space="preserve">sl </w:t>
      </w:r>
      <w:r>
        <w:rPr>
          <w:rFonts w:ascii="Times New Roman" w:hAnsi="Times New Roman"/>
          <w:sz w:val="18"/>
          <w:szCs w:val="24"/>
        </w:rPr>
        <w:t xml:space="preserve">dobou ručení se rozumí doba ve smyslu čl. 11 odst. S) ZPP P-400/14 </w:t>
      </w:r>
    </w:p>
    <w:p w:rsidR="00C95AFF" w:rsidRDefault="00DA710E">
      <w:pPr>
        <w:framePr w:w="9763" w:h="13934" w:wrap="auto" w:hAnchor="margin" w:x="359" w:y="359"/>
        <w:spacing w:before="23" w:line="206" w:lineRule="exact"/>
        <w:ind w:left="359" w:right="38" w:hanging="359"/>
        <w:jc w:val="both"/>
        <w:rPr>
          <w:rFonts w:ascii="Times New Roman" w:hAnsi="Times New Roman"/>
          <w:sz w:val="18"/>
          <w:szCs w:val="24"/>
        </w:rPr>
      </w:pPr>
      <w:r>
        <w:rPr>
          <w:sz w:val="18"/>
          <w:szCs w:val="24"/>
          <w:vertAlign w:val="superscript"/>
        </w:rPr>
        <w:t>9</w:t>
      </w:r>
      <w:r>
        <w:rPr>
          <w:w w:val="50"/>
          <w:sz w:val="15"/>
          <w:szCs w:val="24"/>
        </w:rPr>
        <w:t xml:space="preserve">&gt; </w:t>
      </w:r>
      <w:r>
        <w:rPr>
          <w:rFonts w:ascii="Times New Roman" w:hAnsi="Times New Roman"/>
          <w:sz w:val="18"/>
          <w:szCs w:val="24"/>
        </w:rPr>
        <w:t>i.ntegrálni časová franšíza je časo</w:t>
      </w:r>
      <w:r>
        <w:rPr>
          <w:rFonts w:ascii="Times New Roman" w:hAnsi="Times New Roman"/>
          <w:sz w:val="18"/>
          <w:szCs w:val="24"/>
        </w:rPr>
        <w:t>vý úsek speci.fikovaný několi.ka pracovními. dny. Právo na poji.stné plněni vzniká jen tehdy, je-li. přerušeni nebo omezeni provozu poji.štěného delši než tento počet pracovních dni. Je-li. však přerušeni nebo omezeni provozu poji.štěného delši než tento p</w:t>
      </w:r>
      <w:r>
        <w:rPr>
          <w:rFonts w:ascii="Times New Roman" w:hAnsi="Times New Roman"/>
          <w:sz w:val="18"/>
          <w:szCs w:val="24"/>
        </w:rPr>
        <w:t xml:space="preserve">očet pracovních dní, nemá integrální časová franšíza vli.v na výši. pojistného plněni. </w:t>
      </w:r>
    </w:p>
    <w:p w:rsidR="00C95AFF" w:rsidRDefault="00DA710E">
      <w:pPr>
        <w:framePr w:w="9763" w:h="13934" w:wrap="auto" w:hAnchor="margin" w:x="359" w:y="359"/>
        <w:spacing w:before="33" w:line="201" w:lineRule="exact"/>
        <w:ind w:left="369" w:right="23" w:hanging="369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  <w:vertAlign w:val="superscript"/>
        </w:rPr>
        <w:t>10</w:t>
      </w:r>
      <w:r>
        <w:rPr>
          <w:w w:val="50"/>
          <w:sz w:val="17"/>
          <w:szCs w:val="24"/>
        </w:rPr>
        <w:t xml:space="preserve">&gt; </w:t>
      </w:r>
      <w:r>
        <w:rPr>
          <w:rFonts w:ascii="Times New Roman" w:hAnsi="Times New Roman"/>
          <w:sz w:val="18"/>
          <w:szCs w:val="24"/>
        </w:rPr>
        <w:t xml:space="preserve">agregovaná pojistná částka se sjednává v případě poji.štěni souboru </w:t>
      </w:r>
      <w:r>
        <w:rPr>
          <w:rFonts w:ascii="Times New Roman" w:hAnsi="Times New Roman"/>
          <w:i/>
          <w:sz w:val="18"/>
          <w:szCs w:val="24"/>
        </w:rPr>
        <w:t xml:space="preserve">věci, </w:t>
      </w:r>
      <w:r>
        <w:rPr>
          <w:rFonts w:ascii="Times New Roman" w:hAnsi="Times New Roman"/>
          <w:sz w:val="18"/>
          <w:szCs w:val="24"/>
        </w:rPr>
        <w:t>celková pojistná částka se sjednává v případě pojištěni výčtu jednotlivých věci a součtu j</w:t>
      </w:r>
      <w:r>
        <w:rPr>
          <w:rFonts w:ascii="Times New Roman" w:hAnsi="Times New Roman"/>
          <w:sz w:val="18"/>
          <w:szCs w:val="24"/>
        </w:rPr>
        <w:t xml:space="preserve">ejich hodnot </w:t>
      </w:r>
    </w:p>
    <w:p w:rsidR="00C95AFF" w:rsidRDefault="00DA710E">
      <w:pPr>
        <w:framePr w:w="9763" w:h="13934" w:wrap="auto" w:hAnchor="margin" w:x="359" w:y="359"/>
        <w:spacing w:before="23" w:line="206" w:lineRule="exact"/>
        <w:ind w:left="359" w:right="38" w:hanging="359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  <w:vertAlign w:val="superscript"/>
        </w:rPr>
        <w:t>11</w:t>
      </w:r>
      <w:r>
        <w:rPr>
          <w:w w:val="50"/>
          <w:sz w:val="15"/>
          <w:szCs w:val="24"/>
        </w:rPr>
        <w:t xml:space="preserve">&gt; </w:t>
      </w:r>
      <w:r>
        <w:rPr>
          <w:rFonts w:ascii="Times New Roman" w:hAnsi="Times New Roman"/>
          <w:sz w:val="18"/>
          <w:szCs w:val="24"/>
        </w:rPr>
        <w:t>MRLPPR je horní hranici plněni pojisti.tele v souhrnu ze všech pojistných události, u nichž věcná škoda, která byla důvodem jeji.ch vzniku, nastala během jednoho poji.stného roku. Je-li. pojištěni přerušeni provozu sjednáno na dobu kratší</w:t>
      </w:r>
      <w:r>
        <w:rPr>
          <w:rFonts w:ascii="Times New Roman" w:hAnsi="Times New Roman"/>
          <w:sz w:val="18"/>
          <w:szCs w:val="24"/>
        </w:rPr>
        <w:t xml:space="preserve"> než jeden pojistný rok, je MRLPPR horní hranici plněni pojisti.tele v souhrnu ze všech pojistných události, u nichž věcná škoda, která byla důvodem jejich vzniku, nastala během doby trvání pojištěni. Není-li. sjednán li.mi.t plněni pojisti.tele pro jednu </w:t>
      </w:r>
      <w:r>
        <w:rPr>
          <w:rFonts w:ascii="Times New Roman" w:hAnsi="Times New Roman"/>
          <w:sz w:val="18"/>
          <w:szCs w:val="24"/>
        </w:rPr>
        <w:t xml:space="preserve">poji.stnou událost, považuje se sjednaný MRLPPR i. za li.mi.t plněni poji.sti.tele pro jednu pojistnou událost. </w:t>
      </w:r>
    </w:p>
    <w:p w:rsidR="00C95AFF" w:rsidRDefault="00DA710E">
      <w:pPr>
        <w:framePr w:w="9763" w:h="13934" w:wrap="auto" w:hAnchor="margin" w:x="359" w:y="359"/>
        <w:spacing w:line="206" w:lineRule="exact"/>
        <w:ind w:left="124"/>
        <w:rPr>
          <w:rFonts w:ascii="Times New Roman" w:hAnsi="Times New Roman"/>
          <w:sz w:val="18"/>
          <w:szCs w:val="24"/>
        </w:rPr>
      </w:pPr>
      <w:r>
        <w:rPr>
          <w:sz w:val="18"/>
          <w:szCs w:val="24"/>
          <w:vertAlign w:val="superscript"/>
        </w:rPr>
        <w:t>1</w:t>
      </w:r>
      <w:r>
        <w:rPr>
          <w:sz w:val="18"/>
          <w:szCs w:val="24"/>
        </w:rPr>
        <w:t xml:space="preserve">2) </w:t>
      </w:r>
      <w:r>
        <w:rPr>
          <w:rFonts w:ascii="Times New Roman" w:hAnsi="Times New Roman"/>
          <w:sz w:val="18"/>
          <w:szCs w:val="24"/>
        </w:rPr>
        <w:t xml:space="preserve">MRLPPR v rámci. pojistné částky stanovené ve smyslu ustanoveni čl. 23 odst. 1) písm. c) VPP P-100/14 a sjednané pro </w:t>
      </w:r>
    </w:p>
    <w:p w:rsidR="00C95AFF" w:rsidRDefault="00DA710E">
      <w:pPr>
        <w:framePr w:w="9763" w:h="13934" w:wrap="auto" w:hAnchor="margin" w:x="359" w:y="359"/>
        <w:spacing w:before="9" w:line="206" w:lineRule="exact"/>
        <w:ind w:left="105" w:right="955" w:firstLine="235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ušlý zi.sk a stálé </w:t>
      </w:r>
      <w:r>
        <w:rPr>
          <w:rFonts w:ascii="Times New Roman" w:hAnsi="Times New Roman"/>
          <w:sz w:val="18"/>
          <w:szCs w:val="24"/>
        </w:rPr>
        <w:t xml:space="preserve">náklady pojištěného v příslušné tabulce pojištěni pro případ přerušeni nebo omezeni provozu </w:t>
      </w:r>
      <w:r>
        <w:rPr>
          <w:rFonts w:ascii="Times New Roman" w:hAnsi="Times New Roman"/>
          <w:sz w:val="18"/>
          <w:szCs w:val="24"/>
          <w:vertAlign w:val="superscript"/>
        </w:rPr>
        <w:t>13</w:t>
      </w:r>
      <w:r>
        <w:rPr>
          <w:w w:val="50"/>
          <w:sz w:val="17"/>
          <w:szCs w:val="24"/>
        </w:rPr>
        <w:t xml:space="preserve">&gt; </w:t>
      </w:r>
      <w:r>
        <w:rPr>
          <w:rFonts w:ascii="Times New Roman" w:hAnsi="Times New Roman"/>
          <w:sz w:val="18"/>
          <w:szCs w:val="24"/>
        </w:rPr>
        <w:t xml:space="preserve">dobou ručení se rozumí doba ve smyslu čl. 14 odst. 2) OPP P-330/16 </w:t>
      </w:r>
    </w:p>
    <w:p w:rsidR="00C95AFF" w:rsidRDefault="00DA710E">
      <w:pPr>
        <w:framePr w:w="9763" w:h="13934" w:wrap="auto" w:hAnchor="margin" w:x="359" w:y="359"/>
        <w:spacing w:line="470" w:lineRule="exact"/>
        <w:ind w:left="100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3. Pojistné plněn( </w:t>
      </w:r>
    </w:p>
    <w:p w:rsidR="00C95AFF" w:rsidRDefault="00DA710E">
      <w:pPr>
        <w:framePr w:w="9763" w:h="13934" w:wrap="auto" w:hAnchor="margin" w:x="359" w:y="359"/>
        <w:spacing w:before="139" w:line="239" w:lineRule="exact"/>
        <w:ind w:left="523" w:right="86" w:hanging="523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3.1. </w:t>
      </w:r>
      <w:r>
        <w:rPr>
          <w:rFonts w:ascii="Times New Roman" w:hAnsi="Times New Roman"/>
          <w:sz w:val="19"/>
          <w:szCs w:val="24"/>
        </w:rPr>
        <w:t>Pojistné plnění. ze všech pojištění. sjednaných touto pojistnou sml</w:t>
      </w:r>
      <w:r>
        <w:rPr>
          <w:rFonts w:ascii="Times New Roman" w:hAnsi="Times New Roman"/>
          <w:sz w:val="19"/>
          <w:szCs w:val="24"/>
        </w:rPr>
        <w:t xml:space="preserve">ouvou, v souhrnu za všechny pojistné události způsobené </w:t>
      </w:r>
      <w:r>
        <w:rPr>
          <w:rFonts w:ascii="Times New Roman" w:hAnsi="Times New Roman"/>
          <w:b/>
          <w:sz w:val="19"/>
          <w:szCs w:val="24"/>
        </w:rPr>
        <w:t xml:space="preserve">povodni nebo záplavou, </w:t>
      </w:r>
      <w:r>
        <w:rPr>
          <w:rFonts w:ascii="Times New Roman" w:hAnsi="Times New Roman"/>
          <w:sz w:val="19"/>
          <w:szCs w:val="24"/>
        </w:rPr>
        <w:t>nastalé v průběhu jednoho pojistného roku (resp. je-Li pojištění. sjednáno na dobu kratší. než jeden pojistný rok, v průběhu trvání. pojištěni), je omezeno maximální.m roční.m L</w:t>
      </w:r>
      <w:r>
        <w:rPr>
          <w:rFonts w:ascii="Times New Roman" w:hAnsi="Times New Roman"/>
          <w:sz w:val="19"/>
          <w:szCs w:val="24"/>
        </w:rPr>
        <w:t xml:space="preserve">imitem pojistného plnění. ve výši. </w:t>
      </w:r>
      <w:r>
        <w:rPr>
          <w:rFonts w:ascii="Times New Roman" w:hAnsi="Times New Roman"/>
          <w:b/>
          <w:sz w:val="19"/>
          <w:szCs w:val="24"/>
        </w:rPr>
        <w:t xml:space="preserve">1 200 000 Kč; </w:t>
      </w:r>
      <w:r>
        <w:rPr>
          <w:rFonts w:ascii="Times New Roman" w:hAnsi="Times New Roman"/>
          <w:sz w:val="19"/>
          <w:szCs w:val="24"/>
        </w:rPr>
        <w:t xml:space="preserve">tí.m nejsou dotčena jiná ujednání., z nichž vyplývá povinnost pojistitele poskytnout pojistné plnění. v ni.žší. nebo stejné výši.. </w:t>
      </w:r>
    </w:p>
    <w:p w:rsidR="00C95AFF" w:rsidRDefault="00DA710E">
      <w:pPr>
        <w:framePr w:w="9763" w:h="13934" w:wrap="auto" w:hAnchor="margin" w:x="359" w:y="359"/>
        <w:spacing w:before="47" w:line="235" w:lineRule="exact"/>
        <w:ind w:left="475" w:right="139" w:hanging="475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3.2. </w:t>
      </w:r>
      <w:r>
        <w:rPr>
          <w:rFonts w:ascii="Times New Roman" w:hAnsi="Times New Roman"/>
          <w:sz w:val="19"/>
          <w:szCs w:val="24"/>
        </w:rPr>
        <w:t>Pojistné plnění. ze všech pojištěni sjednaných touto pojistnou smlouvo</w:t>
      </w:r>
      <w:r>
        <w:rPr>
          <w:rFonts w:ascii="Times New Roman" w:hAnsi="Times New Roman"/>
          <w:sz w:val="19"/>
          <w:szCs w:val="24"/>
        </w:rPr>
        <w:t>u, vyjma pojištěni pro případ přerušeni nebo omezení. provozu, v souhrnu za všechny pojistné události. způsobené povodni nebo záplavou, nastalé v průběhu jednoho pojistného roku (resp. je-Li pojištění. sjednáno na dobu kratší. než jeden pojistný rok, v prů</w:t>
      </w:r>
      <w:r>
        <w:rPr>
          <w:rFonts w:ascii="Times New Roman" w:hAnsi="Times New Roman"/>
          <w:sz w:val="19"/>
          <w:szCs w:val="24"/>
        </w:rPr>
        <w:t xml:space="preserve">běhu trvání. pojištěni), je omezeno maxírnálnírnt ročnírní limity pojistného plněni pro Lokalitu, a to následovně: </w:t>
      </w:r>
    </w:p>
    <w:p w:rsidR="00C95AFF" w:rsidRDefault="00DA710E">
      <w:pPr>
        <w:framePr w:w="9763" w:h="13934" w:wrap="auto" w:hAnchor="margin" w:x="359" w:y="359"/>
        <w:spacing w:line="292" w:lineRule="exact"/>
        <w:ind w:left="494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Pro Lokalitu </w:t>
      </w:r>
      <w:r>
        <w:rPr>
          <w:rFonts w:ascii="Times New Roman" w:hAnsi="Times New Roman"/>
          <w:b/>
          <w:sz w:val="19"/>
          <w:szCs w:val="24"/>
        </w:rPr>
        <w:t xml:space="preserve">Českých bratř( 1145, 549 01 Nové Město nad Metuji ve výši 500 000 Kč; </w:t>
      </w:r>
    </w:p>
    <w:p w:rsidR="00C95AFF" w:rsidRDefault="00DA710E">
      <w:pPr>
        <w:framePr w:w="9763" w:h="13934" w:wrap="auto" w:hAnchor="margin" w:x="359" w:y="359"/>
        <w:spacing w:before="71" w:line="215" w:lineRule="exact"/>
        <w:ind w:left="479" w:right="119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Tím nejsou dotčena jiná ujednání., z nichž vyplývá povin</w:t>
      </w:r>
      <w:r>
        <w:rPr>
          <w:rFonts w:ascii="Times New Roman" w:hAnsi="Times New Roman"/>
          <w:sz w:val="19"/>
          <w:szCs w:val="24"/>
        </w:rPr>
        <w:t xml:space="preserve">nost pojistitele poskytnout pojistné plnění. v nižší. nebo stejné výši.. </w:t>
      </w:r>
    </w:p>
    <w:p w:rsidR="00C95AFF" w:rsidRDefault="00DA710E">
      <w:pPr>
        <w:framePr w:w="9763" w:h="13934" w:wrap="auto" w:hAnchor="margin" w:x="359" w:y="359"/>
        <w:spacing w:before="47" w:line="235" w:lineRule="exact"/>
        <w:ind w:left="475" w:right="139" w:hanging="475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3.3. </w:t>
      </w:r>
      <w:r>
        <w:rPr>
          <w:rFonts w:ascii="Times New Roman" w:hAnsi="Times New Roman"/>
          <w:sz w:val="19"/>
          <w:szCs w:val="24"/>
        </w:rPr>
        <w:t xml:space="preserve">Pojistné plnění. ze všech pojištění. sjednaných touto pojistnou smlouvou, v souhrnu za všechny pojistné události. způsobené </w:t>
      </w:r>
      <w:r>
        <w:rPr>
          <w:rFonts w:ascii="Times New Roman" w:hAnsi="Times New Roman"/>
          <w:b/>
          <w:sz w:val="19"/>
          <w:szCs w:val="24"/>
        </w:rPr>
        <w:t xml:space="preserve">vichřici nebo krupobitím, </w:t>
      </w:r>
      <w:r>
        <w:rPr>
          <w:rFonts w:ascii="Times New Roman" w:hAnsi="Times New Roman"/>
          <w:sz w:val="19"/>
          <w:szCs w:val="24"/>
        </w:rPr>
        <w:t>nastalé v průběhu jednoho p</w:t>
      </w:r>
      <w:r>
        <w:rPr>
          <w:rFonts w:ascii="Times New Roman" w:hAnsi="Times New Roman"/>
          <w:sz w:val="19"/>
          <w:szCs w:val="24"/>
        </w:rPr>
        <w:t xml:space="preserve">ojistného roku (resp. je-Li. pojištěni sjednáno na dobu kratší. než jeden pojistný rok, v průběhu trvání. pojištěni), je omezeno maxi.mální.m roční.m Li.mi.tem pojistného plnění. ve výši. </w:t>
      </w:r>
      <w:r>
        <w:rPr>
          <w:rFonts w:ascii="Times New Roman" w:hAnsi="Times New Roman"/>
          <w:b/>
          <w:sz w:val="19"/>
          <w:szCs w:val="24"/>
        </w:rPr>
        <w:t xml:space="preserve">5 000 000 Kč; </w:t>
      </w:r>
      <w:r>
        <w:rPr>
          <w:rFonts w:ascii="Times New Roman" w:hAnsi="Times New Roman"/>
          <w:sz w:val="19"/>
          <w:szCs w:val="24"/>
        </w:rPr>
        <w:t xml:space="preserve">tí.m nejsou dotčena ji.ná ujednání., z ni.chž vyplývá </w:t>
      </w:r>
      <w:r>
        <w:rPr>
          <w:rFonts w:ascii="Times New Roman" w:hAnsi="Times New Roman"/>
          <w:sz w:val="19"/>
          <w:szCs w:val="24"/>
        </w:rPr>
        <w:t xml:space="preserve">povinnost pojisti.tele poskytnout pojistné plnění. v nižší. nebo stejné výši.. </w:t>
      </w:r>
    </w:p>
    <w:p w:rsidR="00C95AFF" w:rsidRDefault="00DA710E">
      <w:pPr>
        <w:framePr w:w="9763" w:h="13934" w:wrap="auto" w:hAnchor="margin" w:x="359" w:y="359"/>
        <w:spacing w:before="47" w:line="235" w:lineRule="exact"/>
        <w:ind w:left="475" w:right="139" w:hanging="475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3.4. </w:t>
      </w:r>
      <w:r>
        <w:rPr>
          <w:rFonts w:ascii="Times New Roman" w:hAnsi="Times New Roman"/>
          <w:sz w:val="19"/>
          <w:szCs w:val="24"/>
        </w:rPr>
        <w:t xml:space="preserve">Pojistné plnění. ze všech pojištění. sjednaných touto pojistnou smlouvou, v souhrnu za všechny pojistné události. způsobené </w:t>
      </w:r>
      <w:r>
        <w:rPr>
          <w:rFonts w:ascii="Times New Roman" w:hAnsi="Times New Roman"/>
          <w:b/>
          <w:sz w:val="19"/>
          <w:szCs w:val="24"/>
        </w:rPr>
        <w:t>sesouváním půdy, zř(cen(m skal nebo zemin, seso</w:t>
      </w:r>
      <w:r>
        <w:rPr>
          <w:rFonts w:ascii="Times New Roman" w:hAnsi="Times New Roman"/>
          <w:b/>
          <w:sz w:val="19"/>
          <w:szCs w:val="24"/>
        </w:rPr>
        <w:t xml:space="preserve">uváním nebo zřícením lavin, zemětfesen(m, tíhou sněhu nebo námrazy </w:t>
      </w:r>
      <w:r>
        <w:rPr>
          <w:rFonts w:ascii="Times New Roman" w:hAnsi="Times New Roman"/>
          <w:sz w:val="19"/>
          <w:szCs w:val="24"/>
        </w:rPr>
        <w:t>nastalé v průběhu jednoho pojistného roku (resp. je-Li. pojištěni sjednáno na dobu kratší. než jeden pojistný rok, v průběhu trvání. poítštění), je omezeno maxi.málnim roční.m Limitem pojis</w:t>
      </w:r>
      <w:r>
        <w:rPr>
          <w:rFonts w:ascii="Times New Roman" w:hAnsi="Times New Roman"/>
          <w:sz w:val="19"/>
          <w:szCs w:val="24"/>
        </w:rPr>
        <w:t xml:space="preserve">tného plněni ve výši. </w:t>
      </w:r>
      <w:r>
        <w:rPr>
          <w:rFonts w:ascii="Times New Roman" w:hAnsi="Times New Roman"/>
          <w:b/>
          <w:sz w:val="19"/>
          <w:szCs w:val="24"/>
        </w:rPr>
        <w:t xml:space="preserve">5 000 000 </w:t>
      </w:r>
      <w:r>
        <w:rPr>
          <w:b/>
          <w:w w:val="86"/>
          <w:sz w:val="18"/>
          <w:szCs w:val="24"/>
        </w:rPr>
        <w:t xml:space="preserve">Kč; </w:t>
      </w:r>
      <w:r>
        <w:rPr>
          <w:rFonts w:ascii="Times New Roman" w:hAnsi="Times New Roman"/>
          <w:sz w:val="19"/>
          <w:szCs w:val="24"/>
        </w:rPr>
        <w:t xml:space="preserve">tí.m nejsou dotčena ji.ná ujednání., z nichž vyplývá povinnost pojistttele poskytnout pojistné plněni v nižší. nebo stejné výši.. </w:t>
      </w:r>
    </w:p>
    <w:p w:rsidR="00C95AFF" w:rsidRDefault="00DA710E">
      <w:pPr>
        <w:framePr w:w="9763" w:h="13934" w:wrap="auto" w:hAnchor="margin" w:x="359" w:y="359"/>
        <w:spacing w:line="523" w:lineRule="exact"/>
        <w:ind w:left="4243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Článek III. </w:t>
      </w:r>
    </w:p>
    <w:p w:rsidR="00C95AFF" w:rsidRDefault="00DA710E">
      <w:pPr>
        <w:framePr w:w="9763" w:h="13934" w:wrap="auto" w:hAnchor="margin" w:x="359" w:y="359"/>
        <w:spacing w:line="283" w:lineRule="exact"/>
        <w:ind w:left="3052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Výše a způsob placeni pojistného </w:t>
      </w:r>
    </w:p>
    <w:p w:rsidR="00C95AFF" w:rsidRDefault="00DA710E">
      <w:pPr>
        <w:framePr w:w="9763" w:h="13934" w:wrap="auto" w:hAnchor="margin" w:x="359" w:y="359"/>
        <w:numPr>
          <w:ilvl w:val="0"/>
          <w:numId w:val="2"/>
        </w:numPr>
        <w:spacing w:line="355" w:lineRule="exact"/>
        <w:ind w:left="455" w:right="6287" w:hanging="446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Pojistné za jeden pojistný rok činí: 1.1. </w:t>
      </w:r>
      <w:r>
        <w:rPr>
          <w:rFonts w:ascii="Times New Roman" w:hAnsi="Times New Roman"/>
          <w:b/>
          <w:sz w:val="19"/>
          <w:szCs w:val="24"/>
        </w:rPr>
        <w:t xml:space="preserve">Živelní pojištěni </w:t>
      </w:r>
    </w:p>
    <w:p w:rsidR="00C95AFF" w:rsidRDefault="00DA710E">
      <w:pPr>
        <w:framePr w:w="9763" w:h="13934" w:wrap="auto" w:hAnchor="margin" w:x="359" w:y="359"/>
        <w:tabs>
          <w:tab w:val="left" w:pos="412"/>
          <w:tab w:val="left" w:leader="dot" w:pos="8653"/>
        </w:tabs>
        <w:spacing w:line="263" w:lineRule="exact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ab/>
      </w:r>
      <w:r>
        <w:rPr>
          <w:rFonts w:ascii="Times New Roman" w:hAnsi="Times New Roman"/>
          <w:sz w:val="19"/>
          <w:szCs w:val="24"/>
        </w:rPr>
        <w:t xml:space="preserve">Pojistné </w:t>
      </w:r>
      <w:r>
        <w:rPr>
          <w:rFonts w:ascii="Times New Roman" w:hAnsi="Times New Roman"/>
          <w:sz w:val="19"/>
          <w:szCs w:val="24"/>
        </w:rPr>
        <w:tab/>
        <w:t xml:space="preserve">7 875 ,- Kč </w:t>
      </w:r>
    </w:p>
    <w:p w:rsidR="00C95AFF" w:rsidRDefault="00DA710E">
      <w:pPr>
        <w:framePr w:w="9763" w:h="13934" w:wrap="auto" w:hAnchor="margin" w:x="359" w:y="359"/>
        <w:spacing w:line="215" w:lineRule="exact"/>
        <w:ind w:left="446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1.2. Pojištěni pro případ odcizeni </w:t>
      </w:r>
    </w:p>
    <w:p w:rsidR="00C95AFF" w:rsidRDefault="00DA710E">
      <w:pPr>
        <w:framePr w:w="9763" w:h="13934" w:wrap="auto" w:hAnchor="margin" w:x="359" w:y="359"/>
        <w:tabs>
          <w:tab w:val="left" w:pos="407"/>
          <w:tab w:val="left" w:leader="dot" w:pos="8644"/>
        </w:tabs>
        <w:spacing w:line="263" w:lineRule="exact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ab/>
      </w:r>
      <w:r>
        <w:rPr>
          <w:rFonts w:ascii="Times New Roman" w:hAnsi="Times New Roman"/>
          <w:sz w:val="19"/>
          <w:szCs w:val="24"/>
        </w:rPr>
        <w:t xml:space="preserve">Pojistné </w:t>
      </w:r>
      <w:r>
        <w:rPr>
          <w:rFonts w:ascii="Times New Roman" w:hAnsi="Times New Roman"/>
          <w:sz w:val="19"/>
          <w:szCs w:val="24"/>
        </w:rPr>
        <w:tab/>
        <w:t xml:space="preserve">3 500 ,- Kč </w:t>
      </w:r>
    </w:p>
    <w:p w:rsidR="00C95AFF" w:rsidRDefault="00DA710E">
      <w:pPr>
        <w:framePr w:w="9763" w:h="13934" w:wrap="auto" w:hAnchor="margin" w:x="359" w:y="359"/>
        <w:spacing w:line="215" w:lineRule="exact"/>
        <w:ind w:left="446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1.3. Pojištěn{ pro případ vandalismu </w:t>
      </w:r>
    </w:p>
    <w:p w:rsidR="00C95AFF" w:rsidRDefault="00DA710E">
      <w:pPr>
        <w:framePr w:w="9763" w:h="13934" w:wrap="auto" w:hAnchor="margin" w:x="359" w:y="359"/>
        <w:tabs>
          <w:tab w:val="left" w:pos="402"/>
          <w:tab w:val="left" w:leader="dot" w:pos="8639"/>
        </w:tabs>
        <w:spacing w:line="259" w:lineRule="exact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ab/>
      </w:r>
      <w:r>
        <w:rPr>
          <w:rFonts w:ascii="Times New Roman" w:hAnsi="Times New Roman"/>
          <w:sz w:val="19"/>
          <w:szCs w:val="24"/>
        </w:rPr>
        <w:t xml:space="preserve">Pojistné </w:t>
      </w:r>
      <w:r>
        <w:rPr>
          <w:rFonts w:ascii="Times New Roman" w:hAnsi="Times New Roman"/>
          <w:sz w:val="19"/>
          <w:szCs w:val="24"/>
        </w:rPr>
        <w:tab/>
        <w:t xml:space="preserve">2 100 ,- Kč </w:t>
      </w:r>
    </w:p>
    <w:p w:rsidR="00C95AFF" w:rsidRDefault="00DA710E">
      <w:pPr>
        <w:framePr w:w="9753" w:h="187" w:wrap="auto" w:hAnchor="margin" w:x="369" w:y="15167"/>
        <w:spacing w:line="187" w:lineRule="exact"/>
        <w:ind w:left="4703"/>
        <w:rPr>
          <w:w w:val="114"/>
          <w:sz w:val="17"/>
          <w:szCs w:val="24"/>
        </w:rPr>
      </w:pPr>
      <w:r>
        <w:rPr>
          <w:w w:val="114"/>
          <w:sz w:val="17"/>
          <w:szCs w:val="24"/>
        </w:rPr>
        <w:t xml:space="preserve">8 </w:t>
      </w:r>
    </w:p>
    <w:p w:rsidR="00C95AFF" w:rsidRDefault="00DA710E">
      <w:pPr>
        <w:framePr w:w="1459" w:h="921" w:wrap="auto" w:hAnchor="margin" w:x="9724" w:y="-715"/>
        <w:rPr>
          <w:sz w:val="17"/>
          <w:szCs w:val="24"/>
        </w:rPr>
      </w:pPr>
      <w:r>
        <w:rPr>
          <w:noProof/>
          <w:sz w:val="17"/>
          <w:szCs w:val="24"/>
        </w:rPr>
        <w:drawing>
          <wp:inline distT="0" distB="0" distL="0" distR="0">
            <wp:extent cx="923925" cy="58102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F" w:rsidRDefault="00DA710E">
      <w:pPr>
        <w:framePr w:w="767" w:h="1343" w:wrap="auto" w:hAnchor="margin" w:x="10415" w:y="512"/>
        <w:rPr>
          <w:sz w:val="17"/>
          <w:szCs w:val="24"/>
        </w:rPr>
      </w:pPr>
      <w:r>
        <w:rPr>
          <w:noProof/>
          <w:sz w:val="17"/>
          <w:szCs w:val="24"/>
        </w:rPr>
        <w:drawing>
          <wp:inline distT="0" distB="0" distL="0" distR="0">
            <wp:extent cx="485775" cy="8572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F" w:rsidRDefault="00C95AFF">
      <w:pPr>
        <w:framePr w:w="767" w:h="1343" w:wrap="auto" w:hAnchor="margin" w:x="10415" w:y="512"/>
        <w:rPr>
          <w:sz w:val="17"/>
          <w:szCs w:val="24"/>
        </w:rPr>
        <w:sectPr w:rsidR="00C95AFF">
          <w:pgSz w:w="11900" w:h="16840"/>
          <w:pgMar w:top="464" w:right="1095" w:bottom="360" w:left="681" w:header="708" w:footer="708" w:gutter="0"/>
          <w:cols w:space="708"/>
        </w:sectPr>
      </w:pPr>
    </w:p>
    <w:p w:rsidR="00C95AFF" w:rsidRDefault="00C95AFF">
      <w:pPr>
        <w:rPr>
          <w:sz w:val="2"/>
          <w:szCs w:val="24"/>
        </w:rPr>
      </w:pPr>
    </w:p>
    <w:p w:rsidR="00C95AFF" w:rsidRDefault="00DA710E">
      <w:pPr>
        <w:framePr w:w="1612" w:h="614" w:wrap="auto" w:hAnchor="margin" w:x="-634" w:y="-739"/>
        <w:rPr>
          <w:sz w:val="17"/>
          <w:szCs w:val="24"/>
        </w:rPr>
      </w:pPr>
      <w:r>
        <w:rPr>
          <w:noProof/>
          <w:sz w:val="17"/>
          <w:szCs w:val="24"/>
        </w:rPr>
        <w:drawing>
          <wp:inline distT="0" distB="0" distL="0" distR="0">
            <wp:extent cx="1019175" cy="39052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F" w:rsidRDefault="00DA710E">
      <w:pPr>
        <w:framePr w:w="9710" w:h="7972" w:wrap="auto" w:hAnchor="margin" w:x="378" w:y="359"/>
        <w:spacing w:line="220" w:lineRule="exact"/>
        <w:ind w:left="47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1.4. Pojištěni strojú </w:t>
      </w:r>
    </w:p>
    <w:p w:rsidR="00C95AFF" w:rsidRDefault="00DA710E">
      <w:pPr>
        <w:framePr w:w="9710" w:h="7972" w:wrap="auto" w:hAnchor="margin" w:x="378" w:y="359"/>
        <w:tabs>
          <w:tab w:val="left" w:pos="479"/>
          <w:tab w:val="right" w:leader="dot" w:pos="9704"/>
        </w:tabs>
        <w:spacing w:line="235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Pojistné </w:t>
      </w:r>
      <w:r>
        <w:rPr>
          <w:rFonts w:ascii="Times New Roman" w:hAnsi="Times New Roman"/>
          <w:szCs w:val="24"/>
        </w:rPr>
        <w:tab/>
        <w:t xml:space="preserve">3 241 ,- Kč </w:t>
      </w:r>
    </w:p>
    <w:p w:rsidR="00C95AFF" w:rsidRDefault="00DA710E">
      <w:pPr>
        <w:framePr w:w="9710" w:h="7972" w:wrap="auto" w:hAnchor="margin" w:x="378" w:y="359"/>
        <w:spacing w:line="220" w:lineRule="exact"/>
        <w:ind w:left="47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1.5. Pojištěni </w:t>
      </w:r>
      <w:r>
        <w:rPr>
          <w:rFonts w:ascii="Times New Roman" w:hAnsi="Times New Roman"/>
          <w:b/>
          <w:sz w:val="19"/>
          <w:szCs w:val="24"/>
        </w:rPr>
        <w:t xml:space="preserve">elektronických zařízeni </w:t>
      </w:r>
    </w:p>
    <w:p w:rsidR="00C95AFF" w:rsidRDefault="00DA710E">
      <w:pPr>
        <w:framePr w:w="9710" w:h="7972" w:wrap="auto" w:hAnchor="margin" w:x="378" w:y="359"/>
        <w:tabs>
          <w:tab w:val="left" w:pos="474"/>
          <w:tab w:val="right" w:leader="dot" w:pos="9700"/>
        </w:tabs>
        <w:spacing w:line="239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Pojistné </w:t>
      </w:r>
      <w:r>
        <w:rPr>
          <w:rFonts w:ascii="Times New Roman" w:hAnsi="Times New Roman"/>
          <w:szCs w:val="24"/>
        </w:rPr>
        <w:tab/>
        <w:t xml:space="preserve">1 500 ,- Kč </w:t>
      </w:r>
    </w:p>
    <w:p w:rsidR="00C95AFF" w:rsidRDefault="00DA710E">
      <w:pPr>
        <w:framePr w:w="9710" w:h="7972" w:wrap="auto" w:hAnchor="margin" w:x="378" w:y="359"/>
        <w:spacing w:line="220" w:lineRule="exact"/>
        <w:ind w:left="47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w w:val="106"/>
          <w:szCs w:val="24"/>
        </w:rPr>
        <w:t xml:space="preserve">1.6. </w:t>
      </w:r>
      <w:r>
        <w:rPr>
          <w:rFonts w:ascii="Times New Roman" w:hAnsi="Times New Roman"/>
          <w:b/>
          <w:sz w:val="19"/>
          <w:szCs w:val="24"/>
        </w:rPr>
        <w:t xml:space="preserve">Pojištěni odpovědnosti za újmu </w:t>
      </w:r>
    </w:p>
    <w:p w:rsidR="00C95AFF" w:rsidRDefault="00DA710E">
      <w:pPr>
        <w:framePr w:w="9710" w:h="7972" w:wrap="auto" w:hAnchor="margin" w:x="378" w:y="359"/>
        <w:tabs>
          <w:tab w:val="left" w:pos="469"/>
          <w:tab w:val="right" w:leader="dot" w:pos="9695"/>
        </w:tabs>
        <w:spacing w:line="239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Pojistné </w:t>
      </w:r>
      <w:r>
        <w:rPr>
          <w:rFonts w:ascii="Times New Roman" w:hAnsi="Times New Roman"/>
          <w:szCs w:val="24"/>
        </w:rPr>
        <w:tab/>
        <w:t xml:space="preserve">23 319 ,- Kč </w:t>
      </w:r>
    </w:p>
    <w:p w:rsidR="00C95AFF" w:rsidRDefault="00DA710E">
      <w:pPr>
        <w:framePr w:w="9710" w:h="7972" w:wrap="auto" w:hAnchor="margin" w:x="378" w:y="359"/>
        <w:tabs>
          <w:tab w:val="right" w:leader="dot" w:pos="9700"/>
        </w:tabs>
        <w:spacing w:line="359" w:lineRule="exact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Souhrn pojistného za sjednaná pojištěni za jeden pojistný rok činí </w:t>
      </w:r>
      <w:r>
        <w:rPr>
          <w:rFonts w:ascii="Times New Roman" w:hAnsi="Times New Roman"/>
          <w:b/>
          <w:sz w:val="19"/>
          <w:szCs w:val="24"/>
        </w:rPr>
        <w:tab/>
        <w:t xml:space="preserve">41 535 </w:t>
      </w:r>
      <w:r>
        <w:rPr>
          <w:rFonts w:ascii="Times New Roman" w:hAnsi="Times New Roman"/>
          <w:sz w:val="19"/>
          <w:szCs w:val="24"/>
        </w:rPr>
        <w:t xml:space="preserve">,- </w:t>
      </w:r>
      <w:r>
        <w:rPr>
          <w:rFonts w:ascii="Times New Roman" w:hAnsi="Times New Roman"/>
          <w:b/>
          <w:sz w:val="19"/>
          <w:szCs w:val="24"/>
        </w:rPr>
        <w:t xml:space="preserve">Kč </w:t>
      </w:r>
    </w:p>
    <w:p w:rsidR="00C95AFF" w:rsidRDefault="00DA710E">
      <w:pPr>
        <w:framePr w:w="9710" w:h="7972" w:wrap="auto" w:hAnchor="margin" w:x="378" w:y="359"/>
        <w:spacing w:line="359" w:lineRule="exact"/>
        <w:ind w:left="28"/>
        <w:rPr>
          <w:sz w:val="18"/>
          <w:szCs w:val="24"/>
        </w:rPr>
      </w:pPr>
      <w:r>
        <w:rPr>
          <w:rFonts w:ascii="Times New Roman" w:hAnsi="Times New Roman"/>
          <w:szCs w:val="24"/>
        </w:rPr>
        <w:t xml:space="preserve">Sleva za frekvenci. placeni pojistného </w:t>
      </w:r>
      <w:r>
        <w:rPr>
          <w:rFonts w:ascii="Times New Roman" w:hAnsi="Times New Roman"/>
          <w:w w:val="73"/>
          <w:sz w:val="21"/>
          <w:szCs w:val="24"/>
        </w:rPr>
        <w:t xml:space="preserve">číní </w:t>
      </w:r>
      <w:r>
        <w:rPr>
          <w:rFonts w:ascii="Times New Roman" w:hAnsi="Times New Roman"/>
          <w:szCs w:val="24"/>
        </w:rPr>
        <w:t xml:space="preserve">5 </w:t>
      </w:r>
      <w:r>
        <w:rPr>
          <w:sz w:val="18"/>
          <w:szCs w:val="24"/>
        </w:rPr>
        <w:t xml:space="preserve">% </w:t>
      </w:r>
    </w:p>
    <w:p w:rsidR="00C95AFF" w:rsidRDefault="00DA710E">
      <w:pPr>
        <w:framePr w:w="9710" w:h="7972" w:wrap="auto" w:hAnchor="margin" w:x="378" w:y="359"/>
        <w:spacing w:line="239" w:lineRule="exact"/>
        <w:ind w:left="47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Cs w:val="24"/>
        </w:rPr>
        <w:t xml:space="preserve">Obchodní sleva </w:t>
      </w:r>
      <w:r>
        <w:rPr>
          <w:rFonts w:ascii="Times New Roman" w:hAnsi="Times New Roman"/>
          <w:sz w:val="18"/>
          <w:szCs w:val="24"/>
        </w:rPr>
        <w:t xml:space="preserve">činí </w:t>
      </w:r>
      <w:r>
        <w:rPr>
          <w:rFonts w:ascii="Times New Roman" w:hAnsi="Times New Roman"/>
          <w:szCs w:val="24"/>
        </w:rPr>
        <w:t xml:space="preserve">30 </w:t>
      </w:r>
      <w:r>
        <w:rPr>
          <w:rFonts w:ascii="Times New Roman" w:hAnsi="Times New Roman"/>
          <w:sz w:val="18"/>
          <w:szCs w:val="24"/>
        </w:rPr>
        <w:t xml:space="preserve">% </w:t>
      </w:r>
    </w:p>
    <w:p w:rsidR="00C95AFF" w:rsidRDefault="00DA710E">
      <w:pPr>
        <w:framePr w:w="9710" w:h="7972" w:wrap="auto" w:hAnchor="margin" w:x="378" w:y="359"/>
        <w:spacing w:line="239" w:lineRule="exact"/>
        <w:ind w:left="47"/>
        <w:rPr>
          <w:sz w:val="18"/>
          <w:szCs w:val="24"/>
        </w:rPr>
      </w:pPr>
      <w:r>
        <w:rPr>
          <w:rFonts w:ascii="Times New Roman" w:hAnsi="Times New Roman"/>
          <w:szCs w:val="24"/>
        </w:rPr>
        <w:t xml:space="preserve">Sleva za dobu trvání pojištěni </w:t>
      </w:r>
      <w:r>
        <w:rPr>
          <w:rFonts w:ascii="Times New Roman" w:hAnsi="Times New Roman"/>
          <w:sz w:val="18"/>
          <w:szCs w:val="24"/>
        </w:rPr>
        <w:t xml:space="preserve">činí </w:t>
      </w:r>
      <w:r>
        <w:rPr>
          <w:rFonts w:ascii="Times New Roman" w:hAnsi="Times New Roman"/>
          <w:szCs w:val="24"/>
        </w:rPr>
        <w:t xml:space="preserve">5 </w:t>
      </w:r>
      <w:r>
        <w:rPr>
          <w:sz w:val="18"/>
          <w:szCs w:val="24"/>
        </w:rPr>
        <w:t xml:space="preserve">% </w:t>
      </w:r>
    </w:p>
    <w:p w:rsidR="00C95AFF" w:rsidRDefault="00DA710E">
      <w:pPr>
        <w:framePr w:w="9710" w:h="7972" w:wrap="auto" w:hAnchor="margin" w:x="378" w:y="359"/>
        <w:tabs>
          <w:tab w:val="left" w:leader="dot" w:pos="8658"/>
        </w:tabs>
        <w:spacing w:line="359" w:lineRule="exact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Celkové pojistné za sjednaná pojištěni po slevách za jeden pojistný rok činí </w:t>
      </w:r>
      <w:r>
        <w:rPr>
          <w:rFonts w:ascii="Times New Roman" w:hAnsi="Times New Roman"/>
          <w:b/>
          <w:sz w:val="19"/>
          <w:szCs w:val="24"/>
        </w:rPr>
        <w:tab/>
      </w:r>
      <w:r>
        <w:rPr>
          <w:rFonts w:ascii="Times New Roman" w:hAnsi="Times New Roman"/>
          <w:b/>
          <w:w w:val="106"/>
          <w:szCs w:val="24"/>
        </w:rPr>
        <w:t xml:space="preserve">24 921 </w:t>
      </w:r>
      <w:r>
        <w:rPr>
          <w:rFonts w:ascii="Times New Roman" w:hAnsi="Times New Roman"/>
          <w:w w:val="106"/>
          <w:szCs w:val="24"/>
        </w:rPr>
        <w:t xml:space="preserve">,- </w:t>
      </w:r>
      <w:r>
        <w:rPr>
          <w:rFonts w:ascii="Times New Roman" w:hAnsi="Times New Roman"/>
          <w:b/>
          <w:sz w:val="19"/>
          <w:szCs w:val="24"/>
        </w:rPr>
        <w:t xml:space="preserve">Kč </w:t>
      </w:r>
    </w:p>
    <w:p w:rsidR="00C95AFF" w:rsidRDefault="00DA710E">
      <w:pPr>
        <w:framePr w:w="9710" w:h="7972" w:wrap="auto" w:hAnchor="margin" w:x="378" w:y="359"/>
        <w:numPr>
          <w:ilvl w:val="0"/>
          <w:numId w:val="3"/>
        </w:numPr>
        <w:spacing w:line="364" w:lineRule="exact"/>
        <w:ind w:left="475"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Pojistné je sjednáno jako běžné. </w:t>
      </w:r>
    </w:p>
    <w:p w:rsidR="00C95AFF" w:rsidRDefault="00DA710E">
      <w:pPr>
        <w:framePr w:w="9710" w:h="7972" w:wrap="auto" w:hAnchor="margin" w:x="378" w:y="359"/>
        <w:spacing w:line="220" w:lineRule="exact"/>
        <w:ind w:left="47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Pojistné období je dvanáctiměsíční. </w:t>
      </w:r>
    </w:p>
    <w:p w:rsidR="00C95AFF" w:rsidRDefault="00DA710E">
      <w:pPr>
        <w:framePr w:w="9710" w:h="7972" w:wrap="auto" w:hAnchor="margin" w:x="378" w:y="359"/>
        <w:spacing w:line="220" w:lineRule="exact"/>
        <w:ind w:left="47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>Pojistné za první pojistný</w:t>
      </w:r>
      <w:r>
        <w:rPr>
          <w:rFonts w:ascii="Times New Roman" w:hAnsi="Times New Roman"/>
          <w:b/>
          <w:sz w:val="19"/>
          <w:szCs w:val="24"/>
        </w:rPr>
        <w:t xml:space="preserve"> rok je splatné k datu a v částce takto: </w:t>
      </w:r>
    </w:p>
    <w:p w:rsidR="00C95AFF" w:rsidRDefault="00DA710E">
      <w:pPr>
        <w:framePr w:w="9710" w:h="7972" w:wrap="auto" w:hAnchor="margin" w:x="378" w:y="359"/>
        <w:tabs>
          <w:tab w:val="left" w:pos="450"/>
          <w:tab w:val="left" w:pos="2855"/>
        </w:tabs>
        <w:spacing w:line="244" w:lineRule="exact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ab/>
      </w:r>
      <w:r>
        <w:rPr>
          <w:rFonts w:ascii="Times New Roman" w:hAnsi="Times New Roman"/>
          <w:b/>
          <w:sz w:val="19"/>
          <w:szCs w:val="24"/>
        </w:rPr>
        <w:t xml:space="preserve">datum: </w:t>
      </w:r>
      <w:r>
        <w:rPr>
          <w:rFonts w:ascii="Times New Roman" w:hAnsi="Times New Roman"/>
          <w:b/>
          <w:sz w:val="19"/>
          <w:szCs w:val="24"/>
        </w:rPr>
        <w:tab/>
        <w:t xml:space="preserve">částka: </w:t>
      </w:r>
    </w:p>
    <w:p w:rsidR="00C95AFF" w:rsidRDefault="00DA710E">
      <w:pPr>
        <w:framePr w:w="9710" w:h="7972" w:wrap="auto" w:hAnchor="margin" w:x="378" w:y="359"/>
        <w:tabs>
          <w:tab w:val="left" w:pos="450"/>
          <w:tab w:val="left" w:pos="2855"/>
        </w:tabs>
        <w:spacing w:line="239" w:lineRule="exact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w w:val="106"/>
          <w:szCs w:val="24"/>
        </w:rPr>
        <w:t xml:space="preserve">1. </w:t>
      </w:r>
      <w:r>
        <w:rPr>
          <w:rFonts w:ascii="Times New Roman" w:hAnsi="Times New Roman"/>
          <w:b/>
          <w:sz w:val="19"/>
          <w:szCs w:val="24"/>
        </w:rPr>
        <w:t xml:space="preserve">července </w:t>
      </w:r>
      <w:r>
        <w:rPr>
          <w:rFonts w:ascii="Times New Roman" w:hAnsi="Times New Roman"/>
          <w:b/>
          <w:w w:val="106"/>
          <w:szCs w:val="24"/>
        </w:rPr>
        <w:t xml:space="preserve">2017 </w:t>
      </w:r>
      <w:r>
        <w:rPr>
          <w:rFonts w:ascii="Times New Roman" w:hAnsi="Times New Roman"/>
          <w:b/>
          <w:w w:val="106"/>
          <w:szCs w:val="24"/>
        </w:rPr>
        <w:tab/>
        <w:t xml:space="preserve">24 921,- </w:t>
      </w:r>
      <w:r>
        <w:rPr>
          <w:rFonts w:ascii="Times New Roman" w:hAnsi="Times New Roman"/>
          <w:b/>
          <w:sz w:val="19"/>
          <w:szCs w:val="24"/>
        </w:rPr>
        <w:t xml:space="preserve">Kč </w:t>
      </w:r>
    </w:p>
    <w:p w:rsidR="00C95AFF" w:rsidRDefault="00DA710E">
      <w:pPr>
        <w:framePr w:w="9710" w:h="7972" w:wrap="auto" w:hAnchor="margin" w:x="378" w:y="359"/>
        <w:spacing w:line="479" w:lineRule="exact"/>
        <w:ind w:left="465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Pojistné je v každém dalším pojistném roce splatné k datu a v částce takto: </w:t>
      </w:r>
    </w:p>
    <w:p w:rsidR="00C95AFF" w:rsidRDefault="00DA710E">
      <w:pPr>
        <w:framePr w:w="9710" w:h="7972" w:wrap="auto" w:hAnchor="margin" w:x="378" w:y="359"/>
        <w:tabs>
          <w:tab w:val="left" w:pos="440"/>
          <w:tab w:val="left" w:pos="2850"/>
        </w:tabs>
        <w:spacing w:line="244" w:lineRule="exact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ab/>
      </w:r>
      <w:r>
        <w:rPr>
          <w:rFonts w:ascii="Times New Roman" w:hAnsi="Times New Roman"/>
          <w:b/>
          <w:sz w:val="19"/>
          <w:szCs w:val="24"/>
        </w:rPr>
        <w:t xml:space="preserve">datum: </w:t>
      </w:r>
      <w:r>
        <w:rPr>
          <w:rFonts w:ascii="Times New Roman" w:hAnsi="Times New Roman"/>
          <w:b/>
          <w:sz w:val="19"/>
          <w:szCs w:val="24"/>
        </w:rPr>
        <w:tab/>
        <w:t xml:space="preserve">částka: </w:t>
      </w:r>
    </w:p>
    <w:p w:rsidR="00C95AFF" w:rsidRDefault="00DA710E">
      <w:pPr>
        <w:framePr w:w="9710" w:h="7972" w:wrap="auto" w:hAnchor="margin" w:x="378" w:y="359"/>
        <w:tabs>
          <w:tab w:val="left" w:pos="445"/>
          <w:tab w:val="left" w:pos="2850"/>
        </w:tabs>
        <w:spacing w:line="239" w:lineRule="exact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ab/>
      </w:r>
      <w:r>
        <w:rPr>
          <w:rFonts w:ascii="Times New Roman" w:hAnsi="Times New Roman"/>
          <w:b/>
          <w:w w:val="106"/>
          <w:szCs w:val="24"/>
        </w:rPr>
        <w:t xml:space="preserve">1. </w:t>
      </w:r>
      <w:r>
        <w:rPr>
          <w:rFonts w:ascii="Times New Roman" w:hAnsi="Times New Roman"/>
          <w:b/>
          <w:sz w:val="19"/>
          <w:szCs w:val="24"/>
        </w:rPr>
        <w:t xml:space="preserve">července </w:t>
      </w:r>
      <w:r>
        <w:rPr>
          <w:rFonts w:ascii="Times New Roman" w:hAnsi="Times New Roman"/>
          <w:b/>
          <w:sz w:val="19"/>
          <w:szCs w:val="24"/>
        </w:rPr>
        <w:tab/>
      </w:r>
      <w:r>
        <w:rPr>
          <w:rFonts w:ascii="Times New Roman" w:hAnsi="Times New Roman"/>
          <w:b/>
          <w:w w:val="106"/>
          <w:szCs w:val="24"/>
        </w:rPr>
        <w:t xml:space="preserve">24 921,- </w:t>
      </w:r>
      <w:r>
        <w:rPr>
          <w:rFonts w:ascii="Times New Roman" w:hAnsi="Times New Roman"/>
          <w:b/>
          <w:sz w:val="19"/>
          <w:szCs w:val="24"/>
        </w:rPr>
        <w:t xml:space="preserve">Kč </w:t>
      </w:r>
    </w:p>
    <w:p w:rsidR="00C95AFF" w:rsidRDefault="00DA710E">
      <w:pPr>
        <w:framePr w:w="9710" w:h="7972" w:wrap="auto" w:hAnchor="margin" w:x="378" w:y="359"/>
        <w:numPr>
          <w:ilvl w:val="0"/>
          <w:numId w:val="4"/>
        </w:numPr>
        <w:spacing w:before="345" w:line="249" w:lineRule="exact"/>
        <w:ind w:left="455" w:right="38" w:hanging="427"/>
        <w:rPr>
          <w:rFonts w:ascii="Times New Roman" w:hAnsi="Times New Roman"/>
          <w:b/>
          <w:w w:val="106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Pojistník je povínen uhradit pojistné v </w:t>
      </w:r>
      <w:r>
        <w:rPr>
          <w:rFonts w:ascii="Times New Roman" w:hAnsi="Times New Roman"/>
          <w:b/>
          <w:sz w:val="19"/>
          <w:szCs w:val="24"/>
        </w:rPr>
        <w:t>uvedené výši na účet pojistitele ………………..</w:t>
      </w:r>
      <w:r>
        <w:rPr>
          <w:rFonts w:ascii="Times New Roman" w:hAnsi="Times New Roman"/>
          <w:b/>
          <w:w w:val="106"/>
          <w:szCs w:val="24"/>
        </w:rPr>
        <w:t xml:space="preserve">, </w:t>
      </w:r>
      <w:r>
        <w:rPr>
          <w:rFonts w:ascii="Times New Roman" w:hAnsi="Times New Roman"/>
          <w:b/>
          <w:sz w:val="19"/>
          <w:szCs w:val="24"/>
        </w:rPr>
        <w:t xml:space="preserve">variabilní symbol: </w:t>
      </w:r>
      <w:r>
        <w:rPr>
          <w:rFonts w:ascii="Times New Roman" w:hAnsi="Times New Roman"/>
          <w:b/>
          <w:w w:val="106"/>
          <w:szCs w:val="24"/>
        </w:rPr>
        <w:t>xxxxxxxxxxxx</w:t>
      </w:r>
    </w:p>
    <w:p w:rsidR="00C95AFF" w:rsidRDefault="00DA710E">
      <w:pPr>
        <w:framePr w:w="9710" w:h="7972" w:wrap="auto" w:hAnchor="margin" w:x="378" w:y="359"/>
        <w:numPr>
          <w:ilvl w:val="0"/>
          <w:numId w:val="4"/>
        </w:numPr>
        <w:spacing w:before="110" w:line="239" w:lineRule="exact"/>
        <w:ind w:left="455" w:right="47" w:hanging="43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Výše uvedené pojistné je stanoveno bez pojistné či. ji.né obdobné daně (dále jen </w:t>
      </w:r>
      <w:r>
        <w:rPr>
          <w:rFonts w:ascii="Times New Roman" w:hAnsi="Times New Roman"/>
          <w:b/>
          <w:sz w:val="19"/>
          <w:szCs w:val="24"/>
        </w:rPr>
        <w:t xml:space="preserve">„daň'') </w:t>
      </w:r>
      <w:r>
        <w:rPr>
          <w:rFonts w:ascii="Times New Roman" w:hAnsi="Times New Roman"/>
          <w:szCs w:val="24"/>
        </w:rPr>
        <w:t>za rtztka umístěná v členském státě Evropské uni.e nebo Evropského hospodářského p</w:t>
      </w:r>
      <w:r>
        <w:rPr>
          <w:rFonts w:ascii="Times New Roman" w:hAnsi="Times New Roman"/>
          <w:szCs w:val="24"/>
        </w:rPr>
        <w:t>rostoru. Smluvní strany se dohodly, že v případě zavedeni daně z pojištěni sjednaného touto pojistnou smlouvou, kterou bude po nabyti účinnosti. příslušných právních předpisů na území tohoto jiného členského státu pojisti.tel povinen odvést, se pojistník z</w:t>
      </w:r>
      <w:r>
        <w:rPr>
          <w:rFonts w:ascii="Times New Roman" w:hAnsi="Times New Roman"/>
          <w:szCs w:val="24"/>
        </w:rPr>
        <w:t xml:space="preserve">avazuje uhradit nad rámec pojistného předepsaného v této pojistné smlouvě i. náklady odpovi.dajici. této povtnností. Ustanoveni tohoto bodu neplatí pro daně, které jsou případně v bodě 1. tohoto článku výslovně uvedeny. </w:t>
      </w:r>
    </w:p>
    <w:p w:rsidR="00C95AFF" w:rsidRDefault="00DA710E">
      <w:pPr>
        <w:framePr w:w="9705" w:h="1204" w:wrap="auto" w:hAnchor="margin" w:x="378" w:y="9076"/>
        <w:spacing w:line="249" w:lineRule="exact"/>
        <w:ind w:left="4324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Článek IV. </w:t>
      </w:r>
    </w:p>
    <w:p w:rsidR="00C95AFF" w:rsidRDefault="00DA710E">
      <w:pPr>
        <w:framePr w:w="9705" w:h="1204" w:wrap="auto" w:hAnchor="margin" w:x="378" w:y="9076"/>
        <w:spacing w:line="287" w:lineRule="exact"/>
        <w:ind w:left="3446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Hlášeni škodných události </w:t>
      </w:r>
    </w:p>
    <w:p w:rsidR="00C95AFF" w:rsidRDefault="00DA710E">
      <w:pPr>
        <w:framePr w:w="9705" w:h="1204" w:wrap="auto" w:hAnchor="margin" w:x="378" w:y="9076"/>
        <w:spacing w:before="124" w:line="244" w:lineRule="exact"/>
        <w:ind w:left="4" w:right="7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Vzni.k škodné události. je pojistník (pojištěný) povinen oznámit přímo nebo prostředníctvím zplnomocněného pojišťovacího makléře bez zbytečného odkladu na jeden z níže uvedených kontaktních údajů: </w:t>
      </w:r>
    </w:p>
    <w:p w:rsidR="00C95AFF" w:rsidRDefault="00DA710E">
      <w:pPr>
        <w:framePr w:w="9705" w:h="3033" w:wrap="auto" w:hAnchor="margin" w:x="378" w:y="10492"/>
        <w:spacing w:line="239" w:lineRule="exact"/>
        <w:ind w:left="436" w:right="47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Kooperativa pojišťovna, a.s., V</w:t>
      </w:r>
      <w:r>
        <w:rPr>
          <w:rFonts w:ascii="Times New Roman" w:hAnsi="Times New Roman"/>
          <w:szCs w:val="24"/>
        </w:rPr>
        <w:t xml:space="preserve">i.enna Insurance Group CENTRUM ZÁKAZNICKÉ PODPORY </w:t>
      </w:r>
    </w:p>
    <w:p w:rsidR="00C95AFF" w:rsidRDefault="00DA710E">
      <w:pPr>
        <w:framePr w:w="9705" w:h="3033" w:wrap="auto" w:hAnchor="margin" w:x="378" w:y="10492"/>
        <w:spacing w:line="244" w:lineRule="exact"/>
        <w:ind w:left="4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Centrální podatelna </w:t>
      </w:r>
    </w:p>
    <w:p w:rsidR="00C95AFF" w:rsidRDefault="00DA710E">
      <w:pPr>
        <w:framePr w:w="9705" w:h="3033" w:wrap="auto" w:hAnchor="margin" w:x="378" w:y="10492"/>
        <w:spacing w:line="244" w:lineRule="exact"/>
        <w:ind w:left="4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Brněnská 634 </w:t>
      </w:r>
    </w:p>
    <w:p w:rsidR="00C95AFF" w:rsidRDefault="00DA710E">
      <w:pPr>
        <w:framePr w:w="9705" w:h="3033" w:wrap="auto" w:hAnchor="margin" w:x="378" w:y="10492"/>
        <w:spacing w:line="244" w:lineRule="exact"/>
        <w:ind w:left="4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664 42 Modřice </w:t>
      </w:r>
    </w:p>
    <w:p w:rsidR="00C95AFF" w:rsidRDefault="00DA710E">
      <w:pPr>
        <w:framePr w:w="9705" w:h="3033" w:wrap="auto" w:hAnchor="margin" w:x="378" w:y="10492"/>
        <w:spacing w:before="124" w:line="244" w:lineRule="exact"/>
        <w:ind w:left="4" w:right="7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 výzvu pojisti.tele je poji.stnik (pojištěný nebo </w:t>
      </w:r>
      <w:r>
        <w:rPr>
          <w:rFonts w:ascii="Times New Roman" w:hAnsi="Times New Roman"/>
          <w:w w:val="91"/>
          <w:szCs w:val="24"/>
        </w:rPr>
        <w:t xml:space="preserve">jakákoliv jiná </w:t>
      </w:r>
      <w:r>
        <w:rPr>
          <w:rFonts w:ascii="Times New Roman" w:hAnsi="Times New Roman"/>
          <w:szCs w:val="24"/>
        </w:rPr>
        <w:t xml:space="preserve">osoba) povinen oznámit vzni.k škodné události. písemnou formou. </w:t>
      </w:r>
    </w:p>
    <w:p w:rsidR="00C95AFF" w:rsidRDefault="00DA710E">
      <w:pPr>
        <w:framePr w:w="9724" w:h="969" w:wrap="auto" w:hAnchor="margin" w:x="359" w:y="13732"/>
        <w:spacing w:line="249" w:lineRule="exact"/>
        <w:ind w:left="4324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Článek V. </w:t>
      </w:r>
    </w:p>
    <w:p w:rsidR="00C95AFF" w:rsidRDefault="00DA710E">
      <w:pPr>
        <w:framePr w:w="9724" w:h="969" w:wrap="auto" w:hAnchor="margin" w:x="359" w:y="13732"/>
        <w:spacing w:line="287" w:lineRule="exact"/>
        <w:ind w:left="3907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Zvláštní ujednáni </w:t>
      </w:r>
    </w:p>
    <w:p w:rsidR="00C95AFF" w:rsidRDefault="00DA710E">
      <w:pPr>
        <w:framePr w:w="9724" w:h="969" w:wrap="auto" w:hAnchor="margin" w:x="359" w:y="13732"/>
        <w:spacing w:line="359" w:lineRule="exact"/>
        <w:ind w:left="2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w w:val="108"/>
          <w:szCs w:val="24"/>
        </w:rPr>
        <w:t xml:space="preserve">1. </w:t>
      </w:r>
      <w:r>
        <w:rPr>
          <w:rFonts w:ascii="Times New Roman" w:hAnsi="Times New Roman"/>
          <w:szCs w:val="24"/>
        </w:rPr>
        <w:t>Ujednává se, že se ruší ustanoveni čl. 1 odst. 7) a 8), čl. 3 odst. 5), čl.</w:t>
      </w:r>
      <w:r>
        <w:rPr>
          <w:rFonts w:ascii="Times New Roman" w:hAnsi="Times New Roman"/>
          <w:szCs w:val="24"/>
        </w:rPr>
        <w:t xml:space="preserve"> 6 odst. 3) a čl. 9 ZPP P-150/14. </w:t>
      </w:r>
    </w:p>
    <w:p w:rsidR="00C95AFF" w:rsidRDefault="00DA710E">
      <w:pPr>
        <w:framePr w:w="9705" w:h="191" w:wrap="auto" w:hAnchor="margin" w:x="378" w:y="15167"/>
        <w:spacing w:line="191" w:lineRule="exact"/>
        <w:ind w:left="4761"/>
        <w:rPr>
          <w:sz w:val="17"/>
          <w:szCs w:val="24"/>
        </w:rPr>
      </w:pPr>
      <w:r>
        <w:rPr>
          <w:sz w:val="17"/>
          <w:szCs w:val="24"/>
        </w:rPr>
        <w:t xml:space="preserve">9 </w:t>
      </w:r>
    </w:p>
    <w:p w:rsidR="00C95AFF" w:rsidRDefault="00C95AFF">
      <w:pPr>
        <w:rPr>
          <w:sz w:val="17"/>
          <w:szCs w:val="24"/>
        </w:rPr>
        <w:sectPr w:rsidR="00C95AFF">
          <w:pgSz w:w="11900" w:h="16840"/>
          <w:pgMar w:top="460" w:right="1119" w:bottom="360" w:left="691" w:header="708" w:footer="708" w:gutter="0"/>
          <w:cols w:space="708"/>
        </w:sectPr>
      </w:pPr>
    </w:p>
    <w:p w:rsidR="00C95AFF" w:rsidRDefault="00C95AFF">
      <w:pPr>
        <w:rPr>
          <w:sz w:val="2"/>
          <w:szCs w:val="24"/>
        </w:rPr>
      </w:pPr>
    </w:p>
    <w:p w:rsidR="00C95AFF" w:rsidRDefault="00DA710E">
      <w:pPr>
        <w:framePr w:w="9705" w:h="10943" w:wrap="auto" w:hAnchor="margin" w:x="422" w:y="359"/>
        <w:spacing w:line="254" w:lineRule="exact"/>
        <w:ind w:left="4372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Článek VI. </w:t>
      </w:r>
    </w:p>
    <w:p w:rsidR="00C95AFF" w:rsidRDefault="00DA710E">
      <w:pPr>
        <w:framePr w:w="9705" w:h="10943" w:wrap="auto" w:hAnchor="margin" w:x="422" w:y="359"/>
        <w:spacing w:line="287" w:lineRule="exact"/>
        <w:ind w:left="3777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Prohlášeni pojistníka </w:t>
      </w:r>
    </w:p>
    <w:p w:rsidR="00C95AFF" w:rsidRDefault="00C95AFF">
      <w:pPr>
        <w:framePr w:w="9705" w:h="10943" w:wrap="auto" w:hAnchor="margin" w:x="422" w:y="359"/>
        <w:spacing w:before="134" w:line="1" w:lineRule="exact"/>
        <w:ind w:left="532" w:right="9"/>
        <w:rPr>
          <w:rFonts w:ascii="Times New Roman" w:hAnsi="Times New Roman"/>
          <w:sz w:val="23"/>
          <w:szCs w:val="24"/>
        </w:rPr>
      </w:pPr>
    </w:p>
    <w:p w:rsidR="00C95AFF" w:rsidRDefault="00DA710E">
      <w:pPr>
        <w:framePr w:w="9705" w:h="10943" w:wrap="auto" w:hAnchor="margin" w:x="422" w:y="359"/>
        <w:numPr>
          <w:ilvl w:val="0"/>
          <w:numId w:val="5"/>
        </w:numPr>
        <w:spacing w:line="235" w:lineRule="exact"/>
        <w:ind w:left="532" w:right="9" w:hanging="417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Poji.stnik potvrzuje, že před uzavřením pojistné smlouvy převzal v </w:t>
      </w:r>
      <w:r>
        <w:rPr>
          <w:rFonts w:ascii="Times New Roman" w:hAnsi="Times New Roman"/>
          <w:w w:val="81"/>
          <w:sz w:val="21"/>
          <w:szCs w:val="24"/>
        </w:rPr>
        <w:t xml:space="preserve">Itstínné </w:t>
      </w:r>
      <w:r>
        <w:rPr>
          <w:rFonts w:ascii="Times New Roman" w:hAnsi="Times New Roman"/>
          <w:sz w:val="19"/>
          <w:szCs w:val="24"/>
        </w:rPr>
        <w:t>nebo, s jeho souhlasem, v ji.né textové podobě (např. na trvalém nosiči. dat) Informace pro</w:t>
      </w:r>
      <w:r>
        <w:rPr>
          <w:rFonts w:ascii="Times New Roman" w:hAnsi="Times New Roman"/>
          <w:sz w:val="19"/>
          <w:szCs w:val="24"/>
        </w:rPr>
        <w:t xml:space="preserve"> zájemce o pojištěni a seznámil se s </w:t>
      </w:r>
      <w:r>
        <w:rPr>
          <w:rFonts w:ascii="Times New Roman" w:hAnsi="Times New Roman"/>
          <w:w w:val="86"/>
          <w:sz w:val="21"/>
          <w:szCs w:val="24"/>
        </w:rPr>
        <w:t xml:space="preserve">nírní. </w:t>
      </w:r>
      <w:r>
        <w:rPr>
          <w:rFonts w:ascii="Times New Roman" w:hAnsi="Times New Roman"/>
          <w:sz w:val="19"/>
          <w:szCs w:val="24"/>
        </w:rPr>
        <w:t>Poji.stnik si. je vědom, že se jedná o důležité informace, které mu napomohou porozumět podmínkám sjednávaného pojištěni, obsahuji upozorněni na důležité aspekty pojištěni i. významná ustanoveni pojistných podmín</w:t>
      </w:r>
      <w:r>
        <w:rPr>
          <w:rFonts w:ascii="Times New Roman" w:hAnsi="Times New Roman"/>
          <w:sz w:val="19"/>
          <w:szCs w:val="24"/>
        </w:rPr>
        <w:t xml:space="preserve">ek. </w:t>
      </w:r>
    </w:p>
    <w:p w:rsidR="00C95AFF" w:rsidRDefault="00C95AFF">
      <w:pPr>
        <w:framePr w:w="9705" w:h="10943" w:wrap="auto" w:hAnchor="margin" w:x="422" w:y="359"/>
        <w:spacing w:before="71" w:line="1" w:lineRule="exact"/>
        <w:ind w:left="508" w:right="33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705" w:h="10943" w:wrap="auto" w:hAnchor="margin" w:x="422" w:y="359"/>
        <w:numPr>
          <w:ilvl w:val="0"/>
          <w:numId w:val="5"/>
        </w:numPr>
        <w:spacing w:line="230" w:lineRule="exact"/>
        <w:ind w:left="508" w:right="33" w:hanging="422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Poji.stnik potvrzuje, že před uzavřením pojistné smlouvy mu byly oznámeny informace v souladu s ustanovením </w:t>
      </w:r>
      <w:r>
        <w:rPr>
          <w:w w:val="111"/>
          <w:sz w:val="19"/>
          <w:szCs w:val="24"/>
        </w:rPr>
        <w:t xml:space="preserve">§ </w:t>
      </w:r>
      <w:r>
        <w:rPr>
          <w:rFonts w:ascii="Times New Roman" w:hAnsi="Times New Roman"/>
          <w:sz w:val="19"/>
          <w:szCs w:val="24"/>
        </w:rPr>
        <w:t xml:space="preserve">2760 občanského zákoníku. </w:t>
      </w:r>
    </w:p>
    <w:p w:rsidR="00C95AFF" w:rsidRDefault="00C95AFF">
      <w:pPr>
        <w:framePr w:w="9705" w:h="10943" w:wrap="auto" w:hAnchor="margin" w:x="422" w:y="359"/>
        <w:spacing w:before="71" w:line="1" w:lineRule="exact"/>
        <w:ind w:left="508" w:right="33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705" w:h="10943" w:wrap="auto" w:hAnchor="margin" w:x="422" w:y="359"/>
        <w:numPr>
          <w:ilvl w:val="0"/>
          <w:numId w:val="5"/>
        </w:numPr>
        <w:spacing w:line="230" w:lineRule="exact"/>
        <w:ind w:left="508" w:right="33" w:hanging="422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Poji.stnik potvrzuje, že byl informován o rozsahu a účelu zpracováni jeho </w:t>
      </w:r>
      <w:r>
        <w:rPr>
          <w:rFonts w:ascii="Times New Roman" w:hAnsi="Times New Roman"/>
          <w:w w:val="89"/>
          <w:sz w:val="21"/>
          <w:szCs w:val="24"/>
        </w:rPr>
        <w:t xml:space="preserve">osobních </w:t>
      </w:r>
      <w:r>
        <w:rPr>
          <w:rFonts w:ascii="Times New Roman" w:hAnsi="Times New Roman"/>
          <w:sz w:val="19"/>
          <w:szCs w:val="24"/>
        </w:rPr>
        <w:t>údajů a o právu přístupu k ni</w:t>
      </w:r>
      <w:r>
        <w:rPr>
          <w:rFonts w:ascii="Times New Roman" w:hAnsi="Times New Roman"/>
          <w:sz w:val="19"/>
          <w:szCs w:val="24"/>
        </w:rPr>
        <w:t xml:space="preserve">.m v souladu s ustanovením </w:t>
      </w:r>
      <w:r>
        <w:rPr>
          <w:w w:val="106"/>
          <w:sz w:val="19"/>
          <w:szCs w:val="24"/>
        </w:rPr>
        <w:t xml:space="preserve">§ </w:t>
      </w:r>
      <w:r>
        <w:rPr>
          <w:rFonts w:ascii="Times New Roman" w:hAnsi="Times New Roman"/>
          <w:sz w:val="19"/>
          <w:szCs w:val="24"/>
        </w:rPr>
        <w:t xml:space="preserve">11, 12, 21 zákona č. 101/2000 Sb. o ochraně osobních údajů. </w:t>
      </w:r>
    </w:p>
    <w:p w:rsidR="00C95AFF" w:rsidRDefault="00C95AFF">
      <w:pPr>
        <w:framePr w:w="9705" w:h="10943" w:wrap="auto" w:hAnchor="margin" w:x="422" w:y="359"/>
        <w:spacing w:before="47" w:line="1" w:lineRule="exact"/>
        <w:ind w:left="441" w:right="105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705" w:h="10943" w:wrap="auto" w:hAnchor="margin" w:x="422" w:y="359"/>
        <w:numPr>
          <w:ilvl w:val="0"/>
          <w:numId w:val="6"/>
        </w:numPr>
        <w:spacing w:line="235" w:lineRule="exact"/>
        <w:ind w:left="441" w:right="105" w:hanging="422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Poji.stnik potvrzuje, že před uzavřením pojistné smlouvy převzal v ltsttnné nebo ji.né textové podobě (např. na trvalém nosiči. dat) dokumenty uvedené v čl. I. bodu </w:t>
      </w:r>
      <w:r>
        <w:rPr>
          <w:rFonts w:ascii="Times New Roman" w:hAnsi="Times New Roman"/>
          <w:sz w:val="19"/>
          <w:szCs w:val="24"/>
        </w:rPr>
        <w:t>2. této pojistné smlouvy a seznámil se s ni.mi.. Poji.stnik si. je vědom, že tyto dokumenty tvoří nedílnou součást pojistné smlouvy a upravuji rozsah pojištěni, jeho omezeni (včetně výluk), práva a povinnosti. účastníků pojištěni a následky jejich porušeni</w:t>
      </w:r>
      <w:r>
        <w:rPr>
          <w:rFonts w:ascii="Times New Roman" w:hAnsi="Times New Roman"/>
          <w:sz w:val="19"/>
          <w:szCs w:val="24"/>
        </w:rPr>
        <w:t xml:space="preserve"> a </w:t>
      </w:r>
      <w:r>
        <w:rPr>
          <w:rFonts w:ascii="Times New Roman" w:hAnsi="Times New Roman"/>
          <w:w w:val="89"/>
          <w:sz w:val="21"/>
          <w:szCs w:val="24"/>
        </w:rPr>
        <w:t xml:space="preserve">další </w:t>
      </w:r>
      <w:r>
        <w:rPr>
          <w:rFonts w:ascii="Times New Roman" w:hAnsi="Times New Roman"/>
          <w:sz w:val="19"/>
          <w:szCs w:val="24"/>
        </w:rPr>
        <w:t xml:space="preserve">podmínky pojištěni a pojistník je ji.mi. vázán stejně jako pojistnou smlouvou. </w:t>
      </w:r>
    </w:p>
    <w:p w:rsidR="00C95AFF" w:rsidRDefault="00C95AFF">
      <w:pPr>
        <w:framePr w:w="9705" w:h="10943" w:wrap="auto" w:hAnchor="margin" w:x="422" w:y="359"/>
        <w:spacing w:before="57" w:line="1" w:lineRule="exact"/>
        <w:ind w:left="479" w:right="62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705" w:h="10943" w:wrap="auto" w:hAnchor="margin" w:x="422" w:y="359"/>
        <w:numPr>
          <w:ilvl w:val="0"/>
          <w:numId w:val="7"/>
        </w:numPr>
        <w:spacing w:line="235" w:lineRule="exact"/>
        <w:ind w:left="479" w:right="62" w:hanging="417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Pojistník potvrzuje, že adresa jeho sídla/bydliště/trvalého pobytu a kontakty elektronické komunikace uvedené v této pojistné smlouvě jsou aktuální, a souhlasí, aby t</w:t>
      </w:r>
      <w:r>
        <w:rPr>
          <w:rFonts w:ascii="Times New Roman" w:hAnsi="Times New Roman"/>
          <w:sz w:val="19"/>
          <w:szCs w:val="24"/>
        </w:rPr>
        <w:t>yto údaje byly v případě jejich rozporu s jinými. údaji. uvedenými. v dříve uzavřených pojistných smlouvách, ve kterých je pojistníkem nebo pojištěným, využívány i. pro účely takových pojistných smluv. S tímto postupem pojistník souhlasí i. pro přtpad, kdy</w:t>
      </w:r>
      <w:r>
        <w:rPr>
          <w:rFonts w:ascii="Times New Roman" w:hAnsi="Times New Roman"/>
          <w:sz w:val="19"/>
          <w:szCs w:val="24"/>
        </w:rPr>
        <w:t xml:space="preserve"> </w:t>
      </w:r>
      <w:r>
        <w:rPr>
          <w:rFonts w:ascii="Times New Roman" w:hAnsi="Times New Roman"/>
          <w:sz w:val="21"/>
          <w:szCs w:val="24"/>
        </w:rPr>
        <w:t xml:space="preserve">pojístttelt </w:t>
      </w:r>
      <w:r>
        <w:rPr>
          <w:rFonts w:ascii="Times New Roman" w:hAnsi="Times New Roman"/>
          <w:sz w:val="19"/>
          <w:szCs w:val="24"/>
        </w:rPr>
        <w:t xml:space="preserve">oznámí změnu jeho sidla/bydli.ště/trvalého pobytu nebo kontaktů elektronické komunikace v době trvání této pojistné smlouvy. </w:t>
      </w:r>
      <w:r>
        <w:rPr>
          <w:rFonts w:ascii="Times New Roman" w:hAnsi="Times New Roman"/>
          <w:i/>
          <w:sz w:val="21"/>
          <w:szCs w:val="24"/>
        </w:rPr>
        <w:t xml:space="preserve">Tim neni </w:t>
      </w:r>
      <w:r>
        <w:rPr>
          <w:rFonts w:ascii="Times New Roman" w:hAnsi="Times New Roman"/>
          <w:sz w:val="19"/>
          <w:szCs w:val="24"/>
        </w:rPr>
        <w:t xml:space="preserve">dotčena možnost používáni jiných údajů uvedených v dříve uzavřených pojistných smlouvách. </w:t>
      </w:r>
    </w:p>
    <w:p w:rsidR="00C95AFF" w:rsidRDefault="00C95AFF">
      <w:pPr>
        <w:framePr w:w="9705" w:h="10943" w:wrap="auto" w:hAnchor="margin" w:x="422" w:y="359"/>
        <w:spacing w:before="47" w:line="1" w:lineRule="exact"/>
        <w:ind w:left="441" w:right="105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705" w:h="10943" w:wrap="auto" w:hAnchor="margin" w:x="422" w:y="359"/>
        <w:numPr>
          <w:ilvl w:val="0"/>
          <w:numId w:val="8"/>
        </w:numPr>
        <w:spacing w:line="235" w:lineRule="exact"/>
        <w:ind w:left="441" w:right="105" w:hanging="422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Poji.stnik souhla</w:t>
      </w:r>
      <w:r>
        <w:rPr>
          <w:rFonts w:ascii="Times New Roman" w:hAnsi="Times New Roman"/>
          <w:sz w:val="19"/>
          <w:szCs w:val="24"/>
        </w:rPr>
        <w:t xml:space="preserve">sí, aby </w:t>
      </w:r>
      <w:r>
        <w:rPr>
          <w:rFonts w:ascii="Times New Roman" w:hAnsi="Times New Roman"/>
          <w:sz w:val="21"/>
          <w:szCs w:val="24"/>
        </w:rPr>
        <w:t xml:space="preserve">poítstítel </w:t>
      </w:r>
      <w:r>
        <w:rPr>
          <w:rFonts w:ascii="Times New Roman" w:hAnsi="Times New Roman"/>
          <w:sz w:val="19"/>
          <w:szCs w:val="24"/>
        </w:rPr>
        <w:t xml:space="preserve">předával jeho osobní údaje členům pojišťovaci skupiny Vi.enna Insurance Group a Finanční skupiny České spořitelny, a.s. (dále jen </w:t>
      </w:r>
      <w:r>
        <w:rPr>
          <w:rFonts w:ascii="Times New Roman" w:hAnsi="Times New Roman"/>
          <w:b/>
          <w:sz w:val="19"/>
          <w:szCs w:val="24"/>
        </w:rPr>
        <w:t xml:space="preserve">"spřízněné osoby"). </w:t>
      </w:r>
      <w:r>
        <w:rPr>
          <w:rFonts w:ascii="Times New Roman" w:hAnsi="Times New Roman"/>
          <w:sz w:val="19"/>
          <w:szCs w:val="24"/>
        </w:rPr>
        <w:t xml:space="preserve">Poji.stnik dále souhlasí. aby </w:t>
      </w:r>
      <w:r>
        <w:rPr>
          <w:rFonts w:ascii="Times New Roman" w:hAnsi="Times New Roman"/>
          <w:sz w:val="21"/>
          <w:szCs w:val="24"/>
        </w:rPr>
        <w:t xml:space="preserve">poiístttel </w:t>
      </w:r>
      <w:r>
        <w:rPr>
          <w:rFonts w:ascii="Times New Roman" w:hAnsi="Times New Roman"/>
          <w:sz w:val="19"/>
          <w:szCs w:val="24"/>
        </w:rPr>
        <w:t>i. spřízněné osoby používali. jeho osobní údaj</w:t>
      </w:r>
      <w:r>
        <w:rPr>
          <w:rFonts w:ascii="Times New Roman" w:hAnsi="Times New Roman"/>
          <w:sz w:val="19"/>
          <w:szCs w:val="24"/>
        </w:rPr>
        <w:t xml:space="preserve">e, včetně kontaktů pro elektronickou </w:t>
      </w:r>
      <w:r>
        <w:rPr>
          <w:rFonts w:ascii="Times New Roman" w:hAnsi="Times New Roman"/>
          <w:w w:val="86"/>
          <w:sz w:val="21"/>
          <w:szCs w:val="24"/>
        </w:rPr>
        <w:t xml:space="preserve">kornuntkact, </w:t>
      </w:r>
      <w:r>
        <w:rPr>
          <w:rFonts w:ascii="Times New Roman" w:hAnsi="Times New Roman"/>
          <w:sz w:val="19"/>
          <w:szCs w:val="24"/>
        </w:rPr>
        <w:t xml:space="preserve">za účelem zasíláni svých obchodních a reklamních sděleni a nabídky služeb. </w:t>
      </w:r>
    </w:p>
    <w:p w:rsidR="00C95AFF" w:rsidRDefault="00DA710E">
      <w:pPr>
        <w:framePr w:w="9705" w:h="10943" w:wrap="auto" w:hAnchor="margin" w:x="422" w:y="359"/>
        <w:numPr>
          <w:ilvl w:val="0"/>
          <w:numId w:val="8"/>
        </w:numPr>
        <w:spacing w:line="287" w:lineRule="exact"/>
        <w:ind w:left="451" w:hanging="431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Poji.stnik prohlašuje, že má oprávněnou potřebu ochrany před následky pojistné události. (pojistný zájem). </w:t>
      </w:r>
    </w:p>
    <w:p w:rsidR="00C95AFF" w:rsidRDefault="00C95AFF">
      <w:pPr>
        <w:framePr w:w="9705" w:h="10943" w:wrap="auto" w:hAnchor="margin" w:x="422" w:y="359"/>
        <w:spacing w:before="47" w:line="1" w:lineRule="exact"/>
        <w:ind w:left="441" w:right="105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705" w:h="10943" w:wrap="auto" w:hAnchor="margin" w:x="422" w:y="359"/>
        <w:numPr>
          <w:ilvl w:val="0"/>
          <w:numId w:val="8"/>
        </w:numPr>
        <w:spacing w:line="235" w:lineRule="exact"/>
        <w:ind w:left="441" w:right="105" w:hanging="422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Poji.stnik prohlašuje</w:t>
      </w:r>
      <w:r>
        <w:rPr>
          <w:rFonts w:ascii="Times New Roman" w:hAnsi="Times New Roman"/>
          <w:sz w:val="19"/>
          <w:szCs w:val="24"/>
        </w:rPr>
        <w:t xml:space="preserve">, že věci. nebo ji.né hodnoty pojistného zájmu pojištěné touto pojistnou smlouvou nejsou k datu uzavřeni pojistné smlouvy pojištěny proti. stejným nebezpečím u jiného poitstttele, pokud není v této pojistné smlouvě výslovně uvedeno ji.nak. </w:t>
      </w:r>
    </w:p>
    <w:p w:rsidR="00C95AFF" w:rsidRDefault="00C95AFF">
      <w:pPr>
        <w:framePr w:w="9705" w:h="10943" w:wrap="auto" w:hAnchor="margin" w:x="422" w:y="359"/>
        <w:spacing w:before="47" w:line="1" w:lineRule="exact"/>
        <w:ind w:left="441" w:right="105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705" w:h="10943" w:wrap="auto" w:hAnchor="margin" w:x="422" w:y="359"/>
        <w:numPr>
          <w:ilvl w:val="0"/>
          <w:numId w:val="8"/>
        </w:numPr>
        <w:spacing w:line="235" w:lineRule="exact"/>
        <w:ind w:left="441" w:right="105" w:hanging="422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Smluvní strany</w:t>
      </w:r>
      <w:r>
        <w:rPr>
          <w:rFonts w:ascii="Times New Roman" w:hAnsi="Times New Roman"/>
          <w:sz w:val="19"/>
          <w:szCs w:val="24"/>
        </w:rPr>
        <w:t xml:space="preserve"> se dohodly, že pokud tato pojistná smlouva podléhá povinnosti. uveřejněni podle zákona č. 340/2015 Sb., o zvláštních podmínkách účinnosti. některých smluv, uveřejňováni těchto smluv a o registru smluv (dále jen </w:t>
      </w:r>
      <w:r>
        <w:rPr>
          <w:rFonts w:ascii="Times New Roman" w:hAnsi="Times New Roman"/>
          <w:b/>
          <w:sz w:val="19"/>
          <w:szCs w:val="24"/>
        </w:rPr>
        <w:t xml:space="preserve">"zákon o registru smluv"), </w:t>
      </w:r>
      <w:r>
        <w:rPr>
          <w:rFonts w:ascii="Times New Roman" w:hAnsi="Times New Roman"/>
          <w:sz w:val="19"/>
          <w:szCs w:val="24"/>
        </w:rPr>
        <w:t>je tuto smlouvu p</w:t>
      </w:r>
      <w:r>
        <w:rPr>
          <w:rFonts w:ascii="Times New Roman" w:hAnsi="Times New Roman"/>
          <w:sz w:val="19"/>
          <w:szCs w:val="24"/>
        </w:rPr>
        <w:t xml:space="preserve">ovinen uveřejnit pojistník, a to ve lhůtě a způsobem stanoveným tímto zákonem. Poji.stnik je povinen bezodkladně informovat pojisti.tele o zasláni smlouvy správci. registru smluv zprávou do datové schránky ID: n6tetn3. </w:t>
      </w:r>
    </w:p>
    <w:p w:rsidR="00C95AFF" w:rsidRDefault="00C95AFF">
      <w:pPr>
        <w:framePr w:w="9705" w:h="10943" w:wrap="auto" w:hAnchor="margin" w:x="422" w:y="359"/>
        <w:spacing w:before="47" w:line="1" w:lineRule="exact"/>
        <w:ind w:left="403" w:right="143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705" w:h="10943" w:wrap="auto" w:hAnchor="margin" w:x="422" w:y="359"/>
        <w:spacing w:line="235" w:lineRule="exact"/>
        <w:ind w:left="403" w:right="143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Nezajisti-li. poji.stnik uveřejněni</w:t>
      </w:r>
      <w:r>
        <w:rPr>
          <w:rFonts w:ascii="Times New Roman" w:hAnsi="Times New Roman"/>
          <w:sz w:val="19"/>
          <w:szCs w:val="24"/>
        </w:rPr>
        <w:t xml:space="preserve"> této pojistné smlouvy podle předchozího odstavce ve lhůtě 30 </w:t>
      </w:r>
      <w:r>
        <w:rPr>
          <w:rFonts w:ascii="Times New Roman" w:hAnsi="Times New Roman"/>
          <w:i/>
          <w:sz w:val="21"/>
          <w:szCs w:val="24"/>
        </w:rPr>
        <w:t xml:space="preserve">dni </w:t>
      </w:r>
      <w:r>
        <w:rPr>
          <w:rFonts w:ascii="Times New Roman" w:hAnsi="Times New Roman"/>
          <w:sz w:val="19"/>
          <w:szCs w:val="24"/>
        </w:rPr>
        <w:t>ode dne jejího uzavřeni, je pojisti.tel oprávněn sám tuto pojistnou smlouvu uveřejnit. Pro tento přtpad pojistník výslovně souhlasí s poskytnutím/uveřejněním informaci o této smlouvě, a to v</w:t>
      </w:r>
      <w:r>
        <w:rPr>
          <w:rFonts w:ascii="Times New Roman" w:hAnsi="Times New Roman"/>
          <w:sz w:val="19"/>
          <w:szCs w:val="24"/>
        </w:rPr>
        <w:t xml:space="preserve"> rozsahu nezbytném pro splněni povinnosti. dle zákona o registru smluv. Pojistník, je-li. osobou odlišnou od pojištěného, dále potvrzuje, že pojištěný dal souhlas s poskytnutím/zveřejněním informaci o této pojistné smlouvě na základě plné moci. udělené mu </w:t>
      </w:r>
      <w:r>
        <w:rPr>
          <w:rFonts w:ascii="Times New Roman" w:hAnsi="Times New Roman"/>
          <w:sz w:val="19"/>
          <w:szCs w:val="24"/>
        </w:rPr>
        <w:t xml:space="preserve">pojištěným. Takové uveřejněni nebude porušením povinnosti. mlčenlivosti. </w:t>
      </w:r>
      <w:r>
        <w:rPr>
          <w:rFonts w:ascii="Times New Roman" w:hAnsi="Times New Roman"/>
          <w:szCs w:val="24"/>
        </w:rPr>
        <w:t xml:space="preserve">poitstítele </w:t>
      </w:r>
      <w:r>
        <w:rPr>
          <w:rFonts w:ascii="Times New Roman" w:hAnsi="Times New Roman"/>
          <w:sz w:val="19"/>
          <w:szCs w:val="24"/>
        </w:rPr>
        <w:t xml:space="preserve">ve smyslu platných právních předpisů. </w:t>
      </w:r>
    </w:p>
    <w:p w:rsidR="00C95AFF" w:rsidRDefault="00DA710E">
      <w:pPr>
        <w:numPr>
          <w:ilvl w:val="0"/>
          <w:numId w:val="2"/>
        </w:numPr>
        <w:spacing w:line="1" w:lineRule="exact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noProof/>
          <w:sz w:val="19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6169025</wp:posOffset>
            </wp:positionH>
            <wp:positionV relativeFrom="margin">
              <wp:posOffset>-779780</wp:posOffset>
            </wp:positionV>
            <wp:extent cx="938530" cy="1621155"/>
            <wp:effectExtent l="0" t="0" r="0" b="0"/>
            <wp:wrapThrough wrapText="bothSides">
              <wp:wrapPolygon edited="0">
                <wp:start x="0" y="0"/>
                <wp:lineTo x="0" y="21321"/>
                <wp:lineTo x="21045" y="21321"/>
                <wp:lineTo x="21045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62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AFF" w:rsidRDefault="00DA710E">
      <w:pPr>
        <w:framePr w:w="9758" w:h="1732" w:wrap="auto" w:hAnchor="margin" w:x="359" w:y="12038"/>
        <w:spacing w:line="254" w:lineRule="exact"/>
        <w:ind w:left="4219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Článek VII. </w:t>
      </w:r>
    </w:p>
    <w:p w:rsidR="00C95AFF" w:rsidRDefault="00DA710E">
      <w:pPr>
        <w:framePr w:w="9758" w:h="1732" w:wrap="auto" w:hAnchor="margin" w:x="359" w:y="12038"/>
        <w:spacing w:line="287" w:lineRule="exact"/>
        <w:ind w:left="3652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 xml:space="preserve">Závěrečná ustanoveni </w:t>
      </w:r>
    </w:p>
    <w:p w:rsidR="00C95AFF" w:rsidRDefault="00C95AFF">
      <w:pPr>
        <w:framePr w:w="9758" w:h="1732" w:wrap="auto" w:hAnchor="margin" w:x="359" w:y="12038"/>
        <w:spacing w:before="153" w:line="1" w:lineRule="exact"/>
        <w:ind w:left="427" w:right="191"/>
        <w:rPr>
          <w:rFonts w:ascii="Times New Roman" w:hAnsi="Times New Roman"/>
          <w:sz w:val="23"/>
          <w:szCs w:val="24"/>
        </w:rPr>
      </w:pPr>
    </w:p>
    <w:p w:rsidR="00C95AFF" w:rsidRDefault="00DA710E">
      <w:pPr>
        <w:framePr w:w="9758" w:h="1732" w:wrap="auto" w:hAnchor="margin" w:x="359" w:y="12038"/>
        <w:numPr>
          <w:ilvl w:val="0"/>
          <w:numId w:val="9"/>
        </w:numPr>
        <w:spacing w:line="215" w:lineRule="exact"/>
        <w:ind w:left="427" w:right="191" w:hanging="412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Není-li. ujednáno ji.nak, je pojistnou dobou doba </w:t>
      </w:r>
      <w:r>
        <w:rPr>
          <w:rFonts w:ascii="Times New Roman" w:hAnsi="Times New Roman"/>
          <w:b/>
          <w:sz w:val="19"/>
          <w:szCs w:val="24"/>
        </w:rPr>
        <w:t xml:space="preserve">od 1. července 2017 </w:t>
      </w:r>
      <w:r>
        <w:rPr>
          <w:rFonts w:ascii="Times New Roman" w:hAnsi="Times New Roman"/>
          <w:sz w:val="19"/>
          <w:szCs w:val="24"/>
        </w:rPr>
        <w:t xml:space="preserve">(počátek pojištěni) </w:t>
      </w:r>
      <w:r>
        <w:rPr>
          <w:rFonts w:ascii="Times New Roman" w:hAnsi="Times New Roman"/>
          <w:b/>
          <w:sz w:val="19"/>
          <w:szCs w:val="24"/>
        </w:rPr>
        <w:t xml:space="preserve">do 30. června 2020 </w:t>
      </w:r>
      <w:r>
        <w:rPr>
          <w:rFonts w:ascii="Times New Roman" w:hAnsi="Times New Roman"/>
          <w:sz w:val="19"/>
          <w:szCs w:val="24"/>
        </w:rPr>
        <w:t xml:space="preserve">(konec pojištěni). </w:t>
      </w:r>
    </w:p>
    <w:p w:rsidR="00C95AFF" w:rsidRDefault="00C95AFF">
      <w:pPr>
        <w:framePr w:w="9758" w:h="1732" w:wrap="auto" w:hAnchor="margin" w:x="359" w:y="12038"/>
        <w:spacing w:before="76" w:line="1" w:lineRule="exact"/>
        <w:ind w:left="427" w:right="201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758" w:h="1732" w:wrap="auto" w:hAnchor="margin" w:x="359" w:y="12038"/>
        <w:numPr>
          <w:ilvl w:val="0"/>
          <w:numId w:val="9"/>
        </w:numPr>
        <w:spacing w:line="230" w:lineRule="exact"/>
        <w:ind w:left="427" w:right="201" w:hanging="422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Pojistník je povinen vrátit poji.sti.teli. veškeré slevy poskytnuté za dobu trvání pojištěni (sleva za dlouhodobost), jestliže pojistník pojištěni vypoví před uplynutím pojistné doby. </w:t>
      </w:r>
    </w:p>
    <w:p w:rsidR="00C95AFF" w:rsidRDefault="00DA710E">
      <w:pPr>
        <w:framePr w:w="9691" w:h="196" w:wrap="auto" w:hAnchor="margin" w:x="427" w:y="14649"/>
        <w:spacing w:line="191" w:lineRule="exact"/>
        <w:ind w:left="4617"/>
        <w:rPr>
          <w:rFonts w:ascii="Times New Roman" w:hAnsi="Times New Roman"/>
          <w:w w:val="113"/>
          <w:sz w:val="18"/>
          <w:szCs w:val="24"/>
        </w:rPr>
      </w:pPr>
      <w:r>
        <w:rPr>
          <w:rFonts w:ascii="Times New Roman" w:hAnsi="Times New Roman"/>
          <w:w w:val="113"/>
          <w:sz w:val="18"/>
          <w:szCs w:val="24"/>
        </w:rPr>
        <w:t xml:space="preserve">10 </w:t>
      </w:r>
    </w:p>
    <w:p w:rsidR="00C95AFF" w:rsidRDefault="00C95AFF">
      <w:pPr>
        <w:rPr>
          <w:rFonts w:ascii="Times New Roman" w:hAnsi="Times New Roman"/>
          <w:sz w:val="18"/>
          <w:szCs w:val="24"/>
        </w:rPr>
        <w:sectPr w:rsidR="00C95AFF">
          <w:pgSz w:w="11900" w:h="16840"/>
          <w:pgMar w:top="983" w:right="1100" w:bottom="360" w:left="671" w:header="708" w:footer="708" w:gutter="0"/>
          <w:cols w:space="708"/>
        </w:sectPr>
      </w:pPr>
    </w:p>
    <w:p w:rsidR="00C95AFF" w:rsidRDefault="00C95AFF">
      <w:pPr>
        <w:rPr>
          <w:rFonts w:ascii="Times New Roman" w:hAnsi="Times New Roman"/>
          <w:sz w:val="2"/>
          <w:szCs w:val="24"/>
        </w:rPr>
      </w:pPr>
    </w:p>
    <w:p w:rsidR="00C95AFF" w:rsidRDefault="00DA710E">
      <w:pPr>
        <w:framePr w:w="1535" w:h="614" w:wrap="auto" w:hAnchor="margin" w:x="-682" w:y="-768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drawing>
          <wp:inline distT="0" distB="0" distL="0" distR="0">
            <wp:extent cx="971550" cy="39052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F" w:rsidRDefault="00DA710E">
      <w:pPr>
        <w:framePr w:w="9676" w:h="5779" w:wrap="auto" w:hAnchor="margin" w:x="407" w:y="359"/>
        <w:numPr>
          <w:ilvl w:val="0"/>
          <w:numId w:val="10"/>
        </w:numPr>
        <w:spacing w:line="235" w:lineRule="exact"/>
        <w:ind w:left="451" w:right="33" w:hanging="431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Odpověď </w:t>
      </w:r>
      <w:r>
        <w:rPr>
          <w:rFonts w:ascii="Times New Roman" w:hAnsi="Times New Roman"/>
          <w:sz w:val="19"/>
          <w:szCs w:val="24"/>
        </w:rPr>
        <w:t xml:space="preserve">poji.stnika na návrh poji.sti.tele na uzavřeni této poji.stné smlouvy (dále jen </w:t>
      </w:r>
      <w:r>
        <w:rPr>
          <w:rFonts w:ascii="Times New Roman" w:hAnsi="Times New Roman"/>
          <w:b/>
          <w:w w:val="85"/>
          <w:sz w:val="21"/>
          <w:szCs w:val="24"/>
        </w:rPr>
        <w:t xml:space="preserve">„nabídka") </w:t>
      </w:r>
      <w:r>
        <w:rPr>
          <w:rFonts w:ascii="Times New Roman" w:hAnsi="Times New Roman"/>
          <w:sz w:val="19"/>
          <w:szCs w:val="24"/>
        </w:rPr>
        <w:t xml:space="preserve">s dodatkem nebo odchylkou od nabídky se nepovažuje za její </w:t>
      </w:r>
      <w:r>
        <w:rPr>
          <w:w w:val="112"/>
          <w:sz w:val="18"/>
          <w:szCs w:val="24"/>
        </w:rPr>
        <w:t xml:space="preserve">přtjetí, </w:t>
      </w:r>
      <w:r>
        <w:rPr>
          <w:rFonts w:ascii="Times New Roman" w:hAnsi="Times New Roman"/>
          <w:sz w:val="19"/>
          <w:szCs w:val="24"/>
        </w:rPr>
        <w:t xml:space="preserve">a to ani. v případě, že se takovou odchylkou podstatně nemění podmínky nabídky. </w:t>
      </w:r>
    </w:p>
    <w:p w:rsidR="00C95AFF" w:rsidRDefault="00DA710E">
      <w:pPr>
        <w:framePr w:w="9676" w:h="5779" w:wrap="auto" w:hAnchor="margin" w:x="407" w:y="359"/>
        <w:numPr>
          <w:ilvl w:val="0"/>
          <w:numId w:val="10"/>
        </w:numPr>
        <w:spacing w:line="235" w:lineRule="exact"/>
        <w:ind w:left="451" w:right="33" w:hanging="431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Ujednává se, že </w:t>
      </w:r>
      <w:r>
        <w:rPr>
          <w:rFonts w:ascii="Times New Roman" w:hAnsi="Times New Roman"/>
          <w:sz w:val="19"/>
          <w:szCs w:val="24"/>
        </w:rPr>
        <w:t xml:space="preserve">tato poji.stná smlouva musí být uzavřena pouze v písemné formě, a to i. v případě, že je poji.štěni touto poji.stnou smlouvou ujednáno na poji.stnou dobu kratší než jeden rok. Tato poji.stná smlouva může být měněna pouze písemnou formou. </w:t>
      </w:r>
    </w:p>
    <w:p w:rsidR="00C95AFF" w:rsidRDefault="00C95AFF">
      <w:pPr>
        <w:framePr w:w="9676" w:h="5779" w:wrap="auto" w:hAnchor="margin" w:x="407" w:y="359"/>
        <w:spacing w:before="52" w:line="1" w:lineRule="exact"/>
        <w:ind w:left="451" w:right="33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676" w:h="5779" w:wrap="auto" w:hAnchor="margin" w:x="407" w:y="359"/>
        <w:numPr>
          <w:ilvl w:val="0"/>
          <w:numId w:val="10"/>
        </w:numPr>
        <w:spacing w:line="235" w:lineRule="exact"/>
        <w:ind w:left="451" w:right="33" w:hanging="427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Subjektem věcně </w:t>
      </w:r>
      <w:r>
        <w:rPr>
          <w:rFonts w:ascii="Times New Roman" w:hAnsi="Times New Roman"/>
          <w:sz w:val="19"/>
          <w:szCs w:val="24"/>
        </w:rPr>
        <w:t xml:space="preserve">příslušným k mi.mosoudnimu řešeni spotřebi.telských sporů z tohoto poji.štěni je Česká obchodní i.nspekce, Štěpánská 567/15, 120 00 Praha 2, </w:t>
      </w:r>
      <w:hyperlink r:id="rId22" w:history="1">
        <w:r>
          <w:rPr>
            <w:rFonts w:ascii="Times New Roman" w:hAnsi="Times New Roman"/>
            <w:sz w:val="19"/>
            <w:szCs w:val="24"/>
            <w:u w:val="single"/>
          </w:rPr>
          <w:t>www.coi..cz.</w:t>
        </w:r>
      </w:hyperlink>
      <w:r>
        <w:rPr>
          <w:rFonts w:ascii="Times New Roman" w:hAnsi="Times New Roman"/>
          <w:sz w:val="19"/>
          <w:szCs w:val="24"/>
        </w:rPr>
        <w:t xml:space="preserve"> </w:t>
      </w:r>
    </w:p>
    <w:p w:rsidR="00C95AFF" w:rsidRDefault="00DA710E">
      <w:pPr>
        <w:framePr w:w="9676" w:h="5779" w:wrap="auto" w:hAnchor="margin" w:x="407" w:y="359"/>
        <w:numPr>
          <w:ilvl w:val="0"/>
          <w:numId w:val="10"/>
        </w:numPr>
        <w:spacing w:line="235" w:lineRule="exact"/>
        <w:ind w:left="451" w:right="33" w:hanging="431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Poji.stnik prohlašuje, že uzavřel s poji.šťovadm makléřem smlouvu, n</w:t>
      </w:r>
      <w:r>
        <w:rPr>
          <w:rFonts w:ascii="Times New Roman" w:hAnsi="Times New Roman"/>
          <w:sz w:val="19"/>
          <w:szCs w:val="24"/>
        </w:rPr>
        <w:t xml:space="preserve">a jejímž základě pojišťovací makléř vykonává zprostředkovatelskou či.nnost v poji.šťovni.ctvi pro pojistníka, a to v rozsahu této poji.stné smlouvy. Smluvní strany se dohodly, že veškeré písemnosti. </w:t>
      </w:r>
      <w:r>
        <w:rPr>
          <w:rFonts w:ascii="Times New Roman" w:hAnsi="Times New Roman"/>
          <w:w w:val="91"/>
          <w:szCs w:val="24"/>
        </w:rPr>
        <w:t xml:space="preserve">mající </w:t>
      </w:r>
      <w:r>
        <w:rPr>
          <w:rFonts w:ascii="Times New Roman" w:hAnsi="Times New Roman"/>
          <w:sz w:val="19"/>
          <w:szCs w:val="24"/>
        </w:rPr>
        <w:t>vztah k poji.štěni sjednanému touto poji.stnou sml</w:t>
      </w:r>
      <w:r>
        <w:rPr>
          <w:rFonts w:ascii="Times New Roman" w:hAnsi="Times New Roman"/>
          <w:sz w:val="19"/>
          <w:szCs w:val="24"/>
        </w:rPr>
        <w:t>ouvou doručované poji.stitelem poji.stnikovi. nebo poji.štěnému se považuji za doručené poji.stnikovi. nebo poji.štěnému doručením pojišťovacímu makléři.. Odchylně od čl. 18 VPP P-100/14 se pro tento případ „adresátem" rozumí poji.šťovad makléř. Dále se sm</w:t>
      </w:r>
      <w:r>
        <w:rPr>
          <w:rFonts w:ascii="Times New Roman" w:hAnsi="Times New Roman"/>
          <w:sz w:val="19"/>
          <w:szCs w:val="24"/>
        </w:rPr>
        <w:t>luvní strany dohodly, že veškeré písemnosti. majid vztah k pojištěni sjednanému touto poji.stnou smlouvou doručované pojišťovacím makléřem za poji.stnika nebo poji.štěného poji.sti.teli. se považuji za doručené poji.sti.teli. od pojistníka nebo pojištěného</w:t>
      </w:r>
      <w:r>
        <w:rPr>
          <w:rFonts w:ascii="Times New Roman" w:hAnsi="Times New Roman"/>
          <w:sz w:val="19"/>
          <w:szCs w:val="24"/>
        </w:rPr>
        <w:t xml:space="preserve">, a to doručením pojistiteli.. </w:t>
      </w:r>
    </w:p>
    <w:p w:rsidR="00C95AFF" w:rsidRDefault="00C95AFF">
      <w:pPr>
        <w:framePr w:w="9676" w:h="5779" w:wrap="auto" w:hAnchor="margin" w:x="407" w:y="359"/>
        <w:spacing w:before="52" w:line="1" w:lineRule="exact"/>
        <w:ind w:left="451" w:right="33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676" w:h="5779" w:wrap="auto" w:hAnchor="margin" w:x="407" w:y="359"/>
        <w:numPr>
          <w:ilvl w:val="0"/>
          <w:numId w:val="10"/>
        </w:numPr>
        <w:spacing w:line="235" w:lineRule="exact"/>
        <w:ind w:left="451" w:right="33" w:hanging="427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Pojistná smlouva byla vypracována ve 4 stejnopisech, pojistník obdrží 1 stejnopi.s, pojístttel si. ponechá 2 stejnopisy, poji.šťovad makléř obdrží 1 stejnopis. </w:t>
      </w:r>
    </w:p>
    <w:p w:rsidR="00C95AFF" w:rsidRDefault="00DA710E">
      <w:pPr>
        <w:framePr w:w="9676" w:h="5779" w:wrap="auto" w:hAnchor="margin" w:x="407" w:y="359"/>
        <w:numPr>
          <w:ilvl w:val="0"/>
          <w:numId w:val="10"/>
        </w:numPr>
        <w:spacing w:line="235" w:lineRule="exact"/>
        <w:ind w:left="451" w:right="33" w:hanging="431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>Tato poji.stná smlouva obsahuje 11 stran a 2 přílohy. Její sou</w:t>
      </w:r>
      <w:r>
        <w:rPr>
          <w:rFonts w:ascii="Times New Roman" w:hAnsi="Times New Roman"/>
          <w:sz w:val="19"/>
          <w:szCs w:val="24"/>
        </w:rPr>
        <w:t xml:space="preserve">části jsou pojistné podmínky pojisti.tele uvedené v čl. I. této pojistné smlouvy a dokument Informace pro zájemce o pojištěni. V případě, že je jakékoli. ustanoveni uvedené v Informacích pro zájemce o pojištěni v rozporu s ustanovením pojistné smlouvy, má </w:t>
      </w:r>
      <w:r>
        <w:rPr>
          <w:rFonts w:ascii="Times New Roman" w:hAnsi="Times New Roman"/>
          <w:sz w:val="19"/>
          <w:szCs w:val="24"/>
        </w:rPr>
        <w:t xml:space="preserve">přednost příslušné ustanoveni pojistné smlouvy. </w:t>
      </w:r>
    </w:p>
    <w:p w:rsidR="00C95AFF" w:rsidRDefault="00DA710E">
      <w:pPr>
        <w:framePr w:w="9671" w:h="739" w:wrap="auto" w:hAnchor="margin" w:x="407" w:y="6354"/>
        <w:spacing w:line="215" w:lineRule="exact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Výčet příloh: </w:t>
      </w:r>
    </w:p>
    <w:p w:rsidR="00C95AFF" w:rsidRDefault="00C95AFF">
      <w:pPr>
        <w:framePr w:w="9671" w:h="739" w:wrap="auto" w:hAnchor="margin" w:x="407" w:y="6354"/>
        <w:spacing w:before="4" w:line="1" w:lineRule="exact"/>
        <w:ind w:left="4" w:right="3494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9671" w:h="739" w:wrap="auto" w:hAnchor="margin" w:x="407" w:y="6354"/>
        <w:spacing w:line="239" w:lineRule="exact"/>
        <w:ind w:left="4" w:right="3494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příloha č. 1 - Výpi.s z Regi.stru ekonomických subjektů ČSÚ v ARES příloha č. 2 - Rozhodnuti, č.j.: KUKHK-4920/SV/2017Nav/SOCRE/13-2 </w:t>
      </w:r>
    </w:p>
    <w:p w:rsidR="00C95AFF" w:rsidRDefault="00C95AFF">
      <w:pPr>
        <w:framePr w:w="633" w:h="575" w:wrap="auto" w:hAnchor="margin" w:x="6728" w:y="6738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2975" w:h="230" w:wrap="auto" w:hAnchor="margin" w:x="392" w:y="8269"/>
        <w:spacing w:line="215" w:lineRule="exact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V </w:t>
      </w:r>
      <w:r>
        <w:rPr>
          <w:rFonts w:ascii="Times New Roman" w:hAnsi="Times New Roman"/>
          <w:w w:val="90"/>
          <w:sz w:val="21"/>
          <w:szCs w:val="24"/>
        </w:rPr>
        <w:t xml:space="preserve">Pardubicích </w:t>
      </w:r>
      <w:r>
        <w:rPr>
          <w:rFonts w:ascii="Times New Roman" w:hAnsi="Times New Roman"/>
          <w:sz w:val="19"/>
          <w:szCs w:val="24"/>
        </w:rPr>
        <w:t xml:space="preserve">dne 29. června 2017 </w:t>
      </w:r>
    </w:p>
    <w:p w:rsidR="00C95AFF" w:rsidRDefault="00C95AFF">
      <w:pPr>
        <w:numPr>
          <w:ilvl w:val="0"/>
          <w:numId w:val="2"/>
        </w:numPr>
        <w:spacing w:line="1" w:lineRule="exact"/>
        <w:rPr>
          <w:rFonts w:ascii="Times New Roman" w:hAnsi="Times New Roman"/>
          <w:sz w:val="19"/>
          <w:szCs w:val="24"/>
        </w:rPr>
      </w:pPr>
      <w:bookmarkStart w:id="0" w:name="_GoBack"/>
      <w:bookmarkEnd w:id="0"/>
    </w:p>
    <w:p w:rsidR="00C95AFF" w:rsidRDefault="00C95AFF">
      <w:pPr>
        <w:framePr w:w="3686" w:h="1881" w:wrap="auto" w:hAnchor="margin" w:x="5595" w:y="7395"/>
        <w:spacing w:before="23" w:line="1" w:lineRule="exact"/>
        <w:ind w:left="4" w:right="1243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3686" w:h="1881" w:wrap="auto" w:hAnchor="margin" w:x="5595" w:y="7395"/>
        <w:tabs>
          <w:tab w:val="left" w:pos="883"/>
          <w:tab w:val="left" w:pos="2918"/>
        </w:tabs>
        <w:spacing w:line="220" w:lineRule="exact"/>
        <w:rPr>
          <w:rFonts w:ascii="Times New Roman" w:hAnsi="Times New Roman"/>
          <w:i/>
          <w:w w:val="185"/>
          <w:sz w:val="128"/>
          <w:szCs w:val="24"/>
        </w:rPr>
      </w:pPr>
      <w:r>
        <w:rPr>
          <w:rFonts w:ascii="Times New Roman" w:hAnsi="Times New Roman"/>
          <w:i/>
          <w:w w:val="185"/>
          <w:sz w:val="128"/>
          <w:szCs w:val="24"/>
        </w:rPr>
        <w:t xml:space="preserve"> </w:t>
      </w:r>
    </w:p>
    <w:p w:rsidR="00C95AFF" w:rsidRDefault="00DA710E">
      <w:pPr>
        <w:framePr w:w="3686" w:h="1881" w:wrap="auto" w:hAnchor="margin" w:x="5595" w:y="7395"/>
        <w:spacing w:line="571" w:lineRule="exact"/>
        <w:ind w:left="2140"/>
        <w:rPr>
          <w:i/>
          <w:w w:val="92"/>
          <w:sz w:val="18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za p.ojistite </w:t>
      </w:r>
      <w:r>
        <w:rPr>
          <w:i/>
          <w:w w:val="92"/>
          <w:sz w:val="18"/>
          <w:szCs w:val="24"/>
        </w:rPr>
        <w:t xml:space="preserve">e </w:t>
      </w:r>
    </w:p>
    <w:p w:rsidR="00C95AFF" w:rsidRDefault="00C95AFF">
      <w:pPr>
        <w:framePr w:w="3686" w:h="1881" w:wrap="auto" w:hAnchor="margin" w:x="5595" w:y="7395"/>
        <w:spacing w:before="124" w:line="1" w:lineRule="exact"/>
        <w:ind w:left="1876" w:right="28"/>
        <w:rPr>
          <w:rFonts w:ascii="Times New Roman" w:hAnsi="Times New Roman"/>
          <w:sz w:val="19"/>
          <w:szCs w:val="24"/>
        </w:rPr>
      </w:pPr>
    </w:p>
    <w:p w:rsidR="00C95AFF" w:rsidRDefault="00DA710E">
      <w:pPr>
        <w:framePr w:w="2975" w:h="220" w:wrap="auto" w:hAnchor="margin" w:x="368" w:y="11399"/>
        <w:spacing w:line="215" w:lineRule="exact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V Pardubi.dch dne 29. června 2017 </w:t>
      </w:r>
    </w:p>
    <w:p w:rsidR="00C95AFF" w:rsidRDefault="00DA710E">
      <w:pPr>
        <w:framePr w:w="2270" w:h="801" w:wrap="auto" w:hAnchor="margin" w:x="3997" w:y="10818"/>
        <w:tabs>
          <w:tab w:val="left" w:leader="underscore" w:pos="2197"/>
        </w:tabs>
        <w:spacing w:line="739" w:lineRule="exact"/>
        <w:rPr>
          <w:rFonts w:ascii="Times New Roman" w:hAnsi="Times New Roman"/>
          <w:w w:val="69"/>
          <w:sz w:val="70"/>
          <w:szCs w:val="24"/>
        </w:rPr>
      </w:pPr>
      <w:r>
        <w:rPr>
          <w:rFonts w:ascii="Times New Roman" w:hAnsi="Times New Roman"/>
          <w:w w:val="69"/>
          <w:sz w:val="70"/>
          <w:szCs w:val="24"/>
        </w:rPr>
        <w:t xml:space="preserve"> </w:t>
      </w:r>
    </w:p>
    <w:p w:rsidR="00C95AFF" w:rsidRDefault="00DA710E">
      <w:pPr>
        <w:framePr w:w="1075" w:h="254" w:wrap="auto" w:hAnchor="margin" w:x="4631" w:y="11643"/>
        <w:spacing w:line="215" w:lineRule="exact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za pojistníka </w:t>
      </w:r>
    </w:p>
    <w:p w:rsidR="00C95AFF" w:rsidRDefault="00DA710E">
      <w:pPr>
        <w:framePr w:w="9667" w:h="191" w:wrap="auto" w:hAnchor="margin" w:x="411" w:y="15167"/>
        <w:spacing w:line="191" w:lineRule="exact"/>
        <w:ind w:left="4651"/>
        <w:rPr>
          <w:rFonts w:ascii="Times New Roman" w:hAnsi="Times New Roman"/>
          <w:w w:val="123"/>
          <w:sz w:val="18"/>
          <w:szCs w:val="24"/>
        </w:rPr>
      </w:pPr>
      <w:r>
        <w:rPr>
          <w:rFonts w:ascii="Times New Roman" w:hAnsi="Times New Roman"/>
          <w:w w:val="123"/>
          <w:sz w:val="18"/>
          <w:szCs w:val="24"/>
        </w:rPr>
        <w:t xml:space="preserve">11 </w:t>
      </w:r>
    </w:p>
    <w:sectPr w:rsidR="00C95AFF">
      <w:pgSz w:w="11900" w:h="16840"/>
      <w:pgMar w:top="460" w:right="1076" w:bottom="360" w:left="7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647451F0">
      <w:start w:val="1"/>
      <w:numFmt w:val="decimal"/>
      <w:lvlText w:val=""/>
      <w:lvlJc w:val="left"/>
    </w:lvl>
    <w:lvl w:ilvl="1" w:tplc="E07A5606">
      <w:start w:val="1"/>
      <w:numFmt w:val="decimal"/>
      <w:lvlText w:val=""/>
      <w:lvlJc w:val="left"/>
    </w:lvl>
    <w:lvl w:ilvl="2" w:tplc="A392AA5C">
      <w:start w:val="1"/>
      <w:numFmt w:val="decimal"/>
      <w:lvlText w:val=""/>
      <w:lvlJc w:val="left"/>
    </w:lvl>
    <w:lvl w:ilvl="3" w:tplc="0C6AB9FC">
      <w:start w:val="1"/>
      <w:numFmt w:val="decimal"/>
      <w:lvlText w:val=""/>
      <w:lvlJc w:val="left"/>
    </w:lvl>
    <w:lvl w:ilvl="4" w:tplc="9AE6D672">
      <w:start w:val="1"/>
      <w:numFmt w:val="decimal"/>
      <w:lvlText w:val=""/>
      <w:lvlJc w:val="left"/>
    </w:lvl>
    <w:lvl w:ilvl="5" w:tplc="7BC23218">
      <w:start w:val="1"/>
      <w:numFmt w:val="decimal"/>
      <w:lvlText w:val=""/>
      <w:lvlJc w:val="left"/>
    </w:lvl>
    <w:lvl w:ilvl="6" w:tplc="112AB6D0">
      <w:start w:val="1"/>
      <w:numFmt w:val="decimal"/>
      <w:lvlText w:val=""/>
      <w:lvlJc w:val="left"/>
    </w:lvl>
    <w:lvl w:ilvl="7" w:tplc="FA1CC6C4">
      <w:start w:val="1"/>
      <w:numFmt w:val="decimal"/>
      <w:lvlText w:val=""/>
      <w:lvlJc w:val="left"/>
    </w:lvl>
    <w:lvl w:ilvl="8" w:tplc="D41010E4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00000005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6"/>
    <w:multiLevelType w:val="singleLevel"/>
    <w:tmpl w:val="0000000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5" w15:restartNumberingAfterBreak="0">
    <w:nsid w:val="0000000B"/>
    <w:multiLevelType w:val="singleLevel"/>
    <w:tmpl w:val="0000000B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0C"/>
    <w:multiLevelType w:val="singleLevel"/>
    <w:tmpl w:val="0000000C"/>
    <w:lvl w:ilvl="0">
      <w:start w:val="1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0D"/>
    <w:multiLevelType w:val="singleLevel"/>
    <w:tmpl w:val="0000000D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000011"/>
    <w:multiLevelType w:val="singleLevel"/>
    <w:tmpl w:val="0000001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9" w15:restartNumberingAfterBreak="0">
    <w:nsid w:val="00000013"/>
    <w:multiLevelType w:val="singleLevel"/>
    <w:tmpl w:val="00000013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FF"/>
    <w:rsid w:val="00C95AFF"/>
    <w:rsid w:val="00D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4:docId w14:val="6B7B5F01"/>
  <w15:docId w15:val="{0C6E70E1-61A4-4FE4-968B-D162DF82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www.coi..cz.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4280</Words>
  <Characters>25254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Readiris</vt:lpstr>
    </vt:vector>
  </TitlesOfParts>
  <Company/>
  <LinksUpToDate>false</LinksUpToDate>
  <CharactersWithSpaces>29476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MSSS Oáza</cp:lastModifiedBy>
  <cp:revision>2</cp:revision>
  <dcterms:created xsi:type="dcterms:W3CDTF">2017-08-23T08:06:00Z</dcterms:created>
  <dcterms:modified xsi:type="dcterms:W3CDTF">2017-08-23T08:06:00Z</dcterms:modified>
</cp:coreProperties>
</file>