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8025" w14:textId="77777777" w:rsidR="006743D3" w:rsidRPr="002033D2" w:rsidRDefault="006743D3" w:rsidP="00DF1D45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33D2">
        <w:rPr>
          <w:b/>
          <w:bCs/>
          <w:sz w:val="28"/>
          <w:szCs w:val="28"/>
        </w:rPr>
        <w:t>Smlouva</w:t>
      </w:r>
    </w:p>
    <w:p w14:paraId="5B11FDDB" w14:textId="77777777" w:rsidR="006743D3" w:rsidRPr="002033D2" w:rsidRDefault="006743D3" w:rsidP="00DF1D45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33D2">
        <w:rPr>
          <w:b/>
          <w:bCs/>
          <w:sz w:val="28"/>
          <w:szCs w:val="28"/>
        </w:rPr>
        <w:t xml:space="preserve"> o zprostředkování koncertního vystoupení /vytvoření uměl. výkonu/ </w:t>
      </w:r>
      <w:proofErr w:type="gramStart"/>
      <w:r w:rsidRPr="002033D2">
        <w:rPr>
          <w:b/>
          <w:bCs/>
          <w:sz w:val="28"/>
          <w:szCs w:val="28"/>
        </w:rPr>
        <w:t>mezi :</w:t>
      </w:r>
      <w:proofErr w:type="gramEnd"/>
    </w:p>
    <w:p w14:paraId="5C44A268" w14:textId="77777777" w:rsidR="006743D3" w:rsidRPr="002033D2" w:rsidRDefault="006743D3" w:rsidP="00DF1D45">
      <w:pPr>
        <w:widowControl w:val="0"/>
        <w:autoSpaceDE w:val="0"/>
        <w:autoSpaceDN w:val="0"/>
        <w:adjustRightInd w:val="0"/>
      </w:pPr>
    </w:p>
    <w:p w14:paraId="5017668B" w14:textId="64A07333" w:rsidR="00456426" w:rsidRPr="00C32C56" w:rsidRDefault="00456426" w:rsidP="00456426">
      <w:pPr>
        <w:widowControl w:val="0"/>
        <w:autoSpaceDE w:val="0"/>
        <w:autoSpaceDN w:val="0"/>
        <w:adjustRightInd w:val="0"/>
        <w:rPr>
          <w:b/>
          <w:bCs/>
        </w:rPr>
      </w:pPr>
      <w:r w:rsidRPr="00EB24F2">
        <w:rPr>
          <w:b/>
          <w:bCs/>
        </w:rPr>
        <w:t>KARLOVARSKÝ SYMFONICKÝ ORCHESTR p.o.</w:t>
      </w:r>
      <w:r w:rsidRPr="00EB24F2">
        <w:rPr>
          <w:b/>
          <w:bCs/>
        </w:rPr>
        <w:br/>
        <w:t xml:space="preserve">Husovo nám. </w:t>
      </w:r>
      <w:r w:rsidR="009E62FF">
        <w:rPr>
          <w:b/>
          <w:bCs/>
        </w:rPr>
        <w:t>207/</w:t>
      </w:r>
      <w:r w:rsidRPr="00EB24F2">
        <w:rPr>
          <w:b/>
          <w:bCs/>
        </w:rPr>
        <w:t>2, 360 01 Karlovy Vary</w:t>
      </w:r>
      <w:r w:rsidRPr="00EB24F2">
        <w:rPr>
          <w:b/>
          <w:bCs/>
        </w:rPr>
        <w:br/>
        <w:t xml:space="preserve">IČO: 635 54 585, DIČ: </w:t>
      </w:r>
      <w:r w:rsidR="009E62FF">
        <w:rPr>
          <w:b/>
          <w:bCs/>
        </w:rPr>
        <w:t xml:space="preserve">CZ </w:t>
      </w:r>
      <w:r w:rsidRPr="00EB24F2">
        <w:rPr>
          <w:b/>
          <w:bCs/>
        </w:rPr>
        <w:t>635 54 585</w:t>
      </w:r>
      <w:r w:rsidRPr="00EB24F2">
        <w:rPr>
          <w:b/>
          <w:bCs/>
        </w:rPr>
        <w:br/>
      </w:r>
      <w:r w:rsidRPr="00870B3A">
        <w:rPr>
          <w:b/>
          <w:bCs/>
        </w:rPr>
        <w:t>Zastoupen</w:t>
      </w:r>
      <w:r>
        <w:rPr>
          <w:b/>
          <w:bCs/>
        </w:rPr>
        <w:t>ý</w:t>
      </w:r>
      <w:r w:rsidRPr="00870B3A">
        <w:rPr>
          <w:b/>
          <w:bCs/>
        </w:rPr>
        <w:t>: ředitel</w:t>
      </w:r>
      <w:r w:rsidR="009E62FF">
        <w:rPr>
          <w:b/>
          <w:bCs/>
        </w:rPr>
        <w:t>kou</w:t>
      </w:r>
      <w:r w:rsidRPr="00870B3A">
        <w:rPr>
          <w:b/>
          <w:bCs/>
        </w:rPr>
        <w:t xml:space="preserve"> </w:t>
      </w:r>
      <w:r>
        <w:rPr>
          <w:b/>
          <w:bCs/>
        </w:rPr>
        <w:t>Mg</w:t>
      </w:r>
      <w:r w:rsidR="009E62FF">
        <w:rPr>
          <w:b/>
          <w:bCs/>
        </w:rPr>
        <w:t>A</w:t>
      </w:r>
      <w:r>
        <w:rPr>
          <w:b/>
          <w:bCs/>
        </w:rPr>
        <w:t>.</w:t>
      </w:r>
      <w:r w:rsidRPr="00EB24F2">
        <w:t xml:space="preserve"> </w:t>
      </w:r>
      <w:r w:rsidR="009E62FF" w:rsidRPr="009E62FF">
        <w:rPr>
          <w:b/>
          <w:bCs/>
        </w:rPr>
        <w:t xml:space="preserve">Michaelou Moc </w:t>
      </w:r>
      <w:proofErr w:type="spellStart"/>
      <w:r w:rsidR="009E62FF" w:rsidRPr="009E62FF">
        <w:rPr>
          <w:b/>
          <w:bCs/>
        </w:rPr>
        <w:t>Káčerkovou</w:t>
      </w:r>
      <w:proofErr w:type="spellEnd"/>
      <w:r w:rsidR="009E62FF" w:rsidRPr="009E62FF">
        <w:rPr>
          <w:b/>
          <w:bCs/>
        </w:rPr>
        <w:t>, M.</w:t>
      </w:r>
      <w:r w:rsidR="009E62FF">
        <w:rPr>
          <w:b/>
          <w:bCs/>
        </w:rPr>
        <w:t xml:space="preserve"> </w:t>
      </w:r>
      <w:proofErr w:type="spellStart"/>
      <w:r w:rsidR="009E62FF" w:rsidRPr="009E62FF">
        <w:rPr>
          <w:b/>
          <w:bCs/>
        </w:rPr>
        <w:t>Mus</w:t>
      </w:r>
      <w:proofErr w:type="spellEnd"/>
      <w:r w:rsidR="009E62FF" w:rsidRPr="009E62FF">
        <w:rPr>
          <w:b/>
          <w:bCs/>
        </w:rPr>
        <w:t>.</w:t>
      </w:r>
      <w:r w:rsidR="009E62FF">
        <w:t xml:space="preserve"> </w:t>
      </w:r>
    </w:p>
    <w:p w14:paraId="2CC5B884" w14:textId="77777777" w:rsidR="00456426" w:rsidRPr="00C32C56" w:rsidRDefault="00456426" w:rsidP="00456426">
      <w:pPr>
        <w:widowControl w:val="0"/>
        <w:autoSpaceDE w:val="0"/>
        <w:autoSpaceDN w:val="0"/>
        <w:adjustRightInd w:val="0"/>
        <w:rPr>
          <w:b/>
          <w:bCs/>
        </w:rPr>
      </w:pPr>
      <w:r w:rsidRPr="00C32C56">
        <w:rPr>
          <w:b/>
          <w:bCs/>
        </w:rPr>
        <w:t>(dále jen “pořadatel”)</w:t>
      </w:r>
    </w:p>
    <w:p w14:paraId="38446783" w14:textId="77777777" w:rsidR="006743D3" w:rsidRPr="002033D2" w:rsidRDefault="006743D3" w:rsidP="00261C7F">
      <w:pPr>
        <w:rPr>
          <w:b/>
          <w:bCs/>
        </w:rPr>
      </w:pPr>
    </w:p>
    <w:p w14:paraId="3343D1F9" w14:textId="77777777" w:rsidR="006743D3" w:rsidRPr="002033D2" w:rsidRDefault="00456426" w:rsidP="00DF1D4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</w:t>
      </w:r>
    </w:p>
    <w:p w14:paraId="5DFFF979" w14:textId="77777777" w:rsidR="00537D50" w:rsidRDefault="00537D50" w:rsidP="000A5A3A">
      <w:pPr>
        <w:widowControl w:val="0"/>
        <w:autoSpaceDE w:val="0"/>
        <w:autoSpaceDN w:val="0"/>
        <w:adjustRightInd w:val="0"/>
        <w:rPr>
          <w:b/>
          <w:bCs/>
        </w:rPr>
      </w:pPr>
    </w:p>
    <w:p w14:paraId="603D28E2" w14:textId="77777777" w:rsidR="00E070F8" w:rsidRDefault="00E070F8" w:rsidP="00E070F8">
      <w:pPr>
        <w:pStyle w:val="Bezmezer"/>
        <w:rPr>
          <w:b/>
          <w:bCs/>
        </w:rPr>
      </w:pPr>
      <w:r>
        <w:rPr>
          <w:b/>
          <w:bCs/>
        </w:rPr>
        <w:t xml:space="preserve">Jazzový kruh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 xml:space="preserve">. </w:t>
      </w:r>
    </w:p>
    <w:p w14:paraId="255659B8" w14:textId="160B971F" w:rsidR="00E070F8" w:rsidRPr="00E070F8" w:rsidRDefault="00E070F8" w:rsidP="00E070F8">
      <w:pPr>
        <w:pStyle w:val="Bezmezer"/>
        <w:rPr>
          <w:b/>
        </w:rPr>
      </w:pPr>
      <w:r w:rsidRPr="00E070F8">
        <w:rPr>
          <w:b/>
        </w:rPr>
        <w:t xml:space="preserve">se sídlem: Děpoltovice 160, 362 25 Nová Role </w:t>
      </w:r>
    </w:p>
    <w:p w14:paraId="7CBCA5BB" w14:textId="55B1439F" w:rsidR="00E070F8" w:rsidRPr="00E070F8" w:rsidRDefault="00E070F8" w:rsidP="00E070F8">
      <w:pPr>
        <w:pStyle w:val="Bezmezer"/>
        <w:rPr>
          <w:b/>
        </w:rPr>
      </w:pPr>
      <w:r w:rsidRPr="00E070F8">
        <w:rPr>
          <w:b/>
        </w:rPr>
        <w:t>IČ: 26640198</w:t>
      </w:r>
    </w:p>
    <w:p w14:paraId="6C2EF87B" w14:textId="0C7C0FEB" w:rsidR="00E070F8" w:rsidRPr="00E070F8" w:rsidRDefault="00E070F8" w:rsidP="00E070F8">
      <w:pPr>
        <w:pStyle w:val="Bezmezer"/>
        <w:rPr>
          <w:b/>
        </w:rPr>
      </w:pPr>
      <w:r w:rsidRPr="00E070F8">
        <w:rPr>
          <w:b/>
        </w:rPr>
        <w:t xml:space="preserve">Zastoupený panem Milanem Krajícem, jednatelem </w:t>
      </w:r>
    </w:p>
    <w:p w14:paraId="60FF8922" w14:textId="3F56C728" w:rsidR="00E070F8" w:rsidRPr="00E070F8" w:rsidRDefault="00E070F8" w:rsidP="00E070F8">
      <w:pPr>
        <w:pStyle w:val="Bezmezer"/>
        <w:rPr>
          <w:b/>
        </w:rPr>
      </w:pPr>
      <w:r w:rsidRPr="00E070F8">
        <w:rPr>
          <w:b/>
        </w:rPr>
        <w:t xml:space="preserve">(dále jen „JK“) </w:t>
      </w:r>
    </w:p>
    <w:p w14:paraId="6FF11146" w14:textId="77777777" w:rsidR="006743D3" w:rsidRPr="002033D2" w:rsidRDefault="006743D3" w:rsidP="000213BE">
      <w:pPr>
        <w:widowControl w:val="0"/>
        <w:autoSpaceDE w:val="0"/>
        <w:autoSpaceDN w:val="0"/>
        <w:adjustRightInd w:val="0"/>
      </w:pPr>
    </w:p>
    <w:p w14:paraId="0E30A936" w14:textId="77777777" w:rsidR="006743D3" w:rsidRPr="002033D2" w:rsidRDefault="006743D3" w:rsidP="00DF1D45">
      <w:pPr>
        <w:widowControl w:val="0"/>
        <w:autoSpaceDE w:val="0"/>
        <w:autoSpaceDN w:val="0"/>
        <w:adjustRightInd w:val="0"/>
      </w:pPr>
      <w:r w:rsidRPr="002033D2">
        <w:t xml:space="preserve">Předmět </w:t>
      </w:r>
      <w:proofErr w:type="gramStart"/>
      <w:r w:rsidRPr="002033D2">
        <w:t>smlouvy :</w:t>
      </w:r>
      <w:proofErr w:type="gramEnd"/>
      <w:r w:rsidRPr="002033D2">
        <w:t xml:space="preserve"> </w:t>
      </w:r>
    </w:p>
    <w:p w14:paraId="7BD83CFA" w14:textId="3B5EE030" w:rsidR="00456426" w:rsidRDefault="00E070F8" w:rsidP="00456426">
      <w:pPr>
        <w:pStyle w:val="Nadpis1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Mimořádný koncert HOLLYWOOD MEETS WALDSASSEN</w:t>
      </w:r>
      <w:r w:rsidR="00456426">
        <w:rPr>
          <w:rFonts w:ascii="Calibri" w:hAnsi="Calibri" w:cs="Calibri"/>
        </w:rPr>
        <w:t xml:space="preserve"> pod vedením dirigenta</w:t>
      </w:r>
      <w:r w:rsidR="003155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Dominika </w:t>
      </w:r>
      <w:proofErr w:type="spellStart"/>
      <w:r>
        <w:rPr>
          <w:rFonts w:ascii="Calibri" w:hAnsi="Calibri" w:cs="Calibri"/>
        </w:rPr>
        <w:t>Pernicy</w:t>
      </w:r>
      <w:proofErr w:type="spellEnd"/>
      <w:r w:rsidR="00456426">
        <w:rPr>
          <w:rFonts w:ascii="Calibri" w:hAnsi="Calibri" w:cs="Calibri"/>
        </w:rPr>
        <w:t>, pořádaný dne</w:t>
      </w:r>
      <w:r w:rsidR="006743D3" w:rsidRPr="002033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29</w:t>
      </w:r>
      <w:r w:rsidR="003155E5">
        <w:rPr>
          <w:rFonts w:ascii="Calibri" w:hAnsi="Calibri" w:cs="Calibri"/>
        </w:rPr>
        <w:t xml:space="preserve">. </w:t>
      </w:r>
      <w:r w:rsidR="00537D50">
        <w:rPr>
          <w:rFonts w:ascii="Calibri" w:hAnsi="Calibri" w:cs="Calibri"/>
        </w:rPr>
        <w:t>6</w:t>
      </w:r>
      <w:r w:rsidR="003155E5">
        <w:rPr>
          <w:rFonts w:ascii="Calibri" w:hAnsi="Calibri" w:cs="Calibri"/>
        </w:rPr>
        <w:t xml:space="preserve">. </w:t>
      </w:r>
      <w:r w:rsidR="006743D3">
        <w:rPr>
          <w:rFonts w:ascii="Calibri" w:hAnsi="Calibri" w:cs="Calibri"/>
        </w:rPr>
        <w:t>20</w:t>
      </w:r>
      <w:r w:rsidR="003155E5">
        <w:rPr>
          <w:rFonts w:ascii="Calibri" w:hAnsi="Calibri" w:cs="Calibri"/>
        </w:rPr>
        <w:t>2</w:t>
      </w:r>
      <w:r w:rsidR="00537D50">
        <w:rPr>
          <w:rFonts w:ascii="Calibri" w:hAnsi="Calibri" w:cs="Calibri"/>
        </w:rPr>
        <w:t>5</w:t>
      </w:r>
      <w:r w:rsidR="006743D3" w:rsidRPr="002033D2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>e</w:t>
      </w:r>
      <w:r w:rsidR="006743D3" w:rsidRPr="002033D2">
        <w:rPr>
          <w:rFonts w:ascii="Calibri" w:hAnsi="Calibri" w:cs="Calibri"/>
        </w:rPr>
        <w:t> </w:t>
      </w:r>
      <w:r>
        <w:rPr>
          <w:rFonts w:ascii="Calibri" w:hAnsi="Calibri" w:cs="Calibri"/>
        </w:rPr>
        <w:t>20</w:t>
      </w:r>
      <w:r w:rsidR="006743D3" w:rsidRPr="002033D2">
        <w:rPr>
          <w:rFonts w:ascii="Calibri" w:hAnsi="Calibri" w:cs="Calibri"/>
        </w:rPr>
        <w:t>.</w:t>
      </w:r>
      <w:r>
        <w:rPr>
          <w:rFonts w:ascii="Calibri" w:hAnsi="Calibri" w:cs="Calibri"/>
        </w:rPr>
        <w:t>0</w:t>
      </w:r>
      <w:r w:rsidR="006743D3" w:rsidRPr="002033D2">
        <w:rPr>
          <w:rFonts w:ascii="Calibri" w:hAnsi="Calibri" w:cs="Calibri"/>
        </w:rPr>
        <w:t>0 hodin</w:t>
      </w:r>
      <w:r w:rsidR="003155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 open air pódiu na adrese </w:t>
      </w:r>
      <w:proofErr w:type="spellStart"/>
      <w:r>
        <w:rPr>
          <w:rFonts w:ascii="Calibri" w:hAnsi="Calibri" w:cs="Calibri"/>
        </w:rPr>
        <w:t>Basilikaplatz</w:t>
      </w:r>
      <w:proofErr w:type="spellEnd"/>
      <w:r>
        <w:rPr>
          <w:rFonts w:ascii="Calibri" w:hAnsi="Calibri" w:cs="Calibri"/>
        </w:rPr>
        <w:t xml:space="preserve"> 3, 95652 </w:t>
      </w:r>
      <w:proofErr w:type="spellStart"/>
      <w:r>
        <w:rPr>
          <w:rFonts w:ascii="Calibri" w:hAnsi="Calibri" w:cs="Calibri"/>
        </w:rPr>
        <w:t>Waldsassen</w:t>
      </w:r>
      <w:proofErr w:type="spellEnd"/>
      <w:r>
        <w:rPr>
          <w:rFonts w:ascii="Calibri" w:hAnsi="Calibri" w:cs="Calibri"/>
        </w:rPr>
        <w:t>, SRN</w:t>
      </w:r>
      <w:r w:rsidR="00083314">
        <w:rPr>
          <w:rFonts w:ascii="Calibri" w:hAnsi="Calibri" w:cs="Calibri"/>
        </w:rPr>
        <w:t xml:space="preserve"> (dále jen „koncert“)</w:t>
      </w:r>
      <w:r>
        <w:rPr>
          <w:rFonts w:ascii="Calibri" w:hAnsi="Calibri" w:cs="Calibri"/>
        </w:rPr>
        <w:t xml:space="preserve">. </w:t>
      </w:r>
    </w:p>
    <w:p w14:paraId="31A84426" w14:textId="77777777" w:rsidR="00456426" w:rsidRDefault="00456426" w:rsidP="00456426">
      <w:pPr>
        <w:pStyle w:val="Nadpis1"/>
        <w:ind w:left="0"/>
        <w:rPr>
          <w:rFonts w:ascii="Calibri" w:hAnsi="Calibri" w:cs="Calibri"/>
        </w:rPr>
      </w:pPr>
    </w:p>
    <w:p w14:paraId="1F4B2D10" w14:textId="77777777" w:rsidR="006743D3" w:rsidRPr="002033D2" w:rsidRDefault="006743D3" w:rsidP="00DF1D45">
      <w:pPr>
        <w:rPr>
          <w:b/>
          <w:bCs/>
        </w:rPr>
      </w:pPr>
    </w:p>
    <w:p w14:paraId="220C8EB0" w14:textId="34393880" w:rsidR="006743D3" w:rsidRPr="002033D2" w:rsidRDefault="006743D3" w:rsidP="00DF1D45">
      <w:pPr>
        <w:widowControl w:val="0"/>
        <w:autoSpaceDE w:val="0"/>
        <w:autoSpaceDN w:val="0"/>
        <w:adjustRightInd w:val="0"/>
      </w:pPr>
      <w:r w:rsidRPr="002033D2">
        <w:t xml:space="preserve">1. </w:t>
      </w:r>
      <w:r w:rsidR="00E070F8">
        <w:t>JK</w:t>
      </w:r>
      <w:r w:rsidRPr="002033D2">
        <w:t xml:space="preserve"> se touto smlouvou zavazuje vytvořit umělecký výkon (dále jen výkon) specifikovaný v článku 2 této smlouvy.</w:t>
      </w:r>
    </w:p>
    <w:p w14:paraId="56CAC18A" w14:textId="77777777" w:rsidR="006743D3" w:rsidRPr="002033D2" w:rsidRDefault="006743D3" w:rsidP="00DF1D45">
      <w:pPr>
        <w:widowControl w:val="0"/>
        <w:autoSpaceDE w:val="0"/>
        <w:autoSpaceDN w:val="0"/>
        <w:adjustRightInd w:val="0"/>
      </w:pPr>
    </w:p>
    <w:p w14:paraId="3B6FAF8A" w14:textId="77777777" w:rsidR="006743D3" w:rsidRPr="002033D2" w:rsidRDefault="006743D3" w:rsidP="00DF1D45">
      <w:pPr>
        <w:widowControl w:val="0"/>
        <w:autoSpaceDE w:val="0"/>
        <w:autoSpaceDN w:val="0"/>
        <w:adjustRightInd w:val="0"/>
      </w:pPr>
      <w:r w:rsidRPr="002033D2">
        <w:t>2. Specifikace:</w:t>
      </w:r>
    </w:p>
    <w:p w14:paraId="069471B8" w14:textId="77777777" w:rsidR="00E070F8" w:rsidRDefault="003155E5" w:rsidP="00E070F8">
      <w:pPr>
        <w:jc w:val="both"/>
        <w:rPr>
          <w:b/>
          <w:bCs/>
          <w:i/>
          <w:iCs/>
          <w:color w:val="000000"/>
        </w:rPr>
      </w:pPr>
      <w:r w:rsidRPr="003155E5">
        <w:rPr>
          <w:color w:val="000000"/>
        </w:rPr>
        <w:t xml:space="preserve">a) </w:t>
      </w:r>
      <w:r w:rsidR="006743D3" w:rsidRPr="003155E5">
        <w:rPr>
          <w:color w:val="000000"/>
        </w:rPr>
        <w:t>Program:</w:t>
      </w:r>
      <w:r w:rsidR="006743D3" w:rsidRPr="00274C94">
        <w:rPr>
          <w:b/>
          <w:bCs/>
          <w:i/>
          <w:iCs/>
          <w:color w:val="000000"/>
        </w:rPr>
        <w:t xml:space="preserve"> </w:t>
      </w:r>
    </w:p>
    <w:p w14:paraId="315F1C98" w14:textId="3745A9EB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20th Century Fox </w:t>
      </w:r>
      <w:proofErr w:type="gramStart"/>
      <w:r w:rsidRPr="00391810">
        <w:rPr>
          <w:rFonts w:cs="Arial"/>
          <w:sz w:val="24"/>
          <w:szCs w:val="24"/>
          <w:lang w:val="en-GB"/>
        </w:rPr>
        <w:t>Fanfare  +</w:t>
      </w:r>
      <w:proofErr w:type="gramEnd"/>
      <w:r w:rsidRPr="00391810">
        <w:rPr>
          <w:rFonts w:cs="Arial"/>
          <w:sz w:val="24"/>
          <w:szCs w:val="24"/>
          <w:lang w:val="en-GB"/>
        </w:rPr>
        <w:t xml:space="preserve"> J. Williams: Imperial March from Star Wars </w:t>
      </w:r>
    </w:p>
    <w:p w14:paraId="28D8B036" w14:textId="269B84E2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J. Williams: John Williams Tribute  </w:t>
      </w:r>
    </w:p>
    <w:p w14:paraId="1BECDBEA" w14:textId="07DB4F0D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E. Morricone: Gabriel´s Oboe </w:t>
      </w:r>
    </w:p>
    <w:p w14:paraId="68BD60BE" w14:textId="240CEE7E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M. Norman: James Bond medley </w:t>
      </w:r>
    </w:p>
    <w:p w14:paraId="443556D4" w14:textId="233FE411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Adele: Skyfall </w:t>
      </w:r>
    </w:p>
    <w:p w14:paraId="4D50DBE1" w14:textId="77777777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A. L. Webber: The Phantom of the Opera medley </w:t>
      </w:r>
    </w:p>
    <w:p w14:paraId="321030EA" w14:textId="4B7C49D6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E. John: Can You See the Love Tonight </w:t>
      </w:r>
    </w:p>
    <w:p w14:paraId="3231433F" w14:textId="77777777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J. Horner: Titanic </w:t>
      </w:r>
    </w:p>
    <w:p w14:paraId="6DE3C7A0" w14:textId="214427A6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A. L. Webber: Symphonic Reflections   </w:t>
      </w:r>
    </w:p>
    <w:p w14:paraId="566E2F5F" w14:textId="4EB1DDF3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H. Zimmer: Now We Are Free from Gladiator </w:t>
      </w:r>
    </w:p>
    <w:p w14:paraId="5C1C3F3A" w14:textId="4AE1126C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>J. Williams: Harry Potter and the Sorcerer's Stone, suit</w:t>
      </w:r>
      <w:r>
        <w:rPr>
          <w:rFonts w:cs="Arial"/>
          <w:sz w:val="24"/>
          <w:szCs w:val="24"/>
          <w:lang w:val="en-GB"/>
        </w:rPr>
        <w:t>e</w:t>
      </w:r>
    </w:p>
    <w:p w14:paraId="42B28D9B" w14:textId="77777777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J. Williams: </w:t>
      </w:r>
      <w:proofErr w:type="spellStart"/>
      <w:r w:rsidRPr="00391810">
        <w:rPr>
          <w:rFonts w:cs="Arial"/>
          <w:sz w:val="24"/>
          <w:szCs w:val="24"/>
          <w:lang w:val="en-GB"/>
        </w:rPr>
        <w:t>Schnindler´s</w:t>
      </w:r>
      <w:proofErr w:type="spellEnd"/>
      <w:r w:rsidRPr="00391810">
        <w:rPr>
          <w:rFonts w:cs="Arial"/>
          <w:sz w:val="24"/>
          <w:szCs w:val="24"/>
          <w:lang w:val="en-GB"/>
        </w:rPr>
        <w:t xml:space="preserve"> List Theme </w:t>
      </w:r>
    </w:p>
    <w:p w14:paraId="56EF3E9C" w14:textId="77777777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J.  Williams: The </w:t>
      </w:r>
      <w:proofErr w:type="spellStart"/>
      <w:r w:rsidRPr="00391810">
        <w:rPr>
          <w:rFonts w:cs="Arial"/>
          <w:sz w:val="24"/>
          <w:szCs w:val="24"/>
          <w:lang w:val="en-GB"/>
        </w:rPr>
        <w:t>Jurrasic</w:t>
      </w:r>
      <w:proofErr w:type="spellEnd"/>
      <w:r w:rsidRPr="00391810">
        <w:rPr>
          <w:rFonts w:cs="Arial"/>
          <w:sz w:val="24"/>
          <w:szCs w:val="24"/>
          <w:lang w:val="en-GB"/>
        </w:rPr>
        <w:t xml:space="preserve"> Park </w:t>
      </w:r>
    </w:p>
    <w:p w14:paraId="3341D591" w14:textId="77777777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A. Silvestri: Theme from Forest Gump </w:t>
      </w:r>
    </w:p>
    <w:p w14:paraId="7FAAEEEB" w14:textId="77777777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 xml:space="preserve">R. Lopez, K. Anderson-Lopez: Frozen </w:t>
      </w:r>
    </w:p>
    <w:p w14:paraId="5B9CA601" w14:textId="406E9049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>Ch. Perri: A Thousand Years, song from The Twilight Saga</w:t>
      </w:r>
    </w:p>
    <w:p w14:paraId="23995F4A" w14:textId="2CB03980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  <w:r w:rsidRPr="00391810">
        <w:rPr>
          <w:rFonts w:cs="Arial"/>
          <w:sz w:val="24"/>
          <w:szCs w:val="24"/>
          <w:lang w:val="en-GB"/>
        </w:rPr>
        <w:t>Hair - Aquarius/Let the Sunshine in</w:t>
      </w:r>
    </w:p>
    <w:p w14:paraId="4DE95513" w14:textId="77777777" w:rsidR="00E070F8" w:rsidRPr="00391810" w:rsidRDefault="00E070F8" w:rsidP="00E070F8">
      <w:pPr>
        <w:jc w:val="both"/>
        <w:rPr>
          <w:rFonts w:cs="Arial"/>
          <w:sz w:val="24"/>
          <w:szCs w:val="24"/>
          <w:lang w:val="en-GB"/>
        </w:rPr>
      </w:pPr>
    </w:p>
    <w:p w14:paraId="2217D0D9" w14:textId="77777777" w:rsidR="00E070F8" w:rsidRPr="00391810" w:rsidRDefault="00E070F8" w:rsidP="00E070F8">
      <w:pPr>
        <w:pStyle w:val="Normln1"/>
        <w:rPr>
          <w:rFonts w:ascii="Calibri" w:hAnsi="Calibri"/>
          <w:szCs w:val="24"/>
          <w:lang w:val="en-GB"/>
        </w:rPr>
      </w:pPr>
    </w:p>
    <w:p w14:paraId="1CD83BF7" w14:textId="06B3E349" w:rsidR="006743D3" w:rsidRPr="002033D2" w:rsidRDefault="006743D3" w:rsidP="00E070F8">
      <w:pPr>
        <w:ind w:left="1416" w:hanging="1416"/>
        <w:rPr>
          <w:b/>
          <w:bCs/>
          <w:i/>
          <w:iCs/>
        </w:rPr>
      </w:pPr>
    </w:p>
    <w:p w14:paraId="507FB643" w14:textId="08AAD18E" w:rsidR="00E070F8" w:rsidRDefault="003155E5" w:rsidP="003155E5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lastRenderedPageBreak/>
        <w:t>b</w:t>
      </w:r>
      <w:r w:rsidR="00456426">
        <w:t xml:space="preserve">) </w:t>
      </w:r>
      <w:r w:rsidR="006743D3" w:rsidRPr="002033D2">
        <w:t>Místo a termín zkouš</w:t>
      </w:r>
      <w:r w:rsidR="00E070F8">
        <w:t>e</w:t>
      </w:r>
      <w:r w:rsidR="006743D3" w:rsidRPr="002033D2">
        <w:t xml:space="preserve">k:  </w:t>
      </w:r>
    </w:p>
    <w:p w14:paraId="42E4BAF2" w14:textId="77777777" w:rsidR="00E070F8" w:rsidRDefault="00E070F8" w:rsidP="003155E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</w:rPr>
        <w:t>27</w:t>
      </w:r>
      <w:r w:rsidR="006743D3">
        <w:rPr>
          <w:b/>
          <w:bCs/>
        </w:rPr>
        <w:t>.</w:t>
      </w:r>
      <w:r w:rsidR="009E62FF">
        <w:rPr>
          <w:b/>
          <w:bCs/>
        </w:rPr>
        <w:t xml:space="preserve"> </w:t>
      </w:r>
      <w:r w:rsidR="00537D50">
        <w:rPr>
          <w:b/>
          <w:bCs/>
        </w:rPr>
        <w:t>6</w:t>
      </w:r>
      <w:r w:rsidR="006743D3">
        <w:rPr>
          <w:b/>
          <w:bCs/>
        </w:rPr>
        <w:t>. 2</w:t>
      </w:r>
      <w:r w:rsidR="00537D50">
        <w:rPr>
          <w:b/>
          <w:bCs/>
        </w:rPr>
        <w:t>0</w:t>
      </w:r>
      <w:r w:rsidR="009E62FF">
        <w:rPr>
          <w:b/>
          <w:bCs/>
        </w:rPr>
        <w:t>2</w:t>
      </w:r>
      <w:r w:rsidR="00537D50">
        <w:rPr>
          <w:b/>
          <w:bCs/>
        </w:rPr>
        <w:t>5</w:t>
      </w:r>
      <w:r w:rsidR="006743D3" w:rsidRPr="00870B3A">
        <w:t xml:space="preserve"> </w:t>
      </w:r>
      <w:r w:rsidR="003155E5" w:rsidRPr="003155E5">
        <w:rPr>
          <w:b/>
          <w:bCs/>
        </w:rPr>
        <w:t xml:space="preserve">od </w:t>
      </w:r>
      <w:r>
        <w:rPr>
          <w:b/>
          <w:bCs/>
        </w:rPr>
        <w:t>9</w:t>
      </w:r>
      <w:r w:rsidR="00456426" w:rsidRPr="003155E5">
        <w:rPr>
          <w:b/>
          <w:bCs/>
        </w:rPr>
        <w:t>.</w:t>
      </w:r>
      <w:r w:rsidR="008018BC" w:rsidRPr="003155E5">
        <w:rPr>
          <w:b/>
          <w:bCs/>
        </w:rPr>
        <w:t>0</w:t>
      </w:r>
      <w:r w:rsidR="00456426" w:rsidRPr="003155E5">
        <w:rPr>
          <w:b/>
          <w:bCs/>
        </w:rPr>
        <w:t xml:space="preserve">0 </w:t>
      </w:r>
      <w:r w:rsidR="003155E5" w:rsidRPr="003155E5">
        <w:rPr>
          <w:b/>
          <w:bCs/>
        </w:rPr>
        <w:t>do</w:t>
      </w:r>
      <w:r w:rsidR="00456426" w:rsidRPr="003155E5">
        <w:rPr>
          <w:b/>
          <w:bCs/>
        </w:rPr>
        <w:t xml:space="preserve"> 1</w:t>
      </w:r>
      <w:r>
        <w:rPr>
          <w:b/>
          <w:bCs/>
        </w:rPr>
        <w:t>2</w:t>
      </w:r>
      <w:r w:rsidR="00456426" w:rsidRPr="003155E5">
        <w:rPr>
          <w:b/>
          <w:bCs/>
        </w:rPr>
        <w:t>.</w:t>
      </w:r>
      <w:r w:rsidR="008018BC" w:rsidRPr="003155E5">
        <w:rPr>
          <w:b/>
          <w:bCs/>
        </w:rPr>
        <w:t>00</w:t>
      </w:r>
      <w:r w:rsidR="006743D3" w:rsidRPr="003155E5">
        <w:rPr>
          <w:b/>
          <w:bCs/>
          <w:color w:val="000000"/>
        </w:rPr>
        <w:t xml:space="preserve"> </w:t>
      </w:r>
      <w:r w:rsidR="003155E5" w:rsidRPr="003155E5">
        <w:rPr>
          <w:b/>
          <w:bCs/>
          <w:color w:val="000000"/>
        </w:rPr>
        <w:t>v</w:t>
      </w:r>
      <w:r>
        <w:rPr>
          <w:b/>
          <w:bCs/>
          <w:color w:val="000000"/>
        </w:rPr>
        <w:t> Císařských lázních, K. Vary</w:t>
      </w:r>
    </w:p>
    <w:p w14:paraId="2C10CC03" w14:textId="2B630C83" w:rsidR="006743D3" w:rsidRDefault="00E070F8" w:rsidP="003155E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28. 6. 2025 od 9.30 do 11.30 </w:t>
      </w:r>
      <w:r w:rsidRPr="003155E5">
        <w:rPr>
          <w:b/>
          <w:bCs/>
          <w:color w:val="000000"/>
        </w:rPr>
        <w:t>v</w:t>
      </w:r>
      <w:r>
        <w:rPr>
          <w:b/>
          <w:bCs/>
          <w:color w:val="000000"/>
        </w:rPr>
        <w:t> Císařských lázních, K. Vary</w:t>
      </w:r>
      <w:r w:rsidR="00456426">
        <w:rPr>
          <w:b/>
          <w:bCs/>
          <w:color w:val="000000"/>
        </w:rPr>
        <w:t xml:space="preserve"> </w:t>
      </w:r>
    </w:p>
    <w:p w14:paraId="6A1A87AB" w14:textId="366B7D9C" w:rsidR="00E070F8" w:rsidRDefault="00E070F8" w:rsidP="003155E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29. 6. 2025 od 9.30 do 11.30 </w:t>
      </w:r>
      <w:r w:rsidRPr="003155E5">
        <w:rPr>
          <w:b/>
          <w:bCs/>
          <w:color w:val="000000"/>
        </w:rPr>
        <w:t>v</w:t>
      </w:r>
      <w:r>
        <w:rPr>
          <w:b/>
          <w:bCs/>
          <w:color w:val="000000"/>
        </w:rPr>
        <w:t> Císařských lázních, K. Vary – generální zkouška</w:t>
      </w:r>
    </w:p>
    <w:p w14:paraId="74372C21" w14:textId="262B92D0" w:rsidR="00E070F8" w:rsidRPr="003155E5" w:rsidRDefault="00E070F8" w:rsidP="003155E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i/>
          <w:iCs/>
        </w:rPr>
      </w:pPr>
      <w:r>
        <w:rPr>
          <w:b/>
          <w:bCs/>
          <w:color w:val="000000"/>
        </w:rPr>
        <w:t xml:space="preserve">29. 6. 2025 od 18.00 – 18.30 v místě konání koncert – zvuková zkouška </w:t>
      </w:r>
    </w:p>
    <w:p w14:paraId="1B6F6556" w14:textId="77777777" w:rsidR="006743D3" w:rsidRPr="002033D2" w:rsidRDefault="006743D3" w:rsidP="00456426">
      <w:pPr>
        <w:widowControl w:val="0"/>
        <w:tabs>
          <w:tab w:val="left" w:pos="360"/>
        </w:tabs>
        <w:autoSpaceDE w:val="0"/>
        <w:autoSpaceDN w:val="0"/>
        <w:adjustRightInd w:val="0"/>
        <w:ind w:left="360"/>
      </w:pPr>
      <w:r>
        <w:rPr>
          <w:b/>
          <w:bCs/>
        </w:rPr>
        <w:tab/>
      </w:r>
      <w:r w:rsidRPr="002033D2">
        <w:rPr>
          <w:i/>
          <w:iCs/>
        </w:rPr>
        <w:t xml:space="preserve">                                                                 </w:t>
      </w:r>
    </w:p>
    <w:p w14:paraId="60BB11CF" w14:textId="77777777" w:rsidR="00E070F8" w:rsidRDefault="003155E5" w:rsidP="00456426">
      <w:r>
        <w:t>c</w:t>
      </w:r>
      <w:r w:rsidR="00456426">
        <w:t xml:space="preserve">) </w:t>
      </w:r>
      <w:r w:rsidR="006743D3" w:rsidRPr="002033D2">
        <w:t>obsazení</w:t>
      </w:r>
      <w:r w:rsidR="00E070F8">
        <w:t xml:space="preserve"> hudebníků</w:t>
      </w:r>
      <w:r w:rsidR="006743D3" w:rsidRPr="002033D2">
        <w:t xml:space="preserve">: </w:t>
      </w:r>
    </w:p>
    <w:p w14:paraId="3379C0AA" w14:textId="77777777" w:rsidR="0089116C" w:rsidRDefault="00E070F8" w:rsidP="00456426">
      <w:pPr>
        <w:rPr>
          <w:b/>
          <w:bCs/>
        </w:rPr>
      </w:pPr>
      <w:r w:rsidRPr="00E070F8">
        <w:rPr>
          <w:b/>
          <w:bCs/>
        </w:rPr>
        <w:t xml:space="preserve">JK zajistí </w:t>
      </w:r>
      <w:r>
        <w:rPr>
          <w:b/>
          <w:bCs/>
        </w:rPr>
        <w:t xml:space="preserve">hudebníky v obsazení: </w:t>
      </w:r>
    </w:p>
    <w:p w14:paraId="2E9AA18D" w14:textId="0E9745E7" w:rsidR="00E070F8" w:rsidRDefault="0089116C" w:rsidP="00456426">
      <w:pPr>
        <w:rPr>
          <w:b/>
          <w:bCs/>
        </w:rPr>
      </w:pPr>
      <w:r>
        <w:rPr>
          <w:b/>
          <w:bCs/>
        </w:rPr>
        <w:t xml:space="preserve">Koncertní mistr, 3 primy, 3 sekundy, 2 violy, 2 violoncella, 2 kontrabasy / dřeva po 2 / žestě: 2 lesní rohy, tři trubky, tři trombony / 2 hráče bicích, harfu </w:t>
      </w:r>
    </w:p>
    <w:p w14:paraId="5B644D28" w14:textId="77777777" w:rsidR="00564265" w:rsidRDefault="00564265" w:rsidP="00456426">
      <w:pPr>
        <w:rPr>
          <w:b/>
          <w:bCs/>
        </w:rPr>
      </w:pPr>
    </w:p>
    <w:p w14:paraId="1B8F4A58" w14:textId="62F490CF" w:rsidR="00456426" w:rsidRDefault="00E070F8" w:rsidP="00456426">
      <w:pPr>
        <w:rPr>
          <w:b/>
          <w:bCs/>
        </w:rPr>
      </w:pPr>
      <w:r>
        <w:rPr>
          <w:b/>
          <w:bCs/>
        </w:rPr>
        <w:t xml:space="preserve">Pořadatel zajistí </w:t>
      </w:r>
      <w:r w:rsidR="0089116C">
        <w:rPr>
          <w:b/>
          <w:bCs/>
        </w:rPr>
        <w:t xml:space="preserve">na své náklady </w:t>
      </w:r>
      <w:r>
        <w:rPr>
          <w:b/>
          <w:bCs/>
        </w:rPr>
        <w:t>hudebníky v</w:t>
      </w:r>
      <w:r w:rsidR="0089116C">
        <w:rPr>
          <w:b/>
          <w:bCs/>
        </w:rPr>
        <w:t> </w:t>
      </w:r>
      <w:r>
        <w:rPr>
          <w:b/>
          <w:bCs/>
        </w:rPr>
        <w:t>obsazení</w:t>
      </w:r>
      <w:r w:rsidR="0089116C">
        <w:rPr>
          <w:b/>
          <w:bCs/>
        </w:rPr>
        <w:t xml:space="preserve">: </w:t>
      </w:r>
    </w:p>
    <w:p w14:paraId="53EED0BC" w14:textId="1FCBB569" w:rsidR="0089116C" w:rsidRDefault="0089116C" w:rsidP="00456426">
      <w:pPr>
        <w:rPr>
          <w:b/>
          <w:bCs/>
        </w:rPr>
      </w:pPr>
      <w:r>
        <w:rPr>
          <w:b/>
          <w:bCs/>
        </w:rPr>
        <w:t xml:space="preserve">1 prim, 1 sekund, 1 violu, 1 violoncello / žestě: 2 lesní rohy, tubu / 2 hráče bicích, piano </w:t>
      </w:r>
    </w:p>
    <w:p w14:paraId="6323CAFD" w14:textId="77777777" w:rsidR="00C32C56" w:rsidRPr="009E62FF" w:rsidRDefault="00C32C56" w:rsidP="0035342B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</w:p>
    <w:p w14:paraId="6F2F2E83" w14:textId="4875D0EA" w:rsidR="006743D3" w:rsidRDefault="003155E5" w:rsidP="0035342B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t>d</w:t>
      </w:r>
      <w:r w:rsidR="0035342B" w:rsidRPr="009E62FF">
        <w:t xml:space="preserve">) </w:t>
      </w:r>
      <w:r w:rsidR="006743D3" w:rsidRPr="009E62FF">
        <w:t xml:space="preserve">Notový materiál zajišťuje a hradí </w:t>
      </w:r>
      <w:r w:rsidR="00E070F8">
        <w:t>pořadatel</w:t>
      </w:r>
      <w:r w:rsidR="006743D3" w:rsidRPr="009E62FF">
        <w:t xml:space="preserve">.  </w:t>
      </w:r>
    </w:p>
    <w:p w14:paraId="26CC2F3B" w14:textId="77777777" w:rsidR="00E070F8" w:rsidRDefault="00E070F8" w:rsidP="0035342B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</w:p>
    <w:p w14:paraId="6DD59F09" w14:textId="6173538F" w:rsidR="00E070F8" w:rsidRDefault="00E070F8" w:rsidP="0035342B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t>e) zkouškový sál zajišťuje pořadatel.</w:t>
      </w:r>
    </w:p>
    <w:p w14:paraId="393754F5" w14:textId="77777777" w:rsidR="00E070F8" w:rsidRDefault="00E070F8" w:rsidP="0035342B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</w:p>
    <w:p w14:paraId="1974CC4C" w14:textId="77777777" w:rsidR="00E070F8" w:rsidRDefault="00E070F8" w:rsidP="0035342B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t xml:space="preserve">f) dopravu z K. Varů do </w:t>
      </w:r>
      <w:proofErr w:type="spellStart"/>
      <w:r>
        <w:t>Waldsassenu</w:t>
      </w:r>
      <w:proofErr w:type="spellEnd"/>
      <w:r>
        <w:t xml:space="preserve"> a zpět hradí pořadatel. </w:t>
      </w:r>
    </w:p>
    <w:p w14:paraId="70AA6EC0" w14:textId="77777777" w:rsidR="00E070F8" w:rsidRDefault="00E070F8" w:rsidP="0035342B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</w:p>
    <w:p w14:paraId="475A0748" w14:textId="64B8E605" w:rsidR="00E070F8" w:rsidRPr="009E62FF" w:rsidRDefault="00E070F8" w:rsidP="0035342B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t xml:space="preserve">g) dirigenta a sólistku koncertu </w:t>
      </w:r>
      <w:r w:rsidR="00083314">
        <w:t xml:space="preserve">hradí pořadatel. </w:t>
      </w:r>
    </w:p>
    <w:p w14:paraId="0018594C" w14:textId="77777777" w:rsidR="006743D3" w:rsidRPr="002033D2" w:rsidRDefault="006743D3" w:rsidP="00DF1D45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b/>
          <w:bCs/>
        </w:rPr>
      </w:pPr>
      <w:r>
        <w:t xml:space="preserve">  </w:t>
      </w:r>
      <w:r w:rsidRPr="002033D2">
        <w:t xml:space="preserve">                                                                                            </w:t>
      </w:r>
      <w:r w:rsidRPr="002033D2">
        <w:rPr>
          <w:b/>
          <w:bCs/>
        </w:rPr>
        <w:t xml:space="preserve">    </w:t>
      </w:r>
    </w:p>
    <w:p w14:paraId="412655E8" w14:textId="7325FFF4" w:rsidR="008018BC" w:rsidRDefault="003155E5" w:rsidP="00BE2B27">
      <w:pPr>
        <w:jc w:val="both"/>
      </w:pPr>
      <w:r>
        <w:t xml:space="preserve">3. </w:t>
      </w:r>
      <w:r w:rsidR="006743D3" w:rsidRPr="002033D2">
        <w:t xml:space="preserve">Finanční podmínky: </w:t>
      </w:r>
    </w:p>
    <w:p w14:paraId="76BA7FF1" w14:textId="01C3DFAA" w:rsidR="00054653" w:rsidRDefault="002B4682" w:rsidP="00BE2B27">
      <w:pPr>
        <w:jc w:val="both"/>
        <w:rPr>
          <w:b/>
          <w:bCs/>
        </w:rPr>
      </w:pPr>
      <w:r w:rsidRPr="00F56BBC">
        <w:rPr>
          <w:b/>
          <w:bCs/>
        </w:rPr>
        <w:t xml:space="preserve">Pořadatel uhradí </w:t>
      </w:r>
      <w:r w:rsidR="00083314">
        <w:rPr>
          <w:b/>
          <w:bCs/>
        </w:rPr>
        <w:t>JK</w:t>
      </w:r>
      <w:r w:rsidRPr="00F56BBC">
        <w:rPr>
          <w:b/>
          <w:bCs/>
        </w:rPr>
        <w:t xml:space="preserve"> smluvní h</w:t>
      </w:r>
      <w:r w:rsidR="006743D3" w:rsidRPr="00F56BBC">
        <w:rPr>
          <w:b/>
          <w:bCs/>
        </w:rPr>
        <w:t xml:space="preserve">onorář </w:t>
      </w:r>
      <w:r w:rsidRPr="00F56BBC">
        <w:rPr>
          <w:b/>
          <w:bCs/>
        </w:rPr>
        <w:t xml:space="preserve">ve výši </w:t>
      </w:r>
      <w:r w:rsidR="00564265">
        <w:rPr>
          <w:b/>
          <w:bCs/>
        </w:rPr>
        <w:t xml:space="preserve">140.000 </w:t>
      </w:r>
      <w:r w:rsidR="006743D3" w:rsidRPr="00564265">
        <w:rPr>
          <w:b/>
          <w:bCs/>
        </w:rPr>
        <w:t>K</w:t>
      </w:r>
      <w:r w:rsidR="006743D3" w:rsidRPr="00F56BBC">
        <w:rPr>
          <w:b/>
          <w:bCs/>
        </w:rPr>
        <w:t>č</w:t>
      </w:r>
      <w:r w:rsidRPr="00F56BBC">
        <w:rPr>
          <w:b/>
          <w:bCs/>
        </w:rPr>
        <w:t>, a</w:t>
      </w:r>
      <w:r>
        <w:rPr>
          <w:b/>
          <w:bCs/>
        </w:rPr>
        <w:t xml:space="preserve"> to </w:t>
      </w:r>
      <w:r w:rsidR="006743D3" w:rsidRPr="002033D2">
        <w:rPr>
          <w:b/>
          <w:bCs/>
        </w:rPr>
        <w:t xml:space="preserve">bankovním převodem </w:t>
      </w:r>
      <w:r w:rsidR="000A5A3A">
        <w:rPr>
          <w:b/>
          <w:bCs/>
        </w:rPr>
        <w:t xml:space="preserve">nejpozději do </w:t>
      </w:r>
      <w:r w:rsidR="00083314">
        <w:rPr>
          <w:b/>
          <w:bCs/>
        </w:rPr>
        <w:t>27</w:t>
      </w:r>
      <w:r w:rsidR="003155E5">
        <w:rPr>
          <w:b/>
          <w:bCs/>
        </w:rPr>
        <w:t xml:space="preserve">. </w:t>
      </w:r>
      <w:r w:rsidR="00083314">
        <w:rPr>
          <w:b/>
          <w:bCs/>
        </w:rPr>
        <w:t>6</w:t>
      </w:r>
      <w:r w:rsidR="003155E5">
        <w:rPr>
          <w:b/>
          <w:bCs/>
        </w:rPr>
        <w:t>. 202</w:t>
      </w:r>
      <w:r w:rsidR="00537D50">
        <w:rPr>
          <w:b/>
          <w:bCs/>
        </w:rPr>
        <w:t>5</w:t>
      </w:r>
      <w:r w:rsidR="006743D3" w:rsidRPr="002033D2">
        <w:rPr>
          <w:b/>
          <w:bCs/>
        </w:rPr>
        <w:t xml:space="preserve"> </w:t>
      </w:r>
      <w:r w:rsidR="000A5A3A">
        <w:rPr>
          <w:b/>
          <w:bCs/>
        </w:rPr>
        <w:t>na základě vystavené faktury</w:t>
      </w:r>
      <w:r w:rsidR="009E62FF">
        <w:rPr>
          <w:b/>
          <w:bCs/>
        </w:rPr>
        <w:t xml:space="preserve"> (</w:t>
      </w:r>
      <w:r w:rsidR="00083314">
        <w:rPr>
          <w:b/>
          <w:bCs/>
        </w:rPr>
        <w:t xml:space="preserve">JK </w:t>
      </w:r>
      <w:r w:rsidR="009E62FF">
        <w:rPr>
          <w:b/>
          <w:bCs/>
        </w:rPr>
        <w:t>není plátce DPH)</w:t>
      </w:r>
      <w:r w:rsidR="000A5A3A">
        <w:rPr>
          <w:b/>
          <w:bCs/>
        </w:rPr>
        <w:t>.</w:t>
      </w:r>
      <w:r w:rsidR="006743D3" w:rsidRPr="002033D2">
        <w:rPr>
          <w:b/>
          <w:bCs/>
        </w:rPr>
        <w:t xml:space="preserve"> V</w:t>
      </w:r>
      <w:r w:rsidR="0035342B">
        <w:rPr>
          <w:b/>
          <w:bCs/>
        </w:rPr>
        <w:t xml:space="preserve"> celkové částce </w:t>
      </w:r>
      <w:r w:rsidR="006743D3" w:rsidRPr="002033D2">
        <w:rPr>
          <w:b/>
          <w:bCs/>
        </w:rPr>
        <w:t xml:space="preserve">jsou obsaženy </w:t>
      </w:r>
      <w:r w:rsidR="0035342B">
        <w:rPr>
          <w:b/>
          <w:bCs/>
        </w:rPr>
        <w:t>veškeré honoráře umělců zajištěných</w:t>
      </w:r>
      <w:r w:rsidR="00083314">
        <w:rPr>
          <w:b/>
          <w:bCs/>
        </w:rPr>
        <w:t xml:space="preserve"> JK. </w:t>
      </w:r>
      <w:r w:rsidR="0035342B">
        <w:rPr>
          <w:b/>
          <w:bCs/>
        </w:rPr>
        <w:t xml:space="preserve"> </w:t>
      </w:r>
    </w:p>
    <w:p w14:paraId="704EF48C" w14:textId="77777777" w:rsidR="006743D3" w:rsidRDefault="006743D3" w:rsidP="00BE2B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</w:rPr>
      </w:pPr>
    </w:p>
    <w:p w14:paraId="2008897C" w14:textId="610D8EBC" w:rsidR="006743D3" w:rsidRPr="002033D2" w:rsidRDefault="003155E5" w:rsidP="00BE2B27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t>4</w:t>
      </w:r>
      <w:r w:rsidR="006743D3" w:rsidRPr="002033D2">
        <w:t xml:space="preserve">. </w:t>
      </w:r>
      <w:r w:rsidR="00083314">
        <w:t>JK</w:t>
      </w:r>
      <w:r w:rsidR="000A5A3A">
        <w:t xml:space="preserve"> </w:t>
      </w:r>
      <w:r w:rsidR="006743D3" w:rsidRPr="002033D2">
        <w:t>prohlašuje, že smluvní závazky, které má v době uzavírání smlouvy, nebudou bránit vytvoření a provedení výkonu i jeho užití podle této smlouvy.</w:t>
      </w:r>
      <w:r w:rsidR="0035342B">
        <w:t xml:space="preserve"> </w:t>
      </w:r>
      <w:r w:rsidR="00537D50">
        <w:t>Sbor</w:t>
      </w:r>
      <w:r w:rsidR="006743D3" w:rsidRPr="002033D2">
        <w:t xml:space="preserve"> se zavazuje, že po podpisu této smlouvy nebude přijímat smluvní závazky, které by ztěžovaly či </w:t>
      </w:r>
      <w:r w:rsidR="006743D3">
        <w:t>znemožňovaly plnění závazků</w:t>
      </w:r>
      <w:r w:rsidR="006743D3" w:rsidRPr="002033D2">
        <w:t xml:space="preserve"> této smlouvy.</w:t>
      </w:r>
    </w:p>
    <w:p w14:paraId="028F1FCF" w14:textId="77777777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</w:p>
    <w:p w14:paraId="47C3FFCC" w14:textId="4ADD9411" w:rsidR="006743D3" w:rsidRPr="002033D2" w:rsidRDefault="003155E5" w:rsidP="00BE2B27">
      <w:pPr>
        <w:widowControl w:val="0"/>
        <w:autoSpaceDE w:val="0"/>
        <w:autoSpaceDN w:val="0"/>
        <w:adjustRightInd w:val="0"/>
        <w:jc w:val="both"/>
      </w:pPr>
      <w:r>
        <w:t>5</w:t>
      </w:r>
      <w:r w:rsidR="006743D3" w:rsidRPr="002033D2">
        <w:t xml:space="preserve">. </w:t>
      </w:r>
      <w:r w:rsidR="00083314">
        <w:t>JK</w:t>
      </w:r>
      <w:r w:rsidR="006743D3" w:rsidRPr="002033D2">
        <w:t xml:space="preserve"> se zavazuje vytvořit a provést výkon svědomitě podle svých nejlepších schopností v celém sjednaném rozsahu řádně a včas ve sjednanou dobu a v souladu s podmínkami stanovenými touto smlouvou tak, aby výk</w:t>
      </w:r>
      <w:r w:rsidR="006743D3">
        <w:t>on mohl</w:t>
      </w:r>
      <w:r w:rsidR="006743D3" w:rsidRPr="002033D2">
        <w:t xml:space="preserve"> být bez obtíží užit dohodnutým způsobem.</w:t>
      </w:r>
    </w:p>
    <w:p w14:paraId="45390669" w14:textId="77777777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</w:p>
    <w:p w14:paraId="37B7B7B2" w14:textId="18576455" w:rsidR="006743D3" w:rsidRPr="002033D2" w:rsidRDefault="003155E5" w:rsidP="00BE2B27">
      <w:pPr>
        <w:widowControl w:val="0"/>
        <w:autoSpaceDE w:val="0"/>
        <w:autoSpaceDN w:val="0"/>
        <w:adjustRightInd w:val="0"/>
        <w:jc w:val="both"/>
      </w:pPr>
      <w:r>
        <w:t>6</w:t>
      </w:r>
      <w:r w:rsidR="006743D3" w:rsidRPr="002033D2">
        <w:t xml:space="preserve">. </w:t>
      </w:r>
      <w:r w:rsidR="00083314">
        <w:t>JK</w:t>
      </w:r>
      <w:r w:rsidR="006743D3">
        <w:t xml:space="preserve"> </w:t>
      </w:r>
      <w:r w:rsidR="006743D3" w:rsidRPr="002033D2">
        <w:t xml:space="preserve">i </w:t>
      </w:r>
      <w:r w:rsidR="0035342B">
        <w:t>pořadatel</w:t>
      </w:r>
      <w:r w:rsidR="006743D3" w:rsidRPr="002033D2">
        <w:t xml:space="preserve"> jsou povinni si sdělit a řádně doložit důvody, které by jim zabraňovaly splnit závazky stanovené touto smlouvou.</w:t>
      </w:r>
    </w:p>
    <w:p w14:paraId="1E0F016E" w14:textId="77777777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</w:p>
    <w:p w14:paraId="6BABBAEA" w14:textId="277B8FB1" w:rsidR="006743D3" w:rsidRPr="002033D2" w:rsidRDefault="003155E5" w:rsidP="00BE2B27">
      <w:pPr>
        <w:widowControl w:val="0"/>
        <w:autoSpaceDE w:val="0"/>
        <w:autoSpaceDN w:val="0"/>
        <w:adjustRightInd w:val="0"/>
        <w:jc w:val="both"/>
      </w:pPr>
      <w:r>
        <w:t>7</w:t>
      </w:r>
      <w:r w:rsidR="006743D3" w:rsidRPr="002033D2">
        <w:t>. Pokud nastanou po uzavření této smlouvy okolnosti znemožňující zahájení nebo dokončení realizace výko</w:t>
      </w:r>
      <w:r w:rsidR="0035342B">
        <w:t>nu ze strany pořadatele</w:t>
      </w:r>
      <w:r w:rsidR="006743D3" w:rsidRPr="002033D2">
        <w:t xml:space="preserve">, má </w:t>
      </w:r>
      <w:r w:rsidR="00083314">
        <w:t>JK</w:t>
      </w:r>
      <w:r w:rsidR="006743D3" w:rsidRPr="002033D2">
        <w:t xml:space="preserve"> právo odstoupit od smlouvy. V takovém případě přísluší </w:t>
      </w:r>
      <w:r w:rsidR="00537D50">
        <w:t>Sboru</w:t>
      </w:r>
      <w:r w:rsidR="006743D3" w:rsidRPr="002033D2">
        <w:t xml:space="preserve"> poměrná část odměny podle rozsahu a významu činnosti až dosud vykonané.</w:t>
      </w:r>
    </w:p>
    <w:p w14:paraId="362E98A5" w14:textId="77777777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</w:p>
    <w:p w14:paraId="34A2D2AD" w14:textId="7FB6D9DA" w:rsidR="006743D3" w:rsidRPr="002033D2" w:rsidRDefault="003155E5" w:rsidP="00BE2B27">
      <w:pPr>
        <w:widowControl w:val="0"/>
        <w:autoSpaceDE w:val="0"/>
        <w:autoSpaceDN w:val="0"/>
        <w:adjustRightInd w:val="0"/>
        <w:jc w:val="both"/>
      </w:pPr>
      <w:r>
        <w:t>8</w:t>
      </w:r>
      <w:r w:rsidR="006743D3" w:rsidRPr="002033D2">
        <w:t xml:space="preserve">. </w:t>
      </w:r>
      <w:r w:rsidR="0035342B">
        <w:t>Pořadatel</w:t>
      </w:r>
      <w:r w:rsidR="006743D3" w:rsidRPr="002033D2">
        <w:t xml:space="preserve"> je povin</w:t>
      </w:r>
      <w:r w:rsidR="0035342B">
        <w:t>e</w:t>
      </w:r>
      <w:r w:rsidR="006743D3" w:rsidRPr="002033D2">
        <w:t xml:space="preserve">n poskytnout </w:t>
      </w:r>
      <w:r w:rsidR="00083314">
        <w:t>JK</w:t>
      </w:r>
      <w:r w:rsidR="0035342B">
        <w:t xml:space="preserve"> </w:t>
      </w:r>
      <w:r w:rsidR="006743D3" w:rsidRPr="002033D2">
        <w:t>součinnost potřebnou pro vytvoření výkonu, vytvořit pro umělce základní pracovní podmínky a zabezpečit organizačně i technicky realizaci uměleckého výkonu.</w:t>
      </w:r>
      <w:r w:rsidR="006233B7">
        <w:t xml:space="preserve"> </w:t>
      </w:r>
      <w:r w:rsidR="006233B7" w:rsidRPr="00054653">
        <w:t xml:space="preserve">Pořadatel se </w:t>
      </w:r>
      <w:r w:rsidR="00EB42E4" w:rsidRPr="00054653">
        <w:t xml:space="preserve">konkrétně </w:t>
      </w:r>
      <w:r w:rsidR="006233B7" w:rsidRPr="00054653">
        <w:t xml:space="preserve">zavazuje zajistit vystupujícím </w:t>
      </w:r>
      <w:r w:rsidR="00155219" w:rsidRPr="00054653">
        <w:t>členům</w:t>
      </w:r>
      <w:r w:rsidR="006233B7" w:rsidRPr="00054653">
        <w:t xml:space="preserve"> </w:t>
      </w:r>
      <w:r w:rsidR="00083314">
        <w:t>JK</w:t>
      </w:r>
      <w:r w:rsidR="006233B7" w:rsidRPr="00054653">
        <w:t xml:space="preserve"> dvě oddělené uzamykatelné nebo střežené </w:t>
      </w:r>
      <w:r w:rsidR="006233B7" w:rsidRPr="00C56824">
        <w:t>šatny</w:t>
      </w:r>
      <w:r w:rsidR="00406405" w:rsidRPr="00C56824">
        <w:t xml:space="preserve"> </w:t>
      </w:r>
      <w:r w:rsidR="00083314">
        <w:t>(zvlášť dámy a páni)</w:t>
      </w:r>
      <w:r w:rsidR="00537D50">
        <w:t xml:space="preserve">. </w:t>
      </w:r>
      <w:r w:rsidR="00406405">
        <w:t xml:space="preserve">V šatnách bude k dispozici voda, čaj a káva.  </w:t>
      </w:r>
      <w:r w:rsidR="00083314">
        <w:t xml:space="preserve">Pořadatel zajistí pro hudebníky JK ve zkušebně i na koncertě židle, notové pulty a lampičky. </w:t>
      </w:r>
    </w:p>
    <w:p w14:paraId="6578FD6E" w14:textId="77777777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</w:p>
    <w:p w14:paraId="6D9F42D8" w14:textId="0B2BAF35" w:rsidR="006743D3" w:rsidRPr="002033D2" w:rsidRDefault="003155E5" w:rsidP="00BE2B27">
      <w:pPr>
        <w:widowControl w:val="0"/>
        <w:autoSpaceDE w:val="0"/>
        <w:autoSpaceDN w:val="0"/>
        <w:adjustRightInd w:val="0"/>
        <w:jc w:val="both"/>
      </w:pPr>
      <w:r>
        <w:t>9</w:t>
      </w:r>
      <w:r w:rsidR="006743D3" w:rsidRPr="002033D2">
        <w:t xml:space="preserve">. </w:t>
      </w:r>
      <w:r w:rsidR="0035342B">
        <w:t>Pořadatel</w:t>
      </w:r>
      <w:r w:rsidR="006743D3" w:rsidRPr="002033D2">
        <w:t xml:space="preserve"> může přesunout zkoušku nebo realizaci na jiný termín pouze po </w:t>
      </w:r>
      <w:r w:rsidR="00083314">
        <w:t xml:space="preserve">písemné </w:t>
      </w:r>
      <w:r w:rsidR="006743D3" w:rsidRPr="002033D2">
        <w:t xml:space="preserve">dohodě s </w:t>
      </w:r>
      <w:r w:rsidR="00083314">
        <w:t>JK</w:t>
      </w:r>
      <w:r w:rsidR="006743D3" w:rsidRPr="002033D2">
        <w:t>.</w:t>
      </w:r>
    </w:p>
    <w:p w14:paraId="11D4492A" w14:textId="77777777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</w:p>
    <w:p w14:paraId="18078AEE" w14:textId="19130057" w:rsidR="006743D3" w:rsidRDefault="003155E5" w:rsidP="00BE2B27">
      <w:pPr>
        <w:widowControl w:val="0"/>
        <w:autoSpaceDE w:val="0"/>
        <w:autoSpaceDN w:val="0"/>
        <w:adjustRightInd w:val="0"/>
        <w:jc w:val="both"/>
      </w:pPr>
      <w:r>
        <w:t>10</w:t>
      </w:r>
      <w:r w:rsidR="006743D3" w:rsidRPr="002033D2">
        <w:t xml:space="preserve">. </w:t>
      </w:r>
      <w:r w:rsidR="0035342B">
        <w:t>Pořadatel</w:t>
      </w:r>
      <w:r w:rsidR="006743D3" w:rsidRPr="002033D2">
        <w:t xml:space="preserve"> se zavazuje učinit opatření potřebná k zajištění práv </w:t>
      </w:r>
      <w:r w:rsidR="00083314">
        <w:t>JK</w:t>
      </w:r>
      <w:r w:rsidR="0037323A">
        <w:t>,</w:t>
      </w:r>
      <w:r w:rsidR="0035342B">
        <w:t xml:space="preserve"> resp. jím zajištěných umělců</w:t>
      </w:r>
      <w:r w:rsidR="006743D3" w:rsidRPr="002033D2">
        <w:t xml:space="preserve">. </w:t>
      </w:r>
      <w:r w:rsidR="00083314">
        <w:t>JK</w:t>
      </w:r>
      <w:r w:rsidR="00BE2B27">
        <w:t xml:space="preserve"> souhlasí </w:t>
      </w:r>
      <w:r w:rsidR="00BE2B27">
        <w:lastRenderedPageBreak/>
        <w:t xml:space="preserve">s případným pořízením fotografií a nahrávky koncertu pro archiv pořadatele. </w:t>
      </w:r>
    </w:p>
    <w:p w14:paraId="7469888D" w14:textId="77777777" w:rsidR="0035342B" w:rsidRPr="002033D2" w:rsidRDefault="0035342B" w:rsidP="00BE2B27">
      <w:pPr>
        <w:widowControl w:val="0"/>
        <w:autoSpaceDE w:val="0"/>
        <w:autoSpaceDN w:val="0"/>
        <w:adjustRightInd w:val="0"/>
        <w:jc w:val="both"/>
      </w:pPr>
    </w:p>
    <w:p w14:paraId="0FA87CFD" w14:textId="13B2F984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  <w:r w:rsidRPr="002033D2">
        <w:t>1</w:t>
      </w:r>
      <w:r w:rsidR="003155E5">
        <w:t>1</w:t>
      </w:r>
      <w:r w:rsidRPr="002033D2">
        <w:t xml:space="preserve">. </w:t>
      </w:r>
      <w:r w:rsidR="0035342B">
        <w:t xml:space="preserve">Pořadatel </w:t>
      </w:r>
      <w:r w:rsidRPr="002033D2">
        <w:t xml:space="preserve">i </w:t>
      </w:r>
      <w:r w:rsidR="00083314">
        <w:t>JK</w:t>
      </w:r>
      <w:r w:rsidRPr="002033D2">
        <w:t xml:space="preserve"> jsou povinni zachovávat o všech údajích a informacích, které jsou obsahem této smlouvy mlčenlivost vůči třetím osobám, není-li dohodnuto jinak.</w:t>
      </w:r>
    </w:p>
    <w:p w14:paraId="4DCFC1D0" w14:textId="77777777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</w:p>
    <w:p w14:paraId="364B227A" w14:textId="40ABE6E1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  <w:r w:rsidRPr="002033D2">
        <w:t>1</w:t>
      </w:r>
      <w:r w:rsidR="003155E5">
        <w:t>2</w:t>
      </w:r>
      <w:r w:rsidRPr="002033D2">
        <w:t>. Veškeré změny a dodatky této smlouvy jsou platné jen tehdy, budou-li sjednány písemně.</w:t>
      </w:r>
    </w:p>
    <w:p w14:paraId="7B767AF5" w14:textId="77777777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</w:p>
    <w:p w14:paraId="0B5804A4" w14:textId="2CE39340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  <w:r w:rsidRPr="002033D2">
        <w:t>1</w:t>
      </w:r>
      <w:r w:rsidR="003155E5">
        <w:t>3</w:t>
      </w:r>
      <w:r w:rsidRPr="002033D2">
        <w:t>. Pro řešení otázek, které nejsou touto smlouvou zvláště upraveny, platí ustanovení platných právních předpisů, zejména autorského zákona v platném znění a občanského zákoníku v platném znění.</w:t>
      </w:r>
    </w:p>
    <w:p w14:paraId="4AB6AFF7" w14:textId="77777777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</w:p>
    <w:p w14:paraId="5D896CE6" w14:textId="5CA4F7C0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  <w:r w:rsidRPr="002033D2">
        <w:t>1</w:t>
      </w:r>
      <w:r w:rsidR="003155E5">
        <w:t>4</w:t>
      </w:r>
      <w:r w:rsidRPr="002033D2">
        <w:t xml:space="preserve">. Tato smlouva byla vyhotovena ve dvou stejnopisech s platností originálu, z nichž jednu obdrží </w:t>
      </w:r>
      <w:r w:rsidR="0035342B">
        <w:t xml:space="preserve">pořadatel a </w:t>
      </w:r>
      <w:r w:rsidRPr="002033D2">
        <w:t xml:space="preserve">jednu </w:t>
      </w:r>
      <w:r w:rsidR="00083314">
        <w:t>JK</w:t>
      </w:r>
      <w:r w:rsidRPr="002033D2">
        <w:t>.</w:t>
      </w:r>
    </w:p>
    <w:p w14:paraId="7C23890B" w14:textId="77777777" w:rsidR="006743D3" w:rsidRPr="002033D2" w:rsidRDefault="006743D3" w:rsidP="00BE2B27">
      <w:pPr>
        <w:widowControl w:val="0"/>
        <w:autoSpaceDE w:val="0"/>
        <w:autoSpaceDN w:val="0"/>
        <w:adjustRightInd w:val="0"/>
        <w:jc w:val="both"/>
      </w:pPr>
    </w:p>
    <w:p w14:paraId="7A4D74DC" w14:textId="76B4E72E" w:rsidR="006743D3" w:rsidRDefault="006743D3" w:rsidP="00BE2B27">
      <w:pPr>
        <w:widowControl w:val="0"/>
        <w:autoSpaceDE w:val="0"/>
        <w:autoSpaceDN w:val="0"/>
        <w:adjustRightInd w:val="0"/>
        <w:jc w:val="both"/>
      </w:pPr>
      <w:r w:rsidRPr="002033D2">
        <w:t>1</w:t>
      </w:r>
      <w:r w:rsidR="003155E5">
        <w:t>5</w:t>
      </w:r>
      <w:r w:rsidRPr="002033D2">
        <w:t>. Smlouva nabývá platnosti i účinnosti dnem podpisu smluvními stranami.</w:t>
      </w:r>
    </w:p>
    <w:p w14:paraId="598F4A78" w14:textId="77777777" w:rsidR="009E62FF" w:rsidRDefault="009E62FF" w:rsidP="00BE2B27">
      <w:pPr>
        <w:widowControl w:val="0"/>
        <w:autoSpaceDE w:val="0"/>
        <w:autoSpaceDN w:val="0"/>
        <w:adjustRightInd w:val="0"/>
        <w:jc w:val="both"/>
      </w:pPr>
    </w:p>
    <w:p w14:paraId="5CE64E68" w14:textId="3FC157F8" w:rsidR="009E62FF" w:rsidRDefault="009E62FF" w:rsidP="009E62FF">
      <w:pPr>
        <w:widowControl w:val="0"/>
        <w:autoSpaceDE w:val="0"/>
        <w:autoSpaceDN w:val="0"/>
        <w:adjustRightInd w:val="0"/>
        <w:jc w:val="both"/>
      </w:pPr>
      <w:r>
        <w:t>1</w:t>
      </w:r>
      <w:r w:rsidR="003155E5">
        <w:t>6</w:t>
      </w:r>
      <w:r>
        <w:t xml:space="preserve">. </w:t>
      </w:r>
      <w:r w:rsidRPr="009E62FF">
        <w:t xml:space="preserve"> Na základě nařízení Evropského parlamentu a Rady (EU) 2019/1937 ze dne 23. 10. 2019 o ochraně osob oznamujících porušení práva a ekonomické zájmy Evropské unie, v souladu se zákonem 171/2023 Sb.  a dalšími právními předpisy, s cílem minimalizovat riziko vzniku materiálních, nebo morálních škod a ve snaze vytvořit dobré podmínky pro zdravé pracovní vztahy, jak mezi zaměstnanci, tak i mezi pracovními partnery, má naše organizace zaveden proces pro ochranu oznamovatelů a zřízen vnitřní oznamovací systém. Bližší informace jsou uvedeny na stránkách naší organizace (</w:t>
      </w:r>
      <w:hyperlink r:id="rId7" w:history="1">
        <w:r w:rsidR="00DC2F5C" w:rsidRPr="00DF7F63">
          <w:rPr>
            <w:rStyle w:val="Hypertextovodkaz"/>
          </w:rPr>
          <w:t>www.kso.cz</w:t>
        </w:r>
      </w:hyperlink>
      <w:r w:rsidRPr="009E62FF">
        <w:t>).</w:t>
      </w:r>
    </w:p>
    <w:p w14:paraId="7830F2CC" w14:textId="77777777" w:rsidR="00DC2F5C" w:rsidRDefault="00DC2F5C" w:rsidP="009E62FF">
      <w:pPr>
        <w:widowControl w:val="0"/>
        <w:autoSpaceDE w:val="0"/>
        <w:autoSpaceDN w:val="0"/>
        <w:adjustRightInd w:val="0"/>
        <w:jc w:val="both"/>
      </w:pPr>
    </w:p>
    <w:p w14:paraId="3752D4A9" w14:textId="7923342D" w:rsidR="00DC2F5C" w:rsidRPr="002033D2" w:rsidRDefault="00DC2F5C" w:rsidP="009E62FF">
      <w:pPr>
        <w:widowControl w:val="0"/>
        <w:autoSpaceDE w:val="0"/>
        <w:autoSpaceDN w:val="0"/>
        <w:adjustRightInd w:val="0"/>
        <w:jc w:val="both"/>
      </w:pPr>
      <w:r>
        <w:t>1</w:t>
      </w:r>
      <w:r w:rsidR="003155E5">
        <w:t>7</w:t>
      </w:r>
      <w:r>
        <w:t xml:space="preserve">. Pořadatel je povinen zveřejnit smlouvu v registru smluv po jejím podpisu oběma stranami. </w:t>
      </w:r>
    </w:p>
    <w:p w14:paraId="08892485" w14:textId="77777777" w:rsidR="006743D3" w:rsidRDefault="006743D3" w:rsidP="00DF1D45">
      <w:pPr>
        <w:widowControl w:val="0"/>
        <w:autoSpaceDE w:val="0"/>
        <w:autoSpaceDN w:val="0"/>
        <w:adjustRightInd w:val="0"/>
      </w:pPr>
    </w:p>
    <w:p w14:paraId="1DF075A0" w14:textId="6888042E" w:rsidR="006743D3" w:rsidRDefault="006743D3" w:rsidP="00DF1D45">
      <w:pPr>
        <w:widowControl w:val="0"/>
        <w:autoSpaceDE w:val="0"/>
        <w:autoSpaceDN w:val="0"/>
        <w:adjustRightInd w:val="0"/>
      </w:pPr>
      <w:r w:rsidRPr="002033D2">
        <w:t>Datum</w:t>
      </w:r>
      <w:r w:rsidR="0035342B">
        <w:t>:</w:t>
      </w:r>
      <w:r w:rsidR="000A5A3A">
        <w:tab/>
      </w:r>
      <w:r w:rsidR="00C56824">
        <w:t xml:space="preserve">17. 6. 2025 </w:t>
      </w:r>
    </w:p>
    <w:p w14:paraId="403FAE5A" w14:textId="77777777" w:rsidR="006743D3" w:rsidRPr="002033D2" w:rsidRDefault="006743D3" w:rsidP="00DF1D45">
      <w:pPr>
        <w:widowControl w:val="0"/>
        <w:autoSpaceDE w:val="0"/>
        <w:autoSpaceDN w:val="0"/>
        <w:adjustRightInd w:val="0"/>
      </w:pPr>
    </w:p>
    <w:p w14:paraId="66109B85" w14:textId="77777777" w:rsidR="006743D3" w:rsidRPr="002033D2" w:rsidRDefault="006743D3" w:rsidP="00DF1D45">
      <w:pPr>
        <w:widowControl w:val="0"/>
        <w:autoSpaceDE w:val="0"/>
        <w:autoSpaceDN w:val="0"/>
        <w:adjustRightInd w:val="0"/>
      </w:pPr>
    </w:p>
    <w:p w14:paraId="262B1B94" w14:textId="77777777" w:rsidR="006743D3" w:rsidRPr="002033D2" w:rsidRDefault="006743D3" w:rsidP="00DF1D45">
      <w:pPr>
        <w:widowControl w:val="0"/>
        <w:autoSpaceDE w:val="0"/>
        <w:autoSpaceDN w:val="0"/>
        <w:adjustRightInd w:val="0"/>
      </w:pPr>
    </w:p>
    <w:p w14:paraId="5ECDC392" w14:textId="168AABBC" w:rsidR="0035342B" w:rsidRDefault="008018BC" w:rsidP="00DF1D45">
      <w:pPr>
        <w:widowControl w:val="0"/>
        <w:autoSpaceDE w:val="0"/>
        <w:autoSpaceDN w:val="0"/>
        <w:adjustRightInd w:val="0"/>
      </w:pPr>
      <w:r>
        <w:t xml:space="preserve">Za pořadatele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083314">
        <w:t>JK</w:t>
      </w:r>
    </w:p>
    <w:p w14:paraId="16D4AAD5" w14:textId="3467BA2C" w:rsidR="006743D3" w:rsidRPr="002033D2" w:rsidRDefault="0035342B" w:rsidP="00DF1D45">
      <w:pPr>
        <w:widowControl w:val="0"/>
        <w:autoSpaceDE w:val="0"/>
        <w:autoSpaceDN w:val="0"/>
        <w:adjustRightInd w:val="0"/>
      </w:pPr>
      <w:r>
        <w:t>Mg</w:t>
      </w:r>
      <w:r w:rsidR="009E62FF">
        <w:t>A</w:t>
      </w:r>
      <w:r>
        <w:t xml:space="preserve">. </w:t>
      </w:r>
      <w:r w:rsidR="009E62FF">
        <w:t xml:space="preserve">Michaela Moc Káčerková, M. </w:t>
      </w:r>
      <w:proofErr w:type="spellStart"/>
      <w:r w:rsidR="009E62FF">
        <w:t>Mus</w:t>
      </w:r>
      <w:proofErr w:type="spellEnd"/>
      <w:r w:rsidR="009E62FF">
        <w:t>.</w:t>
      </w:r>
      <w:r w:rsidR="0037323A">
        <w:tab/>
      </w:r>
      <w:r w:rsidR="0037323A">
        <w:tab/>
      </w:r>
      <w:r w:rsidR="0037323A">
        <w:tab/>
      </w:r>
      <w:r w:rsidR="00C56824">
        <w:t>M</w:t>
      </w:r>
      <w:r w:rsidR="00083314">
        <w:t xml:space="preserve">ilan Krajíc </w:t>
      </w:r>
      <w:r w:rsidR="006743D3" w:rsidRPr="002033D2">
        <w:tab/>
      </w:r>
      <w:r w:rsidR="006743D3" w:rsidRPr="002033D2">
        <w:tab/>
      </w:r>
      <w:r w:rsidR="006743D3" w:rsidRPr="002033D2">
        <w:tab/>
      </w:r>
    </w:p>
    <w:sectPr w:rsidR="006743D3" w:rsidRPr="002033D2" w:rsidSect="00C56824">
      <w:headerReference w:type="default" r:id="rId8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2CB84" w14:textId="77777777" w:rsidR="00630AFE" w:rsidRDefault="00630AFE" w:rsidP="0035342B">
      <w:r>
        <w:separator/>
      </w:r>
    </w:p>
  </w:endnote>
  <w:endnote w:type="continuationSeparator" w:id="0">
    <w:p w14:paraId="15300CC1" w14:textId="77777777" w:rsidR="00630AFE" w:rsidRDefault="00630AFE" w:rsidP="0035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D724" w14:textId="77777777" w:rsidR="00630AFE" w:rsidRDefault="00630AFE" w:rsidP="0035342B">
      <w:r>
        <w:separator/>
      </w:r>
    </w:p>
  </w:footnote>
  <w:footnote w:type="continuationSeparator" w:id="0">
    <w:p w14:paraId="1B21A59A" w14:textId="77777777" w:rsidR="00630AFE" w:rsidRDefault="00630AFE" w:rsidP="0035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2FA3C" w14:textId="77777777" w:rsidR="0035342B" w:rsidRDefault="0035342B" w:rsidP="0035342B">
    <w:pPr>
      <w:pStyle w:val="Zhlav"/>
      <w:jc w:val="center"/>
    </w:pPr>
    <w:r>
      <w:rPr>
        <w:noProof/>
        <w:lang w:eastAsia="cs-CZ"/>
      </w:rPr>
      <w:drawing>
        <wp:inline distT="0" distB="0" distL="0" distR="0" wp14:anchorId="7457D6BB" wp14:editId="68D5B18D">
          <wp:extent cx="4276725" cy="933450"/>
          <wp:effectExtent l="0" t="0" r="9525" b="0"/>
          <wp:docPr id="702679285" name="obrázek 1" descr="C:\Users\KSO-PRODUKCE\Desktop\fotky\logo k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-PRODUKCE\Desktop\fotky\logo k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68D29" w14:textId="77777777" w:rsidR="0035342B" w:rsidRDefault="003534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94A"/>
    <w:multiLevelType w:val="hybridMultilevel"/>
    <w:tmpl w:val="949CBBA0"/>
    <w:lvl w:ilvl="0" w:tplc="58C86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5B59D3"/>
    <w:multiLevelType w:val="hybridMultilevel"/>
    <w:tmpl w:val="7206B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82012">
    <w:abstractNumId w:val="0"/>
  </w:num>
  <w:num w:numId="2" w16cid:durableId="92380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AA"/>
    <w:rsid w:val="00020998"/>
    <w:rsid w:val="000213BE"/>
    <w:rsid w:val="00054653"/>
    <w:rsid w:val="00067FA4"/>
    <w:rsid w:val="00083314"/>
    <w:rsid w:val="000A5A3A"/>
    <w:rsid w:val="000B6471"/>
    <w:rsid w:val="000F0DE7"/>
    <w:rsid w:val="00136E18"/>
    <w:rsid w:val="00155219"/>
    <w:rsid w:val="001653B9"/>
    <w:rsid w:val="001A0345"/>
    <w:rsid w:val="001C04D5"/>
    <w:rsid w:val="002033D2"/>
    <w:rsid w:val="00240339"/>
    <w:rsid w:val="00242981"/>
    <w:rsid w:val="00257FA2"/>
    <w:rsid w:val="00261C7F"/>
    <w:rsid w:val="00274C94"/>
    <w:rsid w:val="00281201"/>
    <w:rsid w:val="002A09A8"/>
    <w:rsid w:val="002B4682"/>
    <w:rsid w:val="002C142C"/>
    <w:rsid w:val="002C482F"/>
    <w:rsid w:val="002F3AE6"/>
    <w:rsid w:val="00310B3A"/>
    <w:rsid w:val="00314281"/>
    <w:rsid w:val="003155E5"/>
    <w:rsid w:val="00332F7A"/>
    <w:rsid w:val="0035342B"/>
    <w:rsid w:val="0037323A"/>
    <w:rsid w:val="00387B42"/>
    <w:rsid w:val="003A77F3"/>
    <w:rsid w:val="00406405"/>
    <w:rsid w:val="00456426"/>
    <w:rsid w:val="00461A45"/>
    <w:rsid w:val="00470EBC"/>
    <w:rsid w:val="00481417"/>
    <w:rsid w:val="004A264C"/>
    <w:rsid w:val="004A3CEF"/>
    <w:rsid w:val="004E2BF7"/>
    <w:rsid w:val="004F06B9"/>
    <w:rsid w:val="00537D50"/>
    <w:rsid w:val="00564265"/>
    <w:rsid w:val="006233B7"/>
    <w:rsid w:val="00630AFE"/>
    <w:rsid w:val="00664829"/>
    <w:rsid w:val="006743D3"/>
    <w:rsid w:val="00691D11"/>
    <w:rsid w:val="00696DF3"/>
    <w:rsid w:val="00765342"/>
    <w:rsid w:val="007705F2"/>
    <w:rsid w:val="007B60AA"/>
    <w:rsid w:val="007C091D"/>
    <w:rsid w:val="007C7FD0"/>
    <w:rsid w:val="007D75CB"/>
    <w:rsid w:val="007E00FE"/>
    <w:rsid w:val="007F18FE"/>
    <w:rsid w:val="008018BC"/>
    <w:rsid w:val="00814060"/>
    <w:rsid w:val="0081422A"/>
    <w:rsid w:val="00840C42"/>
    <w:rsid w:val="008416FF"/>
    <w:rsid w:val="008463E3"/>
    <w:rsid w:val="008467D6"/>
    <w:rsid w:val="008622E6"/>
    <w:rsid w:val="00870B3A"/>
    <w:rsid w:val="008749E8"/>
    <w:rsid w:val="0089116C"/>
    <w:rsid w:val="00944C8F"/>
    <w:rsid w:val="009469F9"/>
    <w:rsid w:val="0095327E"/>
    <w:rsid w:val="009622FA"/>
    <w:rsid w:val="00977B39"/>
    <w:rsid w:val="009E0BDF"/>
    <w:rsid w:val="009E62FF"/>
    <w:rsid w:val="00A03134"/>
    <w:rsid w:val="00A179AB"/>
    <w:rsid w:val="00A23E30"/>
    <w:rsid w:val="00A240DD"/>
    <w:rsid w:val="00A52397"/>
    <w:rsid w:val="00A94CCC"/>
    <w:rsid w:val="00AC783A"/>
    <w:rsid w:val="00AF62D2"/>
    <w:rsid w:val="00B01E39"/>
    <w:rsid w:val="00B166C6"/>
    <w:rsid w:val="00BB2758"/>
    <w:rsid w:val="00BB76CD"/>
    <w:rsid w:val="00BE2B27"/>
    <w:rsid w:val="00C32C56"/>
    <w:rsid w:val="00C35354"/>
    <w:rsid w:val="00C453AB"/>
    <w:rsid w:val="00C56824"/>
    <w:rsid w:val="00C602E0"/>
    <w:rsid w:val="00C73894"/>
    <w:rsid w:val="00D13792"/>
    <w:rsid w:val="00D47E81"/>
    <w:rsid w:val="00D63E40"/>
    <w:rsid w:val="00D90530"/>
    <w:rsid w:val="00DB6054"/>
    <w:rsid w:val="00DC1A1E"/>
    <w:rsid w:val="00DC282C"/>
    <w:rsid w:val="00DC2F5C"/>
    <w:rsid w:val="00DC5A45"/>
    <w:rsid w:val="00DF1D45"/>
    <w:rsid w:val="00E070F8"/>
    <w:rsid w:val="00E415C9"/>
    <w:rsid w:val="00E4278B"/>
    <w:rsid w:val="00E64C4C"/>
    <w:rsid w:val="00E77822"/>
    <w:rsid w:val="00EB24F2"/>
    <w:rsid w:val="00EB42E4"/>
    <w:rsid w:val="00EC5038"/>
    <w:rsid w:val="00EE4B0C"/>
    <w:rsid w:val="00F56BBC"/>
    <w:rsid w:val="00F852D0"/>
    <w:rsid w:val="00FD19FD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2AE58"/>
  <w15:docId w15:val="{4E012D3D-235B-470D-A9D0-A631CA7F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264C"/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0AA"/>
    <w:pPr>
      <w:keepNext/>
      <w:widowControl w:val="0"/>
      <w:autoSpaceDE w:val="0"/>
      <w:autoSpaceDN w:val="0"/>
      <w:adjustRightInd w:val="0"/>
      <w:ind w:left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B60AA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yiv458370912msonormal">
    <w:name w:val="yiv458370912msonormal"/>
    <w:basedOn w:val="Normln"/>
    <w:uiPriority w:val="99"/>
    <w:rsid w:val="007B60AA"/>
    <w:pPr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274C94"/>
    <w:pPr>
      <w:spacing w:before="30" w:after="3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136E18"/>
    <w:rPr>
      <w:rFonts w:ascii="Consolas" w:hAnsi="Consolas" w:cs="Consolas"/>
      <w:color w:val="365F91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36E18"/>
    <w:rPr>
      <w:rFonts w:ascii="Consolas" w:hAnsi="Consolas" w:cs="Consolas"/>
      <w:color w:val="365F91"/>
      <w:sz w:val="21"/>
      <w:szCs w:val="21"/>
      <w:lang w:eastAsia="en-US"/>
    </w:rPr>
  </w:style>
  <w:style w:type="character" w:styleId="Siln">
    <w:name w:val="Strong"/>
    <w:basedOn w:val="Standardnpsmoodstavce"/>
    <w:uiPriority w:val="99"/>
    <w:qFormat/>
    <w:rsid w:val="00EB24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534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42B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34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42B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42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E62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2F5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F5C"/>
    <w:rPr>
      <w:color w:val="605E5C"/>
      <w:shd w:val="clear" w:color="auto" w:fill="E1DFDD"/>
    </w:rPr>
  </w:style>
  <w:style w:type="paragraph" w:styleId="Bezmezer">
    <w:name w:val="No Spacing"/>
    <w:uiPriority w:val="99"/>
    <w:qFormat/>
    <w:rsid w:val="00E070F8"/>
    <w:rPr>
      <w:rFonts w:cs="Calibri"/>
      <w:lang w:eastAsia="en-US"/>
    </w:rPr>
  </w:style>
  <w:style w:type="paragraph" w:customStyle="1" w:styleId="Normln1">
    <w:name w:val="Normální1"/>
    <w:rsid w:val="00E070F8"/>
    <w:pPr>
      <w:widowControl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Ordinace klinické psychologie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Margita Losová</dc:creator>
  <cp:lastModifiedBy>KSO-Marketing</cp:lastModifiedBy>
  <cp:revision>2</cp:revision>
  <cp:lastPrinted>2014-12-16T07:39:00Z</cp:lastPrinted>
  <dcterms:created xsi:type="dcterms:W3CDTF">2025-06-24T06:05:00Z</dcterms:created>
  <dcterms:modified xsi:type="dcterms:W3CDTF">2025-06-24T06:05:00Z</dcterms:modified>
</cp:coreProperties>
</file>