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73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88"/>
        <w:gridCol w:w="5490"/>
        <w:gridCol w:w="2289"/>
        <w:gridCol w:w="2289"/>
        <w:gridCol w:w="1787"/>
      </w:tblGrid>
      <w:tr>
        <w:trPr>
          <w:trHeight w:val="895" w:hRule="atLeast"/>
        </w:trPr>
        <w:tc>
          <w:tcPr>
            <w:tcW w:w="2288" w:type="dxa"/>
            <w:tcBorders>
              <w:bottom w:val="single" w:sz="18" w:space="0" w:color="000000"/>
              <w:right w:val="single" w:sz="8" w:space="0" w:color="000000"/>
            </w:tcBorders>
            <w:shd w:val="clear" w:color="auto" w:fill="A6A6A6"/>
          </w:tcPr>
          <w:p>
            <w:pPr>
              <w:pStyle w:val="TableParagraph"/>
              <w:spacing w:before="254"/>
              <w:ind w:left="337"/>
              <w:rPr>
                <w:b/>
                <w:sz w:val="32"/>
              </w:rPr>
            </w:pPr>
            <w:r>
              <w:rPr>
                <w:b/>
                <w:color w:val="FFC000"/>
                <w:sz w:val="32"/>
              </w:rPr>
              <w:t>Zhotovitel:</w:t>
            </w:r>
          </w:p>
        </w:tc>
        <w:tc>
          <w:tcPr>
            <w:tcW w:w="11855" w:type="dxa"/>
            <w:gridSpan w:val="4"/>
            <w:tcBorders>
              <w:left w:val="single" w:sz="8" w:space="0" w:color="000000"/>
              <w:bottom w:val="single" w:sz="18" w:space="0" w:color="000000"/>
            </w:tcBorders>
            <w:shd w:val="clear" w:color="auto" w:fill="FFC000"/>
          </w:tcPr>
          <w:p>
            <w:pPr>
              <w:pStyle w:val="TableParagraph"/>
              <w:spacing w:line="259" w:lineRule="auto" w:before="45"/>
              <w:ind w:left="4022" w:right="1087" w:hanging="1546"/>
              <w:rPr>
                <w:b/>
                <w:sz w:val="32"/>
              </w:rPr>
            </w:pPr>
            <w:r>
              <w:rPr>
                <w:b/>
                <w:color w:val="808080"/>
                <w:sz w:val="32"/>
              </w:rPr>
              <w:t>JIMI CZ a.s., Plzeňská 276/296, 158 00 Praha 5 pobočky Vyškov, Ostrava</w:t>
            </w:r>
          </w:p>
        </w:tc>
      </w:tr>
      <w:tr>
        <w:trPr>
          <w:trHeight w:val="382" w:hRule="atLeast"/>
        </w:trPr>
        <w:tc>
          <w:tcPr>
            <w:tcW w:w="2288" w:type="dxa"/>
            <w:tcBorders>
              <w:top w:val="single" w:sz="1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63" w:lineRule="exact"/>
              <w:ind w:left="54"/>
              <w:rPr>
                <w:b/>
                <w:sz w:val="32"/>
              </w:rPr>
            </w:pPr>
            <w:r>
              <w:rPr>
                <w:b/>
                <w:sz w:val="32"/>
              </w:rPr>
              <w:t>Objednatel:</w:t>
            </w:r>
          </w:p>
        </w:tc>
        <w:tc>
          <w:tcPr>
            <w:tcW w:w="11855" w:type="dxa"/>
            <w:gridSpan w:val="4"/>
            <w:tcBorders>
              <w:top w:val="single" w:sz="1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82" w:hRule="atLeast"/>
        </w:trPr>
        <w:tc>
          <w:tcPr>
            <w:tcW w:w="2288" w:type="dxa"/>
            <w:tcBorders>
              <w:top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355" w:lineRule="exact" w:before="7"/>
              <w:ind w:left="54"/>
              <w:rPr>
                <w:b/>
                <w:sz w:val="32"/>
              </w:rPr>
            </w:pPr>
            <w:r>
              <w:rPr>
                <w:b/>
                <w:sz w:val="32"/>
              </w:rPr>
              <w:t>Objekt:</w:t>
            </w:r>
          </w:p>
        </w:tc>
        <w:tc>
          <w:tcPr>
            <w:tcW w:w="11855" w:type="dxa"/>
            <w:gridSpan w:val="4"/>
            <w:tcBorders>
              <w:top w:val="single" w:sz="8" w:space="0" w:color="000000"/>
              <w:left w:val="single" w:sz="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18"/>
              <w:ind w:left="68"/>
              <w:rPr>
                <w:sz w:val="28"/>
              </w:rPr>
            </w:pPr>
            <w:r>
              <w:rPr>
                <w:sz w:val="28"/>
              </w:rPr>
              <w:t>Domov pro seniory Okružní Brno</w:t>
            </w:r>
          </w:p>
        </w:tc>
      </w:tr>
      <w:tr>
        <w:trPr>
          <w:trHeight w:val="192" w:hRule="atLeast"/>
        </w:trPr>
        <w:tc>
          <w:tcPr>
            <w:tcW w:w="14143" w:type="dxa"/>
            <w:gridSpan w:val="5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50" w:hRule="atLeast"/>
        </w:trPr>
        <w:tc>
          <w:tcPr>
            <w:tcW w:w="2288" w:type="dxa"/>
            <w:tcBorders>
              <w:top w:val="single" w:sz="1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30" w:lineRule="exact"/>
              <w:ind w:left="476"/>
              <w:rPr>
                <w:b/>
                <w:sz w:val="24"/>
              </w:rPr>
            </w:pPr>
            <w:r>
              <w:rPr>
                <w:b/>
                <w:sz w:val="24"/>
              </w:rPr>
              <w:t>technologie</w:t>
            </w:r>
          </w:p>
        </w:tc>
        <w:tc>
          <w:tcPr>
            <w:tcW w:w="549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30" w:lineRule="exact"/>
              <w:ind w:left="1808"/>
              <w:rPr>
                <w:b/>
                <w:sz w:val="24"/>
              </w:rPr>
            </w:pPr>
            <w:r>
              <w:rPr>
                <w:b/>
                <w:sz w:val="24"/>
              </w:rPr>
              <w:t>perioda / činnost</w:t>
            </w:r>
          </w:p>
        </w:tc>
        <w:tc>
          <w:tcPr>
            <w:tcW w:w="228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30" w:lineRule="exact"/>
              <w:ind w:left="188"/>
              <w:rPr>
                <w:b/>
                <w:sz w:val="24"/>
              </w:rPr>
            </w:pPr>
            <w:r>
              <w:rPr>
                <w:b/>
                <w:sz w:val="24"/>
              </w:rPr>
              <w:t>cena Kč bez DPH</w:t>
            </w:r>
          </w:p>
        </w:tc>
        <w:tc>
          <w:tcPr>
            <w:tcW w:w="228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28" w:lineRule="exact" w:before="2"/>
              <w:ind w:left="731"/>
              <w:rPr>
                <w:sz w:val="20"/>
              </w:rPr>
            </w:pPr>
            <w:r>
              <w:rPr>
                <w:sz w:val="20"/>
              </w:rPr>
              <w:t>DPH 21%</w:t>
            </w:r>
          </w:p>
        </w:tc>
        <w:tc>
          <w:tcPr>
            <w:tcW w:w="1787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30" w:lineRule="exact"/>
              <w:ind w:left="137"/>
              <w:rPr>
                <w:sz w:val="22"/>
              </w:rPr>
            </w:pPr>
            <w:r>
              <w:rPr>
                <w:sz w:val="22"/>
              </w:rPr>
              <w:t>cena Kč s DPH</w:t>
            </w:r>
          </w:p>
        </w:tc>
      </w:tr>
      <w:tr>
        <w:trPr>
          <w:trHeight w:val="262" w:hRule="atLeast"/>
        </w:trPr>
        <w:tc>
          <w:tcPr>
            <w:tcW w:w="2288" w:type="dxa"/>
            <w:tcBorders>
              <w:top w:val="single" w:sz="1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9"/>
              <w:rPr>
                <w:sz w:val="22"/>
              </w:rPr>
            </w:pPr>
            <w:r>
              <w:rPr>
                <w:sz w:val="22"/>
              </w:rPr>
              <w:t>EPS</w:t>
            </w:r>
          </w:p>
        </w:tc>
        <w:tc>
          <w:tcPr>
            <w:tcW w:w="549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59"/>
              <w:rPr>
                <w:sz w:val="22"/>
              </w:rPr>
            </w:pPr>
            <w:r>
              <w:rPr>
                <w:sz w:val="22"/>
              </w:rPr>
              <w:t>Roční revize, servisní prohlídka a funkční zkouška</w:t>
            </w:r>
          </w:p>
        </w:tc>
        <w:tc>
          <w:tcPr>
            <w:tcW w:w="228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-15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28 650,00</w:t>
            </w:r>
          </w:p>
        </w:tc>
        <w:tc>
          <w:tcPr>
            <w:tcW w:w="228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"/>
              <w:ind w:right="-15"/>
              <w:jc w:val="right"/>
              <w:rPr>
                <w:sz w:val="18"/>
              </w:rPr>
            </w:pPr>
            <w:r>
              <w:rPr>
                <w:sz w:val="18"/>
              </w:rPr>
              <w:t>6 016,50</w:t>
            </w:r>
          </w:p>
        </w:tc>
        <w:tc>
          <w:tcPr>
            <w:tcW w:w="178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"/>
              <w:ind w:right="-29"/>
              <w:jc w:val="right"/>
              <w:rPr>
                <w:sz w:val="20"/>
              </w:rPr>
            </w:pPr>
            <w:r>
              <w:rPr>
                <w:sz w:val="20"/>
              </w:rPr>
              <w:t>34 666,50</w:t>
            </w:r>
          </w:p>
        </w:tc>
      </w:tr>
      <w:tr>
        <w:trPr>
          <w:trHeight w:val="263" w:hRule="atLeast"/>
        </w:trPr>
        <w:tc>
          <w:tcPr>
            <w:tcW w:w="2288" w:type="dxa"/>
            <w:tcBorders>
              <w:top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exact" w:before="3"/>
              <w:ind w:left="39"/>
              <w:rPr>
                <w:sz w:val="22"/>
              </w:rPr>
            </w:pPr>
            <w:r>
              <w:rPr>
                <w:sz w:val="22"/>
              </w:rPr>
              <w:t>EPS</w:t>
            </w:r>
          </w:p>
        </w:tc>
        <w:tc>
          <w:tcPr>
            <w:tcW w:w="549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exact" w:before="3"/>
              <w:ind w:left="59"/>
              <w:rPr>
                <w:sz w:val="22"/>
              </w:rPr>
            </w:pPr>
            <w:r>
              <w:rPr>
                <w:sz w:val="22"/>
              </w:rPr>
              <w:t>Roční servisní prohlídka a funkční zkouška</w:t>
            </w:r>
          </w:p>
        </w:tc>
        <w:tc>
          <w:tcPr>
            <w:tcW w:w="228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exact" w:before="6"/>
              <w:ind w:right="-15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25 650,00</w:t>
            </w:r>
          </w:p>
        </w:tc>
        <w:tc>
          <w:tcPr>
            <w:tcW w:w="228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"/>
              <w:ind w:right="-15"/>
              <w:jc w:val="right"/>
              <w:rPr>
                <w:sz w:val="18"/>
              </w:rPr>
            </w:pPr>
            <w:r>
              <w:rPr>
                <w:sz w:val="18"/>
              </w:rPr>
              <w:t>5 386,50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28" w:lineRule="exact" w:before="15"/>
              <w:ind w:right="-29"/>
              <w:jc w:val="right"/>
              <w:rPr>
                <w:sz w:val="20"/>
              </w:rPr>
            </w:pPr>
            <w:r>
              <w:rPr>
                <w:sz w:val="20"/>
              </w:rPr>
              <w:t>31 036,50</w:t>
            </w:r>
          </w:p>
        </w:tc>
      </w:tr>
      <w:tr>
        <w:trPr>
          <w:trHeight w:val="310" w:hRule="atLeast"/>
        </w:trPr>
        <w:tc>
          <w:tcPr>
            <w:tcW w:w="7778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ind w:left="41"/>
              <w:rPr>
                <w:b/>
                <w:sz w:val="24"/>
              </w:rPr>
            </w:pPr>
            <w:r>
              <w:rPr>
                <w:b/>
                <w:sz w:val="24"/>
              </w:rPr>
              <w:t>Celkem</w:t>
            </w:r>
          </w:p>
        </w:tc>
        <w:tc>
          <w:tcPr>
            <w:tcW w:w="228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ind w:right="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54 300,00</w:t>
            </w:r>
          </w:p>
        </w:tc>
        <w:tc>
          <w:tcPr>
            <w:tcW w:w="228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3"/>
              <w:ind w:right="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11 403,00</w:t>
            </w:r>
          </w:p>
        </w:tc>
        <w:tc>
          <w:tcPr>
            <w:tcW w:w="1787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21"/>
              <w:ind w:right="-15"/>
              <w:jc w:val="right"/>
              <w:rPr>
                <w:sz w:val="22"/>
              </w:rPr>
            </w:pPr>
            <w:r>
              <w:rPr>
                <w:sz w:val="22"/>
              </w:rPr>
              <w:t>65 703,00</w:t>
            </w:r>
          </w:p>
        </w:tc>
      </w:tr>
      <w:tr>
        <w:trPr>
          <w:trHeight w:val="192" w:hRule="atLeast"/>
        </w:trPr>
        <w:tc>
          <w:tcPr>
            <w:tcW w:w="14143" w:type="dxa"/>
            <w:gridSpan w:val="5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50" w:hRule="atLeast"/>
        </w:trPr>
        <w:tc>
          <w:tcPr>
            <w:tcW w:w="2288" w:type="dxa"/>
            <w:tcBorders>
              <w:top w:val="single" w:sz="1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30" w:lineRule="exact"/>
              <w:ind w:left="476"/>
              <w:rPr>
                <w:b/>
                <w:sz w:val="24"/>
              </w:rPr>
            </w:pPr>
            <w:r>
              <w:rPr>
                <w:b/>
                <w:sz w:val="24"/>
              </w:rPr>
              <w:t>technologie</w:t>
            </w:r>
          </w:p>
        </w:tc>
        <w:tc>
          <w:tcPr>
            <w:tcW w:w="549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30" w:lineRule="exact"/>
              <w:ind w:left="1633"/>
              <w:rPr>
                <w:b/>
                <w:sz w:val="24"/>
              </w:rPr>
            </w:pPr>
            <w:r>
              <w:rPr>
                <w:b/>
                <w:sz w:val="24"/>
              </w:rPr>
              <w:t>servisní pohotovost</w:t>
            </w:r>
          </w:p>
        </w:tc>
        <w:tc>
          <w:tcPr>
            <w:tcW w:w="228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30" w:lineRule="exact"/>
              <w:ind w:left="188"/>
              <w:rPr>
                <w:b/>
                <w:sz w:val="24"/>
              </w:rPr>
            </w:pPr>
            <w:r>
              <w:rPr>
                <w:b/>
                <w:sz w:val="24"/>
              </w:rPr>
              <w:t>cena Kč bez DPH</w:t>
            </w:r>
          </w:p>
        </w:tc>
        <w:tc>
          <w:tcPr>
            <w:tcW w:w="228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28" w:lineRule="exact" w:before="2"/>
              <w:ind w:left="731"/>
              <w:rPr>
                <w:sz w:val="20"/>
              </w:rPr>
            </w:pPr>
            <w:r>
              <w:rPr>
                <w:sz w:val="20"/>
              </w:rPr>
              <w:t>DPH 21%</w:t>
            </w:r>
          </w:p>
        </w:tc>
        <w:tc>
          <w:tcPr>
            <w:tcW w:w="1787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30" w:lineRule="exact"/>
              <w:ind w:left="137"/>
              <w:rPr>
                <w:sz w:val="22"/>
              </w:rPr>
            </w:pPr>
            <w:r>
              <w:rPr>
                <w:sz w:val="22"/>
              </w:rPr>
              <w:t>cena Kč s DPH</w:t>
            </w:r>
          </w:p>
        </w:tc>
      </w:tr>
      <w:tr>
        <w:trPr>
          <w:trHeight w:val="250" w:hRule="atLeast"/>
        </w:trPr>
        <w:tc>
          <w:tcPr>
            <w:tcW w:w="2288" w:type="dxa"/>
            <w:tcBorders>
              <w:top w:val="single" w:sz="1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30" w:lineRule="exact"/>
              <w:ind w:left="39"/>
              <w:rPr>
                <w:sz w:val="22"/>
              </w:rPr>
            </w:pPr>
            <w:r>
              <w:rPr>
                <w:sz w:val="22"/>
              </w:rPr>
              <w:t>EPS</w:t>
            </w:r>
          </w:p>
        </w:tc>
        <w:tc>
          <w:tcPr>
            <w:tcW w:w="549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30" w:lineRule="exact"/>
              <w:ind w:left="59"/>
              <w:rPr>
                <w:sz w:val="22"/>
              </w:rPr>
            </w:pPr>
            <w:r>
              <w:rPr>
                <w:sz w:val="22"/>
              </w:rPr>
              <w:t>na 1 rok</w:t>
            </w:r>
          </w:p>
        </w:tc>
        <w:tc>
          <w:tcPr>
            <w:tcW w:w="228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30" w:lineRule="exact"/>
              <w:ind w:right="2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5 430,00</w:t>
            </w:r>
          </w:p>
        </w:tc>
        <w:tc>
          <w:tcPr>
            <w:tcW w:w="228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"/>
              <w:ind w:right="-15"/>
              <w:jc w:val="right"/>
              <w:rPr>
                <w:sz w:val="18"/>
              </w:rPr>
            </w:pPr>
            <w:r>
              <w:rPr>
                <w:sz w:val="18"/>
              </w:rPr>
              <w:t>1 140,30</w:t>
            </w:r>
          </w:p>
        </w:tc>
        <w:tc>
          <w:tcPr>
            <w:tcW w:w="1787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28" w:lineRule="exact" w:before="2"/>
              <w:ind w:right="-29"/>
              <w:jc w:val="right"/>
              <w:rPr>
                <w:sz w:val="20"/>
              </w:rPr>
            </w:pPr>
            <w:r>
              <w:rPr>
                <w:sz w:val="20"/>
              </w:rPr>
              <w:t>6 570,30</w:t>
            </w:r>
          </w:p>
        </w:tc>
      </w:tr>
      <w:tr>
        <w:trPr>
          <w:trHeight w:val="310" w:hRule="atLeast"/>
        </w:trPr>
        <w:tc>
          <w:tcPr>
            <w:tcW w:w="7778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ind w:left="41"/>
              <w:rPr>
                <w:b/>
                <w:sz w:val="24"/>
              </w:rPr>
            </w:pPr>
            <w:r>
              <w:rPr>
                <w:b/>
                <w:sz w:val="24"/>
              </w:rPr>
              <w:t>Celkem</w:t>
            </w:r>
          </w:p>
        </w:tc>
        <w:tc>
          <w:tcPr>
            <w:tcW w:w="228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ind w:right="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5 430,00</w:t>
            </w:r>
          </w:p>
        </w:tc>
        <w:tc>
          <w:tcPr>
            <w:tcW w:w="228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3"/>
              <w:ind w:right="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1 140,30</w:t>
            </w:r>
          </w:p>
        </w:tc>
        <w:tc>
          <w:tcPr>
            <w:tcW w:w="1787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21"/>
              <w:ind w:right="-15"/>
              <w:jc w:val="right"/>
              <w:rPr>
                <w:sz w:val="22"/>
              </w:rPr>
            </w:pPr>
            <w:r>
              <w:rPr>
                <w:sz w:val="22"/>
              </w:rPr>
              <w:t>6 570,30</w:t>
            </w:r>
          </w:p>
        </w:tc>
      </w:tr>
      <w:tr>
        <w:trPr>
          <w:trHeight w:val="192" w:hRule="atLeast"/>
        </w:trPr>
        <w:tc>
          <w:tcPr>
            <w:tcW w:w="14143" w:type="dxa"/>
            <w:gridSpan w:val="5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10" w:hRule="atLeast"/>
        </w:trPr>
        <w:tc>
          <w:tcPr>
            <w:tcW w:w="7778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808080"/>
          </w:tcPr>
          <w:p>
            <w:pPr>
              <w:pStyle w:val="TableParagraph"/>
              <w:spacing w:line="290" w:lineRule="exact"/>
              <w:ind w:left="49"/>
              <w:rPr>
                <w:b/>
                <w:sz w:val="28"/>
              </w:rPr>
            </w:pPr>
            <w:r>
              <w:rPr>
                <w:b/>
                <w:color w:val="FFC000"/>
                <w:sz w:val="28"/>
              </w:rPr>
              <w:t>Celkem rekapitulace</w:t>
            </w:r>
          </w:p>
        </w:tc>
        <w:tc>
          <w:tcPr>
            <w:tcW w:w="228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808080"/>
          </w:tcPr>
          <w:p>
            <w:pPr>
              <w:pStyle w:val="TableParagraph"/>
              <w:spacing w:line="290" w:lineRule="exact"/>
              <w:ind w:right="12"/>
              <w:jc w:val="right"/>
              <w:rPr>
                <w:b/>
                <w:sz w:val="28"/>
              </w:rPr>
            </w:pPr>
            <w:r>
              <w:rPr>
                <w:b/>
                <w:color w:val="FFC000"/>
                <w:sz w:val="28"/>
              </w:rPr>
              <w:t>59 730,00 Kč</w:t>
            </w:r>
          </w:p>
        </w:tc>
        <w:tc>
          <w:tcPr>
            <w:tcW w:w="228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808080"/>
          </w:tcPr>
          <w:p>
            <w:pPr>
              <w:pStyle w:val="TableParagraph"/>
              <w:spacing w:before="24"/>
              <w:ind w:right="4"/>
              <w:jc w:val="right"/>
              <w:rPr>
                <w:b/>
                <w:sz w:val="22"/>
              </w:rPr>
            </w:pPr>
            <w:r>
              <w:rPr>
                <w:b/>
                <w:color w:val="FFC000"/>
                <w:sz w:val="22"/>
              </w:rPr>
              <w:t>12 543,30 Kč</w:t>
            </w:r>
          </w:p>
        </w:tc>
        <w:tc>
          <w:tcPr>
            <w:tcW w:w="1787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808080"/>
          </w:tcPr>
          <w:p>
            <w:pPr>
              <w:pStyle w:val="TableParagraph"/>
              <w:spacing w:before="24"/>
              <w:ind w:right="5"/>
              <w:jc w:val="right"/>
              <w:rPr>
                <w:b/>
                <w:sz w:val="22"/>
              </w:rPr>
            </w:pPr>
            <w:r>
              <w:rPr>
                <w:b/>
                <w:color w:val="FFC000"/>
                <w:sz w:val="22"/>
              </w:rPr>
              <w:t>72 273,30 Kč</w:t>
            </w:r>
          </w:p>
        </w:tc>
      </w:tr>
      <w:tr>
        <w:trPr>
          <w:trHeight w:val="192" w:hRule="atLeast"/>
        </w:trPr>
        <w:tc>
          <w:tcPr>
            <w:tcW w:w="14143" w:type="dxa"/>
            <w:gridSpan w:val="5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77" w:hRule="atLeast"/>
        </w:trPr>
        <w:tc>
          <w:tcPr>
            <w:tcW w:w="14143" w:type="dxa"/>
            <w:gridSpan w:val="5"/>
            <w:tcBorders>
              <w:top w:val="single" w:sz="18" w:space="0" w:color="000000"/>
            </w:tcBorders>
            <w:shd w:val="clear" w:color="auto" w:fill="FFFF00"/>
          </w:tcPr>
          <w:p>
            <w:pPr>
              <w:pStyle w:val="TableParagraph"/>
              <w:spacing w:line="256" w:lineRule="auto" w:before="11"/>
              <w:ind w:left="37"/>
              <w:rPr>
                <w:sz w:val="20"/>
              </w:rPr>
            </w:pPr>
            <w:r>
              <w:rPr>
                <w:sz w:val="20"/>
              </w:rPr>
              <w:t>Kalkulace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obsahuje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roční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periodické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revize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systému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EPS,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jejichž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výstupem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budou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"Revizní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3"/>
                <w:sz w:val="20"/>
              </w:rPr>
              <w:t>zprávy"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půlroční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zkoušku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činnosti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EPS,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bude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výstupem "Protokol o zkoušce činnosti". "Roční servisní pohotovost" umožňuje objednateli při uzavření servisní smlouvy </w:t>
            </w:r>
            <w:r>
              <w:rPr>
                <w:spacing w:val="-3"/>
                <w:sz w:val="20"/>
              </w:rPr>
              <w:t>využívat </w:t>
            </w:r>
            <w:r>
              <w:rPr>
                <w:sz w:val="20"/>
              </w:rPr>
              <w:t>NON STOP službu HOT-LINE s garantovaným servisním zásahem do 24h. Současně má objednatel garantovaný výhodnější ceník</w:t>
            </w:r>
            <w:r>
              <w:rPr>
                <w:spacing w:val="-17"/>
                <w:sz w:val="20"/>
              </w:rPr>
              <w:t> </w:t>
            </w:r>
            <w:r>
              <w:rPr>
                <w:sz w:val="20"/>
              </w:rPr>
              <w:t>služeb.</w:t>
            </w:r>
          </w:p>
        </w:tc>
      </w:tr>
    </w:tbl>
    <w:sectPr>
      <w:type w:val="continuous"/>
      <w:pgSz w:w="16840" w:h="11910" w:orient="landscape"/>
      <w:pgMar w:top="1080" w:bottom="280" w:left="180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cs-CZ" w:eastAsia="cs-CZ" w:bidi="cs-CZ"/>
    </w:rPr>
  </w:style>
  <w:style w:styleId="ListParagraph" w:type="paragraph">
    <w:name w:val="List Paragraph"/>
    <w:basedOn w:val="Normal"/>
    <w:uiPriority w:val="1"/>
    <w:qFormat/>
    <w:pPr/>
    <w:rPr>
      <w:lang w:val="cs-CZ" w:eastAsia="cs-CZ" w:bidi="cs-CZ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cs-CZ" w:eastAsia="cs-CZ" w:bidi="cs-CZ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Pavlína Lupačová</dc:creator>
  <dcterms:created xsi:type="dcterms:W3CDTF">2025-06-23T07:53:10Z</dcterms:created>
  <dcterms:modified xsi:type="dcterms:W3CDTF">2025-06-23T07:53:10Z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2025-06-12T00:00:00Z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2025-06-23T00:00:00Z</vt:filetime>
  </property>
</Properties>
</file>