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BC0A" w14:textId="77777777" w:rsidR="00FD4885" w:rsidRPr="00A428E2" w:rsidRDefault="00F9132F" w:rsidP="00EE003D">
      <w:pPr>
        <w:pStyle w:val="Nzev"/>
        <w:shd w:val="clear" w:color="auto" w:fill="auto"/>
        <w:outlineLvl w:val="0"/>
      </w:pPr>
      <w:r w:rsidRPr="00A428E2">
        <w:t>Příloha 11</w:t>
      </w:r>
    </w:p>
    <w:p w14:paraId="2142CBE8" w14:textId="77777777" w:rsidR="00097B9A" w:rsidRDefault="00905298" w:rsidP="00097B9A">
      <w:pPr>
        <w:spacing w:before="1320"/>
        <w:outlineLvl w:val="0"/>
        <w:rPr>
          <w:caps/>
          <w:sz w:val="44"/>
          <w:u w:val="single"/>
        </w:rPr>
      </w:pPr>
      <w:r w:rsidRPr="00A428E2">
        <w:rPr>
          <w:caps/>
          <w:sz w:val="44"/>
          <w:u w:val="single"/>
        </w:rPr>
        <w:t xml:space="preserve">Kalendář </w:t>
      </w:r>
      <w:r w:rsidR="00210508" w:rsidRPr="00A428E2">
        <w:rPr>
          <w:caps/>
          <w:sz w:val="44"/>
          <w:u w:val="single"/>
        </w:rPr>
        <w:t>platebních milníků</w:t>
      </w:r>
    </w:p>
    <w:p w14:paraId="30097FA1" w14:textId="6D51FE2E" w:rsidR="00097B9A" w:rsidRDefault="00097B9A" w:rsidP="00097B9A">
      <w:pPr>
        <w:spacing w:before="1320"/>
        <w:outlineLvl w:val="0"/>
        <w:rPr>
          <w:caps/>
          <w:sz w:val="44"/>
          <w:u w:val="single"/>
        </w:rPr>
      </w:pPr>
    </w:p>
    <w:p w14:paraId="19FBBC0E" w14:textId="77720426" w:rsidR="002E1C20" w:rsidRPr="005A0382" w:rsidRDefault="002E1C20" w:rsidP="005A0382">
      <w:pPr>
        <w:pStyle w:val="Odstavec"/>
        <w:spacing w:before="0"/>
        <w:jc w:val="both"/>
      </w:pPr>
    </w:p>
    <w:p w14:paraId="0AF4081F" w14:textId="77777777" w:rsidR="00097B9A" w:rsidRDefault="00097B9A">
      <w:r>
        <w:br w:type="page"/>
      </w:r>
    </w:p>
    <w:tbl>
      <w:tblPr>
        <w:tblW w:w="898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121ACF" w:rsidRPr="00A428E2" w14:paraId="19FBBC10" w14:textId="77777777" w:rsidTr="00ED65D1">
        <w:trPr>
          <w:tblHeader/>
        </w:trPr>
        <w:tc>
          <w:tcPr>
            <w:tcW w:w="8987" w:type="dxa"/>
            <w:shd w:val="clear" w:color="auto" w:fill="CCFFFF"/>
          </w:tcPr>
          <w:p w14:paraId="19FBBC0F" w14:textId="03A5CE9D" w:rsidR="00AB2661" w:rsidRPr="00A428E2" w:rsidRDefault="000001D7" w:rsidP="008A1270">
            <w:pPr>
              <w:pStyle w:val="Odstavec"/>
              <w:widowControl/>
              <w:spacing w:before="40" w:after="40"/>
              <w:jc w:val="center"/>
              <w:rPr>
                <w:b/>
                <w:caps/>
                <w:spacing w:val="40"/>
              </w:rPr>
            </w:pPr>
            <w:r w:rsidRPr="00A428E2">
              <w:lastRenderedPageBreak/>
              <w:br w:type="page"/>
            </w:r>
            <w:r w:rsidR="00BF3C5E" w:rsidRPr="00A428E2">
              <w:br w:type="page"/>
            </w:r>
            <w:r w:rsidR="00AB2661" w:rsidRPr="00A428E2">
              <w:br w:type="page"/>
            </w:r>
            <w:r w:rsidR="00121ACF" w:rsidRPr="00A428E2">
              <w:rPr>
                <w:b/>
                <w:caps/>
                <w:spacing w:val="40"/>
              </w:rPr>
              <w:t>Kalendář s dílčími milníky plnění díla a cenami</w:t>
            </w:r>
          </w:p>
        </w:tc>
      </w:tr>
    </w:tbl>
    <w:p w14:paraId="19FBBC27" w14:textId="0AE4915A" w:rsidR="003B0D9C" w:rsidRPr="00A428E2" w:rsidRDefault="003B0D9C" w:rsidP="003B0D9C">
      <w:pPr>
        <w:spacing w:before="120" w:after="120"/>
        <w:jc w:val="left"/>
        <w:rPr>
          <w:b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67"/>
        <w:gridCol w:w="2051"/>
        <w:gridCol w:w="3118"/>
      </w:tblGrid>
      <w:tr w:rsidR="00121ACF" w:rsidRPr="00A428E2" w14:paraId="19FBBC29" w14:textId="77777777" w:rsidTr="00FE42F8">
        <w:trPr>
          <w:tblHeader/>
        </w:trPr>
        <w:tc>
          <w:tcPr>
            <w:tcW w:w="8997" w:type="dxa"/>
            <w:gridSpan w:val="5"/>
            <w:shd w:val="pct20" w:color="auto" w:fill="auto"/>
          </w:tcPr>
          <w:p w14:paraId="19FBBC28" w14:textId="77777777" w:rsidR="00121ACF" w:rsidRPr="00A428E2" w:rsidRDefault="00121ACF" w:rsidP="00FB0301">
            <w:pPr>
              <w:pStyle w:val="Odstavec"/>
              <w:spacing w:before="60" w:after="60"/>
              <w:rPr>
                <w:b/>
              </w:rPr>
            </w:pPr>
            <w:r w:rsidRPr="00A428E2">
              <w:rPr>
                <w:b/>
              </w:rPr>
              <w:br w:type="page"/>
              <w:t>HARMONOGRAM DÍLČÍCH PLATEB SMLUVNÍ CENY</w:t>
            </w:r>
          </w:p>
        </w:tc>
      </w:tr>
      <w:tr w:rsidR="003B0D9C" w:rsidRPr="00A428E2" w14:paraId="19FBBC2E" w14:textId="77777777" w:rsidTr="00FE42F8">
        <w:trPr>
          <w:trHeight w:val="652"/>
          <w:tblHeader/>
        </w:trPr>
        <w:tc>
          <w:tcPr>
            <w:tcW w:w="1418" w:type="dxa"/>
            <w:vMerge w:val="restart"/>
            <w:shd w:val="clear" w:color="auto" w:fill="E0E0E0"/>
          </w:tcPr>
          <w:p w14:paraId="19FBBC2A" w14:textId="77777777" w:rsidR="003B0D9C" w:rsidRPr="00A428E2" w:rsidRDefault="003B0D9C" w:rsidP="00221E33">
            <w:pPr>
              <w:pStyle w:val="Odstavec"/>
              <w:spacing w:before="40" w:after="40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Název platby</w:t>
            </w:r>
          </w:p>
        </w:tc>
        <w:tc>
          <w:tcPr>
            <w:tcW w:w="1843" w:type="dxa"/>
            <w:vMerge w:val="restart"/>
            <w:shd w:val="clear" w:color="auto" w:fill="E0E0E0"/>
          </w:tcPr>
          <w:p w14:paraId="19FBBC2B" w14:textId="77777777" w:rsidR="003B0D9C" w:rsidRPr="00A428E2" w:rsidRDefault="003B0D9C" w:rsidP="00221E33">
            <w:pPr>
              <w:pStyle w:val="Odstavec"/>
              <w:spacing w:before="40" w:after="40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Předpokládaný termín vystavení faktury na dílčí plnění</w:t>
            </w:r>
          </w:p>
        </w:tc>
        <w:tc>
          <w:tcPr>
            <w:tcW w:w="2618" w:type="dxa"/>
            <w:gridSpan w:val="2"/>
            <w:shd w:val="clear" w:color="auto" w:fill="E0E0E0"/>
          </w:tcPr>
          <w:p w14:paraId="19FBBC2C" w14:textId="1896E707" w:rsidR="003B0D9C" w:rsidRPr="00A428E2" w:rsidRDefault="003B0D9C" w:rsidP="00221E33">
            <w:pPr>
              <w:pStyle w:val="Odstavec"/>
              <w:spacing w:before="40" w:after="40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 xml:space="preserve">Výše dílčí platby </w:t>
            </w:r>
            <w:r w:rsidRPr="00A428E2">
              <w:rPr>
                <w:b/>
                <w:sz w:val="20"/>
              </w:rPr>
              <w:br/>
            </w:r>
            <w:r w:rsidR="00EB05B6" w:rsidRPr="00A428E2">
              <w:rPr>
                <w:b/>
                <w:smallCaps/>
                <w:sz w:val="20"/>
              </w:rPr>
              <w:t>S</w:t>
            </w:r>
            <w:r w:rsidRPr="00A428E2">
              <w:rPr>
                <w:b/>
                <w:smallCaps/>
                <w:sz w:val="20"/>
              </w:rPr>
              <w:t>mluvní ceny</w:t>
            </w:r>
            <w:r w:rsidRPr="00A428E2">
              <w:rPr>
                <w:b/>
                <w:sz w:val="20"/>
              </w:rPr>
              <w:t xml:space="preserve"> bez DPH </w:t>
            </w:r>
          </w:p>
        </w:tc>
        <w:tc>
          <w:tcPr>
            <w:tcW w:w="3118" w:type="dxa"/>
            <w:vMerge w:val="restart"/>
            <w:shd w:val="clear" w:color="auto" w:fill="E0E0E0"/>
          </w:tcPr>
          <w:p w14:paraId="19FBBC2D" w14:textId="77777777" w:rsidR="003B0D9C" w:rsidRPr="00A428E2" w:rsidRDefault="003B0D9C" w:rsidP="00221E33">
            <w:pPr>
              <w:pStyle w:val="Odstavec"/>
              <w:spacing w:before="40" w:after="40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Věcná náplň milníku pro uskutečnění platby</w:t>
            </w:r>
          </w:p>
        </w:tc>
      </w:tr>
      <w:tr w:rsidR="00FE42F8" w:rsidRPr="00A428E2" w14:paraId="19FBBC35" w14:textId="77777777" w:rsidTr="00FE42F8">
        <w:trPr>
          <w:trHeight w:val="313"/>
          <w:tblHeader/>
        </w:trPr>
        <w:tc>
          <w:tcPr>
            <w:tcW w:w="1418" w:type="dxa"/>
            <w:vMerge/>
            <w:shd w:val="clear" w:color="auto" w:fill="E0E0E0"/>
          </w:tcPr>
          <w:p w14:paraId="19FBBC2F" w14:textId="77777777" w:rsidR="00FE42F8" w:rsidRPr="00A428E2" w:rsidRDefault="00FE42F8" w:rsidP="00221E33">
            <w:pPr>
              <w:pStyle w:val="Odstavec"/>
              <w:spacing w:before="40" w:after="40"/>
              <w:rPr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E0E0E0"/>
          </w:tcPr>
          <w:p w14:paraId="19FBBC30" w14:textId="77777777" w:rsidR="00FE42F8" w:rsidRPr="00A428E2" w:rsidRDefault="00FE42F8" w:rsidP="00221E33">
            <w:pPr>
              <w:pStyle w:val="Odstavec"/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0E0E0"/>
          </w:tcPr>
          <w:p w14:paraId="19FBBC31" w14:textId="77777777" w:rsidR="00FE42F8" w:rsidRPr="00A428E2" w:rsidRDefault="00FE42F8" w:rsidP="00221E33">
            <w:pPr>
              <w:pStyle w:val="Odstavec"/>
              <w:spacing w:before="40" w:after="40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%</w:t>
            </w:r>
          </w:p>
        </w:tc>
        <w:tc>
          <w:tcPr>
            <w:tcW w:w="2051" w:type="dxa"/>
            <w:shd w:val="clear" w:color="auto" w:fill="E0E0E0"/>
            <w:vAlign w:val="center"/>
          </w:tcPr>
          <w:p w14:paraId="19FBBC33" w14:textId="44D63E11" w:rsidR="00FE42F8" w:rsidRPr="00A428E2" w:rsidRDefault="00FE42F8" w:rsidP="00E100F2">
            <w:pPr>
              <w:pStyle w:val="Odstavec"/>
              <w:spacing w:before="40" w:after="40"/>
              <w:jc w:val="center"/>
              <w:rPr>
                <w:sz w:val="20"/>
              </w:rPr>
            </w:pPr>
            <w:r w:rsidRPr="00A428E2">
              <w:rPr>
                <w:sz w:val="20"/>
              </w:rPr>
              <w:t>(v tis. Kč)</w:t>
            </w:r>
          </w:p>
        </w:tc>
        <w:tc>
          <w:tcPr>
            <w:tcW w:w="3118" w:type="dxa"/>
            <w:vMerge/>
            <w:shd w:val="clear" w:color="auto" w:fill="E0E0E0"/>
          </w:tcPr>
          <w:p w14:paraId="19FBBC34" w14:textId="77777777" w:rsidR="00FE42F8" w:rsidRPr="00A428E2" w:rsidRDefault="00FE42F8" w:rsidP="00221E33">
            <w:pPr>
              <w:pStyle w:val="Odstavec"/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008AD" w:rsidRPr="00A428E2" w14:paraId="19FBBC3E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510"/>
        </w:trPr>
        <w:tc>
          <w:tcPr>
            <w:tcW w:w="1418" w:type="dxa"/>
          </w:tcPr>
          <w:p w14:paraId="19FBBC36" w14:textId="77777777" w:rsidR="005008AD" w:rsidRPr="00A428E2" w:rsidRDefault="005008AD" w:rsidP="005008AD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dílčí platba</w:t>
            </w:r>
          </w:p>
          <w:p w14:paraId="19FBBC37" w14:textId="0B617BAC" w:rsidR="005008AD" w:rsidRPr="00A428E2" w:rsidRDefault="005008AD" w:rsidP="005008AD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A428E2">
              <w:rPr>
                <w:sz w:val="20"/>
              </w:rPr>
              <w:t xml:space="preserve">(na základě postupu </w:t>
            </w:r>
            <w:r w:rsidRPr="00A428E2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38" w14:textId="58B9CB36" w:rsidR="005008AD" w:rsidRPr="00A428E2" w:rsidRDefault="005008AD" w:rsidP="005008AD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A428E2">
              <w:rPr>
                <w:rFonts w:cs="Arial"/>
                <w:sz w:val="20"/>
              </w:rPr>
              <w:t xml:space="preserve">v souladu s přílohou 4 </w:t>
            </w:r>
            <w:r w:rsidRPr="00A428E2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39" w14:textId="782D6CC3" w:rsidR="005008AD" w:rsidRPr="00A209DB" w:rsidRDefault="005008AD" w:rsidP="005008AD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 w:rsidRPr="00A209DB">
              <w:rPr>
                <w:b/>
                <w:bCs/>
                <w:sz w:val="20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14:paraId="19FBBC3B" w14:textId="001DC044" w:rsidR="005008AD" w:rsidRPr="004C7FE3" w:rsidRDefault="005008AD" w:rsidP="005008AD">
            <w:pPr>
              <w:pStyle w:val="Odstavec"/>
              <w:spacing w:before="240"/>
              <w:jc w:val="center"/>
              <w:rPr>
                <w:sz w:val="20"/>
              </w:rPr>
            </w:pPr>
            <w:r w:rsidRPr="004C7FE3">
              <w:t xml:space="preserve"> 18 779 271 Kč </w:t>
            </w:r>
          </w:p>
        </w:tc>
        <w:tc>
          <w:tcPr>
            <w:tcW w:w="3118" w:type="dxa"/>
          </w:tcPr>
          <w:p w14:paraId="19FBBC3C" w14:textId="77777777" w:rsidR="005008AD" w:rsidRPr="00DE23F6" w:rsidRDefault="005008AD" w:rsidP="005008AD">
            <w:pPr>
              <w:spacing w:before="60"/>
              <w:jc w:val="left"/>
              <w:rPr>
                <w:b/>
                <w:caps/>
                <w:sz w:val="20"/>
              </w:rPr>
            </w:pPr>
            <w:r w:rsidRPr="00DE23F6">
              <w:rPr>
                <w:b/>
                <w:caps/>
                <w:sz w:val="20"/>
              </w:rPr>
              <w:t>Milník I</w:t>
            </w:r>
          </w:p>
          <w:p w14:paraId="19FBBC3D" w14:textId="0F3740C2" w:rsidR="005008AD" w:rsidRPr="00DE23F6" w:rsidRDefault="005008AD" w:rsidP="005008AD">
            <w:pPr>
              <w:spacing w:before="60" w:after="60"/>
              <w:jc w:val="left"/>
              <w:rPr>
                <w:sz w:val="20"/>
              </w:rPr>
            </w:pPr>
            <w:r w:rsidRPr="00DE23F6">
              <w:rPr>
                <w:sz w:val="20"/>
              </w:rPr>
              <w:t xml:space="preserve">Předání odsouhlasené </w:t>
            </w:r>
            <w:r w:rsidRPr="00DE23F6">
              <w:rPr>
                <w:smallCaps/>
                <w:sz w:val="20"/>
              </w:rPr>
              <w:t>Projektové dokumentace pro provádění stavby</w:t>
            </w:r>
            <w:r w:rsidRPr="00DE23F6">
              <w:rPr>
                <w:sz w:val="20"/>
              </w:rPr>
              <w:t xml:space="preserve"> technologické části </w:t>
            </w:r>
            <w:r w:rsidRPr="00DE23F6">
              <w:rPr>
                <w:smallCaps/>
                <w:sz w:val="20"/>
              </w:rPr>
              <w:t>Díla</w:t>
            </w:r>
            <w:r w:rsidRPr="00DE23F6">
              <w:rPr>
                <w:sz w:val="20"/>
              </w:rPr>
              <w:t xml:space="preserve"> (v pořadí posledního dokončeného PS/DPS) a </w:t>
            </w:r>
            <w:r w:rsidRPr="00DE23F6">
              <w:rPr>
                <w:spacing w:val="-4"/>
                <w:sz w:val="20"/>
              </w:rPr>
              <w:t>odsouhlasení splnění milníku</w:t>
            </w:r>
            <w:r w:rsidRPr="00DE23F6">
              <w:rPr>
                <w:smallCaps/>
                <w:spacing w:val="-4"/>
                <w:sz w:val="20"/>
              </w:rPr>
              <w:t xml:space="preserve"> Objednatelem</w:t>
            </w:r>
            <w:r w:rsidRPr="00DE23F6">
              <w:rPr>
                <w:spacing w:val="-4"/>
                <w:sz w:val="20"/>
              </w:rPr>
              <w:t xml:space="preserve"> v souladu se</w:t>
            </w:r>
            <w:r w:rsidRPr="00DE23F6">
              <w:rPr>
                <w:smallCaps/>
                <w:spacing w:val="-4"/>
                <w:sz w:val="20"/>
              </w:rPr>
              <w:t xml:space="preserve"> Smlouvou</w:t>
            </w:r>
            <w:r w:rsidRPr="00DE23F6">
              <w:rPr>
                <w:spacing w:val="-4"/>
                <w:sz w:val="20"/>
              </w:rPr>
              <w:t>.</w:t>
            </w:r>
          </w:p>
        </w:tc>
      </w:tr>
      <w:tr w:rsidR="005008AD" w:rsidRPr="00A428E2" w14:paraId="19FBBC47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883"/>
        </w:trPr>
        <w:tc>
          <w:tcPr>
            <w:tcW w:w="1418" w:type="dxa"/>
          </w:tcPr>
          <w:p w14:paraId="19FBBC3F" w14:textId="77777777" w:rsidR="005008AD" w:rsidRPr="00A428E2" w:rsidRDefault="005008AD" w:rsidP="005008AD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dílčí platba</w:t>
            </w:r>
          </w:p>
          <w:p w14:paraId="19FBBC40" w14:textId="780F938D" w:rsidR="005008AD" w:rsidRPr="00A428E2" w:rsidRDefault="005008AD" w:rsidP="005008AD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A428E2">
              <w:rPr>
                <w:sz w:val="20"/>
              </w:rPr>
              <w:t xml:space="preserve">(na základě postupu </w:t>
            </w:r>
            <w:r w:rsidRPr="00A428E2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41" w14:textId="77055C88" w:rsidR="005008AD" w:rsidRPr="00A428E2" w:rsidRDefault="005008AD" w:rsidP="005008AD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A428E2">
              <w:rPr>
                <w:rFonts w:cs="Arial"/>
                <w:sz w:val="20"/>
              </w:rPr>
              <w:t xml:space="preserve">v souladu s přílohou 4 </w:t>
            </w:r>
            <w:r w:rsidRPr="00A428E2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42" w14:textId="01B2732C" w:rsidR="005008AD" w:rsidRPr="00A209DB" w:rsidRDefault="005008AD" w:rsidP="005008AD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 w:rsidRPr="00A209DB">
              <w:rPr>
                <w:b/>
                <w:bCs/>
                <w:sz w:val="20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14:paraId="19FBBC44" w14:textId="23222F60" w:rsidR="005008AD" w:rsidRPr="004C7FE3" w:rsidRDefault="005008AD" w:rsidP="005008AD">
            <w:pPr>
              <w:pStyle w:val="Odstavec"/>
              <w:spacing w:before="240"/>
              <w:jc w:val="center"/>
              <w:rPr>
                <w:sz w:val="20"/>
              </w:rPr>
            </w:pPr>
            <w:r w:rsidRPr="004C7FE3">
              <w:t xml:space="preserve"> 18 779 271 Kč </w:t>
            </w:r>
          </w:p>
        </w:tc>
        <w:tc>
          <w:tcPr>
            <w:tcW w:w="3118" w:type="dxa"/>
          </w:tcPr>
          <w:p w14:paraId="19FBBC45" w14:textId="77777777" w:rsidR="005008AD" w:rsidRPr="00DE23F6" w:rsidRDefault="005008AD" w:rsidP="005008AD">
            <w:pPr>
              <w:spacing w:before="60"/>
              <w:jc w:val="left"/>
              <w:rPr>
                <w:b/>
                <w:i/>
                <w:caps/>
                <w:sz w:val="20"/>
              </w:rPr>
            </w:pPr>
            <w:r w:rsidRPr="00DE23F6">
              <w:rPr>
                <w:b/>
                <w:caps/>
                <w:sz w:val="20"/>
              </w:rPr>
              <w:t>Milník II</w:t>
            </w:r>
          </w:p>
          <w:p w14:paraId="19FBBC46" w14:textId="3ABD73AD" w:rsidR="005008AD" w:rsidRPr="00DE23F6" w:rsidRDefault="005008AD" w:rsidP="005008AD">
            <w:pPr>
              <w:spacing w:before="60" w:after="60"/>
              <w:jc w:val="left"/>
              <w:rPr>
                <w:sz w:val="20"/>
              </w:rPr>
            </w:pPr>
            <w:r w:rsidRPr="00DE23F6">
              <w:rPr>
                <w:sz w:val="20"/>
              </w:rPr>
              <w:t xml:space="preserve">Předání odsouhlasené </w:t>
            </w:r>
            <w:r w:rsidRPr="00DE23F6">
              <w:rPr>
                <w:smallCaps/>
                <w:sz w:val="20"/>
              </w:rPr>
              <w:t>Projektové dokumentace pro provádění stavby</w:t>
            </w:r>
            <w:r w:rsidRPr="00DE23F6">
              <w:rPr>
                <w:sz w:val="20"/>
              </w:rPr>
              <w:t xml:space="preserve"> stavební části </w:t>
            </w:r>
            <w:r w:rsidRPr="00DE23F6">
              <w:rPr>
                <w:smallCaps/>
                <w:sz w:val="20"/>
              </w:rPr>
              <w:t>Díla</w:t>
            </w:r>
            <w:r w:rsidRPr="00DE23F6">
              <w:rPr>
                <w:sz w:val="20"/>
              </w:rPr>
              <w:t xml:space="preserve"> (v pořadí posledního dokončeného SO/IO) a </w:t>
            </w:r>
            <w:r w:rsidRPr="00DE23F6">
              <w:rPr>
                <w:spacing w:val="-4"/>
                <w:sz w:val="20"/>
              </w:rPr>
              <w:t>odsouhlasení splnění milníku</w:t>
            </w:r>
            <w:r w:rsidRPr="00DE23F6">
              <w:rPr>
                <w:smallCaps/>
                <w:spacing w:val="-4"/>
                <w:sz w:val="20"/>
              </w:rPr>
              <w:t xml:space="preserve"> Objednatelem</w:t>
            </w:r>
            <w:r w:rsidRPr="00DE23F6">
              <w:rPr>
                <w:spacing w:val="-4"/>
                <w:sz w:val="20"/>
              </w:rPr>
              <w:t xml:space="preserve"> v souladu se</w:t>
            </w:r>
            <w:r w:rsidRPr="00DE23F6">
              <w:rPr>
                <w:smallCaps/>
                <w:spacing w:val="-4"/>
                <w:sz w:val="20"/>
              </w:rPr>
              <w:t xml:space="preserve"> Smlouvou</w:t>
            </w:r>
            <w:r w:rsidRPr="00DE23F6">
              <w:rPr>
                <w:spacing w:val="-4"/>
                <w:sz w:val="20"/>
              </w:rPr>
              <w:t>.</w:t>
            </w:r>
          </w:p>
        </w:tc>
      </w:tr>
      <w:tr w:rsidR="005008AD" w:rsidRPr="0007029A" w14:paraId="19FBBC50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784"/>
        </w:trPr>
        <w:tc>
          <w:tcPr>
            <w:tcW w:w="1418" w:type="dxa"/>
          </w:tcPr>
          <w:p w14:paraId="19FBBC48" w14:textId="77777777" w:rsidR="005008AD" w:rsidRPr="0007029A" w:rsidRDefault="005008AD" w:rsidP="005008AD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07029A">
              <w:rPr>
                <w:b/>
                <w:sz w:val="20"/>
              </w:rPr>
              <w:t>dílčí platba</w:t>
            </w:r>
          </w:p>
          <w:p w14:paraId="19FBBC49" w14:textId="69088CCA" w:rsidR="005008AD" w:rsidRPr="0007029A" w:rsidRDefault="005008AD" w:rsidP="005008AD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07029A">
              <w:rPr>
                <w:sz w:val="20"/>
              </w:rPr>
              <w:t xml:space="preserve">(na základě postupu </w:t>
            </w:r>
            <w:r w:rsidRPr="0007029A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4A" w14:textId="3BE7DFE8" w:rsidR="005008AD" w:rsidRPr="0007029A" w:rsidRDefault="005008AD" w:rsidP="005008AD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07029A">
              <w:rPr>
                <w:rFonts w:cs="Arial"/>
                <w:sz w:val="20"/>
              </w:rPr>
              <w:t xml:space="preserve">v souladu s přílohou 4 </w:t>
            </w:r>
            <w:r w:rsidRPr="0007029A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4B" w14:textId="0AEFFE73" w:rsidR="005008AD" w:rsidRPr="0007029A" w:rsidRDefault="005008AD" w:rsidP="005008AD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 w:rsidRPr="0007029A">
              <w:rPr>
                <w:b/>
                <w:bCs/>
                <w:sz w:val="20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14:paraId="19FBBC4D" w14:textId="5D3CF5BA" w:rsidR="005008AD" w:rsidRPr="004C7FE3" w:rsidRDefault="005008AD" w:rsidP="005008AD">
            <w:pPr>
              <w:pStyle w:val="Odstavec"/>
              <w:spacing w:before="240"/>
              <w:jc w:val="center"/>
              <w:rPr>
                <w:sz w:val="20"/>
              </w:rPr>
            </w:pPr>
            <w:r w:rsidRPr="004C7FE3">
              <w:t xml:space="preserve"> 18 779 271 Kč </w:t>
            </w:r>
          </w:p>
        </w:tc>
        <w:tc>
          <w:tcPr>
            <w:tcW w:w="3118" w:type="dxa"/>
          </w:tcPr>
          <w:p w14:paraId="47178436" w14:textId="4C79B205" w:rsidR="005008AD" w:rsidRPr="0007029A" w:rsidRDefault="005008AD" w:rsidP="005008AD">
            <w:pPr>
              <w:spacing w:before="60"/>
              <w:jc w:val="left"/>
              <w:rPr>
                <w:b/>
                <w:caps/>
                <w:sz w:val="20"/>
              </w:rPr>
            </w:pPr>
            <w:r w:rsidRPr="0007029A">
              <w:rPr>
                <w:b/>
                <w:caps/>
                <w:sz w:val="20"/>
              </w:rPr>
              <w:t>Milník III</w:t>
            </w:r>
          </w:p>
          <w:p w14:paraId="19FBBC4F" w14:textId="4C6B3014" w:rsidR="005008AD" w:rsidRPr="0007029A" w:rsidRDefault="005008AD" w:rsidP="005008AD">
            <w:pPr>
              <w:spacing w:before="60" w:after="60"/>
              <w:jc w:val="left"/>
              <w:rPr>
                <w:sz w:val="20"/>
              </w:rPr>
            </w:pPr>
            <w:r w:rsidRPr="0007029A">
              <w:rPr>
                <w:sz w:val="20"/>
              </w:rPr>
              <w:t xml:space="preserve">Dokončení SO 01 a </w:t>
            </w:r>
            <w:r w:rsidRPr="0007029A">
              <w:rPr>
                <w:spacing w:val="-4"/>
                <w:sz w:val="20"/>
              </w:rPr>
              <w:t>odsouhlasení splnění milníku</w:t>
            </w:r>
            <w:r w:rsidRPr="0007029A">
              <w:rPr>
                <w:smallCaps/>
                <w:spacing w:val="-4"/>
                <w:sz w:val="20"/>
              </w:rPr>
              <w:t xml:space="preserve"> Objednatelem</w:t>
            </w:r>
            <w:r w:rsidRPr="0007029A">
              <w:rPr>
                <w:spacing w:val="-4"/>
                <w:sz w:val="20"/>
              </w:rPr>
              <w:t xml:space="preserve"> v souladu se</w:t>
            </w:r>
            <w:r w:rsidRPr="0007029A">
              <w:rPr>
                <w:smallCaps/>
                <w:spacing w:val="-4"/>
                <w:sz w:val="20"/>
              </w:rPr>
              <w:t xml:space="preserve"> Smlouvou</w:t>
            </w:r>
            <w:r w:rsidRPr="0007029A">
              <w:rPr>
                <w:spacing w:val="-4"/>
                <w:sz w:val="20"/>
              </w:rPr>
              <w:t>.</w:t>
            </w:r>
          </w:p>
        </w:tc>
      </w:tr>
      <w:tr w:rsidR="005008AD" w:rsidRPr="00A428E2" w14:paraId="19FBBC59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839"/>
        </w:trPr>
        <w:tc>
          <w:tcPr>
            <w:tcW w:w="1418" w:type="dxa"/>
          </w:tcPr>
          <w:p w14:paraId="19FBBC51" w14:textId="77777777" w:rsidR="005008AD" w:rsidRPr="0007029A" w:rsidRDefault="005008AD" w:rsidP="005008AD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07029A">
              <w:rPr>
                <w:b/>
                <w:sz w:val="20"/>
              </w:rPr>
              <w:t>dílčí platba</w:t>
            </w:r>
          </w:p>
          <w:p w14:paraId="19FBBC52" w14:textId="204DF320" w:rsidR="005008AD" w:rsidRPr="0007029A" w:rsidRDefault="005008AD" w:rsidP="005008AD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07029A">
              <w:rPr>
                <w:sz w:val="20"/>
              </w:rPr>
              <w:t xml:space="preserve">(na základě postupu </w:t>
            </w:r>
            <w:r w:rsidRPr="0007029A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53" w14:textId="24D0E777" w:rsidR="005008AD" w:rsidRPr="0007029A" w:rsidRDefault="005008AD" w:rsidP="005008AD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07029A">
              <w:rPr>
                <w:rFonts w:cs="Arial"/>
                <w:sz w:val="20"/>
              </w:rPr>
              <w:t xml:space="preserve">v souladu s přílohou 4 </w:t>
            </w:r>
            <w:r w:rsidRPr="0007029A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54" w14:textId="0E0272BF" w:rsidR="005008AD" w:rsidRPr="0007029A" w:rsidRDefault="005008AD" w:rsidP="005008AD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14:paraId="19FBBC56" w14:textId="07098993" w:rsidR="005008AD" w:rsidRPr="004C7FE3" w:rsidRDefault="005008AD" w:rsidP="005008AD">
            <w:pPr>
              <w:pStyle w:val="Odstavec"/>
              <w:spacing w:before="240"/>
              <w:jc w:val="center"/>
              <w:rPr>
                <w:sz w:val="20"/>
              </w:rPr>
            </w:pPr>
            <w:r w:rsidRPr="004C7FE3">
              <w:t xml:space="preserve"> 9 389 636 Kč </w:t>
            </w:r>
          </w:p>
        </w:tc>
        <w:tc>
          <w:tcPr>
            <w:tcW w:w="3118" w:type="dxa"/>
          </w:tcPr>
          <w:p w14:paraId="702103BD" w14:textId="77777777" w:rsidR="005008AD" w:rsidRPr="0007029A" w:rsidRDefault="005008AD" w:rsidP="005008AD">
            <w:pPr>
              <w:spacing w:before="60"/>
              <w:jc w:val="left"/>
              <w:rPr>
                <w:b/>
                <w:caps/>
                <w:sz w:val="20"/>
              </w:rPr>
            </w:pPr>
            <w:r w:rsidRPr="0007029A">
              <w:rPr>
                <w:b/>
                <w:caps/>
                <w:sz w:val="20"/>
              </w:rPr>
              <w:t>Milník IV</w:t>
            </w:r>
          </w:p>
          <w:p w14:paraId="19FBBC58" w14:textId="407BD521" w:rsidR="005008AD" w:rsidRPr="0007029A" w:rsidRDefault="005008AD" w:rsidP="005008AD">
            <w:pPr>
              <w:spacing w:before="60" w:after="60"/>
              <w:jc w:val="left"/>
              <w:rPr>
                <w:sz w:val="20"/>
              </w:rPr>
            </w:pPr>
            <w:r w:rsidRPr="0007029A">
              <w:rPr>
                <w:sz w:val="20"/>
              </w:rPr>
              <w:t xml:space="preserve">Dokončení SO 03 a </w:t>
            </w:r>
            <w:r w:rsidRPr="0007029A">
              <w:rPr>
                <w:spacing w:val="-4"/>
                <w:sz w:val="20"/>
              </w:rPr>
              <w:t>odsouhlasení splnění milníku</w:t>
            </w:r>
            <w:r w:rsidRPr="0007029A">
              <w:rPr>
                <w:smallCaps/>
                <w:spacing w:val="-4"/>
                <w:sz w:val="20"/>
              </w:rPr>
              <w:t xml:space="preserve"> Objednatelem</w:t>
            </w:r>
            <w:r w:rsidRPr="0007029A">
              <w:rPr>
                <w:spacing w:val="-4"/>
                <w:sz w:val="20"/>
              </w:rPr>
              <w:t xml:space="preserve"> v souladu se</w:t>
            </w:r>
            <w:r w:rsidRPr="0007029A">
              <w:rPr>
                <w:smallCaps/>
                <w:spacing w:val="-4"/>
                <w:sz w:val="20"/>
              </w:rPr>
              <w:t xml:space="preserve"> Smlouvou</w:t>
            </w:r>
            <w:r w:rsidRPr="0007029A">
              <w:rPr>
                <w:spacing w:val="-4"/>
                <w:sz w:val="20"/>
              </w:rPr>
              <w:t>.</w:t>
            </w:r>
          </w:p>
        </w:tc>
      </w:tr>
      <w:tr w:rsidR="005008AD" w:rsidRPr="00A428E2" w14:paraId="414FFCFB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839"/>
        </w:trPr>
        <w:tc>
          <w:tcPr>
            <w:tcW w:w="1418" w:type="dxa"/>
          </w:tcPr>
          <w:p w14:paraId="75253CD9" w14:textId="77777777" w:rsidR="005008AD" w:rsidRPr="00A428E2" w:rsidRDefault="005008AD" w:rsidP="005008AD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dílčí platba</w:t>
            </w:r>
          </w:p>
          <w:p w14:paraId="2FAD424C" w14:textId="309C407A" w:rsidR="005008AD" w:rsidRPr="00A428E2" w:rsidRDefault="005008AD" w:rsidP="005008AD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A428E2">
              <w:rPr>
                <w:sz w:val="20"/>
              </w:rPr>
              <w:t xml:space="preserve">(na základě postupu </w:t>
            </w:r>
            <w:r w:rsidRPr="00A428E2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24D53414" w14:textId="48F1E4A3" w:rsidR="005008AD" w:rsidRPr="00A428E2" w:rsidRDefault="005008AD" w:rsidP="005008AD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A428E2">
              <w:rPr>
                <w:rFonts w:cs="Arial"/>
                <w:sz w:val="20"/>
              </w:rPr>
              <w:t xml:space="preserve">v souladu s přílohou 4 </w:t>
            </w:r>
            <w:r w:rsidRPr="00A428E2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223BAE45" w14:textId="22704068" w:rsidR="005008AD" w:rsidRPr="00815EC4" w:rsidRDefault="005008AD" w:rsidP="005008AD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14:paraId="66996016" w14:textId="68FACA86" w:rsidR="005008AD" w:rsidRPr="004C7FE3" w:rsidRDefault="005008AD" w:rsidP="005008AD">
            <w:pPr>
              <w:pStyle w:val="Odstavec"/>
              <w:spacing w:before="240"/>
              <w:jc w:val="center"/>
              <w:rPr>
                <w:sz w:val="20"/>
              </w:rPr>
            </w:pPr>
            <w:r w:rsidRPr="004C7FE3">
              <w:t xml:space="preserve"> 9 389 636 Kč </w:t>
            </w:r>
          </w:p>
        </w:tc>
        <w:tc>
          <w:tcPr>
            <w:tcW w:w="3118" w:type="dxa"/>
          </w:tcPr>
          <w:p w14:paraId="6F78D521" w14:textId="0E628A3A" w:rsidR="005008AD" w:rsidRPr="00815EC4" w:rsidRDefault="005008AD" w:rsidP="005008AD">
            <w:pPr>
              <w:spacing w:before="60"/>
              <w:jc w:val="left"/>
              <w:rPr>
                <w:b/>
                <w:caps/>
                <w:sz w:val="20"/>
              </w:rPr>
            </w:pPr>
            <w:r w:rsidRPr="00815EC4">
              <w:rPr>
                <w:b/>
                <w:caps/>
                <w:sz w:val="20"/>
              </w:rPr>
              <w:t>Milník V</w:t>
            </w:r>
          </w:p>
          <w:p w14:paraId="25080FB9" w14:textId="6BDCDD12" w:rsidR="005008AD" w:rsidRPr="00815EC4" w:rsidRDefault="005008AD" w:rsidP="005008AD">
            <w:pPr>
              <w:spacing w:before="60"/>
              <w:jc w:val="left"/>
              <w:rPr>
                <w:b/>
                <w:caps/>
                <w:sz w:val="20"/>
              </w:rPr>
            </w:pPr>
            <w:r w:rsidRPr="00815EC4">
              <w:rPr>
                <w:sz w:val="20"/>
              </w:rPr>
              <w:t xml:space="preserve">Dokončení SO 04 a </w:t>
            </w:r>
            <w:r w:rsidRPr="00815EC4">
              <w:rPr>
                <w:spacing w:val="-4"/>
                <w:sz w:val="20"/>
              </w:rPr>
              <w:t>odsouhlasení splnění milníku</w:t>
            </w:r>
            <w:r w:rsidRPr="00815EC4">
              <w:rPr>
                <w:smallCaps/>
                <w:spacing w:val="-4"/>
                <w:sz w:val="20"/>
              </w:rPr>
              <w:t xml:space="preserve"> Objednatelem</w:t>
            </w:r>
            <w:r w:rsidRPr="00815EC4">
              <w:rPr>
                <w:spacing w:val="-4"/>
                <w:sz w:val="20"/>
              </w:rPr>
              <w:t xml:space="preserve"> v souladu se</w:t>
            </w:r>
            <w:r w:rsidRPr="00815EC4">
              <w:rPr>
                <w:smallCaps/>
                <w:spacing w:val="-4"/>
                <w:sz w:val="20"/>
              </w:rPr>
              <w:t xml:space="preserve"> Smlouvou</w:t>
            </w:r>
            <w:r w:rsidRPr="00815EC4">
              <w:rPr>
                <w:spacing w:val="-4"/>
                <w:sz w:val="20"/>
              </w:rPr>
              <w:t>.</w:t>
            </w:r>
          </w:p>
        </w:tc>
      </w:tr>
      <w:tr w:rsidR="005008AD" w:rsidRPr="00A428E2" w14:paraId="19FBBC62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839"/>
        </w:trPr>
        <w:tc>
          <w:tcPr>
            <w:tcW w:w="1418" w:type="dxa"/>
          </w:tcPr>
          <w:p w14:paraId="445A7A43" w14:textId="77777777" w:rsidR="005008AD" w:rsidRPr="00A428E2" w:rsidRDefault="005008AD" w:rsidP="005008AD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dílčí platba</w:t>
            </w:r>
          </w:p>
          <w:p w14:paraId="19FBBC5B" w14:textId="1ED55960" w:rsidR="005008AD" w:rsidRPr="00A428E2" w:rsidRDefault="005008AD" w:rsidP="005008AD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A428E2">
              <w:rPr>
                <w:sz w:val="20"/>
              </w:rPr>
              <w:t xml:space="preserve">(na základě postupu </w:t>
            </w:r>
            <w:r w:rsidRPr="00A428E2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5C" w14:textId="7A334A96" w:rsidR="005008AD" w:rsidRPr="00A428E2" w:rsidRDefault="005008AD" w:rsidP="005008AD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A428E2">
              <w:rPr>
                <w:rFonts w:cs="Arial"/>
                <w:sz w:val="20"/>
              </w:rPr>
              <w:t xml:space="preserve">v souladu s přílohou 4 </w:t>
            </w:r>
            <w:r w:rsidRPr="00A428E2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5D" w14:textId="226703FD" w:rsidR="005008AD" w:rsidRPr="00815EC4" w:rsidRDefault="005008AD" w:rsidP="005008AD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2051" w:type="dxa"/>
            <w:shd w:val="clear" w:color="auto" w:fill="auto"/>
          </w:tcPr>
          <w:p w14:paraId="19FBBC5F" w14:textId="284F981F" w:rsidR="005008AD" w:rsidRPr="004C7FE3" w:rsidRDefault="005008AD" w:rsidP="005008AD">
            <w:pPr>
              <w:pStyle w:val="Odstavec"/>
              <w:spacing w:before="240"/>
              <w:jc w:val="center"/>
              <w:rPr>
                <w:sz w:val="20"/>
              </w:rPr>
            </w:pPr>
            <w:r w:rsidRPr="004C7FE3">
              <w:t xml:space="preserve"> 56 337 814 Kč </w:t>
            </w:r>
          </w:p>
        </w:tc>
        <w:tc>
          <w:tcPr>
            <w:tcW w:w="3118" w:type="dxa"/>
          </w:tcPr>
          <w:p w14:paraId="7F4DD0D2" w14:textId="5B4C6819" w:rsidR="005008AD" w:rsidRPr="00815EC4" w:rsidRDefault="005008AD" w:rsidP="005008AD">
            <w:pPr>
              <w:spacing w:before="60"/>
              <w:jc w:val="left"/>
              <w:rPr>
                <w:b/>
                <w:caps/>
                <w:sz w:val="20"/>
              </w:rPr>
            </w:pPr>
            <w:r w:rsidRPr="00815EC4">
              <w:rPr>
                <w:b/>
                <w:caps/>
                <w:sz w:val="20"/>
              </w:rPr>
              <w:t>Milník VI</w:t>
            </w:r>
          </w:p>
          <w:p w14:paraId="19FBBC61" w14:textId="1346BF8F" w:rsidR="005008AD" w:rsidRPr="00815EC4" w:rsidRDefault="005008AD" w:rsidP="005008AD">
            <w:pPr>
              <w:spacing w:before="60" w:after="60"/>
              <w:jc w:val="left"/>
              <w:rPr>
                <w:sz w:val="20"/>
              </w:rPr>
            </w:pPr>
            <w:r w:rsidRPr="00815EC4">
              <w:rPr>
                <w:sz w:val="20"/>
              </w:rPr>
              <w:t xml:space="preserve">Dodání KGJ (plynového motoru) </w:t>
            </w:r>
            <w:r w:rsidRPr="00815EC4">
              <w:rPr>
                <w:smallCaps/>
                <w:sz w:val="20"/>
              </w:rPr>
              <w:t>Zhotovitelem</w:t>
            </w:r>
            <w:r w:rsidRPr="00815EC4">
              <w:rPr>
                <w:sz w:val="20"/>
              </w:rPr>
              <w:t xml:space="preserve"> na </w:t>
            </w:r>
            <w:r w:rsidRPr="00815EC4">
              <w:rPr>
                <w:smallCaps/>
                <w:sz w:val="20"/>
              </w:rPr>
              <w:t>Staveniště</w:t>
            </w:r>
            <w:r w:rsidRPr="00815EC4">
              <w:rPr>
                <w:sz w:val="20"/>
              </w:rPr>
              <w:t xml:space="preserve"> a </w:t>
            </w:r>
            <w:r w:rsidRPr="00815EC4">
              <w:rPr>
                <w:spacing w:val="-4"/>
                <w:sz w:val="20"/>
              </w:rPr>
              <w:t>odsouhlasení splnění milníku</w:t>
            </w:r>
            <w:r w:rsidRPr="00815EC4">
              <w:rPr>
                <w:smallCaps/>
                <w:spacing w:val="-4"/>
                <w:sz w:val="20"/>
              </w:rPr>
              <w:t xml:space="preserve"> Objednatelem</w:t>
            </w:r>
            <w:r w:rsidRPr="00815EC4">
              <w:rPr>
                <w:spacing w:val="-4"/>
                <w:sz w:val="20"/>
              </w:rPr>
              <w:t xml:space="preserve"> v souladu se</w:t>
            </w:r>
            <w:r w:rsidRPr="00815EC4">
              <w:rPr>
                <w:smallCaps/>
                <w:spacing w:val="-4"/>
                <w:sz w:val="20"/>
              </w:rPr>
              <w:t xml:space="preserve"> Smlouvou</w:t>
            </w:r>
            <w:r w:rsidRPr="00815EC4">
              <w:rPr>
                <w:spacing w:val="-4"/>
                <w:sz w:val="20"/>
              </w:rPr>
              <w:t>.</w:t>
            </w:r>
          </w:p>
        </w:tc>
      </w:tr>
      <w:tr w:rsidR="004C7FE3" w:rsidRPr="00A428E2" w14:paraId="19FBBC7D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839"/>
        </w:trPr>
        <w:tc>
          <w:tcPr>
            <w:tcW w:w="1418" w:type="dxa"/>
          </w:tcPr>
          <w:p w14:paraId="19FBBC75" w14:textId="77777777" w:rsidR="004C7FE3" w:rsidRPr="00A428E2" w:rsidRDefault="004C7FE3" w:rsidP="004C7FE3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lastRenderedPageBreak/>
              <w:t>dílčí platba</w:t>
            </w:r>
          </w:p>
          <w:p w14:paraId="19FBBC76" w14:textId="4424C2A9" w:rsidR="004C7FE3" w:rsidRPr="00A428E2" w:rsidRDefault="004C7FE3" w:rsidP="004C7FE3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A428E2">
              <w:rPr>
                <w:sz w:val="20"/>
              </w:rPr>
              <w:t xml:space="preserve">(na základě postupu </w:t>
            </w:r>
            <w:r w:rsidRPr="00A428E2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77" w14:textId="3EFEE74D" w:rsidR="004C7FE3" w:rsidRPr="00A428E2" w:rsidRDefault="004C7FE3" w:rsidP="004C7FE3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A428E2">
              <w:rPr>
                <w:rFonts w:cs="Arial"/>
                <w:sz w:val="20"/>
              </w:rPr>
              <w:t xml:space="preserve">v souladu s přílohou 4 </w:t>
            </w:r>
            <w:r w:rsidRPr="00A428E2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78" w14:textId="6BB74C0D" w:rsidR="004C7FE3" w:rsidRPr="00815EC4" w:rsidRDefault="004C7FE3" w:rsidP="004C7FE3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 w:rsidRPr="00815EC4">
              <w:rPr>
                <w:b/>
                <w:bCs/>
                <w:sz w:val="20"/>
              </w:rPr>
              <w:t>20</w:t>
            </w:r>
          </w:p>
        </w:tc>
        <w:tc>
          <w:tcPr>
            <w:tcW w:w="2051" w:type="dxa"/>
            <w:shd w:val="clear" w:color="auto" w:fill="auto"/>
          </w:tcPr>
          <w:p w14:paraId="19FBBC7A" w14:textId="08BEA804" w:rsidR="004C7FE3" w:rsidRPr="00A428E2" w:rsidRDefault="004C7FE3" w:rsidP="004C7FE3">
            <w:pPr>
              <w:pStyle w:val="Odstavec"/>
              <w:spacing w:before="240"/>
              <w:jc w:val="center"/>
              <w:rPr>
                <w:sz w:val="20"/>
              </w:rPr>
            </w:pPr>
            <w:r w:rsidRPr="00A160DA">
              <w:t xml:space="preserve"> 37 558 543 Kč </w:t>
            </w:r>
          </w:p>
        </w:tc>
        <w:tc>
          <w:tcPr>
            <w:tcW w:w="3118" w:type="dxa"/>
          </w:tcPr>
          <w:p w14:paraId="0A106888" w14:textId="0F4E0531" w:rsidR="004C7FE3" w:rsidRPr="00806046" w:rsidRDefault="004C7FE3" w:rsidP="004C7FE3">
            <w:pPr>
              <w:spacing w:before="60"/>
              <w:jc w:val="left"/>
              <w:rPr>
                <w:b/>
                <w:caps/>
                <w:sz w:val="20"/>
              </w:rPr>
            </w:pPr>
            <w:r w:rsidRPr="00806046">
              <w:rPr>
                <w:b/>
                <w:caps/>
                <w:sz w:val="20"/>
              </w:rPr>
              <w:t>Milník VI</w:t>
            </w:r>
            <w:r>
              <w:rPr>
                <w:b/>
                <w:caps/>
                <w:sz w:val="20"/>
              </w:rPr>
              <w:t>I</w:t>
            </w:r>
          </w:p>
          <w:p w14:paraId="19FBBC7C" w14:textId="5621D858" w:rsidR="004C7FE3" w:rsidRPr="00806046" w:rsidRDefault="004C7FE3" w:rsidP="004C7FE3">
            <w:pPr>
              <w:spacing w:before="60" w:after="60"/>
              <w:jc w:val="left"/>
              <w:rPr>
                <w:sz w:val="20"/>
              </w:rPr>
            </w:pPr>
            <w:r w:rsidRPr="00806046">
              <w:rPr>
                <w:sz w:val="20"/>
              </w:rPr>
              <w:t>Podepsání protokolu o U</w:t>
            </w:r>
            <w:r w:rsidRPr="00806046">
              <w:rPr>
                <w:smallCaps/>
                <w:sz w:val="20"/>
              </w:rPr>
              <w:t>končení montáže</w:t>
            </w:r>
            <w:r w:rsidRPr="00806046">
              <w:rPr>
                <w:sz w:val="20"/>
              </w:rPr>
              <w:t xml:space="preserve"> </w:t>
            </w:r>
            <w:r w:rsidRPr="00806046">
              <w:rPr>
                <w:smallCaps/>
                <w:sz w:val="20"/>
              </w:rPr>
              <w:t xml:space="preserve">Díla </w:t>
            </w:r>
            <w:r w:rsidRPr="00806046">
              <w:rPr>
                <w:sz w:val="20"/>
              </w:rPr>
              <w:t xml:space="preserve">v souladu se </w:t>
            </w:r>
            <w:r w:rsidRPr="00806046">
              <w:rPr>
                <w:smallCaps/>
                <w:sz w:val="20"/>
              </w:rPr>
              <w:t>Smlouvou</w:t>
            </w:r>
            <w:r w:rsidRPr="00806046">
              <w:rPr>
                <w:sz w:val="20"/>
              </w:rPr>
              <w:t xml:space="preserve"> a </w:t>
            </w:r>
            <w:r w:rsidRPr="00806046">
              <w:rPr>
                <w:spacing w:val="-4"/>
                <w:sz w:val="20"/>
              </w:rPr>
              <w:t>odsouhlasení splnění milníku</w:t>
            </w:r>
            <w:r w:rsidRPr="00806046">
              <w:rPr>
                <w:smallCaps/>
                <w:spacing w:val="-4"/>
                <w:sz w:val="20"/>
              </w:rPr>
              <w:t xml:space="preserve"> Objednatelem</w:t>
            </w:r>
            <w:r w:rsidRPr="00806046">
              <w:rPr>
                <w:spacing w:val="-4"/>
                <w:sz w:val="20"/>
              </w:rPr>
              <w:t xml:space="preserve"> v souladu se</w:t>
            </w:r>
            <w:r w:rsidRPr="00806046">
              <w:rPr>
                <w:smallCaps/>
                <w:spacing w:val="-4"/>
                <w:sz w:val="20"/>
              </w:rPr>
              <w:t xml:space="preserve"> Smlouvou</w:t>
            </w:r>
            <w:r w:rsidRPr="00806046">
              <w:rPr>
                <w:spacing w:val="-4"/>
                <w:sz w:val="20"/>
              </w:rPr>
              <w:t>.</w:t>
            </w:r>
          </w:p>
        </w:tc>
      </w:tr>
      <w:tr w:rsidR="004C7FE3" w:rsidRPr="00A428E2" w14:paraId="19FBBC86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839"/>
        </w:trPr>
        <w:tc>
          <w:tcPr>
            <w:tcW w:w="1418" w:type="dxa"/>
          </w:tcPr>
          <w:p w14:paraId="19FBBC7E" w14:textId="77777777" w:rsidR="004C7FE3" w:rsidRPr="00A428E2" w:rsidRDefault="004C7FE3" w:rsidP="004C7FE3">
            <w:pPr>
              <w:pStyle w:val="Odstavec"/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spacing w:before="60" w:after="60"/>
              <w:ind w:left="355" w:hanging="426"/>
              <w:jc w:val="center"/>
              <w:rPr>
                <w:b/>
                <w:sz w:val="20"/>
              </w:rPr>
            </w:pPr>
            <w:r w:rsidRPr="00A428E2">
              <w:rPr>
                <w:b/>
                <w:sz w:val="20"/>
              </w:rPr>
              <w:t>dílčí platba</w:t>
            </w:r>
          </w:p>
          <w:p w14:paraId="19FBBC7F" w14:textId="070B7FB4" w:rsidR="004C7FE3" w:rsidRPr="00A428E2" w:rsidRDefault="004C7FE3" w:rsidP="004C7FE3">
            <w:pPr>
              <w:pStyle w:val="Odstavec"/>
              <w:spacing w:before="60" w:after="60"/>
              <w:ind w:hanging="71"/>
              <w:jc w:val="center"/>
              <w:rPr>
                <w:b/>
                <w:sz w:val="20"/>
              </w:rPr>
            </w:pPr>
            <w:r w:rsidRPr="00A428E2">
              <w:rPr>
                <w:sz w:val="20"/>
              </w:rPr>
              <w:t xml:space="preserve">(na základě postupu </w:t>
            </w:r>
            <w:r w:rsidRPr="00A428E2">
              <w:rPr>
                <w:smallCaps/>
                <w:sz w:val="20"/>
              </w:rPr>
              <w:t>Díla)</w:t>
            </w:r>
          </w:p>
        </w:tc>
        <w:tc>
          <w:tcPr>
            <w:tcW w:w="1843" w:type="dxa"/>
          </w:tcPr>
          <w:p w14:paraId="19FBBC80" w14:textId="11B03001" w:rsidR="004C7FE3" w:rsidRPr="00A428E2" w:rsidRDefault="004C7FE3" w:rsidP="004C7FE3">
            <w:pPr>
              <w:pStyle w:val="Zpat"/>
              <w:pBdr>
                <w:top w:val="none" w:sz="0" w:space="0" w:color="auto"/>
              </w:pBdr>
              <w:spacing w:before="40" w:after="40"/>
              <w:rPr>
                <w:rFonts w:cs="Arial"/>
                <w:sz w:val="20"/>
              </w:rPr>
            </w:pPr>
            <w:r w:rsidRPr="00A428E2">
              <w:rPr>
                <w:rFonts w:cs="Arial"/>
                <w:sz w:val="20"/>
              </w:rPr>
              <w:t xml:space="preserve">v souladu s přílohou 4 </w:t>
            </w:r>
            <w:r w:rsidRPr="00A428E2">
              <w:rPr>
                <w:rFonts w:cs="Arial"/>
                <w:smallCaps/>
                <w:sz w:val="20"/>
              </w:rPr>
              <w:t>Smlouvy</w:t>
            </w:r>
          </w:p>
        </w:tc>
        <w:tc>
          <w:tcPr>
            <w:tcW w:w="567" w:type="dxa"/>
            <w:shd w:val="clear" w:color="auto" w:fill="auto"/>
          </w:tcPr>
          <w:p w14:paraId="19FBBC81" w14:textId="13D1354E" w:rsidR="004C7FE3" w:rsidRPr="00815EC4" w:rsidRDefault="004C7FE3" w:rsidP="004C7FE3">
            <w:pPr>
              <w:pStyle w:val="Odstavec"/>
              <w:spacing w:before="240"/>
              <w:jc w:val="center"/>
              <w:rPr>
                <w:b/>
                <w:bCs/>
                <w:sz w:val="20"/>
              </w:rPr>
            </w:pPr>
            <w:r w:rsidRPr="00815EC4">
              <w:rPr>
                <w:b/>
                <w:bCs/>
                <w:sz w:val="20"/>
              </w:rPr>
              <w:t>10</w:t>
            </w:r>
          </w:p>
        </w:tc>
        <w:tc>
          <w:tcPr>
            <w:tcW w:w="2051" w:type="dxa"/>
            <w:shd w:val="clear" w:color="auto" w:fill="auto"/>
          </w:tcPr>
          <w:p w14:paraId="19FBBC83" w14:textId="622087F2" w:rsidR="004C7FE3" w:rsidRPr="00A428E2" w:rsidRDefault="004C7FE3" w:rsidP="004C7FE3">
            <w:pPr>
              <w:pStyle w:val="Odstavec"/>
              <w:spacing w:before="240"/>
              <w:jc w:val="center"/>
              <w:rPr>
                <w:sz w:val="20"/>
              </w:rPr>
            </w:pPr>
            <w:r w:rsidRPr="00A160DA">
              <w:t xml:space="preserve"> 18 779 271 Kč </w:t>
            </w:r>
          </w:p>
        </w:tc>
        <w:tc>
          <w:tcPr>
            <w:tcW w:w="3118" w:type="dxa"/>
          </w:tcPr>
          <w:p w14:paraId="1B599001" w14:textId="3F29D366" w:rsidR="004C7FE3" w:rsidRPr="00806046" w:rsidRDefault="004C7FE3" w:rsidP="004C7FE3">
            <w:pPr>
              <w:spacing w:before="60"/>
              <w:jc w:val="left"/>
              <w:rPr>
                <w:b/>
                <w:caps/>
                <w:sz w:val="20"/>
              </w:rPr>
            </w:pPr>
            <w:r w:rsidRPr="00806046">
              <w:rPr>
                <w:b/>
                <w:caps/>
                <w:sz w:val="20"/>
              </w:rPr>
              <w:t xml:space="preserve">Milník </w:t>
            </w:r>
            <w:r>
              <w:rPr>
                <w:b/>
                <w:caps/>
                <w:sz w:val="20"/>
              </w:rPr>
              <w:t>VIII</w:t>
            </w:r>
          </w:p>
          <w:p w14:paraId="19FBBC85" w14:textId="1D3360DA" w:rsidR="004C7FE3" w:rsidRPr="00806046" w:rsidRDefault="004C7FE3" w:rsidP="004C7FE3">
            <w:pPr>
              <w:spacing w:before="60" w:after="60"/>
              <w:jc w:val="left"/>
              <w:rPr>
                <w:sz w:val="20"/>
              </w:rPr>
            </w:pPr>
            <w:r w:rsidRPr="00806046">
              <w:rPr>
                <w:sz w:val="20"/>
              </w:rPr>
              <w:t xml:space="preserve">Podpis protokolu o </w:t>
            </w:r>
            <w:r w:rsidRPr="00806046">
              <w:rPr>
                <w:smallCaps/>
                <w:sz w:val="20"/>
              </w:rPr>
              <w:t xml:space="preserve">Předběžném převzetí Díla </w:t>
            </w:r>
            <w:r w:rsidRPr="00806046">
              <w:rPr>
                <w:sz w:val="20"/>
              </w:rPr>
              <w:t xml:space="preserve">v souladu se </w:t>
            </w:r>
            <w:r w:rsidRPr="00806046">
              <w:rPr>
                <w:smallCaps/>
                <w:sz w:val="20"/>
              </w:rPr>
              <w:t>Smlouvou</w:t>
            </w:r>
            <w:r w:rsidRPr="00806046">
              <w:rPr>
                <w:sz w:val="20"/>
              </w:rPr>
              <w:t xml:space="preserve"> a </w:t>
            </w:r>
            <w:r w:rsidRPr="00806046">
              <w:rPr>
                <w:spacing w:val="-4"/>
                <w:sz w:val="20"/>
              </w:rPr>
              <w:t>odsouhlasení splnění milníku</w:t>
            </w:r>
            <w:r w:rsidRPr="00806046">
              <w:rPr>
                <w:smallCaps/>
                <w:spacing w:val="-4"/>
                <w:sz w:val="20"/>
              </w:rPr>
              <w:t xml:space="preserve"> Objednatelem</w:t>
            </w:r>
            <w:r w:rsidRPr="00806046">
              <w:rPr>
                <w:spacing w:val="-4"/>
                <w:sz w:val="20"/>
              </w:rPr>
              <w:t xml:space="preserve"> v souladu se</w:t>
            </w:r>
            <w:r w:rsidRPr="00806046">
              <w:rPr>
                <w:smallCaps/>
                <w:spacing w:val="-4"/>
                <w:sz w:val="20"/>
              </w:rPr>
              <w:t xml:space="preserve"> Smlouvou</w:t>
            </w:r>
            <w:r w:rsidRPr="00806046">
              <w:rPr>
                <w:spacing w:val="-4"/>
                <w:sz w:val="20"/>
              </w:rPr>
              <w:t>.</w:t>
            </w:r>
          </w:p>
        </w:tc>
      </w:tr>
      <w:tr w:rsidR="00815EC4" w:rsidRPr="00A428E2" w14:paraId="19FBBC9E" w14:textId="77777777" w:rsidTr="00FE42F8">
        <w:tblPrEx>
          <w:tblCellMar>
            <w:left w:w="71" w:type="dxa"/>
            <w:right w:w="71" w:type="dxa"/>
          </w:tblCellMar>
        </w:tblPrEx>
        <w:trPr>
          <w:cantSplit/>
          <w:trHeight w:val="575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14:paraId="19FBBC99" w14:textId="77777777" w:rsidR="00815EC4" w:rsidRPr="00A428E2" w:rsidRDefault="00815EC4" w:rsidP="00815EC4">
            <w:pPr>
              <w:pStyle w:val="Odstavec"/>
              <w:widowControl/>
            </w:pPr>
            <w:r w:rsidRPr="00A428E2">
              <w:rPr>
                <w:b/>
                <w:caps/>
              </w:rPr>
              <w:t xml:space="preserve">celkem </w:t>
            </w:r>
            <w:r w:rsidRPr="00A428E2">
              <w:t>bez DPH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19FBBC9A" w14:textId="77777777" w:rsidR="00815EC4" w:rsidRPr="00A428E2" w:rsidRDefault="00815EC4" w:rsidP="00815EC4">
            <w:pPr>
              <w:pStyle w:val="Odstavec"/>
              <w:jc w:val="center"/>
            </w:pPr>
            <w:r w:rsidRPr="00806046">
              <w:rPr>
                <w:b/>
                <w:bCs/>
              </w:rPr>
              <w:t>100</w:t>
            </w:r>
            <w:r w:rsidRPr="00A428E2">
              <w:t>%</w:t>
            </w:r>
          </w:p>
        </w:tc>
        <w:tc>
          <w:tcPr>
            <w:tcW w:w="2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14:paraId="19FBBC9C" w14:textId="6B75F98B" w:rsidR="00815EC4" w:rsidRPr="004F78AE" w:rsidRDefault="006B7CF2" w:rsidP="00815EC4">
            <w:pPr>
              <w:pStyle w:val="Odstavec"/>
              <w:jc w:val="center"/>
              <w:rPr>
                <w:b/>
                <w:bCs/>
                <w:szCs w:val="24"/>
              </w:rPr>
            </w:pPr>
            <w:r w:rsidRPr="006B7CF2">
              <w:rPr>
                <w:b/>
                <w:bCs/>
                <w:szCs w:val="24"/>
              </w:rPr>
              <w:t>187 792 714 Kč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19FBBC9D" w14:textId="77777777" w:rsidR="00815EC4" w:rsidRPr="00A428E2" w:rsidRDefault="00815EC4" w:rsidP="00815EC4">
            <w:pPr>
              <w:pStyle w:val="Odstavec"/>
            </w:pPr>
          </w:p>
        </w:tc>
      </w:tr>
    </w:tbl>
    <w:p w14:paraId="19FBBC9F" w14:textId="77777777" w:rsidR="003B0D9C" w:rsidRPr="00A428E2" w:rsidRDefault="003B0D9C" w:rsidP="00D42B47"/>
    <w:sectPr w:rsidR="003B0D9C" w:rsidRPr="00A428E2" w:rsidSect="00ED65D1">
      <w:headerReference w:type="default" r:id="rId11"/>
      <w:footerReference w:type="default" r:id="rId12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B89C1" w14:textId="77777777" w:rsidR="005D7A64" w:rsidRDefault="005D7A64">
      <w:r>
        <w:separator/>
      </w:r>
    </w:p>
  </w:endnote>
  <w:endnote w:type="continuationSeparator" w:id="0">
    <w:p w14:paraId="5B078C97" w14:textId="77777777" w:rsidR="005D7A64" w:rsidRDefault="005D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BCB1" w14:textId="77777777" w:rsidR="003B0D9C" w:rsidRDefault="003B0D9C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1149ED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149E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045E" w14:textId="77777777" w:rsidR="005D7A64" w:rsidRDefault="005D7A64">
      <w:r>
        <w:separator/>
      </w:r>
    </w:p>
  </w:footnote>
  <w:footnote w:type="continuationSeparator" w:id="0">
    <w:p w14:paraId="4E4A3B60" w14:textId="77777777" w:rsidR="005D7A64" w:rsidRDefault="005D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5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76"/>
      <w:gridCol w:w="5245"/>
      <w:gridCol w:w="1984"/>
    </w:tblGrid>
    <w:tr w:rsidR="001F2F54" w:rsidRPr="005809B6" w14:paraId="19FBBCAB" w14:textId="77777777" w:rsidTr="00ED65D1">
      <w:tc>
        <w:tcPr>
          <w:tcW w:w="1876" w:type="dxa"/>
        </w:tcPr>
        <w:p w14:paraId="39438D05" w14:textId="14AD8621" w:rsidR="001F2F54" w:rsidRPr="005809B6" w:rsidRDefault="00925942" w:rsidP="001F2F54">
          <w:pPr>
            <w:spacing w:before="60" w:after="60"/>
            <w:rPr>
              <w:smallCaps/>
              <w:sz w:val="18"/>
              <w:szCs w:val="18"/>
            </w:rPr>
          </w:pPr>
          <w:r w:rsidRPr="005809B6">
            <w:rPr>
              <w:smallCaps/>
              <w:sz w:val="18"/>
              <w:szCs w:val="18"/>
            </w:rPr>
            <w:t>O</w:t>
          </w:r>
          <w:r w:rsidR="001F2F54" w:rsidRPr="005809B6">
            <w:rPr>
              <w:smallCaps/>
              <w:sz w:val="18"/>
              <w:szCs w:val="18"/>
            </w:rPr>
            <w:t>bjednatel</w:t>
          </w:r>
        </w:p>
        <w:p w14:paraId="19FBBCA5" w14:textId="67790491" w:rsidR="001F2F54" w:rsidRPr="005809B6" w:rsidRDefault="00A34ACF" w:rsidP="00A34ACF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Teplárna Písek, a.s.</w:t>
          </w:r>
        </w:p>
      </w:tc>
      <w:tc>
        <w:tcPr>
          <w:tcW w:w="5245" w:type="dxa"/>
          <w:vMerge w:val="restart"/>
          <w:vAlign w:val="center"/>
        </w:tcPr>
        <w:p w14:paraId="5B3FACE2" w14:textId="77777777" w:rsidR="00A34ACF" w:rsidRDefault="00A34ACF" w:rsidP="001F2F54">
          <w:pPr>
            <w:pStyle w:val="Zhlav"/>
            <w:pBdr>
              <w:bottom w:val="none" w:sz="0" w:space="0" w:color="auto"/>
            </w:pBdr>
            <w:spacing w:before="40" w:after="40"/>
            <w:rPr>
              <w:rFonts w:cs="Arial"/>
              <w:b w:val="0"/>
              <w:bCs/>
              <w:szCs w:val="18"/>
            </w:rPr>
          </w:pPr>
          <w:r w:rsidRPr="00A34ACF">
            <w:rPr>
              <w:rFonts w:cs="Arial"/>
              <w:b w:val="0"/>
              <w:bCs/>
              <w:szCs w:val="18"/>
            </w:rPr>
            <w:t>Instalace kogeneračního zdroje na zemní plyn v rámci SZT Písek</w:t>
          </w:r>
          <w:r>
            <w:rPr>
              <w:rFonts w:cs="Arial"/>
              <w:b w:val="0"/>
              <w:bCs/>
              <w:szCs w:val="18"/>
            </w:rPr>
            <w:t xml:space="preserve"> </w:t>
          </w:r>
        </w:p>
        <w:p w14:paraId="19FBBCA7" w14:textId="233249A3" w:rsidR="001F2F54" w:rsidRPr="007E6C36" w:rsidRDefault="001F2F54" w:rsidP="001F2F54">
          <w:pPr>
            <w:pStyle w:val="Zhlav"/>
            <w:pBdr>
              <w:bottom w:val="none" w:sz="0" w:space="0" w:color="auto"/>
            </w:pBdr>
            <w:spacing w:before="40" w:after="40"/>
            <w:rPr>
              <w:bCs/>
              <w:caps/>
              <w:spacing w:val="60"/>
              <w:szCs w:val="18"/>
            </w:rPr>
          </w:pPr>
          <w:r w:rsidRPr="007E6C36">
            <w:rPr>
              <w:bCs/>
              <w:caps/>
              <w:spacing w:val="60"/>
              <w:szCs w:val="18"/>
            </w:rPr>
            <w:t>návrh</w:t>
          </w:r>
          <w:r w:rsidRPr="007E6C36">
            <w:rPr>
              <w:bCs/>
              <w:szCs w:val="18"/>
            </w:rPr>
            <w:t xml:space="preserve"> </w:t>
          </w:r>
          <w:r w:rsidRPr="007E6C36">
            <w:rPr>
              <w:bCs/>
              <w:caps/>
              <w:spacing w:val="60"/>
              <w:szCs w:val="18"/>
            </w:rPr>
            <w:t>smlouvy</w:t>
          </w:r>
          <w:r w:rsidRPr="007E6C36">
            <w:rPr>
              <w:bCs/>
              <w:szCs w:val="18"/>
            </w:rPr>
            <w:t xml:space="preserve"> </w:t>
          </w:r>
          <w:r w:rsidRPr="007E6C36">
            <w:rPr>
              <w:bCs/>
              <w:caps/>
              <w:spacing w:val="60"/>
              <w:szCs w:val="18"/>
            </w:rPr>
            <w:t>o</w:t>
          </w:r>
          <w:r w:rsidRPr="007E6C36">
            <w:rPr>
              <w:bCs/>
              <w:szCs w:val="18"/>
            </w:rPr>
            <w:t xml:space="preserve"> </w:t>
          </w:r>
          <w:r w:rsidRPr="007E6C36">
            <w:rPr>
              <w:bCs/>
              <w:caps/>
              <w:spacing w:val="60"/>
              <w:szCs w:val="18"/>
            </w:rPr>
            <w:t>dílo</w:t>
          </w:r>
        </w:p>
        <w:p w14:paraId="19FBBCA8" w14:textId="74BB531F" w:rsidR="001F2F54" w:rsidRPr="005809B6" w:rsidRDefault="001F2F54" w:rsidP="001F2F54">
          <w:pPr>
            <w:spacing w:before="40" w:after="40"/>
            <w:rPr>
              <w:caps/>
              <w:sz w:val="18"/>
              <w:szCs w:val="18"/>
            </w:rPr>
          </w:pPr>
          <w:r w:rsidRPr="005809B6">
            <w:rPr>
              <w:sz w:val="18"/>
              <w:szCs w:val="18"/>
            </w:rPr>
            <w:t xml:space="preserve">Příloha 11 – Kalendář </w:t>
          </w:r>
          <w:r w:rsidR="00210508" w:rsidRPr="005809B6">
            <w:rPr>
              <w:sz w:val="18"/>
              <w:szCs w:val="18"/>
            </w:rPr>
            <w:t>platebních milníků</w:t>
          </w:r>
        </w:p>
      </w:tc>
      <w:tc>
        <w:tcPr>
          <w:tcW w:w="1984" w:type="dxa"/>
        </w:tcPr>
        <w:p w14:paraId="19FBBCA9" w14:textId="62EC79FC" w:rsidR="001F2F54" w:rsidRPr="005809B6" w:rsidRDefault="00925942" w:rsidP="001F2F54">
          <w:pPr>
            <w:spacing w:before="60" w:after="60"/>
            <w:rPr>
              <w:smallCaps/>
              <w:sz w:val="18"/>
              <w:szCs w:val="18"/>
            </w:rPr>
          </w:pPr>
          <w:r w:rsidRPr="005809B6">
            <w:rPr>
              <w:smallCaps/>
              <w:sz w:val="18"/>
              <w:szCs w:val="18"/>
            </w:rPr>
            <w:t>Z</w:t>
          </w:r>
          <w:r w:rsidR="001F2F54" w:rsidRPr="005809B6">
            <w:rPr>
              <w:smallCaps/>
              <w:sz w:val="18"/>
              <w:szCs w:val="18"/>
            </w:rPr>
            <w:t>hotovitel</w:t>
          </w:r>
        </w:p>
        <w:p w14:paraId="19FBBCAA" w14:textId="2A283FA1" w:rsidR="001F2F54" w:rsidRPr="005809B6" w:rsidRDefault="00097B9A" w:rsidP="001F2F54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GENTEC CHP s.r.o.</w:t>
          </w:r>
        </w:p>
      </w:tc>
    </w:tr>
    <w:tr w:rsidR="003B0D9C" w:rsidRPr="005809B6" w14:paraId="19FBBCAF" w14:textId="77777777" w:rsidTr="00ED65D1">
      <w:trPr>
        <w:trHeight w:val="161"/>
      </w:trPr>
      <w:tc>
        <w:tcPr>
          <w:tcW w:w="1876" w:type="dxa"/>
          <w:vAlign w:val="center"/>
        </w:tcPr>
        <w:p w14:paraId="19FBBCAC" w14:textId="3400665A" w:rsidR="003B0D9C" w:rsidRPr="005809B6" w:rsidRDefault="003B0D9C" w:rsidP="00C35654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809B6">
            <w:rPr>
              <w:sz w:val="18"/>
              <w:szCs w:val="18"/>
            </w:rPr>
            <w:t xml:space="preserve">Ev. č.: </w:t>
          </w:r>
          <w:r w:rsidR="00D956A0">
            <w:rPr>
              <w:sz w:val="18"/>
              <w:szCs w:val="18"/>
            </w:rPr>
            <w:t>7/2025</w:t>
          </w:r>
        </w:p>
      </w:tc>
      <w:tc>
        <w:tcPr>
          <w:tcW w:w="5245" w:type="dxa"/>
          <w:vMerge/>
          <w:vAlign w:val="center"/>
        </w:tcPr>
        <w:p w14:paraId="19FBBCAD" w14:textId="77777777" w:rsidR="003B0D9C" w:rsidRPr="005809B6" w:rsidRDefault="003B0D9C" w:rsidP="00C35654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19FBBCAE" w14:textId="04FCB254" w:rsidR="003B0D9C" w:rsidRPr="005809B6" w:rsidRDefault="003B0D9C" w:rsidP="00C35654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5809B6">
            <w:rPr>
              <w:sz w:val="18"/>
              <w:szCs w:val="18"/>
            </w:rPr>
            <w:t>Ev. č.:</w:t>
          </w:r>
          <w:r w:rsidR="00D956A0">
            <w:rPr>
              <w:sz w:val="18"/>
              <w:szCs w:val="18"/>
            </w:rPr>
            <w:t>250203_Písek</w:t>
          </w:r>
        </w:p>
      </w:tc>
    </w:tr>
  </w:tbl>
  <w:p w14:paraId="19FBBCB0" w14:textId="77777777" w:rsidR="003B0D9C" w:rsidRDefault="003B0D9C" w:rsidP="004E551D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0664EB"/>
    <w:multiLevelType w:val="hybridMultilevel"/>
    <w:tmpl w:val="C43831B0"/>
    <w:lvl w:ilvl="0" w:tplc="04050007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10D4CFE"/>
    <w:multiLevelType w:val="hybridMultilevel"/>
    <w:tmpl w:val="AD90D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10750B"/>
    <w:multiLevelType w:val="hybridMultilevel"/>
    <w:tmpl w:val="EB04A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5360C"/>
    <w:multiLevelType w:val="singleLevel"/>
    <w:tmpl w:val="E954D80C"/>
    <w:lvl w:ilvl="0">
      <w:start w:val="1"/>
      <w:numFmt w:val="bullet"/>
      <w:pStyle w:val="Odrka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</w:abstractNum>
  <w:num w:numId="1" w16cid:durableId="1396004679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 w16cid:durableId="1937977427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 w16cid:durableId="1470247941">
    <w:abstractNumId w:val="4"/>
  </w:num>
  <w:num w:numId="4" w16cid:durableId="618687130">
    <w:abstractNumId w:val="1"/>
  </w:num>
  <w:num w:numId="5" w16cid:durableId="218976401">
    <w:abstractNumId w:val="3"/>
  </w:num>
  <w:num w:numId="6" w16cid:durableId="142129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EC"/>
    <w:rsid w:val="000001D7"/>
    <w:rsid w:val="00000318"/>
    <w:rsid w:val="0000258B"/>
    <w:rsid w:val="00003200"/>
    <w:rsid w:val="0002467B"/>
    <w:rsid w:val="00044147"/>
    <w:rsid w:val="00063A35"/>
    <w:rsid w:val="0006503D"/>
    <w:rsid w:val="0007029A"/>
    <w:rsid w:val="00070E7A"/>
    <w:rsid w:val="0007145F"/>
    <w:rsid w:val="00072E1A"/>
    <w:rsid w:val="00076A8A"/>
    <w:rsid w:val="00083A1C"/>
    <w:rsid w:val="00097B9A"/>
    <w:rsid w:val="00097E40"/>
    <w:rsid w:val="000A07E5"/>
    <w:rsid w:val="000D22F5"/>
    <w:rsid w:val="000E0E55"/>
    <w:rsid w:val="00106520"/>
    <w:rsid w:val="0011071E"/>
    <w:rsid w:val="001149ED"/>
    <w:rsid w:val="001178C2"/>
    <w:rsid w:val="00120FC4"/>
    <w:rsid w:val="001213EB"/>
    <w:rsid w:val="00121ACF"/>
    <w:rsid w:val="00121B6A"/>
    <w:rsid w:val="001272B2"/>
    <w:rsid w:val="0013158A"/>
    <w:rsid w:val="00132382"/>
    <w:rsid w:val="001341FB"/>
    <w:rsid w:val="00143B2A"/>
    <w:rsid w:val="00145BEA"/>
    <w:rsid w:val="00154932"/>
    <w:rsid w:val="00196D9C"/>
    <w:rsid w:val="001A4FB6"/>
    <w:rsid w:val="001B27D2"/>
    <w:rsid w:val="001B29D9"/>
    <w:rsid w:val="001B343E"/>
    <w:rsid w:val="001B3765"/>
    <w:rsid w:val="001D3F55"/>
    <w:rsid w:val="001D5175"/>
    <w:rsid w:val="001D7466"/>
    <w:rsid w:val="001F2F54"/>
    <w:rsid w:val="001F50FF"/>
    <w:rsid w:val="00210508"/>
    <w:rsid w:val="002209DE"/>
    <w:rsid w:val="00221286"/>
    <w:rsid w:val="00221E33"/>
    <w:rsid w:val="00232A32"/>
    <w:rsid w:val="00237DE6"/>
    <w:rsid w:val="00241513"/>
    <w:rsid w:val="0024554B"/>
    <w:rsid w:val="002465E3"/>
    <w:rsid w:val="00251465"/>
    <w:rsid w:val="00251DAE"/>
    <w:rsid w:val="002536E2"/>
    <w:rsid w:val="002560A3"/>
    <w:rsid w:val="00257436"/>
    <w:rsid w:val="00265259"/>
    <w:rsid w:val="0028317A"/>
    <w:rsid w:val="00292E4A"/>
    <w:rsid w:val="002973EC"/>
    <w:rsid w:val="002A1897"/>
    <w:rsid w:val="002B4C54"/>
    <w:rsid w:val="002B562E"/>
    <w:rsid w:val="002B57AB"/>
    <w:rsid w:val="002B5E2F"/>
    <w:rsid w:val="002E1C20"/>
    <w:rsid w:val="002E2CC5"/>
    <w:rsid w:val="002E3BA2"/>
    <w:rsid w:val="002F3C7F"/>
    <w:rsid w:val="0034005A"/>
    <w:rsid w:val="00341E5D"/>
    <w:rsid w:val="00367B71"/>
    <w:rsid w:val="00383800"/>
    <w:rsid w:val="003B0D9C"/>
    <w:rsid w:val="003C1EF6"/>
    <w:rsid w:val="003C635E"/>
    <w:rsid w:val="003D2022"/>
    <w:rsid w:val="003D517F"/>
    <w:rsid w:val="003D7C7B"/>
    <w:rsid w:val="003E6770"/>
    <w:rsid w:val="003E7B1C"/>
    <w:rsid w:val="0040269F"/>
    <w:rsid w:val="00421DF7"/>
    <w:rsid w:val="0042792E"/>
    <w:rsid w:val="00430F17"/>
    <w:rsid w:val="0044289A"/>
    <w:rsid w:val="00445165"/>
    <w:rsid w:val="0044761C"/>
    <w:rsid w:val="0045169B"/>
    <w:rsid w:val="00453ED8"/>
    <w:rsid w:val="004554CD"/>
    <w:rsid w:val="00457633"/>
    <w:rsid w:val="00460C89"/>
    <w:rsid w:val="004664EE"/>
    <w:rsid w:val="00467875"/>
    <w:rsid w:val="00470615"/>
    <w:rsid w:val="00470671"/>
    <w:rsid w:val="004856D6"/>
    <w:rsid w:val="00487CAF"/>
    <w:rsid w:val="00490ACC"/>
    <w:rsid w:val="004A0C34"/>
    <w:rsid w:val="004A750F"/>
    <w:rsid w:val="004C3650"/>
    <w:rsid w:val="004C5816"/>
    <w:rsid w:val="004C5EFF"/>
    <w:rsid w:val="004C7FE3"/>
    <w:rsid w:val="004D04E9"/>
    <w:rsid w:val="004D5F95"/>
    <w:rsid w:val="004D74BA"/>
    <w:rsid w:val="004E551D"/>
    <w:rsid w:val="004E6D57"/>
    <w:rsid w:val="004F6C1F"/>
    <w:rsid w:val="004F78AE"/>
    <w:rsid w:val="005008AD"/>
    <w:rsid w:val="005026CA"/>
    <w:rsid w:val="00502EBC"/>
    <w:rsid w:val="0050412E"/>
    <w:rsid w:val="00520FBA"/>
    <w:rsid w:val="0052286C"/>
    <w:rsid w:val="00527943"/>
    <w:rsid w:val="00533260"/>
    <w:rsid w:val="00533B22"/>
    <w:rsid w:val="00540882"/>
    <w:rsid w:val="00541475"/>
    <w:rsid w:val="00546F3C"/>
    <w:rsid w:val="0054706B"/>
    <w:rsid w:val="0056188F"/>
    <w:rsid w:val="00565E14"/>
    <w:rsid w:val="00573A05"/>
    <w:rsid w:val="005742C3"/>
    <w:rsid w:val="005809B6"/>
    <w:rsid w:val="00591FAD"/>
    <w:rsid w:val="00593193"/>
    <w:rsid w:val="005A0382"/>
    <w:rsid w:val="005B5EFE"/>
    <w:rsid w:val="005C345B"/>
    <w:rsid w:val="005D5221"/>
    <w:rsid w:val="005D536F"/>
    <w:rsid w:val="005D7A64"/>
    <w:rsid w:val="005F2071"/>
    <w:rsid w:val="00603D50"/>
    <w:rsid w:val="00607F82"/>
    <w:rsid w:val="006252CA"/>
    <w:rsid w:val="0062675D"/>
    <w:rsid w:val="006428B8"/>
    <w:rsid w:val="006630B5"/>
    <w:rsid w:val="00667949"/>
    <w:rsid w:val="00695ABC"/>
    <w:rsid w:val="006A5E3B"/>
    <w:rsid w:val="006B7CF2"/>
    <w:rsid w:val="006C231B"/>
    <w:rsid w:val="006C55D9"/>
    <w:rsid w:val="006D4FDF"/>
    <w:rsid w:val="006E18B0"/>
    <w:rsid w:val="006F3BE2"/>
    <w:rsid w:val="00706A38"/>
    <w:rsid w:val="007123C7"/>
    <w:rsid w:val="0071643C"/>
    <w:rsid w:val="007275CA"/>
    <w:rsid w:val="00737E64"/>
    <w:rsid w:val="00751999"/>
    <w:rsid w:val="00752A7F"/>
    <w:rsid w:val="00754F4D"/>
    <w:rsid w:val="00760229"/>
    <w:rsid w:val="0076246F"/>
    <w:rsid w:val="00772F5B"/>
    <w:rsid w:val="0077744C"/>
    <w:rsid w:val="00781C4D"/>
    <w:rsid w:val="007B3EC9"/>
    <w:rsid w:val="007B55EA"/>
    <w:rsid w:val="007B56A3"/>
    <w:rsid w:val="007B7225"/>
    <w:rsid w:val="007C2FE7"/>
    <w:rsid w:val="007D11CE"/>
    <w:rsid w:val="007D3D32"/>
    <w:rsid w:val="007E23AB"/>
    <w:rsid w:val="007E6C36"/>
    <w:rsid w:val="007F150D"/>
    <w:rsid w:val="00800F07"/>
    <w:rsid w:val="0080191F"/>
    <w:rsid w:val="00806046"/>
    <w:rsid w:val="00806A5F"/>
    <w:rsid w:val="008077A7"/>
    <w:rsid w:val="00811C68"/>
    <w:rsid w:val="00814E77"/>
    <w:rsid w:val="00815EC4"/>
    <w:rsid w:val="00833172"/>
    <w:rsid w:val="00835750"/>
    <w:rsid w:val="00836390"/>
    <w:rsid w:val="008406CA"/>
    <w:rsid w:val="00846457"/>
    <w:rsid w:val="0084672B"/>
    <w:rsid w:val="00847589"/>
    <w:rsid w:val="00853672"/>
    <w:rsid w:val="00862A21"/>
    <w:rsid w:val="00866DE6"/>
    <w:rsid w:val="0086766B"/>
    <w:rsid w:val="008720A9"/>
    <w:rsid w:val="0088608C"/>
    <w:rsid w:val="0089735B"/>
    <w:rsid w:val="008A0332"/>
    <w:rsid w:val="008A1270"/>
    <w:rsid w:val="008A7A81"/>
    <w:rsid w:val="008B2698"/>
    <w:rsid w:val="008C0D9C"/>
    <w:rsid w:val="008C36E3"/>
    <w:rsid w:val="008C6FE0"/>
    <w:rsid w:val="008C737A"/>
    <w:rsid w:val="008E1E79"/>
    <w:rsid w:val="008E2418"/>
    <w:rsid w:val="008E38CF"/>
    <w:rsid w:val="00905298"/>
    <w:rsid w:val="00906670"/>
    <w:rsid w:val="00917F25"/>
    <w:rsid w:val="00923C9D"/>
    <w:rsid w:val="00925942"/>
    <w:rsid w:val="0093402A"/>
    <w:rsid w:val="00934ED5"/>
    <w:rsid w:val="009376F5"/>
    <w:rsid w:val="00955153"/>
    <w:rsid w:val="009642E2"/>
    <w:rsid w:val="009728A6"/>
    <w:rsid w:val="00981F2C"/>
    <w:rsid w:val="00985341"/>
    <w:rsid w:val="00986EE5"/>
    <w:rsid w:val="00996204"/>
    <w:rsid w:val="009A0FAC"/>
    <w:rsid w:val="009A4064"/>
    <w:rsid w:val="009A62CD"/>
    <w:rsid w:val="009B63F8"/>
    <w:rsid w:val="009B7B0A"/>
    <w:rsid w:val="009D1129"/>
    <w:rsid w:val="009D15A0"/>
    <w:rsid w:val="009D3F6F"/>
    <w:rsid w:val="009F13B3"/>
    <w:rsid w:val="009F78F9"/>
    <w:rsid w:val="00A0416D"/>
    <w:rsid w:val="00A209DB"/>
    <w:rsid w:val="00A25C2C"/>
    <w:rsid w:val="00A27F97"/>
    <w:rsid w:val="00A33616"/>
    <w:rsid w:val="00A34ACF"/>
    <w:rsid w:val="00A364B4"/>
    <w:rsid w:val="00A428E2"/>
    <w:rsid w:val="00A57969"/>
    <w:rsid w:val="00A6198A"/>
    <w:rsid w:val="00A63948"/>
    <w:rsid w:val="00A85981"/>
    <w:rsid w:val="00A97D43"/>
    <w:rsid w:val="00AA4EAE"/>
    <w:rsid w:val="00AB2661"/>
    <w:rsid w:val="00AB60BD"/>
    <w:rsid w:val="00AC11B3"/>
    <w:rsid w:val="00AC1261"/>
    <w:rsid w:val="00AC3161"/>
    <w:rsid w:val="00AC456D"/>
    <w:rsid w:val="00AD2DBE"/>
    <w:rsid w:val="00AE34F5"/>
    <w:rsid w:val="00AE5112"/>
    <w:rsid w:val="00AF30F4"/>
    <w:rsid w:val="00AF72BA"/>
    <w:rsid w:val="00B068FF"/>
    <w:rsid w:val="00B114EE"/>
    <w:rsid w:val="00B13624"/>
    <w:rsid w:val="00B24B41"/>
    <w:rsid w:val="00B258BD"/>
    <w:rsid w:val="00B4744D"/>
    <w:rsid w:val="00B57D12"/>
    <w:rsid w:val="00B61D05"/>
    <w:rsid w:val="00B63146"/>
    <w:rsid w:val="00BA36F9"/>
    <w:rsid w:val="00BA3704"/>
    <w:rsid w:val="00BA4FC6"/>
    <w:rsid w:val="00BA73B7"/>
    <w:rsid w:val="00BC4246"/>
    <w:rsid w:val="00BC559F"/>
    <w:rsid w:val="00BD0B5E"/>
    <w:rsid w:val="00BF3A0C"/>
    <w:rsid w:val="00BF3C5E"/>
    <w:rsid w:val="00BF6FAE"/>
    <w:rsid w:val="00C037EB"/>
    <w:rsid w:val="00C2132D"/>
    <w:rsid w:val="00C309FF"/>
    <w:rsid w:val="00C33C6F"/>
    <w:rsid w:val="00C35654"/>
    <w:rsid w:val="00C5186F"/>
    <w:rsid w:val="00C72775"/>
    <w:rsid w:val="00C84139"/>
    <w:rsid w:val="00C85141"/>
    <w:rsid w:val="00C87977"/>
    <w:rsid w:val="00C922B7"/>
    <w:rsid w:val="00C92E8B"/>
    <w:rsid w:val="00CB4B7A"/>
    <w:rsid w:val="00CB5B28"/>
    <w:rsid w:val="00CC1118"/>
    <w:rsid w:val="00CD0A70"/>
    <w:rsid w:val="00CD455D"/>
    <w:rsid w:val="00CD7F65"/>
    <w:rsid w:val="00CE2DAA"/>
    <w:rsid w:val="00CE784A"/>
    <w:rsid w:val="00D030D5"/>
    <w:rsid w:val="00D13765"/>
    <w:rsid w:val="00D21B24"/>
    <w:rsid w:val="00D34130"/>
    <w:rsid w:val="00D41C76"/>
    <w:rsid w:val="00D42B47"/>
    <w:rsid w:val="00D44AC2"/>
    <w:rsid w:val="00D6446D"/>
    <w:rsid w:val="00D67306"/>
    <w:rsid w:val="00D92A61"/>
    <w:rsid w:val="00D956A0"/>
    <w:rsid w:val="00DB0277"/>
    <w:rsid w:val="00DC2DFE"/>
    <w:rsid w:val="00DC5E6B"/>
    <w:rsid w:val="00DD1E5A"/>
    <w:rsid w:val="00DD36E5"/>
    <w:rsid w:val="00DD4898"/>
    <w:rsid w:val="00DE23F6"/>
    <w:rsid w:val="00DE561F"/>
    <w:rsid w:val="00DE7A12"/>
    <w:rsid w:val="00E05239"/>
    <w:rsid w:val="00E100F2"/>
    <w:rsid w:val="00E22412"/>
    <w:rsid w:val="00E3795F"/>
    <w:rsid w:val="00E41AAE"/>
    <w:rsid w:val="00E44881"/>
    <w:rsid w:val="00E528B4"/>
    <w:rsid w:val="00E549B6"/>
    <w:rsid w:val="00E620CE"/>
    <w:rsid w:val="00E63E6F"/>
    <w:rsid w:val="00E64027"/>
    <w:rsid w:val="00E733F8"/>
    <w:rsid w:val="00E74073"/>
    <w:rsid w:val="00E855FC"/>
    <w:rsid w:val="00E87B74"/>
    <w:rsid w:val="00E90101"/>
    <w:rsid w:val="00E96399"/>
    <w:rsid w:val="00E97AC9"/>
    <w:rsid w:val="00EA4F0F"/>
    <w:rsid w:val="00EB05B6"/>
    <w:rsid w:val="00EB7B7F"/>
    <w:rsid w:val="00ED65D1"/>
    <w:rsid w:val="00EE003D"/>
    <w:rsid w:val="00EE482C"/>
    <w:rsid w:val="00F034D8"/>
    <w:rsid w:val="00F1027D"/>
    <w:rsid w:val="00F21157"/>
    <w:rsid w:val="00F536CA"/>
    <w:rsid w:val="00F61730"/>
    <w:rsid w:val="00F725F1"/>
    <w:rsid w:val="00F76DE2"/>
    <w:rsid w:val="00F9132F"/>
    <w:rsid w:val="00F95C1D"/>
    <w:rsid w:val="00FA3E7C"/>
    <w:rsid w:val="00FC131A"/>
    <w:rsid w:val="00FD3497"/>
    <w:rsid w:val="00FD3D87"/>
    <w:rsid w:val="00FD4885"/>
    <w:rsid w:val="00FD5DB5"/>
    <w:rsid w:val="00FE42F8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BBC0A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paragraph" w:styleId="Nadpis2">
    <w:name w:val="heading 2"/>
    <w:basedOn w:val="Normln"/>
    <w:next w:val="Normln"/>
    <w:qFormat/>
    <w:pPr>
      <w:keepNext/>
      <w:spacing w:before="240" w:after="120"/>
      <w:jc w:val="left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link w:val="ZpatChar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customStyle="1" w:styleId="Odrka">
    <w:name w:val="Odrážka"/>
    <w:basedOn w:val="Normln"/>
    <w:pPr>
      <w:numPr>
        <w:numId w:val="3"/>
      </w:numPr>
      <w:spacing w:after="120"/>
      <w:jc w:val="left"/>
    </w:pPr>
    <w:rPr>
      <w:kern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Podnadpis1">
    <w:name w:val="Podnadpis1"/>
    <w:basedOn w:val="Normln"/>
    <w:rsid w:val="00E96399"/>
    <w:pPr>
      <w:suppressAutoHyphens/>
      <w:overflowPunct w:val="0"/>
      <w:autoSpaceDE w:val="0"/>
      <w:autoSpaceDN w:val="0"/>
      <w:adjustRightInd w:val="0"/>
      <w:spacing w:before="120" w:after="120" w:line="230" w:lineRule="auto"/>
      <w:jc w:val="left"/>
      <w:textAlignment w:val="baseline"/>
    </w:pPr>
    <w:rPr>
      <w:b/>
    </w:rPr>
  </w:style>
  <w:style w:type="paragraph" w:customStyle="1" w:styleId="NormlnIMP">
    <w:name w:val="Normální_IMP"/>
    <w:basedOn w:val="Normln"/>
    <w:rsid w:val="00E96399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</w:style>
  <w:style w:type="character" w:customStyle="1" w:styleId="ZpatChar">
    <w:name w:val="Zápatí Char"/>
    <w:basedOn w:val="Standardnpsmoodstavce"/>
    <w:link w:val="Zpat"/>
    <w:semiHidden/>
    <w:locked/>
    <w:rsid w:val="0088608C"/>
    <w:rPr>
      <w:rFonts w:ascii="Arial" w:hAnsi="Arial"/>
      <w:sz w:val="18"/>
      <w:lang w:val="cs-CZ" w:eastAsia="cs-CZ" w:bidi="ar-SA"/>
    </w:rPr>
  </w:style>
  <w:style w:type="paragraph" w:styleId="Rozloendokumentu">
    <w:name w:val="Document Map"/>
    <w:basedOn w:val="Normln"/>
    <w:semiHidden/>
    <w:rsid w:val="00EE003D"/>
    <w:pPr>
      <w:shd w:val="clear" w:color="auto" w:fill="000080"/>
    </w:pPr>
    <w:rPr>
      <w:rFonts w:ascii="Tahoma" w:hAnsi="Tahoma" w:cs="Tahoma"/>
      <w:sz w:val="20"/>
    </w:rPr>
  </w:style>
  <w:style w:type="character" w:styleId="Zstupntext">
    <w:name w:val="Placeholder Text"/>
    <w:basedOn w:val="Standardnpsmoodstavce"/>
    <w:uiPriority w:val="99"/>
    <w:semiHidden/>
    <w:rsid w:val="00453ED8"/>
    <w:rPr>
      <w:color w:val="808080"/>
    </w:rPr>
  </w:style>
  <w:style w:type="paragraph" w:styleId="Revize">
    <w:name w:val="Revision"/>
    <w:hidden/>
    <w:uiPriority w:val="99"/>
    <w:semiHidden/>
    <w:rsid w:val="006A5E3B"/>
    <w:rPr>
      <w:rFonts w:ascii="Arial" w:hAnsi="Arial"/>
      <w:sz w:val="24"/>
    </w:rPr>
  </w:style>
  <w:style w:type="character" w:styleId="Odkaznakoment">
    <w:name w:val="annotation reference"/>
    <w:basedOn w:val="Standardnpsmoodstavce"/>
    <w:semiHidden/>
    <w:unhideWhenUsed/>
    <w:rsid w:val="006A5E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A5E3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A5E3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A5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A5E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Data PartID="{D93AD286-B919-4464-811A-9DC00AAF2997}" ByvZdrojovySoubor="C:\Users\svarc\E-CONSULT, s.r.o\EC - Dokumenty\BF09_01 - EVOK\KV ZD na UE_2021-mm-dd\A_Titulní list ZD_UE.docx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A2AEB-EDA3-443F-87D0-B202BC72C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FDAF6-151C-4FDC-8DE8-E62DC40F4F64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23ACD3D0-E4D0-46DB-A978-90D030D5ED0A}">
  <ds:schemaRefs/>
</ds:datastoreItem>
</file>

<file path=customXml/itemProps4.xml><?xml version="1.0" encoding="utf-8"?>
<ds:datastoreItem xmlns:ds="http://schemas.openxmlformats.org/officeDocument/2006/customXml" ds:itemID="{F0A4BECF-3BA2-4D86-B89D-E5BC4E5D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2025-01-30T15:01:00Z</cp:lastPrinted>
  <dcterms:created xsi:type="dcterms:W3CDTF">2025-06-23T09:30:00Z</dcterms:created>
  <dcterms:modified xsi:type="dcterms:W3CDTF">2025-06-23T09:31:00Z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0x010100D3AEDC77B0411C4CA9219E19BF22C1E6</vt:lpwstr>
  </property>
  <property fmtid="{D5CDD505-2E9C-101B-9397-08002B2CF9AE}" pid="3" name="MediaServiceImageTags">
    <vt:lpwstr/>
  </property>
</Properties>
</file>