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CCD3" w14:textId="77777777" w:rsidR="005067D8" w:rsidRDefault="001960CE" w:rsidP="005A7E7A">
      <w:pPr>
        <w:pStyle w:val="Nzev"/>
        <w:shd w:val="clear" w:color="auto" w:fill="auto"/>
        <w:outlineLvl w:val="0"/>
      </w:pPr>
      <w:r>
        <w:t>příloha 10</w:t>
      </w:r>
    </w:p>
    <w:p w14:paraId="58D2CCD4" w14:textId="77777777" w:rsidR="005067D8" w:rsidRDefault="005067D8" w:rsidP="005A7E7A">
      <w:pPr>
        <w:spacing w:before="1320"/>
        <w:outlineLvl w:val="0"/>
        <w:rPr>
          <w:caps/>
          <w:sz w:val="44"/>
          <w:u w:val="single"/>
        </w:rPr>
      </w:pPr>
      <w:r>
        <w:rPr>
          <w:caps/>
          <w:sz w:val="44"/>
          <w:u w:val="single"/>
        </w:rPr>
        <w:t>cenové specifikace</w:t>
      </w:r>
    </w:p>
    <w:p w14:paraId="58D2CCD5" w14:textId="0E558205" w:rsidR="005067D8" w:rsidRDefault="001A1E0D" w:rsidP="001A1E0D">
      <w:pPr>
        <w:pStyle w:val="Odstavec"/>
        <w:spacing w:before="0"/>
        <w:jc w:val="both"/>
      </w:pPr>
      <w:r>
        <w:br w:type="page"/>
      </w:r>
    </w:p>
    <w:p w14:paraId="58D2CCD9" w14:textId="77777777" w:rsidR="008E4CA8" w:rsidRDefault="001960CE" w:rsidP="005A7E7A">
      <w:pPr>
        <w:pStyle w:val="Podnadpis1"/>
        <w:outlineLvl w:val="0"/>
      </w:pPr>
      <w:r>
        <w:lastRenderedPageBreak/>
        <w:t>Tabulka 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701"/>
      </w:tblGrid>
      <w:tr w:rsidR="008E4CA8" w:rsidRPr="00E119C1" w14:paraId="58D2CCDB" w14:textId="77777777" w:rsidTr="00EF0692">
        <w:trPr>
          <w:tblHeader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8D2CCDA" w14:textId="77777777" w:rsidR="008E4CA8" w:rsidRPr="00AA7B3A" w:rsidRDefault="008E4CA8" w:rsidP="00C061DF">
            <w:pPr>
              <w:keepNext/>
              <w:keepLines/>
              <w:widowControl w:val="0"/>
              <w:spacing w:before="60" w:after="60"/>
              <w:rPr>
                <w:spacing w:val="20"/>
                <w:szCs w:val="22"/>
                <w:highlight w:val="yellow"/>
              </w:rPr>
            </w:pPr>
            <w:r w:rsidRPr="00AA7B3A">
              <w:rPr>
                <w:i/>
                <w:szCs w:val="22"/>
              </w:rPr>
              <w:br w:type="page"/>
            </w:r>
            <w:r w:rsidRPr="00AA7B3A">
              <w:rPr>
                <w:b/>
                <w:caps/>
                <w:spacing w:val="20"/>
                <w:szCs w:val="22"/>
              </w:rPr>
              <w:t>detailní cenová specifikace díla</w:t>
            </w:r>
          </w:p>
        </w:tc>
      </w:tr>
      <w:tr w:rsidR="00D87812" w:rsidRPr="00E119C1" w14:paraId="58D2CCE0" w14:textId="77777777" w:rsidTr="00EF0692">
        <w:trPr>
          <w:trHeight w:val="1041"/>
          <w:tblHeader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2CCDC" w14:textId="77777777" w:rsidR="00D87812" w:rsidRPr="00AA7B3A" w:rsidRDefault="00D87812" w:rsidP="002A42E8">
            <w:pPr>
              <w:keepNext/>
              <w:keepLines/>
              <w:widowControl w:val="0"/>
              <w:spacing w:before="60" w:after="60"/>
              <w:rPr>
                <w:b/>
                <w:caps/>
                <w:szCs w:val="22"/>
              </w:rPr>
            </w:pPr>
            <w:r w:rsidRPr="00AA7B3A">
              <w:rPr>
                <w:b/>
                <w:caps/>
                <w:szCs w:val="22"/>
              </w:rPr>
              <w:t>Pol.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2CCDD" w14:textId="77777777" w:rsidR="00D87812" w:rsidRPr="00AA7B3A" w:rsidRDefault="00D87812" w:rsidP="00E50A15">
            <w:pPr>
              <w:keepNext/>
              <w:keepLines/>
              <w:widowControl w:val="0"/>
              <w:spacing w:before="60" w:after="60"/>
              <w:jc w:val="left"/>
              <w:rPr>
                <w:b/>
                <w:caps/>
                <w:szCs w:val="22"/>
              </w:rPr>
            </w:pPr>
            <w:r w:rsidRPr="00AA7B3A">
              <w:rPr>
                <w:b/>
                <w:caps/>
                <w:szCs w:val="22"/>
              </w:rPr>
              <w:t xml:space="preserve">Název činnosti / položky / SO, PS/DPS/ </w:t>
            </w:r>
            <w:r w:rsidRPr="00AA7B3A">
              <w:rPr>
                <w:b/>
                <w:caps/>
                <w:szCs w:val="22"/>
              </w:rPr>
              <w:br/>
            </w:r>
            <w:r w:rsidRPr="00AA7B3A">
              <w:rPr>
                <w:caps/>
                <w:szCs w:val="22"/>
              </w:rPr>
              <w:t>(</w:t>
            </w:r>
            <w:r w:rsidRPr="00AA7B3A">
              <w:rPr>
                <w:szCs w:val="22"/>
              </w:rPr>
              <w:t>SO - stavební objekt, PS - provozní soubor, DPS - dílčí provozní soubor)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D2CCDF" w14:textId="18A537E2" w:rsidR="00D87812" w:rsidRPr="00AA7B3A" w:rsidRDefault="00D87812" w:rsidP="006F49D5">
            <w:pPr>
              <w:keepNext/>
              <w:keepLines/>
              <w:widowControl w:val="0"/>
              <w:spacing w:before="60" w:after="60"/>
              <w:rPr>
                <w:b/>
                <w:caps/>
                <w:szCs w:val="22"/>
                <w:highlight w:val="yellow"/>
              </w:rPr>
            </w:pPr>
            <w:r w:rsidRPr="00AA7B3A">
              <w:rPr>
                <w:b/>
                <w:caps/>
                <w:szCs w:val="22"/>
              </w:rPr>
              <w:t>Celkem cena</w:t>
            </w:r>
            <w:r w:rsidRPr="00AA7B3A">
              <w:rPr>
                <w:b/>
                <w:caps/>
                <w:szCs w:val="22"/>
              </w:rPr>
              <w:br/>
              <w:t>[</w:t>
            </w:r>
            <w:r w:rsidRPr="00AA7B3A">
              <w:rPr>
                <w:b/>
                <w:szCs w:val="22"/>
              </w:rPr>
              <w:t xml:space="preserve"> v Kč bez</w:t>
            </w:r>
            <w:r w:rsidRPr="00AA7B3A">
              <w:rPr>
                <w:b/>
                <w:caps/>
                <w:szCs w:val="22"/>
              </w:rPr>
              <w:t xml:space="preserve"> DPH ]</w:t>
            </w:r>
          </w:p>
        </w:tc>
      </w:tr>
      <w:tr w:rsidR="00D87812" w:rsidRPr="00E119C1" w14:paraId="58D2CCE5" w14:textId="77777777" w:rsidTr="00EF0692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58D2CCE1" w14:textId="77777777" w:rsidR="00D87812" w:rsidRPr="00AA7B3A" w:rsidRDefault="00D87812" w:rsidP="001B6AD3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pacing w:after="60"/>
              <w:jc w:val="left"/>
              <w:rPr>
                <w:b/>
                <w:caps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58D2CCE2" w14:textId="77777777" w:rsidR="00D87812" w:rsidRPr="00AA7B3A" w:rsidRDefault="00D87812" w:rsidP="001B6AD3">
            <w:pPr>
              <w:keepNext/>
              <w:keepLines/>
              <w:widowControl w:val="0"/>
              <w:spacing w:after="60"/>
              <w:jc w:val="left"/>
              <w:rPr>
                <w:b/>
                <w:szCs w:val="22"/>
              </w:rPr>
            </w:pPr>
            <w:r w:rsidRPr="00AA7B3A">
              <w:rPr>
                <w:b/>
                <w:szCs w:val="22"/>
              </w:rPr>
              <w:t xml:space="preserve">Dokumentace </w:t>
            </w:r>
            <w:r w:rsidRPr="00AA7B3A">
              <w:rPr>
                <w:b/>
                <w:smallCaps/>
                <w:szCs w:val="22"/>
              </w:rPr>
              <w:t>díla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D2CCE4" w14:textId="67417393" w:rsidR="00D87812" w:rsidRPr="00AA7B3A" w:rsidRDefault="0027349D" w:rsidP="001B6AD3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AA7B3A">
              <w:rPr>
                <w:b/>
                <w:bCs/>
                <w:color w:val="000000"/>
                <w:szCs w:val="22"/>
              </w:rPr>
              <w:t>4 459 703,00</w:t>
            </w:r>
          </w:p>
        </w:tc>
      </w:tr>
      <w:tr w:rsidR="006F49D5" w:rsidRPr="00E119C1" w14:paraId="58D2CCE8" w14:textId="77777777" w:rsidTr="00EF0692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8D2CCE6" w14:textId="77777777" w:rsidR="006F49D5" w:rsidRPr="00AA7B3A" w:rsidRDefault="006F49D5" w:rsidP="001B6AD3">
            <w:pPr>
              <w:keepNext/>
              <w:keepLines/>
              <w:widowControl w:val="0"/>
              <w:numPr>
                <w:ilvl w:val="0"/>
                <w:numId w:val="4"/>
              </w:numPr>
              <w:spacing w:after="60"/>
              <w:jc w:val="left"/>
              <w:rPr>
                <w:caps/>
                <w:szCs w:val="22"/>
              </w:rPr>
            </w:pPr>
          </w:p>
        </w:tc>
        <w:tc>
          <w:tcPr>
            <w:tcW w:w="8221" w:type="dxa"/>
            <w:gridSpan w:val="2"/>
            <w:tcBorders>
              <w:right w:val="single" w:sz="12" w:space="0" w:color="auto"/>
            </w:tcBorders>
            <w:shd w:val="pct12" w:color="000000" w:fill="FFFFFF"/>
          </w:tcPr>
          <w:p w14:paraId="58D2CCE7" w14:textId="77777777" w:rsidR="006F49D5" w:rsidRPr="00AA7B3A" w:rsidRDefault="006F49D5" w:rsidP="001B6AD3">
            <w:pPr>
              <w:keepNext/>
              <w:keepLines/>
              <w:widowControl w:val="0"/>
              <w:spacing w:after="60"/>
              <w:jc w:val="left"/>
              <w:rPr>
                <w:szCs w:val="22"/>
              </w:rPr>
            </w:pPr>
            <w:r w:rsidRPr="00AA7B3A">
              <w:rPr>
                <w:szCs w:val="22"/>
              </w:rPr>
              <w:t>z toho:</w:t>
            </w:r>
          </w:p>
        </w:tc>
      </w:tr>
      <w:tr w:rsidR="00627A7F" w:rsidRPr="00E119C1" w14:paraId="58D2CCED" w14:textId="77777777" w:rsidTr="007359F7">
        <w:trPr>
          <w:cantSplit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14:paraId="58D2CCE9" w14:textId="77777777" w:rsidR="00627A7F" w:rsidRPr="00AA7B3A" w:rsidRDefault="00627A7F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caps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14:paraId="58D2CCEA" w14:textId="250D570E" w:rsidR="00627A7F" w:rsidRPr="00AA7B3A" w:rsidRDefault="00627A7F" w:rsidP="001B6AD3">
            <w:pPr>
              <w:spacing w:after="60"/>
              <w:jc w:val="left"/>
              <w:rPr>
                <w:szCs w:val="22"/>
              </w:rPr>
            </w:pPr>
            <w:r w:rsidRPr="00AA7B3A">
              <w:rPr>
                <w:smallCaps/>
                <w:szCs w:val="22"/>
              </w:rPr>
              <w:t>Projektová dokumentace pro provádění stavby (Projekt)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CCEC" w14:textId="12BC52C4" w:rsidR="00627A7F" w:rsidRPr="00AA7B3A" w:rsidRDefault="00627A7F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4 025 038,00</w:t>
            </w:r>
          </w:p>
        </w:tc>
      </w:tr>
      <w:tr w:rsidR="00627A7F" w:rsidRPr="00E119C1" w14:paraId="58D2CCF7" w14:textId="77777777" w:rsidTr="007359F7">
        <w:trPr>
          <w:cantSplit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14:paraId="58D2CCF3" w14:textId="77777777" w:rsidR="00627A7F" w:rsidRPr="00AA7B3A" w:rsidRDefault="00627A7F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caps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14:paraId="58D2CCF4" w14:textId="4A85DFEA" w:rsidR="00627A7F" w:rsidRPr="00AA7B3A" w:rsidRDefault="00627A7F" w:rsidP="001B6AD3">
            <w:pPr>
              <w:spacing w:after="60"/>
              <w:jc w:val="left"/>
              <w:rPr>
                <w:szCs w:val="22"/>
              </w:rPr>
            </w:pPr>
            <w:r w:rsidRPr="00AA7B3A">
              <w:rPr>
                <w:szCs w:val="22"/>
              </w:rPr>
              <w:t xml:space="preserve">Dokumentace skutečného provedení </w:t>
            </w:r>
            <w:r w:rsidRPr="00AA7B3A">
              <w:rPr>
                <w:smallCaps/>
                <w:szCs w:val="22"/>
              </w:rPr>
              <w:t>Díla (</w:t>
            </w:r>
            <w:r w:rsidRPr="00AA7B3A">
              <w:rPr>
                <w:szCs w:val="22"/>
              </w:rPr>
              <w:t>kap. 2.11 Přílohy</w:t>
            </w:r>
            <w:r w:rsidRPr="00AA7B3A">
              <w:rPr>
                <w:smallCaps/>
                <w:szCs w:val="22"/>
              </w:rPr>
              <w:t xml:space="preserve"> 3 Smlouvy)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CCF6" w14:textId="2675FA62" w:rsidR="00627A7F" w:rsidRPr="00AA7B3A" w:rsidRDefault="00627A7F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280 510,00</w:t>
            </w:r>
          </w:p>
        </w:tc>
      </w:tr>
      <w:tr w:rsidR="00627A7F" w:rsidRPr="00E119C1" w14:paraId="58D2CCFC" w14:textId="77777777" w:rsidTr="007359F7">
        <w:trPr>
          <w:cantSplit/>
          <w:trHeight w:val="48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2CCF8" w14:textId="77777777" w:rsidR="00627A7F" w:rsidRPr="00AA7B3A" w:rsidRDefault="00627A7F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caps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2CCF9" w14:textId="371BB5F2" w:rsidR="00627A7F" w:rsidRPr="00AA7B3A" w:rsidRDefault="00627A7F" w:rsidP="001B6AD3">
            <w:pPr>
              <w:spacing w:after="60"/>
              <w:jc w:val="left"/>
              <w:rPr>
                <w:szCs w:val="22"/>
              </w:rPr>
            </w:pPr>
            <w:r w:rsidRPr="00AA7B3A">
              <w:rPr>
                <w:szCs w:val="22"/>
              </w:rPr>
              <w:t xml:space="preserve">Ostatní dokumentace </w:t>
            </w:r>
            <w:r w:rsidRPr="00AA7B3A">
              <w:rPr>
                <w:smallCaps/>
                <w:szCs w:val="22"/>
              </w:rPr>
              <w:t>Díla</w:t>
            </w:r>
            <w:r w:rsidRPr="00AA7B3A">
              <w:rPr>
                <w:szCs w:val="22"/>
              </w:rPr>
              <w:t xml:space="preserve"> podle přílohy 3 </w:t>
            </w:r>
            <w:r w:rsidRPr="00AA7B3A">
              <w:rPr>
                <w:smallCaps/>
                <w:szCs w:val="22"/>
              </w:rPr>
              <w:t>Smlouvy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CCFB" w14:textId="589CFE47" w:rsidR="00627A7F" w:rsidRPr="00AA7B3A" w:rsidRDefault="00627A7F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154 155,00</w:t>
            </w:r>
          </w:p>
        </w:tc>
      </w:tr>
      <w:tr w:rsidR="00627A7F" w:rsidRPr="00E119C1" w14:paraId="58D2CD01" w14:textId="77777777" w:rsidTr="007359F7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000000" w:fill="FFFFFF"/>
          </w:tcPr>
          <w:p w14:paraId="58D2CCFD" w14:textId="77777777" w:rsidR="00627A7F" w:rsidRPr="00AA7B3A" w:rsidRDefault="00627A7F" w:rsidP="001B6AD3">
            <w:pPr>
              <w:keepNext/>
              <w:keepLines/>
              <w:widowControl w:val="0"/>
              <w:numPr>
                <w:ilvl w:val="0"/>
                <w:numId w:val="4"/>
              </w:numPr>
              <w:spacing w:after="60"/>
              <w:jc w:val="left"/>
              <w:rPr>
                <w:b/>
                <w:caps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</w:tcBorders>
            <w:shd w:val="pct5" w:color="000000" w:fill="FFFFFF"/>
          </w:tcPr>
          <w:p w14:paraId="58D2CCFE" w14:textId="7487EBF8" w:rsidR="00627A7F" w:rsidRPr="00AA7B3A" w:rsidRDefault="00627A7F" w:rsidP="001B6AD3">
            <w:pPr>
              <w:keepNext/>
              <w:keepLines/>
              <w:widowControl w:val="0"/>
              <w:spacing w:after="60"/>
              <w:jc w:val="left"/>
              <w:rPr>
                <w:b/>
                <w:szCs w:val="22"/>
              </w:rPr>
            </w:pPr>
            <w:r w:rsidRPr="00AA7B3A">
              <w:rPr>
                <w:b/>
                <w:szCs w:val="22"/>
              </w:rPr>
              <w:t xml:space="preserve">Dodávka </w:t>
            </w:r>
            <w:r w:rsidRPr="00AA7B3A">
              <w:rPr>
                <w:b/>
                <w:smallCaps/>
                <w:szCs w:val="22"/>
              </w:rPr>
              <w:t>Věcí</w:t>
            </w:r>
            <w:r w:rsidRPr="00AA7B3A">
              <w:rPr>
                <w:b/>
                <w:szCs w:val="22"/>
              </w:rPr>
              <w:t xml:space="preserve"> v rámci </w:t>
            </w:r>
            <w:r w:rsidRPr="00AA7B3A">
              <w:rPr>
                <w:b/>
                <w:smallCaps/>
                <w:szCs w:val="22"/>
              </w:rPr>
              <w:t>Díla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14:paraId="58D2CD00" w14:textId="6FD083CF" w:rsidR="00627A7F" w:rsidRPr="00AA7B3A" w:rsidRDefault="00627A7F" w:rsidP="001B6AD3">
            <w:pPr>
              <w:keepNext/>
              <w:keepLines/>
              <w:widowControl w:val="0"/>
              <w:spacing w:after="60"/>
              <w:jc w:val="right"/>
              <w:rPr>
                <w:szCs w:val="22"/>
              </w:rPr>
            </w:pPr>
            <w:r w:rsidRPr="00AA7B3A">
              <w:rPr>
                <w:b/>
                <w:bCs/>
                <w:color w:val="000000"/>
                <w:szCs w:val="22"/>
              </w:rPr>
              <w:t>162 064 080,00</w:t>
            </w:r>
          </w:p>
        </w:tc>
      </w:tr>
      <w:tr w:rsidR="006F49D5" w:rsidRPr="00E119C1" w14:paraId="58D2CD04" w14:textId="77777777" w:rsidTr="00EF0692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8D2CD02" w14:textId="77777777" w:rsidR="006F49D5" w:rsidRPr="00AA7B3A" w:rsidRDefault="006F49D5" w:rsidP="001B6AD3">
            <w:pPr>
              <w:keepNext/>
              <w:keepLines/>
              <w:widowControl w:val="0"/>
              <w:numPr>
                <w:ilvl w:val="0"/>
                <w:numId w:val="4"/>
              </w:numPr>
              <w:spacing w:after="60"/>
              <w:jc w:val="left"/>
              <w:rPr>
                <w:caps/>
                <w:szCs w:val="22"/>
              </w:rPr>
            </w:pPr>
          </w:p>
        </w:tc>
        <w:tc>
          <w:tcPr>
            <w:tcW w:w="8221" w:type="dxa"/>
            <w:gridSpan w:val="2"/>
            <w:tcBorders>
              <w:right w:val="single" w:sz="12" w:space="0" w:color="auto"/>
            </w:tcBorders>
            <w:shd w:val="pct12" w:color="000000" w:fill="FFFFFF"/>
          </w:tcPr>
          <w:p w14:paraId="58D2CD03" w14:textId="77777777" w:rsidR="006F49D5" w:rsidRPr="00AA7B3A" w:rsidRDefault="006F49D5" w:rsidP="001B6AD3">
            <w:pPr>
              <w:keepNext/>
              <w:keepLines/>
              <w:widowControl w:val="0"/>
              <w:spacing w:after="60"/>
              <w:jc w:val="left"/>
              <w:rPr>
                <w:szCs w:val="22"/>
              </w:rPr>
            </w:pPr>
            <w:r w:rsidRPr="00AA7B3A">
              <w:rPr>
                <w:szCs w:val="22"/>
              </w:rPr>
              <w:t>z toho:</w:t>
            </w:r>
          </w:p>
        </w:tc>
      </w:tr>
      <w:tr w:rsidR="00511DFB" w:rsidRPr="00E119C1" w14:paraId="5515D379" w14:textId="77777777" w:rsidTr="00EF0692">
        <w:trPr>
          <w:cantSplit/>
          <w:trHeight w:val="32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5EC605A7" w14:textId="77777777" w:rsidR="00511DFB" w:rsidRPr="00AA7B3A" w:rsidRDefault="00511D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DD3C356" w14:textId="6474E9EA" w:rsidR="00511DFB" w:rsidRPr="00AA7B3A" w:rsidRDefault="00511D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SO 01</w:t>
            </w:r>
            <w:r w:rsidRPr="00AA7B3A">
              <w:rPr>
                <w:rFonts w:cs="Arial"/>
                <w:szCs w:val="22"/>
              </w:rPr>
              <w:t xml:space="preserve"> – </w:t>
            </w:r>
            <w:r w:rsidR="005B4BF7" w:rsidRPr="00AA7B3A">
              <w:rPr>
                <w:rFonts w:cs="Arial"/>
                <w:szCs w:val="22"/>
              </w:rPr>
              <w:t>Základy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C57EC" w14:textId="216D8A6D" w:rsidR="00511DFB" w:rsidRPr="00AA7B3A" w:rsidRDefault="00627A7F" w:rsidP="001B6AD3">
            <w:pPr>
              <w:jc w:val="right"/>
              <w:rPr>
                <w:color w:val="000000"/>
                <w:szCs w:val="22"/>
              </w:rPr>
            </w:pPr>
            <w:r w:rsidRPr="00AA7B3A">
              <w:rPr>
                <w:color w:val="000000"/>
                <w:szCs w:val="22"/>
              </w:rPr>
              <w:t>10 410 223,00</w:t>
            </w:r>
          </w:p>
        </w:tc>
      </w:tr>
      <w:tr w:rsidR="00EE57AA" w:rsidRPr="00E119C1" w14:paraId="26D9F2E8" w14:textId="77777777" w:rsidTr="00EF0692">
        <w:trPr>
          <w:cantSplit/>
          <w:trHeight w:val="203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15EA186" w14:textId="77777777" w:rsidR="00EE57AA" w:rsidRPr="00AA7B3A" w:rsidRDefault="00EE57AA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675FFA" w14:textId="77777777" w:rsidR="00EE57AA" w:rsidRPr="00AA7B3A" w:rsidRDefault="00EE57AA" w:rsidP="001B6AD3">
            <w:pPr>
              <w:keepNext/>
              <w:keepLines/>
              <w:widowControl w:val="0"/>
              <w:spacing w:after="60"/>
              <w:ind w:left="352"/>
              <w:jc w:val="both"/>
              <w:rPr>
                <w:szCs w:val="22"/>
              </w:rPr>
            </w:pPr>
            <w:r w:rsidRPr="00AA7B3A">
              <w:rPr>
                <w:szCs w:val="22"/>
              </w:rPr>
              <w:t>z toho:</w:t>
            </w:r>
          </w:p>
        </w:tc>
      </w:tr>
      <w:tr w:rsidR="009F15FB" w:rsidRPr="00E119C1" w14:paraId="00E60BF3" w14:textId="77777777" w:rsidTr="00B80C29">
        <w:trPr>
          <w:cantSplit/>
          <w:trHeight w:val="203"/>
        </w:trPr>
        <w:tc>
          <w:tcPr>
            <w:tcW w:w="851" w:type="dxa"/>
            <w:tcBorders>
              <w:left w:val="single" w:sz="12" w:space="0" w:color="auto"/>
            </w:tcBorders>
          </w:tcPr>
          <w:p w14:paraId="12487624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2"/>
                <w:numId w:val="4"/>
              </w:numPr>
              <w:tabs>
                <w:tab w:val="num" w:pos="680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shd w:val="clear" w:color="auto" w:fill="F3F3F3"/>
          </w:tcPr>
          <w:p w14:paraId="00E8FDFA" w14:textId="0ABA8556" w:rsidR="009F15FB" w:rsidRPr="00AA7B3A" w:rsidRDefault="009F15FB" w:rsidP="001B6AD3">
            <w:pPr>
              <w:keepNext/>
              <w:keepLines/>
              <w:widowControl w:val="0"/>
              <w:spacing w:after="60"/>
              <w:ind w:left="421"/>
              <w:jc w:val="left"/>
              <w:rPr>
                <w:szCs w:val="22"/>
              </w:rPr>
            </w:pPr>
            <w:r w:rsidRPr="00AA7B3A">
              <w:rPr>
                <w:rFonts w:cs="Arial"/>
                <w:szCs w:val="22"/>
              </w:rPr>
              <w:t>•</w:t>
            </w:r>
            <w:r w:rsidRPr="00AA7B3A">
              <w:rPr>
                <w:rFonts w:cs="Arial"/>
                <w:szCs w:val="22"/>
              </w:rPr>
              <w:tab/>
              <w:t>Hala pro kogenerační jednotku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F1EB8A" w14:textId="45383D60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szCs w:val="22"/>
              </w:rPr>
            </w:pPr>
            <w:r w:rsidRPr="00AA7B3A">
              <w:rPr>
                <w:color w:val="000000"/>
                <w:szCs w:val="22"/>
              </w:rPr>
              <w:t>5 683 596,00</w:t>
            </w:r>
          </w:p>
        </w:tc>
      </w:tr>
      <w:tr w:rsidR="009F15FB" w:rsidRPr="00E119C1" w14:paraId="4310336A" w14:textId="77777777" w:rsidTr="00B80C29">
        <w:trPr>
          <w:cantSplit/>
          <w:trHeight w:val="203"/>
        </w:trPr>
        <w:tc>
          <w:tcPr>
            <w:tcW w:w="851" w:type="dxa"/>
            <w:tcBorders>
              <w:left w:val="single" w:sz="12" w:space="0" w:color="auto"/>
            </w:tcBorders>
          </w:tcPr>
          <w:p w14:paraId="577AB158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2"/>
                <w:numId w:val="4"/>
              </w:numPr>
              <w:tabs>
                <w:tab w:val="num" w:pos="680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shd w:val="clear" w:color="auto" w:fill="F3F3F3"/>
          </w:tcPr>
          <w:p w14:paraId="18F255FC" w14:textId="26FABD0C" w:rsidR="009F15FB" w:rsidRPr="00AA7B3A" w:rsidRDefault="009F15FB" w:rsidP="001B6AD3">
            <w:pPr>
              <w:keepNext/>
              <w:keepLines/>
              <w:widowControl w:val="0"/>
              <w:spacing w:after="60"/>
              <w:ind w:left="421"/>
              <w:jc w:val="left"/>
              <w:rPr>
                <w:szCs w:val="22"/>
              </w:rPr>
            </w:pPr>
            <w:r w:rsidRPr="00AA7B3A">
              <w:rPr>
                <w:rFonts w:cs="Arial"/>
                <w:szCs w:val="22"/>
              </w:rPr>
              <w:t>•</w:t>
            </w:r>
            <w:r w:rsidRPr="00AA7B3A">
              <w:rPr>
                <w:rFonts w:cs="Arial"/>
                <w:szCs w:val="22"/>
              </w:rPr>
              <w:tab/>
              <w:t>Hala pro sběrač a rozdělovač a oběhová čerpadla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9BFB9A" w14:textId="5E79A26C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szCs w:val="22"/>
              </w:rPr>
            </w:pPr>
            <w:r w:rsidRPr="00AA7B3A">
              <w:rPr>
                <w:color w:val="000000"/>
                <w:szCs w:val="22"/>
              </w:rPr>
              <w:t>1 667 412,00</w:t>
            </w:r>
          </w:p>
        </w:tc>
      </w:tr>
      <w:tr w:rsidR="009F15FB" w:rsidRPr="00E119C1" w14:paraId="277A2FD6" w14:textId="77777777" w:rsidTr="00B80C29">
        <w:trPr>
          <w:cantSplit/>
          <w:trHeight w:val="203"/>
        </w:trPr>
        <w:tc>
          <w:tcPr>
            <w:tcW w:w="851" w:type="dxa"/>
            <w:tcBorders>
              <w:left w:val="single" w:sz="12" w:space="0" w:color="auto"/>
            </w:tcBorders>
          </w:tcPr>
          <w:p w14:paraId="59C5C3DE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2"/>
                <w:numId w:val="4"/>
              </w:numPr>
              <w:tabs>
                <w:tab w:val="num" w:pos="680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shd w:val="clear" w:color="auto" w:fill="F3F3F3"/>
          </w:tcPr>
          <w:p w14:paraId="12F7EFDF" w14:textId="052EA23C" w:rsidR="009F15FB" w:rsidRPr="00AA7B3A" w:rsidRDefault="009F15FB" w:rsidP="001B6AD3">
            <w:pPr>
              <w:keepNext/>
              <w:keepLines/>
              <w:widowControl w:val="0"/>
              <w:spacing w:after="60"/>
              <w:ind w:left="421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szCs w:val="22"/>
              </w:rPr>
              <w:t>•</w:t>
            </w:r>
            <w:r w:rsidRPr="00AA7B3A">
              <w:rPr>
                <w:rFonts w:cs="Arial"/>
                <w:szCs w:val="22"/>
              </w:rPr>
              <w:tab/>
              <w:t>Akumulační nádrže a expanzní nádrž včetně expanzního automatu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5638F39" w14:textId="1C0381F7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szCs w:val="22"/>
              </w:rPr>
            </w:pPr>
            <w:r w:rsidRPr="00AA7B3A">
              <w:rPr>
                <w:color w:val="000000"/>
                <w:szCs w:val="22"/>
              </w:rPr>
              <w:t>2 670 453,00</w:t>
            </w:r>
          </w:p>
        </w:tc>
      </w:tr>
      <w:tr w:rsidR="009F15FB" w:rsidRPr="00E119C1" w14:paraId="3A13C63D" w14:textId="77777777" w:rsidTr="00B80C29">
        <w:trPr>
          <w:cantSplit/>
          <w:trHeight w:val="203"/>
        </w:trPr>
        <w:tc>
          <w:tcPr>
            <w:tcW w:w="851" w:type="dxa"/>
            <w:tcBorders>
              <w:left w:val="single" w:sz="12" w:space="0" w:color="auto"/>
            </w:tcBorders>
          </w:tcPr>
          <w:p w14:paraId="6F282225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2"/>
                <w:numId w:val="4"/>
              </w:numPr>
              <w:tabs>
                <w:tab w:val="num" w:pos="680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shd w:val="clear" w:color="auto" w:fill="F3F3F3"/>
          </w:tcPr>
          <w:p w14:paraId="71B2E21F" w14:textId="0A9F1B18" w:rsidR="009F15FB" w:rsidRPr="00AA7B3A" w:rsidRDefault="009F15FB" w:rsidP="001B6AD3">
            <w:pPr>
              <w:keepNext/>
              <w:keepLines/>
              <w:widowControl w:val="0"/>
              <w:spacing w:after="60"/>
              <w:ind w:left="421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szCs w:val="22"/>
              </w:rPr>
              <w:t>•</w:t>
            </w:r>
            <w:r w:rsidRPr="00AA7B3A">
              <w:rPr>
                <w:rFonts w:cs="Arial"/>
                <w:szCs w:val="22"/>
              </w:rPr>
              <w:tab/>
              <w:t>Komín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F033BA3" w14:textId="3317723C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szCs w:val="22"/>
              </w:rPr>
            </w:pPr>
            <w:r w:rsidRPr="00AA7B3A">
              <w:rPr>
                <w:color w:val="000000"/>
                <w:szCs w:val="22"/>
              </w:rPr>
              <w:t>388 761,00</w:t>
            </w:r>
          </w:p>
        </w:tc>
      </w:tr>
      <w:tr w:rsidR="009F15FB" w:rsidRPr="00E119C1" w14:paraId="27755087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445D604F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D44915D" w14:textId="355A5D67" w:rsidR="009F15FB" w:rsidRPr="00AA7B3A" w:rsidRDefault="009F15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SO 02</w:t>
            </w:r>
            <w:r w:rsidRPr="00AA7B3A">
              <w:rPr>
                <w:rFonts w:cs="Arial"/>
                <w:szCs w:val="22"/>
              </w:rPr>
              <w:t xml:space="preserve"> – Ocelové konstrukce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C7805" w14:textId="296BA914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2 256 829,00</w:t>
            </w:r>
          </w:p>
        </w:tc>
      </w:tr>
      <w:tr w:rsidR="009F15FB" w:rsidRPr="00E119C1" w14:paraId="67EDC759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27F41E90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B4553C7" w14:textId="21C959D3" w:rsidR="009F15FB" w:rsidRPr="00AA7B3A" w:rsidRDefault="009F15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SO 03</w:t>
            </w:r>
            <w:r w:rsidRPr="00AA7B3A">
              <w:rPr>
                <w:rFonts w:cs="Arial"/>
                <w:szCs w:val="22"/>
              </w:rPr>
              <w:t xml:space="preserve"> – Hala pro kogenerační jednotku včetně odvodu spalin (komín)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D590B" w14:textId="6204E71A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13 789 041,00</w:t>
            </w:r>
          </w:p>
        </w:tc>
      </w:tr>
      <w:tr w:rsidR="009F15FB" w:rsidRPr="00E119C1" w14:paraId="7208FEF2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42486267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DF3E102" w14:textId="57667D4F" w:rsidR="009F15FB" w:rsidRPr="00AA7B3A" w:rsidRDefault="009F15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SO 04</w:t>
            </w:r>
            <w:r w:rsidRPr="00AA7B3A">
              <w:rPr>
                <w:rFonts w:cs="Arial"/>
                <w:szCs w:val="22"/>
              </w:rPr>
              <w:t xml:space="preserve"> – Hala pro nový rozdělovač a sběrač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F1944" w14:textId="59E5C473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1 789 513,00</w:t>
            </w:r>
          </w:p>
        </w:tc>
      </w:tr>
      <w:tr w:rsidR="009F15FB" w:rsidRPr="00E119C1" w14:paraId="51601C4F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75E01C87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1B36ED0" w14:textId="7BF3D9B8" w:rsidR="009F15FB" w:rsidRPr="00AA7B3A" w:rsidRDefault="009F15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IO 01</w:t>
            </w:r>
            <w:r w:rsidRPr="00AA7B3A">
              <w:rPr>
                <w:rFonts w:cs="Arial"/>
                <w:szCs w:val="22"/>
              </w:rPr>
              <w:t xml:space="preserve"> – Napojení na pitnou vodu a dešťovou a splaškovou kanalizaci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2E74C" w14:textId="6075F69E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753 817,00</w:t>
            </w:r>
          </w:p>
        </w:tc>
      </w:tr>
      <w:tr w:rsidR="009F15FB" w:rsidRPr="00E119C1" w14:paraId="58D2CDEA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58D2CDE6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8D2CDE7" w14:textId="56F48A4F" w:rsidR="009F15FB" w:rsidRPr="00AA7B3A" w:rsidRDefault="009F15FB" w:rsidP="001B6AD3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01</w:t>
            </w:r>
            <w:r w:rsidRPr="00AA7B3A">
              <w:rPr>
                <w:rFonts w:cs="Arial"/>
                <w:szCs w:val="22"/>
              </w:rPr>
              <w:t xml:space="preserve"> – Kogenerační jednotka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CDE9" w14:textId="4552B0C6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89 446 900,00</w:t>
            </w:r>
          </w:p>
        </w:tc>
      </w:tr>
      <w:tr w:rsidR="009F15FB" w:rsidRPr="00E119C1" w14:paraId="58D2CE06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58D2CE02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8D2CE03" w14:textId="16934222" w:rsidR="009F15FB" w:rsidRPr="00AA7B3A" w:rsidRDefault="009F15FB" w:rsidP="001B6AD3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02</w:t>
            </w:r>
            <w:r w:rsidRPr="00AA7B3A">
              <w:rPr>
                <w:rFonts w:cs="Arial"/>
                <w:szCs w:val="22"/>
              </w:rPr>
              <w:t xml:space="preserve"> – Akumulace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2CE05" w14:textId="13B5528D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25 547 882,00</w:t>
            </w:r>
          </w:p>
        </w:tc>
      </w:tr>
      <w:tr w:rsidR="009F15FB" w:rsidRPr="00E119C1" w14:paraId="5BF8282C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1BD8E466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ABECE48" w14:textId="2B189FF1" w:rsidR="009F15FB" w:rsidRPr="00AA7B3A" w:rsidRDefault="009F15FB" w:rsidP="001B6AD3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03</w:t>
            </w:r>
            <w:r w:rsidRPr="00AA7B3A">
              <w:rPr>
                <w:rFonts w:cs="Arial"/>
                <w:szCs w:val="22"/>
              </w:rPr>
              <w:t xml:space="preserve"> – Vyvedení tepelného výkonu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D246EF" w14:textId="02523960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10 858 453,00</w:t>
            </w:r>
          </w:p>
        </w:tc>
      </w:tr>
      <w:tr w:rsidR="009F15FB" w:rsidRPr="00E119C1" w14:paraId="44BB8325" w14:textId="77777777" w:rsidTr="00B80C2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077C9996" w14:textId="77777777" w:rsidR="009F15FB" w:rsidRPr="00AA7B3A" w:rsidRDefault="009F15FB" w:rsidP="001B6AD3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21CC045" w14:textId="3D1B861F" w:rsidR="009F15FB" w:rsidRPr="00AA7B3A" w:rsidRDefault="009F15FB" w:rsidP="001B6AD3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04</w:t>
            </w:r>
            <w:r w:rsidRPr="00AA7B3A">
              <w:rPr>
                <w:rFonts w:cs="Arial"/>
                <w:szCs w:val="22"/>
              </w:rPr>
              <w:t xml:space="preserve"> – Elektro, </w:t>
            </w:r>
            <w:proofErr w:type="spellStart"/>
            <w:r w:rsidRPr="00AA7B3A">
              <w:rPr>
                <w:rFonts w:cs="Arial"/>
                <w:szCs w:val="22"/>
              </w:rPr>
              <w:t>MaR</w:t>
            </w:r>
            <w:proofErr w:type="spellEnd"/>
            <w:r w:rsidRPr="00AA7B3A">
              <w:rPr>
                <w:rFonts w:cs="Arial"/>
                <w:szCs w:val="22"/>
              </w:rPr>
              <w:t xml:space="preserve"> a ŘS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BD587" w14:textId="04832846" w:rsidR="009F15FB" w:rsidRPr="00AA7B3A" w:rsidRDefault="009F15FB" w:rsidP="001B6AD3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7 211 422,00</w:t>
            </w:r>
          </w:p>
        </w:tc>
      </w:tr>
      <w:tr w:rsidR="009F15FB" w:rsidRPr="00E119C1" w14:paraId="58D2CE89" w14:textId="77777777" w:rsidTr="00B80C29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000000" w:fill="FFFFFF"/>
          </w:tcPr>
          <w:p w14:paraId="58D2CE85" w14:textId="77777777" w:rsidR="009F15FB" w:rsidRPr="00AA7B3A" w:rsidRDefault="009F15FB" w:rsidP="001B6AD3">
            <w:pPr>
              <w:keepNext/>
              <w:numPr>
                <w:ilvl w:val="0"/>
                <w:numId w:val="4"/>
              </w:numPr>
              <w:spacing w:after="60"/>
              <w:jc w:val="left"/>
              <w:rPr>
                <w:b/>
                <w:caps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</w:tcBorders>
            <w:shd w:val="pct5" w:color="000000" w:fill="FFFFFF"/>
          </w:tcPr>
          <w:p w14:paraId="58D2CE86" w14:textId="3C4EE2A6" w:rsidR="009F15FB" w:rsidRPr="00AA7B3A" w:rsidRDefault="009F15FB" w:rsidP="001B6AD3">
            <w:pPr>
              <w:keepNext/>
              <w:spacing w:after="60"/>
              <w:jc w:val="left"/>
              <w:rPr>
                <w:b/>
                <w:szCs w:val="22"/>
              </w:rPr>
            </w:pPr>
            <w:r w:rsidRPr="00AA7B3A">
              <w:rPr>
                <w:b/>
                <w:szCs w:val="22"/>
              </w:rPr>
              <w:t xml:space="preserve">Montáž </w:t>
            </w:r>
            <w:r w:rsidRPr="00AA7B3A">
              <w:rPr>
                <w:b/>
                <w:smallCaps/>
                <w:szCs w:val="22"/>
              </w:rPr>
              <w:t>Věcí</w:t>
            </w:r>
            <w:r w:rsidRPr="00AA7B3A">
              <w:rPr>
                <w:b/>
                <w:szCs w:val="22"/>
              </w:rPr>
              <w:t xml:space="preserve"> v rámci </w:t>
            </w:r>
            <w:r w:rsidRPr="00AA7B3A">
              <w:rPr>
                <w:b/>
                <w:smallCaps/>
                <w:szCs w:val="22"/>
              </w:rPr>
              <w:t>Díla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14:paraId="58D2CE88" w14:textId="1AD9D27B" w:rsidR="009F15FB" w:rsidRPr="00AA7B3A" w:rsidRDefault="009F15FB" w:rsidP="001B6AD3">
            <w:pPr>
              <w:keepNext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b/>
                <w:bCs/>
                <w:color w:val="000000"/>
                <w:szCs w:val="22"/>
              </w:rPr>
              <w:t>19 482 656,00</w:t>
            </w:r>
          </w:p>
        </w:tc>
      </w:tr>
      <w:tr w:rsidR="00276EB3" w:rsidRPr="00E119C1" w14:paraId="58D2CE8C" w14:textId="77777777" w:rsidTr="00EF0692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8D2CE8A" w14:textId="77777777" w:rsidR="00276EB3" w:rsidRPr="00AA7B3A" w:rsidRDefault="00276EB3" w:rsidP="001B6AD3">
            <w:pPr>
              <w:keepNext/>
              <w:keepLines/>
              <w:numPr>
                <w:ilvl w:val="0"/>
                <w:numId w:val="4"/>
              </w:numPr>
              <w:spacing w:after="60"/>
              <w:jc w:val="left"/>
              <w:rPr>
                <w:caps/>
                <w:szCs w:val="22"/>
              </w:rPr>
            </w:pPr>
          </w:p>
        </w:tc>
        <w:tc>
          <w:tcPr>
            <w:tcW w:w="8221" w:type="dxa"/>
            <w:gridSpan w:val="2"/>
            <w:tcBorders>
              <w:right w:val="single" w:sz="12" w:space="0" w:color="auto"/>
            </w:tcBorders>
            <w:shd w:val="pct12" w:color="000000" w:fill="FFFFFF"/>
          </w:tcPr>
          <w:p w14:paraId="58D2CE8B" w14:textId="77777777" w:rsidR="00276EB3" w:rsidRPr="00AA7B3A" w:rsidRDefault="00276EB3" w:rsidP="001B6AD3">
            <w:pPr>
              <w:keepNext/>
              <w:keepLines/>
              <w:spacing w:after="60"/>
              <w:jc w:val="left"/>
              <w:rPr>
                <w:szCs w:val="22"/>
              </w:rPr>
            </w:pPr>
            <w:r w:rsidRPr="00AA7B3A">
              <w:rPr>
                <w:szCs w:val="22"/>
              </w:rPr>
              <w:t>z toho:</w:t>
            </w:r>
          </w:p>
        </w:tc>
      </w:tr>
      <w:tr w:rsidR="00AA7B3A" w:rsidRPr="00E119C1" w14:paraId="392018CD" w14:textId="77777777" w:rsidTr="00935A6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14B08E67" w14:textId="77777777" w:rsidR="00AA7B3A" w:rsidRPr="00AA7B3A" w:rsidRDefault="00AA7B3A" w:rsidP="00AA7B3A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453B97E" w14:textId="77777777" w:rsidR="00AA7B3A" w:rsidRPr="00AA7B3A" w:rsidRDefault="00AA7B3A" w:rsidP="00AA7B3A">
            <w:pPr>
              <w:keepNext/>
              <w:keepLines/>
              <w:widowControl w:val="0"/>
              <w:spacing w:after="60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01</w:t>
            </w:r>
            <w:r w:rsidRPr="00AA7B3A">
              <w:rPr>
                <w:rFonts w:cs="Arial"/>
                <w:szCs w:val="22"/>
              </w:rPr>
              <w:t xml:space="preserve"> – Kogenerační jednotka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FF9D5" w14:textId="7917E611" w:rsidR="00AA7B3A" w:rsidRPr="00AA7B3A" w:rsidRDefault="00AA7B3A" w:rsidP="00AA7B3A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11 326 796,00</w:t>
            </w:r>
          </w:p>
        </w:tc>
      </w:tr>
      <w:tr w:rsidR="00AA7B3A" w:rsidRPr="00E119C1" w14:paraId="51D927D8" w14:textId="77777777" w:rsidTr="00935A6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1F6441B2" w14:textId="77777777" w:rsidR="00AA7B3A" w:rsidRPr="00AA7B3A" w:rsidRDefault="00AA7B3A" w:rsidP="00AA7B3A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4391F9B" w14:textId="77777777" w:rsidR="00AA7B3A" w:rsidRPr="00AA7B3A" w:rsidRDefault="00AA7B3A" w:rsidP="00AA7B3A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02</w:t>
            </w:r>
            <w:r w:rsidRPr="00AA7B3A">
              <w:rPr>
                <w:rFonts w:cs="Arial"/>
                <w:szCs w:val="22"/>
              </w:rPr>
              <w:t xml:space="preserve"> – Akumulace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E6442" w14:textId="109C52AE" w:rsidR="00AA7B3A" w:rsidRPr="00AA7B3A" w:rsidRDefault="00AA7B3A" w:rsidP="00AA7B3A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1 496 845,00</w:t>
            </w:r>
          </w:p>
        </w:tc>
      </w:tr>
      <w:tr w:rsidR="00AA7B3A" w:rsidRPr="00E119C1" w14:paraId="235A9804" w14:textId="77777777" w:rsidTr="00935A6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12DA6AA7" w14:textId="77777777" w:rsidR="00AA7B3A" w:rsidRPr="00AA7B3A" w:rsidRDefault="00AA7B3A" w:rsidP="00AA7B3A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03A52B2" w14:textId="77777777" w:rsidR="00AA7B3A" w:rsidRPr="00AA7B3A" w:rsidRDefault="00AA7B3A" w:rsidP="00AA7B3A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03</w:t>
            </w:r>
            <w:r w:rsidRPr="00AA7B3A">
              <w:rPr>
                <w:rFonts w:cs="Arial"/>
                <w:szCs w:val="22"/>
              </w:rPr>
              <w:t xml:space="preserve"> – Vyvedení tepelného výkonu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36230" w14:textId="5A4F2876" w:rsidR="00AA7B3A" w:rsidRPr="00AA7B3A" w:rsidRDefault="00AA7B3A" w:rsidP="00AA7B3A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2 816 412,00</w:t>
            </w:r>
          </w:p>
        </w:tc>
      </w:tr>
      <w:tr w:rsidR="00AA7B3A" w:rsidRPr="00E119C1" w14:paraId="54FFE66D" w14:textId="77777777" w:rsidTr="00935A69">
        <w:trPr>
          <w:cantSplit/>
          <w:trHeight w:val="324"/>
        </w:trPr>
        <w:tc>
          <w:tcPr>
            <w:tcW w:w="851" w:type="dxa"/>
            <w:tcBorders>
              <w:left w:val="single" w:sz="12" w:space="0" w:color="auto"/>
            </w:tcBorders>
          </w:tcPr>
          <w:p w14:paraId="65869D5B" w14:textId="77777777" w:rsidR="00AA7B3A" w:rsidRPr="00AA7B3A" w:rsidRDefault="00AA7B3A" w:rsidP="00AA7B3A">
            <w:pPr>
              <w:keepNext/>
              <w:keepLines/>
              <w:widowControl w:val="0"/>
              <w:numPr>
                <w:ilvl w:val="1"/>
                <w:numId w:val="4"/>
              </w:numPr>
              <w:tabs>
                <w:tab w:val="clear" w:pos="1040"/>
                <w:tab w:val="num" w:pos="1034"/>
              </w:tabs>
              <w:spacing w:after="60"/>
              <w:ind w:left="0" w:firstLine="0"/>
              <w:jc w:val="left"/>
              <w:rPr>
                <w:rFonts w:cs="Arial"/>
                <w:caps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84F85F8" w14:textId="77777777" w:rsidR="00AA7B3A" w:rsidRPr="00AA7B3A" w:rsidRDefault="00AA7B3A" w:rsidP="00AA7B3A">
            <w:pPr>
              <w:keepNext/>
              <w:keepLines/>
              <w:widowControl w:val="0"/>
              <w:spacing w:after="60"/>
              <w:ind w:left="904" w:hanging="904"/>
              <w:jc w:val="left"/>
              <w:rPr>
                <w:rFonts w:cs="Arial"/>
                <w:szCs w:val="22"/>
              </w:rPr>
            </w:pPr>
            <w:r w:rsidRPr="00AA7B3A">
              <w:rPr>
                <w:rFonts w:cs="Arial"/>
                <w:b/>
                <w:bCs/>
                <w:szCs w:val="22"/>
              </w:rPr>
              <w:t>PS 04</w:t>
            </w:r>
            <w:r w:rsidRPr="00AA7B3A">
              <w:rPr>
                <w:rFonts w:cs="Arial"/>
                <w:szCs w:val="22"/>
              </w:rPr>
              <w:t xml:space="preserve"> – Elektro, </w:t>
            </w:r>
            <w:proofErr w:type="spellStart"/>
            <w:r w:rsidRPr="00AA7B3A">
              <w:rPr>
                <w:rFonts w:cs="Arial"/>
                <w:szCs w:val="22"/>
              </w:rPr>
              <w:t>MaR</w:t>
            </w:r>
            <w:proofErr w:type="spellEnd"/>
            <w:r w:rsidRPr="00AA7B3A">
              <w:rPr>
                <w:rFonts w:cs="Arial"/>
                <w:szCs w:val="22"/>
              </w:rPr>
              <w:t xml:space="preserve"> a ŘS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37A1A" w14:textId="3208F44B" w:rsidR="00AA7B3A" w:rsidRPr="00AA7B3A" w:rsidRDefault="00AA7B3A" w:rsidP="00AA7B3A">
            <w:pPr>
              <w:keepNext/>
              <w:keepLines/>
              <w:widowControl w:val="0"/>
              <w:spacing w:after="60"/>
              <w:jc w:val="right"/>
              <w:rPr>
                <w:b/>
                <w:szCs w:val="22"/>
              </w:rPr>
            </w:pPr>
            <w:r w:rsidRPr="00AA7B3A">
              <w:rPr>
                <w:color w:val="000000"/>
                <w:szCs w:val="22"/>
              </w:rPr>
              <w:t>3 842 603,00</w:t>
            </w:r>
          </w:p>
        </w:tc>
      </w:tr>
      <w:tr w:rsidR="00AA7B3A" w:rsidRPr="00E119C1" w14:paraId="58D2CF30" w14:textId="77777777" w:rsidTr="00935A69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pct5" w:color="000000" w:fill="FFFFFF"/>
          </w:tcPr>
          <w:p w14:paraId="58D2CF2C" w14:textId="77777777" w:rsidR="00AA7B3A" w:rsidRPr="00AA7B3A" w:rsidRDefault="00AA7B3A" w:rsidP="00AA7B3A">
            <w:pPr>
              <w:keepNext/>
              <w:keepLines/>
              <w:widowControl w:val="0"/>
              <w:numPr>
                <w:ilvl w:val="0"/>
                <w:numId w:val="4"/>
              </w:numPr>
              <w:spacing w:after="60"/>
              <w:jc w:val="left"/>
              <w:rPr>
                <w:b/>
                <w:caps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bottom w:val="single" w:sz="18" w:space="0" w:color="auto"/>
            </w:tcBorders>
            <w:shd w:val="pct5" w:color="000000" w:fill="FFFFFF"/>
          </w:tcPr>
          <w:p w14:paraId="58D2CF2D" w14:textId="18BC7659" w:rsidR="00AA7B3A" w:rsidRPr="00AA7B3A" w:rsidRDefault="00AA7B3A" w:rsidP="00AA7B3A">
            <w:pPr>
              <w:keepNext/>
              <w:keepLines/>
              <w:widowControl w:val="0"/>
              <w:spacing w:after="60"/>
              <w:jc w:val="left"/>
              <w:rPr>
                <w:b/>
                <w:szCs w:val="22"/>
              </w:rPr>
            </w:pPr>
            <w:r w:rsidRPr="00AA7B3A">
              <w:rPr>
                <w:b/>
                <w:smallCaps/>
                <w:szCs w:val="22"/>
              </w:rPr>
              <w:t>Uvádění do provozu</w:t>
            </w:r>
            <w:r w:rsidRPr="00AA7B3A">
              <w:rPr>
                <w:b/>
                <w:szCs w:val="22"/>
              </w:rPr>
              <w:t xml:space="preserve"> včetně zkoušek a revizí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pct5" w:color="000000" w:fill="FFFFFF"/>
            <w:vAlign w:val="center"/>
          </w:tcPr>
          <w:p w14:paraId="58D2CF2F" w14:textId="74834DE6" w:rsidR="00AA7B3A" w:rsidRPr="00AA7B3A" w:rsidRDefault="00AA7B3A" w:rsidP="00AA7B3A">
            <w:pPr>
              <w:keepNext/>
              <w:keepLines/>
              <w:widowControl w:val="0"/>
              <w:spacing w:after="60"/>
              <w:jc w:val="right"/>
              <w:rPr>
                <w:rFonts w:cs="Arial"/>
                <w:b/>
                <w:szCs w:val="22"/>
              </w:rPr>
            </w:pPr>
            <w:r w:rsidRPr="00AA7B3A">
              <w:rPr>
                <w:b/>
                <w:bCs/>
                <w:color w:val="000000"/>
                <w:szCs w:val="22"/>
              </w:rPr>
              <w:t>1 786 275,00</w:t>
            </w:r>
          </w:p>
        </w:tc>
      </w:tr>
      <w:tr w:rsidR="00AA7B3A" w:rsidRPr="00E119C1" w14:paraId="58D2CF34" w14:textId="77777777" w:rsidTr="00EF0692">
        <w:trPr>
          <w:cantSplit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58D2CF31" w14:textId="37BB24FC" w:rsidR="00AA7B3A" w:rsidRPr="00AA7B3A" w:rsidRDefault="00AA7B3A" w:rsidP="00AA7B3A">
            <w:pPr>
              <w:keepNext/>
              <w:keepLines/>
              <w:widowControl w:val="0"/>
              <w:spacing w:after="60"/>
              <w:jc w:val="left"/>
              <w:rPr>
                <w:b/>
                <w:szCs w:val="22"/>
              </w:rPr>
            </w:pPr>
            <w:r w:rsidRPr="00AA7B3A">
              <w:rPr>
                <w:b/>
                <w:szCs w:val="22"/>
              </w:rPr>
              <w:t xml:space="preserve">Celková </w:t>
            </w:r>
            <w:r w:rsidRPr="00AA7B3A">
              <w:rPr>
                <w:b/>
                <w:smallCaps/>
                <w:szCs w:val="22"/>
              </w:rPr>
              <w:t>Smluvní</w:t>
            </w:r>
            <w:r w:rsidRPr="00AA7B3A">
              <w:rPr>
                <w:b/>
                <w:szCs w:val="22"/>
              </w:rPr>
              <w:t xml:space="preserve"> </w:t>
            </w:r>
            <w:r w:rsidRPr="00AA7B3A">
              <w:rPr>
                <w:b/>
                <w:smallCaps/>
                <w:szCs w:val="22"/>
              </w:rPr>
              <w:t>cena</w:t>
            </w:r>
            <w:r w:rsidRPr="00AA7B3A">
              <w:rPr>
                <w:b/>
                <w:szCs w:val="22"/>
              </w:rPr>
              <w:t xml:space="preserve"> </w:t>
            </w:r>
            <w:r w:rsidRPr="00AA7B3A">
              <w:rPr>
                <w:b/>
                <w:smallCaps/>
                <w:szCs w:val="22"/>
              </w:rPr>
              <w:t>Díla</w:t>
            </w:r>
            <w:r w:rsidRPr="00AA7B3A">
              <w:rPr>
                <w:b/>
                <w:szCs w:val="22"/>
              </w:rPr>
              <w:t xml:space="preserve"> </w:t>
            </w:r>
            <w:r w:rsidRPr="00AA7B3A">
              <w:rPr>
                <w:szCs w:val="22"/>
              </w:rPr>
              <w:t>bez DPH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8D2CF33" w14:textId="6990CC46" w:rsidR="00AA7B3A" w:rsidRPr="00AA7B3A" w:rsidRDefault="00AA7B3A" w:rsidP="00AA7B3A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AA7B3A">
              <w:rPr>
                <w:b/>
                <w:bCs/>
                <w:color w:val="000000"/>
                <w:szCs w:val="22"/>
              </w:rPr>
              <w:t>187 792 714,00</w:t>
            </w:r>
          </w:p>
        </w:tc>
      </w:tr>
    </w:tbl>
    <w:p w14:paraId="781F2FEE" w14:textId="77777777" w:rsidR="00D16A18" w:rsidRPr="00C91C6A" w:rsidRDefault="00D16A18" w:rsidP="00D16A18">
      <w:pPr>
        <w:pStyle w:val="Podnadpis1"/>
        <w:outlineLvl w:val="0"/>
      </w:pPr>
      <w:r>
        <w:rPr>
          <w:b w:val="0"/>
        </w:rPr>
        <w:br w:type="page"/>
      </w:r>
      <w:r w:rsidRPr="00C91C6A">
        <w:lastRenderedPageBreak/>
        <w:t>Tabulka 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5793"/>
        <w:gridCol w:w="2268"/>
      </w:tblGrid>
      <w:tr w:rsidR="00421E13" w14:paraId="73157195" w14:textId="77777777" w:rsidTr="00421E13">
        <w:trPr>
          <w:trHeight w:val="460"/>
          <w:tblHeader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66B07C2" w14:textId="77777777" w:rsidR="00421E13" w:rsidRDefault="00421E13">
            <w:pPr>
              <w:keepNext/>
              <w:keepLines/>
              <w:widowControl w:val="0"/>
              <w:spacing w:before="40" w:after="40"/>
              <w:rPr>
                <w:spacing w:val="20"/>
              </w:rPr>
            </w:pPr>
            <w:r>
              <w:rPr>
                <w:i/>
                <w:szCs w:val="22"/>
              </w:rPr>
              <w:br w:type="page"/>
            </w:r>
            <w:r>
              <w:rPr>
                <w:b/>
                <w:spacing w:val="20"/>
              </w:rPr>
              <w:t xml:space="preserve">Specifikace činností </w:t>
            </w:r>
            <w:r>
              <w:rPr>
                <w:b/>
                <w:smallCaps/>
                <w:spacing w:val="20"/>
              </w:rPr>
              <w:t>Zhotovitele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caps/>
                <w:spacing w:val="20"/>
              </w:rPr>
              <w:br/>
            </w:r>
            <w:r>
              <w:rPr>
                <w:spacing w:val="20"/>
              </w:rPr>
              <w:t xml:space="preserve">od data podpisu </w:t>
            </w:r>
            <w:r>
              <w:rPr>
                <w:smallCaps/>
                <w:spacing w:val="20"/>
              </w:rPr>
              <w:t>Smlouvy</w:t>
            </w:r>
            <w:r>
              <w:rPr>
                <w:spacing w:val="20"/>
              </w:rPr>
              <w:t xml:space="preserve"> do nabytí účinnosti </w:t>
            </w:r>
            <w:r>
              <w:rPr>
                <w:smallCaps/>
                <w:spacing w:val="20"/>
              </w:rPr>
              <w:t>Smlouvy</w:t>
            </w:r>
            <w:r>
              <w:rPr>
                <w:spacing w:val="20"/>
              </w:rPr>
              <w:t xml:space="preserve"> v souladu s odstavcem 56.3 </w:t>
            </w:r>
            <w:r>
              <w:rPr>
                <w:smallCaps/>
                <w:spacing w:val="20"/>
              </w:rPr>
              <w:t>Smlouvy</w:t>
            </w:r>
          </w:p>
        </w:tc>
      </w:tr>
      <w:tr w:rsidR="00421E13" w14:paraId="1E8F280C" w14:textId="77777777" w:rsidTr="00421E13">
        <w:trPr>
          <w:trHeight w:val="656"/>
          <w:tblHeader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349FE" w14:textId="77777777" w:rsidR="00421E13" w:rsidRDefault="00421E13">
            <w:pPr>
              <w:keepNext/>
              <w:keepLines/>
              <w:widowControl w:val="0"/>
              <w:spacing w:before="40" w:after="40"/>
              <w:rPr>
                <w:b/>
                <w:caps/>
              </w:rPr>
            </w:pPr>
            <w:r>
              <w:rPr>
                <w:b/>
              </w:rPr>
              <w:t>Pol</w:t>
            </w:r>
            <w:r>
              <w:rPr>
                <w:b/>
                <w:caps/>
              </w:rPr>
              <w:t>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A63E0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b/>
                <w:caps/>
                <w:sz w:val="18"/>
              </w:rPr>
            </w:pPr>
            <w:r>
              <w:rPr>
                <w:b/>
              </w:rPr>
              <w:t xml:space="preserve">Popis činnosti </w:t>
            </w:r>
            <w:r>
              <w:rPr>
                <w:b/>
                <w:smallCaps/>
              </w:rPr>
              <w:t>Zhotovitele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6509B" w14:textId="77777777" w:rsidR="00421E13" w:rsidRDefault="00421E13">
            <w:pPr>
              <w:keepNext/>
              <w:keepLines/>
              <w:widowControl w:val="0"/>
              <w:spacing w:before="40" w:after="40"/>
              <w:rPr>
                <w:b/>
                <w:caps/>
              </w:rPr>
            </w:pPr>
            <w:r>
              <w:rPr>
                <w:b/>
                <w:caps/>
              </w:rPr>
              <w:t>Celkem cena</w:t>
            </w:r>
            <w:r>
              <w:rPr>
                <w:b/>
                <w:caps/>
              </w:rPr>
              <w:br/>
              <w:t>[</w:t>
            </w:r>
            <w:r>
              <w:rPr>
                <w:b/>
              </w:rPr>
              <w:t xml:space="preserve"> Kč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caps/>
              </w:rPr>
              <w:t xml:space="preserve"> DPH ]</w:t>
            </w:r>
          </w:p>
        </w:tc>
      </w:tr>
      <w:tr w:rsidR="00F13CBF" w14:paraId="2B2ABAC8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0C0" w14:textId="77777777" w:rsidR="00F13CBF" w:rsidRDefault="00F13CBF" w:rsidP="00F13CBF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F07" w14:textId="77777777" w:rsidR="00F13CBF" w:rsidRDefault="00F13CBF" w:rsidP="00F13CBF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Příprava Dokumentace zajištění kvality v souladu se </w:t>
            </w:r>
            <w:r>
              <w:rPr>
                <w:smallCaps/>
                <w:szCs w:val="22"/>
              </w:rPr>
              <w:t>Smlouvou</w:t>
            </w:r>
            <w:r>
              <w:rPr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8EAF7" w14:textId="5D239F5D" w:rsidR="00F13CBF" w:rsidRDefault="00F13CBF" w:rsidP="00F13CBF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  <w:r w:rsidRPr="008D53AA">
              <w:t>100 000,00</w:t>
            </w:r>
          </w:p>
        </w:tc>
      </w:tr>
      <w:tr w:rsidR="00F13CBF" w14:paraId="117C7D27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537" w14:textId="77777777" w:rsidR="00F13CBF" w:rsidRDefault="00F13CBF" w:rsidP="00F13CBF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DF33" w14:textId="77777777" w:rsidR="00F13CBF" w:rsidRDefault="00F13CBF" w:rsidP="00F13CBF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  <w:bookmarkStart w:id="0" w:name="_Ref506272227"/>
            <w:r>
              <w:rPr>
                <w:szCs w:val="22"/>
              </w:rPr>
              <w:t xml:space="preserve">Provedení ověření a vyhodnocení stávajících a zajištění případných dalších průzkumů, podkladů, informací a dat potřebných pro </w:t>
            </w:r>
            <w:bookmarkEnd w:id="0"/>
            <w:r>
              <w:rPr>
                <w:szCs w:val="22"/>
              </w:rPr>
              <w:t xml:space="preserve">přípravu </w:t>
            </w:r>
            <w:r>
              <w:rPr>
                <w:rStyle w:val="DefinovanPojem"/>
                <w:szCs w:val="22"/>
              </w:rPr>
              <w:t xml:space="preserve">Projektové dokumentace pro provádění stavby (Projektu) </w:t>
            </w:r>
            <w:r>
              <w:rPr>
                <w:szCs w:val="22"/>
              </w:rPr>
              <w:t xml:space="preserve">v souladu se </w:t>
            </w:r>
            <w:r>
              <w:rPr>
                <w:smallCaps/>
                <w:szCs w:val="22"/>
              </w:rPr>
              <w:t>Smlouvou</w:t>
            </w:r>
            <w:r>
              <w:rPr>
                <w:rStyle w:val="DefinovanPojem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84E30" w14:textId="3AA5AD98" w:rsidR="00F13CBF" w:rsidRDefault="00F13CBF" w:rsidP="00F13CBF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  <w:r w:rsidRPr="008D53AA">
              <w:t>150 000,00</w:t>
            </w:r>
          </w:p>
        </w:tc>
      </w:tr>
      <w:tr w:rsidR="00F13CBF" w14:paraId="0B6E4FE0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6E" w14:textId="77777777" w:rsidR="00F13CBF" w:rsidRDefault="00F13CBF" w:rsidP="00F13CBF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17D2" w14:textId="06472A12" w:rsidR="00F13CBF" w:rsidRDefault="00F13CBF" w:rsidP="00F13CBF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  <w:bookmarkStart w:id="1" w:name="_Ref507485706"/>
            <w:bookmarkStart w:id="2" w:name="_Ref428260127"/>
            <w:bookmarkStart w:id="3" w:name="_Ref428259908"/>
            <w:bookmarkStart w:id="4" w:name="_Toc425497078"/>
            <w:r>
              <w:rPr>
                <w:szCs w:val="22"/>
              </w:rPr>
              <w:t xml:space="preserve">Příprava </w:t>
            </w:r>
            <w:r>
              <w:rPr>
                <w:rStyle w:val="DefinovanPojem"/>
                <w:szCs w:val="22"/>
              </w:rPr>
              <w:t>Projektové dokumentace pro provádění stavby (Projektu)</w:t>
            </w:r>
            <w:r>
              <w:rPr>
                <w:szCs w:val="22"/>
              </w:rPr>
              <w:t xml:space="preserve"> </w:t>
            </w:r>
            <w:r>
              <w:rPr>
                <w:rStyle w:val="DefinovanPojem"/>
                <w:szCs w:val="22"/>
              </w:rPr>
              <w:t>Díla</w:t>
            </w:r>
            <w:bookmarkEnd w:id="1"/>
            <w:bookmarkEnd w:id="2"/>
            <w:bookmarkEnd w:id="3"/>
            <w:bookmarkEnd w:id="4"/>
            <w:r>
              <w:rPr>
                <w:rStyle w:val="DefinovanPojem"/>
                <w:szCs w:val="22"/>
              </w:rPr>
              <w:t xml:space="preserve"> </w:t>
            </w:r>
            <w:r>
              <w:rPr>
                <w:szCs w:val="22"/>
              </w:rPr>
              <w:t xml:space="preserve">v souladu se </w:t>
            </w:r>
            <w:r>
              <w:rPr>
                <w:smallCaps/>
                <w:szCs w:val="22"/>
              </w:rPr>
              <w:t>Smlouvou</w:t>
            </w:r>
            <w:r w:rsidRPr="001C53E3">
              <w:rPr>
                <w:rStyle w:val="DefinovanPojem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4A8F76" w14:textId="01016EE6" w:rsidR="00F13CBF" w:rsidRDefault="00F13CBF" w:rsidP="00F13CBF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  <w:r w:rsidRPr="008D53AA">
              <w:t>80 000,00</w:t>
            </w:r>
          </w:p>
        </w:tc>
      </w:tr>
      <w:tr w:rsidR="00421E13" w14:paraId="0CE0F99C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C15" w14:textId="77777777" w:rsidR="00421E13" w:rsidRDefault="00421E13" w:rsidP="00421E13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4F3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6C784" w14:textId="77777777" w:rsidR="00421E13" w:rsidRDefault="00421E13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</w:p>
        </w:tc>
      </w:tr>
      <w:tr w:rsidR="00421E13" w14:paraId="178B2988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34E" w14:textId="77777777" w:rsidR="00421E13" w:rsidRDefault="00421E13" w:rsidP="00421E13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290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B063D" w14:textId="77777777" w:rsidR="00421E13" w:rsidRDefault="00421E13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</w:p>
        </w:tc>
      </w:tr>
      <w:tr w:rsidR="00421E13" w14:paraId="7CEB7784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F0" w14:textId="77777777" w:rsidR="00421E13" w:rsidRDefault="00421E13" w:rsidP="00421E13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27C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EC0E8" w14:textId="77777777" w:rsidR="00421E13" w:rsidRDefault="00421E13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</w:p>
        </w:tc>
      </w:tr>
      <w:tr w:rsidR="00421E13" w14:paraId="40011ADC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117" w14:textId="77777777" w:rsidR="00421E13" w:rsidRDefault="00421E13" w:rsidP="00421E13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F3A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C5EE4" w14:textId="77777777" w:rsidR="00421E13" w:rsidRDefault="00421E13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</w:p>
        </w:tc>
      </w:tr>
      <w:tr w:rsidR="00421E13" w14:paraId="15C16E73" w14:textId="77777777" w:rsidTr="00421E13">
        <w:trPr>
          <w:cantSplit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F16" w14:textId="77777777" w:rsidR="00421E13" w:rsidRDefault="00421E13" w:rsidP="00421E13">
            <w:pPr>
              <w:keepNext/>
              <w:keepLines/>
              <w:widowControl w:val="0"/>
              <w:numPr>
                <w:ilvl w:val="0"/>
                <w:numId w:val="44"/>
              </w:numPr>
              <w:spacing w:before="40" w:after="40"/>
              <w:jc w:val="left"/>
              <w:rPr>
                <w:caps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535" w14:textId="77777777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38E27" w14:textId="77777777" w:rsidR="00421E13" w:rsidRDefault="00421E13">
            <w:pPr>
              <w:keepNext/>
              <w:keepLines/>
              <w:widowControl w:val="0"/>
              <w:spacing w:before="40" w:after="40"/>
              <w:jc w:val="right"/>
              <w:rPr>
                <w:szCs w:val="22"/>
              </w:rPr>
            </w:pPr>
          </w:p>
        </w:tc>
      </w:tr>
      <w:tr w:rsidR="00421E13" w14:paraId="50C7EBA8" w14:textId="77777777" w:rsidTr="00421E13">
        <w:trPr>
          <w:cantSplit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6E40E" w14:textId="3456859F" w:rsidR="00421E13" w:rsidRDefault="00421E13">
            <w:pPr>
              <w:keepNext/>
              <w:keepLines/>
              <w:widowControl w:val="0"/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Celkem cena v Kč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7C25A" w14:textId="42EFB0DA" w:rsidR="00421E13" w:rsidRDefault="00531A1E">
            <w:pPr>
              <w:keepNext/>
              <w:keepLines/>
              <w:widowControl w:val="0"/>
              <w:spacing w:before="40" w:after="40"/>
              <w:jc w:val="right"/>
              <w:rPr>
                <w:b/>
              </w:rPr>
            </w:pPr>
            <w:r w:rsidRPr="00531A1E">
              <w:rPr>
                <w:b/>
              </w:rPr>
              <w:t>330 000,00</w:t>
            </w:r>
          </w:p>
        </w:tc>
      </w:tr>
    </w:tbl>
    <w:p w14:paraId="2F5209F5" w14:textId="77777777" w:rsidR="00D16A18" w:rsidRPr="007B35B7" w:rsidRDefault="00D16A18" w:rsidP="007B35B7">
      <w:pPr>
        <w:pStyle w:val="Podnadpis1"/>
        <w:spacing w:before="0" w:after="0"/>
        <w:outlineLvl w:val="0"/>
        <w:rPr>
          <w:sz w:val="16"/>
          <w:szCs w:val="16"/>
        </w:rPr>
      </w:pPr>
    </w:p>
    <w:sectPr w:rsidR="00D16A18" w:rsidRPr="007B35B7" w:rsidSect="00C429A5">
      <w:headerReference w:type="default" r:id="rId12"/>
      <w:footerReference w:type="default" r:id="rId13"/>
      <w:pgSz w:w="11907" w:h="16840" w:code="9"/>
      <w:pgMar w:top="2268" w:right="1418" w:bottom="1418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6004" w14:textId="77777777" w:rsidR="00D34B84" w:rsidRDefault="00D34B84">
      <w:r>
        <w:separator/>
      </w:r>
    </w:p>
  </w:endnote>
  <w:endnote w:type="continuationSeparator" w:id="0">
    <w:p w14:paraId="07C56DCA" w14:textId="77777777" w:rsidR="00D34B84" w:rsidRDefault="00D34B84">
      <w:r>
        <w:continuationSeparator/>
      </w:r>
    </w:p>
  </w:endnote>
  <w:endnote w:type="continuationNotice" w:id="1">
    <w:p w14:paraId="0B5A1C79" w14:textId="77777777" w:rsidR="00D34B84" w:rsidRDefault="00D34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9634" w14:textId="37939B30" w:rsidR="00190CBC" w:rsidRDefault="00190CBC" w:rsidP="00190CBC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>
      <w:rPr>
        <w:rStyle w:val="slostrnky"/>
        <w:b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65BA" w14:textId="77777777" w:rsidR="00D34B84" w:rsidRDefault="00D34B84">
      <w:r>
        <w:separator/>
      </w:r>
    </w:p>
  </w:footnote>
  <w:footnote w:type="continuationSeparator" w:id="0">
    <w:p w14:paraId="49DED7D6" w14:textId="77777777" w:rsidR="00D34B84" w:rsidRDefault="00D34B84">
      <w:r>
        <w:continuationSeparator/>
      </w:r>
    </w:p>
  </w:footnote>
  <w:footnote w:type="continuationNotice" w:id="1">
    <w:p w14:paraId="1102EB15" w14:textId="77777777" w:rsidR="00D34B84" w:rsidRDefault="00D34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103"/>
      <w:gridCol w:w="1984"/>
    </w:tblGrid>
    <w:tr w:rsidR="006F49D5" w:rsidRPr="006660FE" w14:paraId="58D2CF4F" w14:textId="77777777" w:rsidTr="00190CBC">
      <w:tc>
        <w:tcPr>
          <w:tcW w:w="1985" w:type="dxa"/>
        </w:tcPr>
        <w:p w14:paraId="58D2CF48" w14:textId="7A24705D" w:rsidR="006F49D5" w:rsidRPr="006660FE" w:rsidRDefault="00085F54" w:rsidP="00EA76A2">
          <w:pPr>
            <w:spacing w:before="60" w:after="60"/>
            <w:rPr>
              <w:smallCaps/>
              <w:sz w:val="18"/>
            </w:rPr>
          </w:pPr>
          <w:r w:rsidRPr="006660FE">
            <w:rPr>
              <w:smallCaps/>
              <w:sz w:val="18"/>
            </w:rPr>
            <w:t>O</w:t>
          </w:r>
          <w:r w:rsidR="006F49D5" w:rsidRPr="006660FE">
            <w:rPr>
              <w:smallCaps/>
              <w:sz w:val="18"/>
            </w:rPr>
            <w:t>bjednatel</w:t>
          </w:r>
        </w:p>
        <w:p w14:paraId="58D2CF49" w14:textId="5B440BEB" w:rsidR="006F49D5" w:rsidRPr="007D1FF4" w:rsidRDefault="001B4374" w:rsidP="00EA76A2">
          <w:pPr>
            <w:spacing w:after="120"/>
            <w:rPr>
              <w:sz w:val="18"/>
            </w:rPr>
          </w:pPr>
          <w:r>
            <w:rPr>
              <w:sz w:val="18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14:paraId="53DA7418" w14:textId="79EF2A55" w:rsidR="00085F54" w:rsidRPr="001B4374" w:rsidRDefault="001B4374" w:rsidP="001B4374">
          <w:pPr>
            <w:pStyle w:val="Zhlav"/>
            <w:pBdr>
              <w:bottom w:val="none" w:sz="0" w:space="0" w:color="auto"/>
            </w:pBdr>
            <w:spacing w:before="40" w:after="40"/>
            <w:rPr>
              <w:b w:val="0"/>
              <w:bCs/>
              <w:caps/>
              <w:spacing w:val="60"/>
            </w:rPr>
          </w:pPr>
          <w:r>
            <w:rPr>
              <w:rFonts w:cs="Arial"/>
              <w:b w:val="0"/>
              <w:bCs/>
            </w:rPr>
            <w:t>Instalace kogeneračního zdroje na zemní plyn v rámci SZT Písek</w:t>
          </w:r>
        </w:p>
        <w:p w14:paraId="7EA4A371" w14:textId="77777777" w:rsidR="00085F54" w:rsidRPr="004233A5" w:rsidRDefault="00085F54" w:rsidP="00085F54">
          <w:pPr>
            <w:pStyle w:val="Zhlav"/>
            <w:pBdr>
              <w:bottom w:val="none" w:sz="0" w:space="0" w:color="auto"/>
            </w:pBdr>
            <w:spacing w:before="40" w:after="40"/>
            <w:rPr>
              <w:caps/>
              <w:spacing w:val="60"/>
            </w:rPr>
          </w:pPr>
          <w:r w:rsidRPr="004233A5">
            <w:rPr>
              <w:caps/>
              <w:spacing w:val="60"/>
            </w:rPr>
            <w:t>návrh</w:t>
          </w:r>
          <w:r w:rsidRPr="004233A5">
            <w:t xml:space="preserve"> </w:t>
          </w:r>
          <w:r w:rsidRPr="004233A5">
            <w:rPr>
              <w:caps/>
              <w:spacing w:val="60"/>
            </w:rPr>
            <w:t>smlouvy</w:t>
          </w:r>
          <w:r w:rsidRPr="004233A5">
            <w:t xml:space="preserve"> </w:t>
          </w:r>
          <w:r w:rsidRPr="004233A5">
            <w:rPr>
              <w:caps/>
              <w:spacing w:val="60"/>
            </w:rPr>
            <w:t>o</w:t>
          </w:r>
          <w:r w:rsidRPr="004233A5">
            <w:t xml:space="preserve"> </w:t>
          </w:r>
          <w:r w:rsidRPr="004233A5">
            <w:rPr>
              <w:caps/>
              <w:spacing w:val="60"/>
            </w:rPr>
            <w:t>dílo</w:t>
          </w:r>
        </w:p>
        <w:p w14:paraId="58D2CF4C" w14:textId="1DAF9A07" w:rsidR="006F49D5" w:rsidRPr="00F62E4E" w:rsidRDefault="00085F54" w:rsidP="00085F54">
          <w:pPr>
            <w:spacing w:before="40" w:after="40"/>
            <w:rPr>
              <w:caps/>
              <w:sz w:val="18"/>
            </w:rPr>
          </w:pPr>
          <w:r w:rsidRPr="004233A5">
            <w:rPr>
              <w:sz w:val="18"/>
            </w:rPr>
            <w:t>Příloha 10 – Cenové specifikace</w:t>
          </w:r>
        </w:p>
      </w:tc>
      <w:tc>
        <w:tcPr>
          <w:tcW w:w="1984" w:type="dxa"/>
        </w:tcPr>
        <w:p w14:paraId="58D2CF4D" w14:textId="52230ED3" w:rsidR="006F49D5" w:rsidRPr="006660FE" w:rsidRDefault="00085F54" w:rsidP="00EA76A2">
          <w:pPr>
            <w:spacing w:before="60" w:after="60"/>
            <w:rPr>
              <w:smallCaps/>
              <w:sz w:val="18"/>
            </w:rPr>
          </w:pPr>
          <w:r w:rsidRPr="006660FE">
            <w:rPr>
              <w:smallCaps/>
              <w:sz w:val="18"/>
            </w:rPr>
            <w:t>Z</w:t>
          </w:r>
          <w:r w:rsidR="006F49D5" w:rsidRPr="006660FE">
            <w:rPr>
              <w:smallCaps/>
              <w:sz w:val="18"/>
            </w:rPr>
            <w:t>hotovitel</w:t>
          </w:r>
        </w:p>
        <w:p w14:paraId="58D2CF4E" w14:textId="524D62F1" w:rsidR="006F49D5" w:rsidRPr="007D1FF4" w:rsidRDefault="003A5895" w:rsidP="00EA76A2">
          <w:pPr>
            <w:spacing w:after="120"/>
            <w:rPr>
              <w:sz w:val="18"/>
            </w:rPr>
          </w:pPr>
          <w:r>
            <w:rPr>
              <w:sz w:val="18"/>
            </w:rPr>
            <w:t>GENTEC CHP s.r.o.</w:t>
          </w:r>
        </w:p>
      </w:tc>
    </w:tr>
    <w:tr w:rsidR="006F49D5" w:rsidRPr="000A71AC" w14:paraId="58D2CF53" w14:textId="77777777" w:rsidTr="00190CBC">
      <w:trPr>
        <w:trHeight w:val="161"/>
      </w:trPr>
      <w:tc>
        <w:tcPr>
          <w:tcW w:w="1985" w:type="dxa"/>
          <w:vAlign w:val="center"/>
        </w:tcPr>
        <w:p w14:paraId="58D2CF50" w14:textId="206C2341" w:rsidR="006F49D5" w:rsidRPr="000A71AC" w:rsidRDefault="006F49D5" w:rsidP="00EA76A2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203B22">
            <w:rPr>
              <w:sz w:val="16"/>
            </w:rPr>
            <w:t>7/2025</w:t>
          </w:r>
        </w:p>
      </w:tc>
      <w:tc>
        <w:tcPr>
          <w:tcW w:w="5103" w:type="dxa"/>
          <w:vMerge/>
          <w:vAlign w:val="center"/>
        </w:tcPr>
        <w:p w14:paraId="58D2CF51" w14:textId="77777777" w:rsidR="006F49D5" w:rsidRPr="000A71AC" w:rsidRDefault="006F49D5" w:rsidP="00EA76A2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1984" w:type="dxa"/>
          <w:vAlign w:val="center"/>
        </w:tcPr>
        <w:p w14:paraId="58D2CF52" w14:textId="6FDDDD15" w:rsidR="006F49D5" w:rsidRPr="000A71AC" w:rsidRDefault="006F49D5" w:rsidP="00EA76A2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203B22">
            <w:rPr>
              <w:sz w:val="16"/>
            </w:rPr>
            <w:t>250203_Písek</w:t>
          </w:r>
        </w:p>
      </w:tc>
    </w:tr>
  </w:tbl>
  <w:p w14:paraId="58D2CF54" w14:textId="77777777" w:rsidR="006F49D5" w:rsidRDefault="006F49D5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F4305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od"/>
      <w:lvlText w:val="*"/>
      <w:lvlJc w:val="left"/>
    </w:lvl>
  </w:abstractNum>
  <w:abstractNum w:abstractNumId="2" w15:restartNumberingAfterBreak="0">
    <w:nsid w:val="04EA41B0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66913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347760"/>
    <w:multiLevelType w:val="hybridMultilevel"/>
    <w:tmpl w:val="3FAC22E6"/>
    <w:lvl w:ilvl="0" w:tplc="2754311E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A670C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CB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62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A3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4A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A5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64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65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5B5F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6E46637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7E74162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8EC42A4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29566DB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2D33A79"/>
    <w:multiLevelType w:val="hybridMultilevel"/>
    <w:tmpl w:val="2562A5EC"/>
    <w:lvl w:ilvl="0" w:tplc="60EEE9D4">
      <w:numFmt w:val="bullet"/>
      <w:lvlText w:val="•"/>
      <w:lvlJc w:val="left"/>
      <w:pPr>
        <w:ind w:left="781" w:hanging="360"/>
      </w:pPr>
      <w:rPr>
        <w:rFonts w:ascii="Aptos" w:eastAsia="Times New Roman" w:hAnsi="Aptos" w:cs="Aria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234E1C00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6E26796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8D35132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15761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1A13727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2D37F88"/>
    <w:multiLevelType w:val="hybridMultilevel"/>
    <w:tmpl w:val="CDE2EF7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974E5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64E1916"/>
    <w:multiLevelType w:val="hybridMultilevel"/>
    <w:tmpl w:val="32CC3C9C"/>
    <w:lvl w:ilvl="0" w:tplc="75CED6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289C37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i w:val="0"/>
      </w:rPr>
    </w:lvl>
    <w:lvl w:ilvl="2" w:tplc="D6C60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E6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6E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0E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D64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85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03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C406F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9D1374A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AA46338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3DE00072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0F65721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4AF73BFB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F924C76"/>
    <w:multiLevelType w:val="multilevel"/>
    <w:tmpl w:val="F5869E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07D0EA6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3245D24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4EF1B94"/>
    <w:multiLevelType w:val="multilevel"/>
    <w:tmpl w:val="1006FC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5527CAA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57F64D38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7FE7542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1C1B57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BFD4B5E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C7F3226"/>
    <w:multiLevelType w:val="hybridMultilevel"/>
    <w:tmpl w:val="3722822C"/>
    <w:lvl w:ilvl="0" w:tplc="040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35" w15:restartNumberingAfterBreak="0">
    <w:nsid w:val="62325D42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65152FF1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92"/>
        </w:tabs>
        <w:ind w:left="892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66FD4D7F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C71046C"/>
    <w:multiLevelType w:val="hybridMultilevel"/>
    <w:tmpl w:val="E06070E2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71A6F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5796D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805378F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CDE331C"/>
    <w:multiLevelType w:val="multilevel"/>
    <w:tmpl w:val="5E30D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680"/>
      </w:pPr>
      <w:rPr>
        <w:rFonts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DD5360C"/>
    <w:multiLevelType w:val="singleLevel"/>
    <w:tmpl w:val="E954D80C"/>
    <w:lvl w:ilvl="0">
      <w:start w:val="1"/>
      <w:numFmt w:val="bullet"/>
      <w:pStyle w:val="Odrka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</w:abstractNum>
  <w:num w:numId="1" w16cid:durableId="1802914334">
    <w:abstractNumId w:val="1"/>
    <w:lvlOverride w:ilvl="0">
      <w:lvl w:ilvl="0">
        <w:start w:val="1"/>
        <w:numFmt w:val="bullet"/>
        <w:pStyle w:val="Bod"/>
        <w:lvlText w:val=""/>
        <w:legacy w:legacy="1" w:legacySpace="0" w:legacyIndent="283"/>
        <w:lvlJc w:val="left"/>
        <w:pPr>
          <w:ind w:left="354" w:hanging="283"/>
        </w:pPr>
        <w:rPr>
          <w:rFonts w:ascii="Symbol" w:hAnsi="Symbol" w:hint="default"/>
        </w:rPr>
      </w:lvl>
    </w:lvlOverride>
  </w:num>
  <w:num w:numId="2" w16cid:durableId="1323044284">
    <w:abstractNumId w:val="3"/>
  </w:num>
  <w:num w:numId="3" w16cid:durableId="1499225267">
    <w:abstractNumId w:val="42"/>
  </w:num>
  <w:num w:numId="4" w16cid:durableId="1116145034">
    <w:abstractNumId w:val="28"/>
  </w:num>
  <w:num w:numId="5" w16cid:durableId="1890845003">
    <w:abstractNumId w:val="4"/>
  </w:num>
  <w:num w:numId="6" w16cid:durableId="1475564985">
    <w:abstractNumId w:val="31"/>
  </w:num>
  <w:num w:numId="7" w16cid:durableId="2042245277">
    <w:abstractNumId w:val="22"/>
  </w:num>
  <w:num w:numId="8" w16cid:durableId="353003521">
    <w:abstractNumId w:val="20"/>
  </w:num>
  <w:num w:numId="9" w16cid:durableId="1008214170">
    <w:abstractNumId w:val="27"/>
  </w:num>
  <w:num w:numId="10" w16cid:durableId="1247610093">
    <w:abstractNumId w:val="40"/>
  </w:num>
  <w:num w:numId="11" w16cid:durableId="1870341140">
    <w:abstractNumId w:val="21"/>
  </w:num>
  <w:num w:numId="12" w16cid:durableId="316301613">
    <w:abstractNumId w:val="14"/>
  </w:num>
  <w:num w:numId="13" w16cid:durableId="909458926">
    <w:abstractNumId w:val="37"/>
  </w:num>
  <w:num w:numId="14" w16cid:durableId="639187550">
    <w:abstractNumId w:val="19"/>
  </w:num>
  <w:num w:numId="15" w16cid:durableId="622348338">
    <w:abstractNumId w:val="11"/>
  </w:num>
  <w:num w:numId="16" w16cid:durableId="1194079274">
    <w:abstractNumId w:val="33"/>
  </w:num>
  <w:num w:numId="17" w16cid:durableId="1869374706">
    <w:abstractNumId w:val="7"/>
  </w:num>
  <w:num w:numId="18" w16cid:durableId="1777363757">
    <w:abstractNumId w:val="41"/>
  </w:num>
  <w:num w:numId="19" w16cid:durableId="1463765537">
    <w:abstractNumId w:val="2"/>
  </w:num>
  <w:num w:numId="20" w16cid:durableId="1305626215">
    <w:abstractNumId w:val="23"/>
  </w:num>
  <w:num w:numId="21" w16cid:durableId="279577176">
    <w:abstractNumId w:val="35"/>
  </w:num>
  <w:num w:numId="22" w16cid:durableId="268394077">
    <w:abstractNumId w:val="39"/>
  </w:num>
  <w:num w:numId="23" w16cid:durableId="919290425">
    <w:abstractNumId w:val="8"/>
  </w:num>
  <w:num w:numId="24" w16cid:durableId="1378696349">
    <w:abstractNumId w:val="24"/>
  </w:num>
  <w:num w:numId="25" w16cid:durableId="1989283846">
    <w:abstractNumId w:val="26"/>
  </w:num>
  <w:num w:numId="26" w16cid:durableId="1863397841">
    <w:abstractNumId w:val="17"/>
  </w:num>
  <w:num w:numId="27" w16cid:durableId="1092167619">
    <w:abstractNumId w:val="29"/>
  </w:num>
  <w:num w:numId="28" w16cid:durableId="1576818979">
    <w:abstractNumId w:val="32"/>
  </w:num>
  <w:num w:numId="29" w16cid:durableId="711462975">
    <w:abstractNumId w:val="6"/>
  </w:num>
  <w:num w:numId="30" w16cid:durableId="1960070142">
    <w:abstractNumId w:val="13"/>
  </w:num>
  <w:num w:numId="31" w16cid:durableId="1822767560">
    <w:abstractNumId w:val="12"/>
  </w:num>
  <w:num w:numId="32" w16cid:durableId="491795560">
    <w:abstractNumId w:val="15"/>
  </w:num>
  <w:num w:numId="33" w16cid:durableId="56711097">
    <w:abstractNumId w:val="5"/>
  </w:num>
  <w:num w:numId="34" w16cid:durableId="1513454696">
    <w:abstractNumId w:val="9"/>
  </w:num>
  <w:num w:numId="35" w16cid:durableId="1735735083">
    <w:abstractNumId w:val="18"/>
  </w:num>
  <w:num w:numId="36" w16cid:durableId="2007198047">
    <w:abstractNumId w:val="25"/>
  </w:num>
  <w:num w:numId="37" w16cid:durableId="842162728">
    <w:abstractNumId w:val="30"/>
  </w:num>
  <w:num w:numId="38" w16cid:durableId="1273131113">
    <w:abstractNumId w:val="34"/>
  </w:num>
  <w:num w:numId="39" w16cid:durableId="982202107">
    <w:abstractNumId w:val="36"/>
  </w:num>
  <w:num w:numId="40" w16cid:durableId="2033451583">
    <w:abstractNumId w:val="0"/>
  </w:num>
  <w:num w:numId="41" w16cid:durableId="1760642503">
    <w:abstractNumId w:val="16"/>
  </w:num>
  <w:num w:numId="42" w16cid:durableId="1320429472">
    <w:abstractNumId w:val="38"/>
  </w:num>
  <w:num w:numId="43" w16cid:durableId="733242996">
    <w:abstractNumId w:val="10"/>
  </w:num>
  <w:num w:numId="44" w16cid:durableId="9285457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C4"/>
    <w:rsid w:val="000006C5"/>
    <w:rsid w:val="0000536F"/>
    <w:rsid w:val="00005FC8"/>
    <w:rsid w:val="000109D1"/>
    <w:rsid w:val="00010B98"/>
    <w:rsid w:val="00020440"/>
    <w:rsid w:val="00022CFC"/>
    <w:rsid w:val="00040731"/>
    <w:rsid w:val="00041424"/>
    <w:rsid w:val="00044147"/>
    <w:rsid w:val="0004765B"/>
    <w:rsid w:val="00047FBE"/>
    <w:rsid w:val="00053128"/>
    <w:rsid w:val="00055974"/>
    <w:rsid w:val="000566E7"/>
    <w:rsid w:val="000602DC"/>
    <w:rsid w:val="00061AF6"/>
    <w:rsid w:val="00061C85"/>
    <w:rsid w:val="00076D0C"/>
    <w:rsid w:val="00081EE4"/>
    <w:rsid w:val="00082101"/>
    <w:rsid w:val="00085F54"/>
    <w:rsid w:val="000876A9"/>
    <w:rsid w:val="0009073E"/>
    <w:rsid w:val="00094133"/>
    <w:rsid w:val="00097F89"/>
    <w:rsid w:val="000A3304"/>
    <w:rsid w:val="000B3E91"/>
    <w:rsid w:val="000B68CC"/>
    <w:rsid w:val="000C0B27"/>
    <w:rsid w:val="000C328B"/>
    <w:rsid w:val="000C705E"/>
    <w:rsid w:val="000D5264"/>
    <w:rsid w:val="000D6019"/>
    <w:rsid w:val="000D6D5E"/>
    <w:rsid w:val="000E66E5"/>
    <w:rsid w:val="000E7749"/>
    <w:rsid w:val="000F0B73"/>
    <w:rsid w:val="000F4370"/>
    <w:rsid w:val="000F5BC7"/>
    <w:rsid w:val="000F628E"/>
    <w:rsid w:val="000F683F"/>
    <w:rsid w:val="000F74A6"/>
    <w:rsid w:val="00101F35"/>
    <w:rsid w:val="0010232E"/>
    <w:rsid w:val="001114CD"/>
    <w:rsid w:val="00112CAD"/>
    <w:rsid w:val="0011454E"/>
    <w:rsid w:val="00115C9D"/>
    <w:rsid w:val="00120199"/>
    <w:rsid w:val="00124281"/>
    <w:rsid w:val="001247E8"/>
    <w:rsid w:val="00134BD2"/>
    <w:rsid w:val="00141485"/>
    <w:rsid w:val="00147CE1"/>
    <w:rsid w:val="00150CF7"/>
    <w:rsid w:val="001523E5"/>
    <w:rsid w:val="001537B9"/>
    <w:rsid w:val="00157993"/>
    <w:rsid w:val="001637B5"/>
    <w:rsid w:val="001709FE"/>
    <w:rsid w:val="00183442"/>
    <w:rsid w:val="001860F4"/>
    <w:rsid w:val="00190CBC"/>
    <w:rsid w:val="00194CD9"/>
    <w:rsid w:val="001960CE"/>
    <w:rsid w:val="001A1E0D"/>
    <w:rsid w:val="001A582D"/>
    <w:rsid w:val="001A5E84"/>
    <w:rsid w:val="001B1025"/>
    <w:rsid w:val="001B4374"/>
    <w:rsid w:val="001B6AD3"/>
    <w:rsid w:val="001B704F"/>
    <w:rsid w:val="001C4C3D"/>
    <w:rsid w:val="001C53E3"/>
    <w:rsid w:val="001C6AB2"/>
    <w:rsid w:val="001C7A66"/>
    <w:rsid w:val="001D2685"/>
    <w:rsid w:val="001D3BA4"/>
    <w:rsid w:val="001D49A0"/>
    <w:rsid w:val="001D5175"/>
    <w:rsid w:val="001D7C3C"/>
    <w:rsid w:val="001E12C4"/>
    <w:rsid w:val="001E2059"/>
    <w:rsid w:val="001E2DD1"/>
    <w:rsid w:val="001E4006"/>
    <w:rsid w:val="001E47B6"/>
    <w:rsid w:val="001F190F"/>
    <w:rsid w:val="001F2A0A"/>
    <w:rsid w:val="001F54B5"/>
    <w:rsid w:val="001F5C56"/>
    <w:rsid w:val="001F64CC"/>
    <w:rsid w:val="002021FF"/>
    <w:rsid w:val="002022FA"/>
    <w:rsid w:val="00203B22"/>
    <w:rsid w:val="00203E27"/>
    <w:rsid w:val="00211E75"/>
    <w:rsid w:val="0021451A"/>
    <w:rsid w:val="00215534"/>
    <w:rsid w:val="002205E1"/>
    <w:rsid w:val="00222CE2"/>
    <w:rsid w:val="002278C5"/>
    <w:rsid w:val="00231721"/>
    <w:rsid w:val="002317D1"/>
    <w:rsid w:val="002332A8"/>
    <w:rsid w:val="00236BDB"/>
    <w:rsid w:val="00244243"/>
    <w:rsid w:val="00245617"/>
    <w:rsid w:val="00246872"/>
    <w:rsid w:val="00255B9D"/>
    <w:rsid w:val="00257F09"/>
    <w:rsid w:val="00261E06"/>
    <w:rsid w:val="002630B5"/>
    <w:rsid w:val="00266A71"/>
    <w:rsid w:val="00266CC3"/>
    <w:rsid w:val="002719B3"/>
    <w:rsid w:val="002731BA"/>
    <w:rsid w:val="00273201"/>
    <w:rsid w:val="0027341E"/>
    <w:rsid w:val="0027349D"/>
    <w:rsid w:val="002766EF"/>
    <w:rsid w:val="00276EB3"/>
    <w:rsid w:val="0028379E"/>
    <w:rsid w:val="00293EE2"/>
    <w:rsid w:val="00294581"/>
    <w:rsid w:val="002A085B"/>
    <w:rsid w:val="002A42E8"/>
    <w:rsid w:val="002B065F"/>
    <w:rsid w:val="002B3410"/>
    <w:rsid w:val="002B42E2"/>
    <w:rsid w:val="002B703E"/>
    <w:rsid w:val="002B7DFC"/>
    <w:rsid w:val="002C12D8"/>
    <w:rsid w:val="002C1BFF"/>
    <w:rsid w:val="002C6908"/>
    <w:rsid w:val="002D166A"/>
    <w:rsid w:val="002D1896"/>
    <w:rsid w:val="002D46E7"/>
    <w:rsid w:val="002E0891"/>
    <w:rsid w:val="002E1D4B"/>
    <w:rsid w:val="002E30B0"/>
    <w:rsid w:val="002F16C1"/>
    <w:rsid w:val="002F3A56"/>
    <w:rsid w:val="00304FDA"/>
    <w:rsid w:val="00305273"/>
    <w:rsid w:val="00306844"/>
    <w:rsid w:val="00306C0E"/>
    <w:rsid w:val="00306EDF"/>
    <w:rsid w:val="003074C4"/>
    <w:rsid w:val="00315436"/>
    <w:rsid w:val="00321B4C"/>
    <w:rsid w:val="003310E6"/>
    <w:rsid w:val="00332571"/>
    <w:rsid w:val="0034124D"/>
    <w:rsid w:val="003419EE"/>
    <w:rsid w:val="00345393"/>
    <w:rsid w:val="00361553"/>
    <w:rsid w:val="003620FD"/>
    <w:rsid w:val="00362275"/>
    <w:rsid w:val="00362F27"/>
    <w:rsid w:val="00366AFC"/>
    <w:rsid w:val="00370B3B"/>
    <w:rsid w:val="00370B98"/>
    <w:rsid w:val="00372936"/>
    <w:rsid w:val="0037452D"/>
    <w:rsid w:val="0038084B"/>
    <w:rsid w:val="003820E3"/>
    <w:rsid w:val="00383135"/>
    <w:rsid w:val="00385A9F"/>
    <w:rsid w:val="00392AA1"/>
    <w:rsid w:val="0039403B"/>
    <w:rsid w:val="003A0136"/>
    <w:rsid w:val="003A379D"/>
    <w:rsid w:val="003A5895"/>
    <w:rsid w:val="003A5EC3"/>
    <w:rsid w:val="003A6A66"/>
    <w:rsid w:val="003A7C1F"/>
    <w:rsid w:val="003B3134"/>
    <w:rsid w:val="003C5FD5"/>
    <w:rsid w:val="003C7BF9"/>
    <w:rsid w:val="003D69A7"/>
    <w:rsid w:val="003E677D"/>
    <w:rsid w:val="003F1247"/>
    <w:rsid w:val="003F16CA"/>
    <w:rsid w:val="003F555D"/>
    <w:rsid w:val="003F7F32"/>
    <w:rsid w:val="004028F8"/>
    <w:rsid w:val="00403EA0"/>
    <w:rsid w:val="004060E4"/>
    <w:rsid w:val="00407B34"/>
    <w:rsid w:val="00421E13"/>
    <w:rsid w:val="004233A5"/>
    <w:rsid w:val="004273F8"/>
    <w:rsid w:val="00427DA8"/>
    <w:rsid w:val="0043192D"/>
    <w:rsid w:val="00435933"/>
    <w:rsid w:val="00441229"/>
    <w:rsid w:val="00442203"/>
    <w:rsid w:val="00443576"/>
    <w:rsid w:val="00445F7F"/>
    <w:rsid w:val="00462537"/>
    <w:rsid w:val="004661A3"/>
    <w:rsid w:val="0046776B"/>
    <w:rsid w:val="00467D0C"/>
    <w:rsid w:val="00470908"/>
    <w:rsid w:val="00472775"/>
    <w:rsid w:val="0047633A"/>
    <w:rsid w:val="004855ED"/>
    <w:rsid w:val="00487A6E"/>
    <w:rsid w:val="00490E99"/>
    <w:rsid w:val="004946D3"/>
    <w:rsid w:val="004966B7"/>
    <w:rsid w:val="004A1324"/>
    <w:rsid w:val="004A18EF"/>
    <w:rsid w:val="004A65B3"/>
    <w:rsid w:val="004B07ED"/>
    <w:rsid w:val="004B1344"/>
    <w:rsid w:val="004B2840"/>
    <w:rsid w:val="004B4A7B"/>
    <w:rsid w:val="004B7FF1"/>
    <w:rsid w:val="004C03F5"/>
    <w:rsid w:val="004C259B"/>
    <w:rsid w:val="004C4C23"/>
    <w:rsid w:val="004C6668"/>
    <w:rsid w:val="004C7569"/>
    <w:rsid w:val="004D10AE"/>
    <w:rsid w:val="004D18FA"/>
    <w:rsid w:val="004D3077"/>
    <w:rsid w:val="004D4380"/>
    <w:rsid w:val="004E08C8"/>
    <w:rsid w:val="004E214A"/>
    <w:rsid w:val="004E6199"/>
    <w:rsid w:val="004E722F"/>
    <w:rsid w:val="004F1772"/>
    <w:rsid w:val="00503F1B"/>
    <w:rsid w:val="005059B9"/>
    <w:rsid w:val="00505B7A"/>
    <w:rsid w:val="005067D8"/>
    <w:rsid w:val="00506AE4"/>
    <w:rsid w:val="00511DFB"/>
    <w:rsid w:val="005141EC"/>
    <w:rsid w:val="00517B27"/>
    <w:rsid w:val="00525008"/>
    <w:rsid w:val="00525B47"/>
    <w:rsid w:val="00530E34"/>
    <w:rsid w:val="00531A1E"/>
    <w:rsid w:val="005320F6"/>
    <w:rsid w:val="005336A2"/>
    <w:rsid w:val="00535D4A"/>
    <w:rsid w:val="00535D63"/>
    <w:rsid w:val="005406F6"/>
    <w:rsid w:val="0054160B"/>
    <w:rsid w:val="00543F9D"/>
    <w:rsid w:val="00545CA5"/>
    <w:rsid w:val="00550508"/>
    <w:rsid w:val="005614C5"/>
    <w:rsid w:val="00565255"/>
    <w:rsid w:val="00565FB8"/>
    <w:rsid w:val="0056735A"/>
    <w:rsid w:val="00577A67"/>
    <w:rsid w:val="00580D1B"/>
    <w:rsid w:val="00581168"/>
    <w:rsid w:val="005857E3"/>
    <w:rsid w:val="00585D23"/>
    <w:rsid w:val="005927D2"/>
    <w:rsid w:val="005931D2"/>
    <w:rsid w:val="005948EB"/>
    <w:rsid w:val="00596E72"/>
    <w:rsid w:val="005A7E7A"/>
    <w:rsid w:val="005B0756"/>
    <w:rsid w:val="005B3B39"/>
    <w:rsid w:val="005B4BF7"/>
    <w:rsid w:val="005C40CD"/>
    <w:rsid w:val="005C76F5"/>
    <w:rsid w:val="005D02C1"/>
    <w:rsid w:val="005D3882"/>
    <w:rsid w:val="005D48CD"/>
    <w:rsid w:val="005D7DCD"/>
    <w:rsid w:val="005E3992"/>
    <w:rsid w:val="005F344D"/>
    <w:rsid w:val="005F6EA8"/>
    <w:rsid w:val="0060212A"/>
    <w:rsid w:val="00607F82"/>
    <w:rsid w:val="00610EA3"/>
    <w:rsid w:val="00611931"/>
    <w:rsid w:val="0061301C"/>
    <w:rsid w:val="00616BE9"/>
    <w:rsid w:val="00621BEE"/>
    <w:rsid w:val="00621FAE"/>
    <w:rsid w:val="00624947"/>
    <w:rsid w:val="00626804"/>
    <w:rsid w:val="00627A7F"/>
    <w:rsid w:val="00631309"/>
    <w:rsid w:val="006318C4"/>
    <w:rsid w:val="00641DE5"/>
    <w:rsid w:val="00646B43"/>
    <w:rsid w:val="00647019"/>
    <w:rsid w:val="006475DA"/>
    <w:rsid w:val="006475F7"/>
    <w:rsid w:val="00650CE8"/>
    <w:rsid w:val="00651EF1"/>
    <w:rsid w:val="0066006B"/>
    <w:rsid w:val="006647D4"/>
    <w:rsid w:val="006670D9"/>
    <w:rsid w:val="00667B4D"/>
    <w:rsid w:val="00672550"/>
    <w:rsid w:val="006763AB"/>
    <w:rsid w:val="006766DA"/>
    <w:rsid w:val="00681F99"/>
    <w:rsid w:val="00682171"/>
    <w:rsid w:val="00683402"/>
    <w:rsid w:val="00683A23"/>
    <w:rsid w:val="0069066E"/>
    <w:rsid w:val="0069659B"/>
    <w:rsid w:val="00697045"/>
    <w:rsid w:val="006A3BA6"/>
    <w:rsid w:val="006A4BCB"/>
    <w:rsid w:val="006A7ED4"/>
    <w:rsid w:val="006B04DB"/>
    <w:rsid w:val="006B37AE"/>
    <w:rsid w:val="006C33A9"/>
    <w:rsid w:val="006C37F9"/>
    <w:rsid w:val="006C3E3A"/>
    <w:rsid w:val="006C64E4"/>
    <w:rsid w:val="006D3F87"/>
    <w:rsid w:val="006D5295"/>
    <w:rsid w:val="006D5FD7"/>
    <w:rsid w:val="006D7D9E"/>
    <w:rsid w:val="006E11ED"/>
    <w:rsid w:val="006E29DC"/>
    <w:rsid w:val="006E436C"/>
    <w:rsid w:val="006E4841"/>
    <w:rsid w:val="006E6B5C"/>
    <w:rsid w:val="006F39BA"/>
    <w:rsid w:val="006F49D5"/>
    <w:rsid w:val="007041D5"/>
    <w:rsid w:val="00704FC4"/>
    <w:rsid w:val="00707F99"/>
    <w:rsid w:val="00710AFF"/>
    <w:rsid w:val="00711B91"/>
    <w:rsid w:val="00712FE7"/>
    <w:rsid w:val="007204AB"/>
    <w:rsid w:val="00723221"/>
    <w:rsid w:val="00731600"/>
    <w:rsid w:val="007323D0"/>
    <w:rsid w:val="007327C3"/>
    <w:rsid w:val="00743C67"/>
    <w:rsid w:val="00746E84"/>
    <w:rsid w:val="00751C4C"/>
    <w:rsid w:val="00751D7B"/>
    <w:rsid w:val="00752C6A"/>
    <w:rsid w:val="00754032"/>
    <w:rsid w:val="00756C17"/>
    <w:rsid w:val="00757AF0"/>
    <w:rsid w:val="00757CB3"/>
    <w:rsid w:val="00761458"/>
    <w:rsid w:val="00761A35"/>
    <w:rsid w:val="00764DA0"/>
    <w:rsid w:val="00765BD0"/>
    <w:rsid w:val="00767A90"/>
    <w:rsid w:val="00771929"/>
    <w:rsid w:val="00777809"/>
    <w:rsid w:val="007839B8"/>
    <w:rsid w:val="00796C54"/>
    <w:rsid w:val="007A417F"/>
    <w:rsid w:val="007A4BFC"/>
    <w:rsid w:val="007A5009"/>
    <w:rsid w:val="007A5CDC"/>
    <w:rsid w:val="007B35B7"/>
    <w:rsid w:val="007B62D9"/>
    <w:rsid w:val="007C065E"/>
    <w:rsid w:val="007C3333"/>
    <w:rsid w:val="007C711B"/>
    <w:rsid w:val="007D5534"/>
    <w:rsid w:val="007E279A"/>
    <w:rsid w:val="007E2FCB"/>
    <w:rsid w:val="007E35BB"/>
    <w:rsid w:val="007E5053"/>
    <w:rsid w:val="007E6C9E"/>
    <w:rsid w:val="007F035F"/>
    <w:rsid w:val="007F3A7A"/>
    <w:rsid w:val="00812775"/>
    <w:rsid w:val="00816D2E"/>
    <w:rsid w:val="00821302"/>
    <w:rsid w:val="00823C56"/>
    <w:rsid w:val="008250E1"/>
    <w:rsid w:val="00842176"/>
    <w:rsid w:val="00843002"/>
    <w:rsid w:val="00856B53"/>
    <w:rsid w:val="008621A2"/>
    <w:rsid w:val="0086405F"/>
    <w:rsid w:val="008659AE"/>
    <w:rsid w:val="00870787"/>
    <w:rsid w:val="00870864"/>
    <w:rsid w:val="008709CA"/>
    <w:rsid w:val="00870BFA"/>
    <w:rsid w:val="00873DFE"/>
    <w:rsid w:val="00874F27"/>
    <w:rsid w:val="008775BA"/>
    <w:rsid w:val="00880435"/>
    <w:rsid w:val="0088293A"/>
    <w:rsid w:val="00884734"/>
    <w:rsid w:val="00887CB7"/>
    <w:rsid w:val="00890584"/>
    <w:rsid w:val="00893239"/>
    <w:rsid w:val="00895E29"/>
    <w:rsid w:val="00896FBB"/>
    <w:rsid w:val="008A5E6B"/>
    <w:rsid w:val="008B4A78"/>
    <w:rsid w:val="008B7292"/>
    <w:rsid w:val="008C2EA9"/>
    <w:rsid w:val="008C7437"/>
    <w:rsid w:val="008D26F2"/>
    <w:rsid w:val="008E4CA8"/>
    <w:rsid w:val="008E67C1"/>
    <w:rsid w:val="008E7D34"/>
    <w:rsid w:val="008F5E95"/>
    <w:rsid w:val="009062E8"/>
    <w:rsid w:val="009064AB"/>
    <w:rsid w:val="00907AA2"/>
    <w:rsid w:val="00913847"/>
    <w:rsid w:val="00914C9A"/>
    <w:rsid w:val="00915BF4"/>
    <w:rsid w:val="009213C4"/>
    <w:rsid w:val="0092730B"/>
    <w:rsid w:val="00933E4C"/>
    <w:rsid w:val="00933F4D"/>
    <w:rsid w:val="00935674"/>
    <w:rsid w:val="00936F7A"/>
    <w:rsid w:val="0094021F"/>
    <w:rsid w:val="0094454D"/>
    <w:rsid w:val="00946B44"/>
    <w:rsid w:val="00947170"/>
    <w:rsid w:val="0095192C"/>
    <w:rsid w:val="009673F8"/>
    <w:rsid w:val="0096774F"/>
    <w:rsid w:val="0097080E"/>
    <w:rsid w:val="009747E0"/>
    <w:rsid w:val="009777E8"/>
    <w:rsid w:val="0098620D"/>
    <w:rsid w:val="00996150"/>
    <w:rsid w:val="009972BF"/>
    <w:rsid w:val="009A26F8"/>
    <w:rsid w:val="009A3370"/>
    <w:rsid w:val="009A3A5A"/>
    <w:rsid w:val="009A524D"/>
    <w:rsid w:val="009A7FE5"/>
    <w:rsid w:val="009B10F8"/>
    <w:rsid w:val="009B188F"/>
    <w:rsid w:val="009B1964"/>
    <w:rsid w:val="009B539D"/>
    <w:rsid w:val="009B5427"/>
    <w:rsid w:val="009B6DA5"/>
    <w:rsid w:val="009C4427"/>
    <w:rsid w:val="009C66D6"/>
    <w:rsid w:val="009D39BC"/>
    <w:rsid w:val="009D62FE"/>
    <w:rsid w:val="009D6323"/>
    <w:rsid w:val="009E385E"/>
    <w:rsid w:val="009E4071"/>
    <w:rsid w:val="009E4E35"/>
    <w:rsid w:val="009E5591"/>
    <w:rsid w:val="009E7DAE"/>
    <w:rsid w:val="009F15FB"/>
    <w:rsid w:val="009F4F94"/>
    <w:rsid w:val="00A002C4"/>
    <w:rsid w:val="00A20B7B"/>
    <w:rsid w:val="00A23BF0"/>
    <w:rsid w:val="00A30E12"/>
    <w:rsid w:val="00A34BCC"/>
    <w:rsid w:val="00A3568D"/>
    <w:rsid w:val="00A40059"/>
    <w:rsid w:val="00A448DF"/>
    <w:rsid w:val="00A51309"/>
    <w:rsid w:val="00A52384"/>
    <w:rsid w:val="00A52C70"/>
    <w:rsid w:val="00A5363F"/>
    <w:rsid w:val="00A5449F"/>
    <w:rsid w:val="00A55E71"/>
    <w:rsid w:val="00A5684C"/>
    <w:rsid w:val="00A64232"/>
    <w:rsid w:val="00A70536"/>
    <w:rsid w:val="00A70FB2"/>
    <w:rsid w:val="00A72298"/>
    <w:rsid w:val="00A7289D"/>
    <w:rsid w:val="00A72EB9"/>
    <w:rsid w:val="00A770BD"/>
    <w:rsid w:val="00A772E8"/>
    <w:rsid w:val="00A82EE3"/>
    <w:rsid w:val="00A92368"/>
    <w:rsid w:val="00A9261E"/>
    <w:rsid w:val="00A93BA1"/>
    <w:rsid w:val="00A95DBD"/>
    <w:rsid w:val="00A95DE8"/>
    <w:rsid w:val="00A968B9"/>
    <w:rsid w:val="00AA26C9"/>
    <w:rsid w:val="00AA310D"/>
    <w:rsid w:val="00AA44AC"/>
    <w:rsid w:val="00AA4E1D"/>
    <w:rsid w:val="00AA57AE"/>
    <w:rsid w:val="00AA7B3A"/>
    <w:rsid w:val="00AB4F84"/>
    <w:rsid w:val="00AC27B0"/>
    <w:rsid w:val="00AC3939"/>
    <w:rsid w:val="00AC57A7"/>
    <w:rsid w:val="00AC6303"/>
    <w:rsid w:val="00AC666D"/>
    <w:rsid w:val="00AC7A4C"/>
    <w:rsid w:val="00AD0D68"/>
    <w:rsid w:val="00AD6CB2"/>
    <w:rsid w:val="00AE0115"/>
    <w:rsid w:val="00AE1B58"/>
    <w:rsid w:val="00AE32EB"/>
    <w:rsid w:val="00AE57D9"/>
    <w:rsid w:val="00AE7E0C"/>
    <w:rsid w:val="00AF31EF"/>
    <w:rsid w:val="00AF6891"/>
    <w:rsid w:val="00AF7A93"/>
    <w:rsid w:val="00B07872"/>
    <w:rsid w:val="00B1574E"/>
    <w:rsid w:val="00B223AF"/>
    <w:rsid w:val="00B24473"/>
    <w:rsid w:val="00B30209"/>
    <w:rsid w:val="00B30552"/>
    <w:rsid w:val="00B3111F"/>
    <w:rsid w:val="00B34693"/>
    <w:rsid w:val="00B34F40"/>
    <w:rsid w:val="00B41C86"/>
    <w:rsid w:val="00B42DD7"/>
    <w:rsid w:val="00B44D99"/>
    <w:rsid w:val="00B478E2"/>
    <w:rsid w:val="00B555F1"/>
    <w:rsid w:val="00B55C74"/>
    <w:rsid w:val="00B60D07"/>
    <w:rsid w:val="00B67C7A"/>
    <w:rsid w:val="00B70209"/>
    <w:rsid w:val="00B70D5A"/>
    <w:rsid w:val="00B744A3"/>
    <w:rsid w:val="00B75A12"/>
    <w:rsid w:val="00B776D9"/>
    <w:rsid w:val="00B80C36"/>
    <w:rsid w:val="00B876EA"/>
    <w:rsid w:val="00B91666"/>
    <w:rsid w:val="00B9488C"/>
    <w:rsid w:val="00B95BBA"/>
    <w:rsid w:val="00B962A1"/>
    <w:rsid w:val="00BA0BFC"/>
    <w:rsid w:val="00BA7B44"/>
    <w:rsid w:val="00BB33F5"/>
    <w:rsid w:val="00BB6113"/>
    <w:rsid w:val="00BB68E1"/>
    <w:rsid w:val="00BB7597"/>
    <w:rsid w:val="00BC3254"/>
    <w:rsid w:val="00BC6EDE"/>
    <w:rsid w:val="00BC71A8"/>
    <w:rsid w:val="00BD01FA"/>
    <w:rsid w:val="00BD2FC3"/>
    <w:rsid w:val="00BE24E6"/>
    <w:rsid w:val="00BE3C77"/>
    <w:rsid w:val="00BE4E77"/>
    <w:rsid w:val="00BE6F0C"/>
    <w:rsid w:val="00BF6BE0"/>
    <w:rsid w:val="00C01B7D"/>
    <w:rsid w:val="00C061DF"/>
    <w:rsid w:val="00C061EE"/>
    <w:rsid w:val="00C06CF9"/>
    <w:rsid w:val="00C0794A"/>
    <w:rsid w:val="00C112C1"/>
    <w:rsid w:val="00C11D08"/>
    <w:rsid w:val="00C213E3"/>
    <w:rsid w:val="00C22BB8"/>
    <w:rsid w:val="00C23202"/>
    <w:rsid w:val="00C2771F"/>
    <w:rsid w:val="00C32810"/>
    <w:rsid w:val="00C32A8E"/>
    <w:rsid w:val="00C336C5"/>
    <w:rsid w:val="00C33DFA"/>
    <w:rsid w:val="00C34BBF"/>
    <w:rsid w:val="00C41864"/>
    <w:rsid w:val="00C42193"/>
    <w:rsid w:val="00C429A5"/>
    <w:rsid w:val="00C439C4"/>
    <w:rsid w:val="00C45B68"/>
    <w:rsid w:val="00C46421"/>
    <w:rsid w:val="00C47738"/>
    <w:rsid w:val="00C52B54"/>
    <w:rsid w:val="00C53E48"/>
    <w:rsid w:val="00C54411"/>
    <w:rsid w:val="00C55FAA"/>
    <w:rsid w:val="00C630E0"/>
    <w:rsid w:val="00C6597C"/>
    <w:rsid w:val="00C65BE5"/>
    <w:rsid w:val="00C67995"/>
    <w:rsid w:val="00C7562D"/>
    <w:rsid w:val="00C8168E"/>
    <w:rsid w:val="00C81AC9"/>
    <w:rsid w:val="00C84C2E"/>
    <w:rsid w:val="00C87D44"/>
    <w:rsid w:val="00C927F8"/>
    <w:rsid w:val="00C94E16"/>
    <w:rsid w:val="00CB3479"/>
    <w:rsid w:val="00CD4291"/>
    <w:rsid w:val="00CE3953"/>
    <w:rsid w:val="00CE401D"/>
    <w:rsid w:val="00CE5976"/>
    <w:rsid w:val="00D01696"/>
    <w:rsid w:val="00D0445D"/>
    <w:rsid w:val="00D11330"/>
    <w:rsid w:val="00D11564"/>
    <w:rsid w:val="00D14DD3"/>
    <w:rsid w:val="00D16392"/>
    <w:rsid w:val="00D16A18"/>
    <w:rsid w:val="00D16AC0"/>
    <w:rsid w:val="00D208AB"/>
    <w:rsid w:val="00D209B9"/>
    <w:rsid w:val="00D23E35"/>
    <w:rsid w:val="00D2526E"/>
    <w:rsid w:val="00D26FDE"/>
    <w:rsid w:val="00D320AE"/>
    <w:rsid w:val="00D33ED7"/>
    <w:rsid w:val="00D34B84"/>
    <w:rsid w:val="00D3627E"/>
    <w:rsid w:val="00D41D52"/>
    <w:rsid w:val="00D420DB"/>
    <w:rsid w:val="00D4300F"/>
    <w:rsid w:val="00D44A90"/>
    <w:rsid w:val="00D501A1"/>
    <w:rsid w:val="00D51A60"/>
    <w:rsid w:val="00D531A9"/>
    <w:rsid w:val="00D54065"/>
    <w:rsid w:val="00D56E04"/>
    <w:rsid w:val="00D71A35"/>
    <w:rsid w:val="00D72BC0"/>
    <w:rsid w:val="00D74509"/>
    <w:rsid w:val="00D74B60"/>
    <w:rsid w:val="00D75C4A"/>
    <w:rsid w:val="00D83BF9"/>
    <w:rsid w:val="00D87812"/>
    <w:rsid w:val="00D93787"/>
    <w:rsid w:val="00D94301"/>
    <w:rsid w:val="00D948E0"/>
    <w:rsid w:val="00D97BBE"/>
    <w:rsid w:val="00D97BEF"/>
    <w:rsid w:val="00D97FD6"/>
    <w:rsid w:val="00DA0E0C"/>
    <w:rsid w:val="00DA18D3"/>
    <w:rsid w:val="00DA41C1"/>
    <w:rsid w:val="00DA5391"/>
    <w:rsid w:val="00DA6D89"/>
    <w:rsid w:val="00DB10A8"/>
    <w:rsid w:val="00DB1449"/>
    <w:rsid w:val="00DB269F"/>
    <w:rsid w:val="00DB613D"/>
    <w:rsid w:val="00DC5D47"/>
    <w:rsid w:val="00DC789E"/>
    <w:rsid w:val="00DD242C"/>
    <w:rsid w:val="00DE3F85"/>
    <w:rsid w:val="00DE6D72"/>
    <w:rsid w:val="00DF49EE"/>
    <w:rsid w:val="00E00EE8"/>
    <w:rsid w:val="00E038B9"/>
    <w:rsid w:val="00E046BC"/>
    <w:rsid w:val="00E119C1"/>
    <w:rsid w:val="00E14EEE"/>
    <w:rsid w:val="00E2313F"/>
    <w:rsid w:val="00E243CB"/>
    <w:rsid w:val="00E2586D"/>
    <w:rsid w:val="00E310E0"/>
    <w:rsid w:val="00E37672"/>
    <w:rsid w:val="00E404F2"/>
    <w:rsid w:val="00E43726"/>
    <w:rsid w:val="00E43A0D"/>
    <w:rsid w:val="00E4674A"/>
    <w:rsid w:val="00E47BC3"/>
    <w:rsid w:val="00E5042F"/>
    <w:rsid w:val="00E50A15"/>
    <w:rsid w:val="00E525F3"/>
    <w:rsid w:val="00E554C9"/>
    <w:rsid w:val="00E64683"/>
    <w:rsid w:val="00E64A31"/>
    <w:rsid w:val="00E70656"/>
    <w:rsid w:val="00E7113D"/>
    <w:rsid w:val="00E71ECE"/>
    <w:rsid w:val="00E71F0C"/>
    <w:rsid w:val="00E74F9A"/>
    <w:rsid w:val="00E75EAA"/>
    <w:rsid w:val="00E8371B"/>
    <w:rsid w:val="00E91D26"/>
    <w:rsid w:val="00E930EF"/>
    <w:rsid w:val="00E93152"/>
    <w:rsid w:val="00E95F32"/>
    <w:rsid w:val="00EA2128"/>
    <w:rsid w:val="00EA4CFC"/>
    <w:rsid w:val="00EA6067"/>
    <w:rsid w:val="00EA76A2"/>
    <w:rsid w:val="00EA7F00"/>
    <w:rsid w:val="00EB1DC4"/>
    <w:rsid w:val="00EB4DDF"/>
    <w:rsid w:val="00EC034A"/>
    <w:rsid w:val="00EC1F74"/>
    <w:rsid w:val="00EC2CB5"/>
    <w:rsid w:val="00EC433C"/>
    <w:rsid w:val="00EC5193"/>
    <w:rsid w:val="00EC729C"/>
    <w:rsid w:val="00EC768C"/>
    <w:rsid w:val="00EC7AD7"/>
    <w:rsid w:val="00ED37BD"/>
    <w:rsid w:val="00ED4D48"/>
    <w:rsid w:val="00EE57AA"/>
    <w:rsid w:val="00EE5B30"/>
    <w:rsid w:val="00EF05F6"/>
    <w:rsid w:val="00EF0692"/>
    <w:rsid w:val="00EF190C"/>
    <w:rsid w:val="00EF4D1E"/>
    <w:rsid w:val="00EF65A5"/>
    <w:rsid w:val="00EF66FB"/>
    <w:rsid w:val="00F0040D"/>
    <w:rsid w:val="00F106EC"/>
    <w:rsid w:val="00F110A9"/>
    <w:rsid w:val="00F12B2F"/>
    <w:rsid w:val="00F130B6"/>
    <w:rsid w:val="00F13C95"/>
    <w:rsid w:val="00F13CBF"/>
    <w:rsid w:val="00F22C40"/>
    <w:rsid w:val="00F30471"/>
    <w:rsid w:val="00F30BF2"/>
    <w:rsid w:val="00F323E6"/>
    <w:rsid w:val="00F36646"/>
    <w:rsid w:val="00F47709"/>
    <w:rsid w:val="00F65A9D"/>
    <w:rsid w:val="00F67EF4"/>
    <w:rsid w:val="00F81230"/>
    <w:rsid w:val="00F84621"/>
    <w:rsid w:val="00F91C96"/>
    <w:rsid w:val="00F9363C"/>
    <w:rsid w:val="00F94DFC"/>
    <w:rsid w:val="00FA025D"/>
    <w:rsid w:val="00FC4684"/>
    <w:rsid w:val="00FC58F6"/>
    <w:rsid w:val="00FD4C0E"/>
    <w:rsid w:val="00FE103B"/>
    <w:rsid w:val="00FE4B84"/>
    <w:rsid w:val="00FE4C80"/>
    <w:rsid w:val="00FE5A29"/>
    <w:rsid w:val="00FE7D75"/>
    <w:rsid w:val="00FF19C3"/>
    <w:rsid w:val="00FF349A"/>
    <w:rsid w:val="00FF4FC4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2CCD3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4947"/>
    <w:pPr>
      <w:jc w:val="center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jc w:val="left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40"/>
      <w:jc w:val="left"/>
      <w:outlineLvl w:val="2"/>
    </w:pPr>
    <w:rPr>
      <w:b/>
      <w:sz w:val="20"/>
    </w:rPr>
  </w:style>
  <w:style w:type="paragraph" w:styleId="Nadpis4">
    <w:name w:val="heading 4"/>
    <w:basedOn w:val="Normln"/>
    <w:next w:val="Normln"/>
    <w:qFormat/>
    <w:rsid w:val="004E722F"/>
    <w:pPr>
      <w:keepNext/>
      <w:spacing w:before="240" w:after="120"/>
      <w:ind w:left="1134" w:hanging="1134"/>
      <w:jc w:val="left"/>
      <w:outlineLvl w:val="3"/>
    </w:pPr>
    <w:rPr>
      <w:b/>
      <w:caps/>
      <w:kern w:val="28"/>
    </w:rPr>
  </w:style>
  <w:style w:type="paragraph" w:styleId="Nadpis5">
    <w:name w:val="heading 5"/>
    <w:basedOn w:val="Normln"/>
    <w:next w:val="Normln"/>
    <w:qFormat/>
    <w:rsid w:val="004E722F"/>
    <w:pPr>
      <w:spacing w:before="120" w:after="60"/>
      <w:ind w:left="1134" w:hanging="1134"/>
      <w:jc w:val="left"/>
      <w:outlineLvl w:val="4"/>
    </w:pPr>
    <w:rPr>
      <w:rFonts w:ascii="Arial (WE)" w:hAnsi="Arial (WE)"/>
      <w:b/>
      <w:kern w:val="28"/>
    </w:rPr>
  </w:style>
  <w:style w:type="paragraph" w:styleId="Nadpis7">
    <w:name w:val="heading 7"/>
    <w:basedOn w:val="Normln"/>
    <w:next w:val="Normln"/>
    <w:qFormat/>
    <w:rsid w:val="004E722F"/>
    <w:pPr>
      <w:spacing w:before="240" w:after="60"/>
      <w:ind w:left="4536"/>
      <w:jc w:val="left"/>
      <w:outlineLvl w:val="6"/>
    </w:pPr>
    <w:rPr>
      <w:rFonts w:ascii="Arial (WE)" w:hAnsi="Arial (WE)"/>
      <w:kern w:val="28"/>
      <w:sz w:val="20"/>
    </w:rPr>
  </w:style>
  <w:style w:type="paragraph" w:styleId="Nadpis8">
    <w:name w:val="heading 8"/>
    <w:basedOn w:val="Normln"/>
    <w:next w:val="Normln"/>
    <w:qFormat/>
    <w:rsid w:val="004E722F"/>
    <w:pPr>
      <w:spacing w:before="240" w:after="60"/>
      <w:ind w:left="4536"/>
      <w:jc w:val="left"/>
      <w:outlineLvl w:val="7"/>
    </w:pPr>
    <w:rPr>
      <w:rFonts w:ascii="Arial (WE)" w:hAnsi="Arial (WE)"/>
      <w:i/>
      <w:kern w:val="28"/>
      <w:sz w:val="20"/>
    </w:rPr>
  </w:style>
  <w:style w:type="paragraph" w:styleId="Nadpis9">
    <w:name w:val="heading 9"/>
    <w:basedOn w:val="Normln"/>
    <w:next w:val="Normln"/>
    <w:qFormat/>
    <w:rsid w:val="004E722F"/>
    <w:pPr>
      <w:spacing w:before="240" w:after="60"/>
      <w:ind w:left="4536"/>
      <w:jc w:val="left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customStyle="1" w:styleId="Odrka">
    <w:name w:val="Odrážka"/>
    <w:basedOn w:val="Normln"/>
    <w:pPr>
      <w:numPr>
        <w:numId w:val="3"/>
      </w:numPr>
      <w:spacing w:after="120"/>
      <w:jc w:val="left"/>
    </w:pPr>
    <w:rPr>
      <w:kern w:val="28"/>
    </w:rPr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b/>
      <w:u w:val="single"/>
    </w:rPr>
  </w:style>
  <w:style w:type="paragraph" w:customStyle="1" w:styleId="Podnadpis1">
    <w:name w:val="Podnadpis1"/>
    <w:basedOn w:val="Normln"/>
    <w:pPr>
      <w:keepNext/>
      <w:spacing w:before="120" w:after="120"/>
      <w:jc w:val="left"/>
    </w:pPr>
    <w:rPr>
      <w:b/>
      <w:kern w:val="28"/>
    </w:rPr>
  </w:style>
  <w:style w:type="character" w:customStyle="1" w:styleId="PodnadpisChar">
    <w:name w:val="Podnadpis Char"/>
    <w:basedOn w:val="Standardnpsmoodstavce"/>
    <w:rPr>
      <w:rFonts w:ascii="Arial" w:hAnsi="Arial"/>
      <w:b/>
      <w:kern w:val="28"/>
      <w:sz w:val="22"/>
      <w:lang w:val="cs-CZ" w:eastAsia="cs-CZ" w:bidi="ar-SA"/>
    </w:rPr>
  </w:style>
  <w:style w:type="paragraph" w:customStyle="1" w:styleId="text">
    <w:name w:val="text"/>
    <w:basedOn w:val="Normln"/>
    <w:pPr>
      <w:spacing w:before="60"/>
      <w:ind w:firstLine="567"/>
      <w:jc w:val="both"/>
    </w:pPr>
  </w:style>
  <w:style w:type="character" w:customStyle="1" w:styleId="textChar">
    <w:name w:val="text Char"/>
    <w:basedOn w:val="Standardnpsmoodstavce"/>
    <w:rPr>
      <w:rFonts w:ascii="Arial" w:hAnsi="Arial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">
    <w:name w:val="Bod"/>
    <w:basedOn w:val="Normln"/>
    <w:qFormat/>
    <w:rsid w:val="006E436C"/>
    <w:pPr>
      <w:numPr>
        <w:numId w:val="1"/>
      </w:numPr>
      <w:spacing w:after="120"/>
      <w:jc w:val="left"/>
    </w:pPr>
    <w:rPr>
      <w:kern w:val="28"/>
    </w:rPr>
  </w:style>
  <w:style w:type="paragraph" w:styleId="Rozloendokumentu">
    <w:name w:val="Document Map"/>
    <w:basedOn w:val="Normln"/>
    <w:semiHidden/>
    <w:rsid w:val="005A7E7A"/>
    <w:pPr>
      <w:shd w:val="clear" w:color="auto" w:fill="000080"/>
    </w:pPr>
    <w:rPr>
      <w:rFonts w:ascii="Tahoma" w:hAnsi="Tahoma" w:cs="Tahoma"/>
      <w:sz w:val="20"/>
    </w:rPr>
  </w:style>
  <w:style w:type="character" w:styleId="Zstupntext">
    <w:name w:val="Placeholder Text"/>
    <w:basedOn w:val="Standardnpsmoodstavce"/>
    <w:uiPriority w:val="99"/>
    <w:semiHidden/>
    <w:rsid w:val="00EB1DC4"/>
    <w:rPr>
      <w:color w:val="808080"/>
    </w:rPr>
  </w:style>
  <w:style w:type="character" w:styleId="Odkaznakoment">
    <w:name w:val="annotation reference"/>
    <w:basedOn w:val="Standardnpsmoodstavce"/>
    <w:rsid w:val="001960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60C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960C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96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60C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16A18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D16A18"/>
    <w:pPr>
      <w:ind w:left="720"/>
      <w:contextualSpacing/>
    </w:pPr>
  </w:style>
  <w:style w:type="character" w:customStyle="1" w:styleId="DefinovanPojem">
    <w:name w:val="DefinovanýPojem"/>
    <w:basedOn w:val="Standardnpsmoodstavce"/>
    <w:uiPriority w:val="1"/>
    <w:qFormat/>
    <w:rsid w:val="00D16A18"/>
    <w:rPr>
      <w:caps w:val="0"/>
      <w:smallCaps/>
    </w:rPr>
  </w:style>
  <w:style w:type="paragraph" w:styleId="Seznamsodrkami">
    <w:name w:val="List Bullet"/>
    <w:basedOn w:val="Normln"/>
    <w:rsid w:val="005D7DCD"/>
    <w:pPr>
      <w:numPr>
        <w:numId w:val="40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1B4374"/>
    <w:rPr>
      <w:b/>
      <w:sz w:val="18"/>
    </w:rPr>
  </w:style>
  <w:style w:type="table" w:styleId="Mkatabulky">
    <w:name w:val="Table Grid"/>
    <w:basedOn w:val="Normlntabulka"/>
    <w:rsid w:val="003F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4.xml><?xml version="1.0" encoding="utf-8"?>
<Data PartID="{D93AD286-B919-4464-811A-9DC00AAF2997}" ByvZdrojovySoubor="C:\Users\svarc\E-CONSULT, s.r.o\EC - Dokumenty\BF09_01 - EVOK\KV ZD na UE_2021-mm-dd\A_Titulní list ZD_UE.docx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13D86-5BCB-40ED-B2F3-37987758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D9CBE-960E-414D-A84B-22C8B0E4B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BB42E-5330-4C38-B930-E6F4EE398720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4.xml><?xml version="1.0" encoding="utf-8"?>
<ds:datastoreItem xmlns:ds="http://schemas.openxmlformats.org/officeDocument/2006/customXml" ds:itemID="{2FD69680-C2BE-4F58-8E6D-E1969F0EF70E}">
  <ds:schemaRefs/>
</ds:datastoreItem>
</file>

<file path=customXml/itemProps5.xml><?xml version="1.0" encoding="utf-8"?>
<ds:datastoreItem xmlns:ds="http://schemas.openxmlformats.org/officeDocument/2006/customXml" ds:itemID="{E17142CE-C2CF-4EFC-9C84-F8F6F46B4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2025-01-30T13:58:00Z</cp:lastPrinted>
  <dcterms:created xsi:type="dcterms:W3CDTF">2025-06-23T09:29:00Z</dcterms:created>
  <dcterms:modified xsi:type="dcterms:W3CDTF">2025-06-23T09:30:00Z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0x010100FE4EBA6E53AB484A8C95A56C23B6AD71</vt:lpwstr>
  </property>
  <property fmtid="{D5CDD505-2E9C-101B-9397-08002B2CF9AE}" pid="3" name="MediaServiceImageTags">
    <vt:lpwstr/>
  </property>
</Properties>
</file>