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A8FD5" w14:textId="072FB0F2" w:rsidR="00AC0173" w:rsidRPr="00D81465" w:rsidRDefault="00085266" w:rsidP="00AC0173">
      <w:pPr>
        <w:pStyle w:val="0Nzevsmlouvy-nejvyssiroven"/>
        <w:rPr>
          <w:rFonts w:ascii="Arial" w:hAnsi="Arial" w:cs="Arial"/>
        </w:rPr>
      </w:pPr>
      <w:r w:rsidRPr="00D81465">
        <w:rPr>
          <w:rFonts w:ascii="Arial" w:hAnsi="Arial" w:cs="Arial"/>
        </w:rPr>
        <w:t>Kupní smlouva</w:t>
      </w:r>
      <w:r w:rsidR="0042539E">
        <w:rPr>
          <w:rFonts w:ascii="Arial" w:hAnsi="Arial" w:cs="Arial"/>
        </w:rPr>
        <w:t xml:space="preserve"> </w:t>
      </w:r>
      <w:r w:rsidR="00312A1B">
        <w:rPr>
          <w:rFonts w:ascii="Arial" w:hAnsi="Arial" w:cs="Arial"/>
        </w:rPr>
        <w:t xml:space="preserve">č. </w:t>
      </w:r>
      <w:r w:rsidR="0042539E">
        <w:rPr>
          <w:rFonts w:ascii="Arial" w:hAnsi="Arial" w:cs="Arial"/>
        </w:rPr>
        <w:t>SML/</w:t>
      </w:r>
      <w:r w:rsidR="00C91213">
        <w:rPr>
          <w:rFonts w:ascii="Arial" w:hAnsi="Arial" w:cs="Arial"/>
        </w:rPr>
        <w:t>0177</w:t>
      </w:r>
      <w:r w:rsidR="00E22CD2">
        <w:rPr>
          <w:rFonts w:ascii="Arial" w:hAnsi="Arial" w:cs="Arial"/>
        </w:rPr>
        <w:t>/2</w:t>
      </w:r>
      <w:r w:rsidR="00AC59BC">
        <w:rPr>
          <w:rFonts w:ascii="Arial" w:hAnsi="Arial" w:cs="Arial"/>
        </w:rPr>
        <w:t>5</w:t>
      </w:r>
    </w:p>
    <w:p w14:paraId="7C8118AB" w14:textId="7B40D123" w:rsidR="00853D2C" w:rsidRPr="00C21741" w:rsidRDefault="00853D2C" w:rsidP="00853D2C">
      <w:pPr>
        <w:jc w:val="center"/>
        <w:rPr>
          <w:rFonts w:asciiTheme="majorHAnsi" w:hAnsiTheme="majorHAnsi" w:cstheme="majorHAnsi"/>
        </w:rPr>
      </w:pPr>
      <w:r w:rsidRPr="00C21741">
        <w:rPr>
          <w:rFonts w:asciiTheme="majorHAnsi" w:hAnsiTheme="majorHAnsi" w:cstheme="majorHAnsi"/>
        </w:rPr>
        <w:t>(dále jen „smlouva“)</w:t>
      </w:r>
    </w:p>
    <w:p w14:paraId="31EA5C92" w14:textId="77777777" w:rsidR="00AC0173" w:rsidRPr="00C21741" w:rsidRDefault="00AC0173" w:rsidP="00AC0173">
      <w:pPr>
        <w:rPr>
          <w:rFonts w:asciiTheme="majorHAnsi" w:hAnsiTheme="majorHAnsi" w:cstheme="majorHAnsi"/>
        </w:rPr>
      </w:pPr>
    </w:p>
    <w:p w14:paraId="06EE21B6" w14:textId="3B7B4144" w:rsidR="00AC0173" w:rsidRPr="00C21741" w:rsidRDefault="00AC0173" w:rsidP="00AC0173">
      <w:pPr>
        <w:pStyle w:val="text"/>
        <w:rPr>
          <w:rFonts w:asciiTheme="majorHAnsi" w:hAnsiTheme="majorHAnsi" w:cstheme="majorHAnsi"/>
        </w:rPr>
      </w:pPr>
      <w:r w:rsidRPr="00C21741">
        <w:rPr>
          <w:rFonts w:asciiTheme="majorHAnsi" w:hAnsiTheme="majorHAnsi" w:cstheme="majorHAnsi"/>
        </w:rPr>
        <w:t xml:space="preserve">uzavřená podle ustanovení § </w:t>
      </w:r>
      <w:r w:rsidR="00085266" w:rsidRPr="00C21741">
        <w:rPr>
          <w:rFonts w:asciiTheme="majorHAnsi" w:hAnsiTheme="majorHAnsi" w:cstheme="majorHAnsi"/>
        </w:rPr>
        <w:t>2079</w:t>
      </w:r>
      <w:r w:rsidRPr="00C21741">
        <w:rPr>
          <w:rFonts w:asciiTheme="majorHAnsi" w:hAnsiTheme="majorHAnsi" w:cstheme="majorHAnsi"/>
        </w:rPr>
        <w:t xml:space="preserve"> a následujících zákona č. 89/2012 Sb., občanský zákoník, ve znění pozdějších předpisů, následovně:</w:t>
      </w:r>
    </w:p>
    <w:p w14:paraId="0AEC845B" w14:textId="77777777" w:rsidR="00976519" w:rsidRPr="00C21741" w:rsidRDefault="00976519" w:rsidP="006713B6">
      <w:pPr>
        <w:pStyle w:val="text"/>
        <w:ind w:left="284"/>
        <w:rPr>
          <w:rFonts w:asciiTheme="majorHAnsi" w:hAnsiTheme="majorHAnsi" w:cstheme="majorHAnsi"/>
        </w:rPr>
      </w:pPr>
    </w:p>
    <w:p w14:paraId="4769A614" w14:textId="77777777" w:rsidR="00AC0173" w:rsidRPr="00C21741" w:rsidRDefault="00AC0173" w:rsidP="006713B6">
      <w:pPr>
        <w:pStyle w:val="11uroven"/>
        <w:numPr>
          <w:ilvl w:val="0"/>
          <w:numId w:val="0"/>
        </w:numPr>
        <w:rPr>
          <w:rFonts w:asciiTheme="majorHAnsi" w:hAnsiTheme="majorHAnsi" w:cstheme="majorHAnsi"/>
        </w:rPr>
      </w:pPr>
      <w:r w:rsidRPr="00C21741">
        <w:rPr>
          <w:rFonts w:asciiTheme="majorHAnsi" w:hAnsiTheme="majorHAnsi" w:cstheme="majorHAnsi"/>
        </w:rPr>
        <w:t>Smluvní strany</w:t>
      </w:r>
    </w:p>
    <w:p w14:paraId="2E238E16" w14:textId="77777777" w:rsidR="00F25192" w:rsidRPr="00C21741" w:rsidRDefault="00F25192" w:rsidP="006713B6">
      <w:pPr>
        <w:pStyle w:val="22uroven"/>
        <w:numPr>
          <w:ilvl w:val="0"/>
          <w:numId w:val="0"/>
        </w:numPr>
        <w:rPr>
          <w:rFonts w:asciiTheme="majorHAnsi" w:hAnsiTheme="majorHAnsi" w:cstheme="majorHAnsi"/>
        </w:rPr>
      </w:pPr>
      <w:r w:rsidRPr="00C21741">
        <w:rPr>
          <w:rFonts w:asciiTheme="majorHAnsi" w:hAnsiTheme="majorHAnsi" w:cstheme="majorHAnsi"/>
        </w:rPr>
        <w:t>Prodávající:</w:t>
      </w:r>
    </w:p>
    <w:tbl>
      <w:tblPr>
        <w:tblW w:w="8538" w:type="dxa"/>
        <w:tblInd w:w="534" w:type="dxa"/>
        <w:tblLook w:val="04A0" w:firstRow="1" w:lastRow="0" w:firstColumn="1" w:lastColumn="0" w:noHBand="0" w:noVBand="1"/>
      </w:tblPr>
      <w:tblGrid>
        <w:gridCol w:w="1161"/>
        <w:gridCol w:w="7377"/>
      </w:tblGrid>
      <w:tr w:rsidR="006713B6" w:rsidRPr="00C21741" w14:paraId="648FFAF0" w14:textId="77777777" w:rsidTr="00061935">
        <w:tc>
          <w:tcPr>
            <w:tcW w:w="8538" w:type="dxa"/>
            <w:gridSpan w:val="2"/>
            <w:shd w:val="clear" w:color="auto" w:fill="auto"/>
          </w:tcPr>
          <w:p w14:paraId="7234899B" w14:textId="16F86520" w:rsidR="006713B6" w:rsidRPr="00C21741" w:rsidRDefault="00C879BA" w:rsidP="00C879BA">
            <w:pPr>
              <w:pStyle w:val="text"/>
              <w:rPr>
                <w:rFonts w:asciiTheme="majorHAnsi" w:hAnsiTheme="majorHAnsi" w:cstheme="majorHAnsi"/>
              </w:rPr>
            </w:pPr>
            <w:r w:rsidRPr="00C879BA">
              <w:rPr>
                <w:rFonts w:asciiTheme="majorHAnsi" w:hAnsiTheme="majorHAnsi" w:cstheme="majorHAnsi"/>
              </w:rPr>
              <w:t xml:space="preserve">MLPARTS </w:t>
            </w:r>
            <w:proofErr w:type="spellStart"/>
            <w:r w:rsidRPr="00C879BA">
              <w:rPr>
                <w:rFonts w:asciiTheme="majorHAnsi" w:hAnsiTheme="majorHAnsi" w:cstheme="majorHAnsi"/>
              </w:rPr>
              <w:t>czech</w:t>
            </w:r>
            <w:proofErr w:type="spellEnd"/>
            <w:r w:rsidRPr="00C879BA">
              <w:rPr>
                <w:rFonts w:asciiTheme="majorHAnsi" w:hAnsiTheme="majorHAnsi" w:cstheme="majorHAnsi"/>
              </w:rPr>
              <w:t xml:space="preserve"> s.r.o., IČO: 05730015</w:t>
            </w:r>
          </w:p>
        </w:tc>
      </w:tr>
      <w:tr w:rsidR="00F25192" w:rsidRPr="00C21741" w14:paraId="217DC32B" w14:textId="77777777" w:rsidTr="00061935">
        <w:tc>
          <w:tcPr>
            <w:tcW w:w="1161" w:type="dxa"/>
            <w:shd w:val="clear" w:color="auto" w:fill="auto"/>
          </w:tcPr>
          <w:p w14:paraId="1B189BA6" w14:textId="77777777" w:rsidR="00F25192" w:rsidRPr="00C21741" w:rsidRDefault="00F25192" w:rsidP="003C20D5">
            <w:pPr>
              <w:pStyle w:val="text"/>
              <w:rPr>
                <w:rFonts w:asciiTheme="majorHAnsi" w:hAnsiTheme="majorHAnsi" w:cstheme="majorHAnsi"/>
              </w:rPr>
            </w:pPr>
            <w:r w:rsidRPr="00C21741">
              <w:rPr>
                <w:rFonts w:asciiTheme="majorHAnsi" w:hAnsiTheme="majorHAnsi" w:cstheme="majorHAnsi"/>
              </w:rPr>
              <w:t>Sídlo:</w:t>
            </w:r>
          </w:p>
        </w:tc>
        <w:tc>
          <w:tcPr>
            <w:tcW w:w="7377" w:type="dxa"/>
            <w:shd w:val="clear" w:color="auto" w:fill="auto"/>
          </w:tcPr>
          <w:p w14:paraId="1A17E375" w14:textId="3EE44E78" w:rsidR="00F25192" w:rsidRPr="00C21741" w:rsidRDefault="00C879BA" w:rsidP="00E22CD2">
            <w:pPr>
              <w:pStyle w:val="text"/>
              <w:rPr>
                <w:rFonts w:asciiTheme="majorHAnsi" w:hAnsiTheme="majorHAnsi" w:cstheme="majorHAnsi"/>
              </w:rPr>
            </w:pPr>
            <w:r w:rsidRPr="00C879BA">
              <w:rPr>
                <w:rFonts w:asciiTheme="majorHAnsi" w:hAnsiTheme="majorHAnsi" w:cstheme="majorHAnsi"/>
              </w:rPr>
              <w:t>Halouzkova 960, 664 61 Rajhrad</w:t>
            </w:r>
          </w:p>
        </w:tc>
      </w:tr>
      <w:tr w:rsidR="00F25192" w:rsidRPr="00C21741" w14:paraId="6A57BB54" w14:textId="77777777" w:rsidTr="00061935">
        <w:tc>
          <w:tcPr>
            <w:tcW w:w="8538" w:type="dxa"/>
            <w:gridSpan w:val="2"/>
            <w:shd w:val="clear" w:color="auto" w:fill="auto"/>
          </w:tcPr>
          <w:p w14:paraId="70B4FCEB" w14:textId="6AFCD3E6" w:rsidR="00F25192" w:rsidRPr="00C21741" w:rsidRDefault="00F25192" w:rsidP="00465730">
            <w:pPr>
              <w:pStyle w:val="text"/>
              <w:rPr>
                <w:rFonts w:asciiTheme="majorHAnsi" w:hAnsiTheme="majorHAnsi" w:cstheme="majorHAnsi"/>
              </w:rPr>
            </w:pPr>
            <w:r w:rsidRPr="00C21741">
              <w:rPr>
                <w:rFonts w:asciiTheme="majorHAnsi" w:hAnsiTheme="majorHAnsi" w:cstheme="majorHAnsi"/>
              </w:rPr>
              <w:t>Subjekt je zapsán v obchodním rejstříku u Krajského soudu v</w:t>
            </w:r>
            <w:r w:rsidR="00014ABF" w:rsidRPr="00C21741">
              <w:rPr>
                <w:rFonts w:asciiTheme="majorHAnsi" w:hAnsiTheme="majorHAnsi" w:cstheme="majorHAnsi"/>
              </w:rPr>
              <w:t> </w:t>
            </w:r>
            <w:r w:rsidR="006713B6">
              <w:rPr>
                <w:rFonts w:asciiTheme="majorHAnsi" w:hAnsiTheme="majorHAnsi" w:cstheme="majorHAnsi"/>
              </w:rPr>
              <w:t>Brně</w:t>
            </w:r>
            <w:r w:rsidR="00014ABF" w:rsidRPr="00C21741">
              <w:rPr>
                <w:rFonts w:asciiTheme="majorHAnsi" w:hAnsiTheme="majorHAnsi" w:cstheme="majorHAnsi"/>
              </w:rPr>
              <w:t xml:space="preserve">, oddíl </w:t>
            </w:r>
            <w:r w:rsidR="006713B6">
              <w:rPr>
                <w:rFonts w:asciiTheme="majorHAnsi" w:hAnsiTheme="majorHAnsi" w:cstheme="majorHAnsi"/>
              </w:rPr>
              <w:t>C</w:t>
            </w:r>
            <w:r w:rsidR="00014ABF" w:rsidRPr="00C21741">
              <w:rPr>
                <w:rFonts w:asciiTheme="majorHAnsi" w:hAnsiTheme="majorHAnsi" w:cstheme="majorHAnsi"/>
              </w:rPr>
              <w:t xml:space="preserve">, vložka </w:t>
            </w:r>
            <w:r w:rsidR="00465730">
              <w:rPr>
                <w:rFonts w:asciiTheme="majorHAnsi" w:hAnsiTheme="majorHAnsi" w:cstheme="majorHAnsi"/>
              </w:rPr>
              <w:t>97543</w:t>
            </w:r>
          </w:p>
        </w:tc>
      </w:tr>
      <w:tr w:rsidR="00F25192" w:rsidRPr="00C21741" w14:paraId="1453D910" w14:textId="77777777" w:rsidTr="00061935">
        <w:tc>
          <w:tcPr>
            <w:tcW w:w="1161" w:type="dxa"/>
            <w:shd w:val="clear" w:color="auto" w:fill="auto"/>
          </w:tcPr>
          <w:p w14:paraId="42BA7E60" w14:textId="77777777" w:rsidR="00F25192" w:rsidRPr="00C21741" w:rsidRDefault="00F25192" w:rsidP="003C20D5">
            <w:pPr>
              <w:pStyle w:val="text"/>
              <w:rPr>
                <w:rFonts w:asciiTheme="majorHAnsi" w:hAnsiTheme="majorHAnsi" w:cstheme="majorHAnsi"/>
              </w:rPr>
            </w:pPr>
            <w:r w:rsidRPr="00C21741">
              <w:rPr>
                <w:rFonts w:asciiTheme="majorHAnsi" w:hAnsiTheme="majorHAnsi" w:cstheme="majorHAnsi"/>
              </w:rPr>
              <w:t>IČO:</w:t>
            </w:r>
          </w:p>
        </w:tc>
        <w:tc>
          <w:tcPr>
            <w:tcW w:w="7377" w:type="dxa"/>
            <w:shd w:val="clear" w:color="auto" w:fill="auto"/>
          </w:tcPr>
          <w:p w14:paraId="078F0231" w14:textId="3A983B88" w:rsidR="00F25192" w:rsidRPr="00C21741" w:rsidRDefault="00C879BA" w:rsidP="003C20D5">
            <w:pPr>
              <w:pStyle w:val="text"/>
              <w:rPr>
                <w:rFonts w:asciiTheme="majorHAnsi" w:hAnsiTheme="majorHAnsi" w:cstheme="majorHAnsi"/>
              </w:rPr>
            </w:pPr>
            <w:r w:rsidRPr="00C879BA">
              <w:rPr>
                <w:rFonts w:asciiTheme="majorHAnsi" w:hAnsiTheme="majorHAnsi" w:cstheme="majorHAnsi"/>
              </w:rPr>
              <w:t>05730015</w:t>
            </w:r>
          </w:p>
        </w:tc>
      </w:tr>
      <w:tr w:rsidR="00F25192" w:rsidRPr="00C21741" w14:paraId="02274399" w14:textId="77777777" w:rsidTr="00061935">
        <w:tc>
          <w:tcPr>
            <w:tcW w:w="1161" w:type="dxa"/>
            <w:shd w:val="clear" w:color="auto" w:fill="auto"/>
          </w:tcPr>
          <w:p w14:paraId="6FBAE452" w14:textId="77777777" w:rsidR="00F25192" w:rsidRPr="00C21741" w:rsidRDefault="00F25192" w:rsidP="003C20D5">
            <w:pPr>
              <w:pStyle w:val="text"/>
              <w:rPr>
                <w:rFonts w:asciiTheme="majorHAnsi" w:hAnsiTheme="majorHAnsi" w:cstheme="majorHAnsi"/>
              </w:rPr>
            </w:pPr>
            <w:r w:rsidRPr="00C21741">
              <w:rPr>
                <w:rFonts w:asciiTheme="majorHAnsi" w:hAnsiTheme="majorHAnsi" w:cstheme="majorHAnsi"/>
              </w:rPr>
              <w:t>DIČ:</w:t>
            </w:r>
          </w:p>
        </w:tc>
        <w:tc>
          <w:tcPr>
            <w:tcW w:w="7377" w:type="dxa"/>
            <w:shd w:val="clear" w:color="auto" w:fill="auto"/>
          </w:tcPr>
          <w:p w14:paraId="6FD60FC1" w14:textId="06BD63FB" w:rsidR="00F25192" w:rsidRPr="00C21741" w:rsidRDefault="006713B6" w:rsidP="00C879BA">
            <w:pPr>
              <w:pStyle w:val="text"/>
              <w:rPr>
                <w:rFonts w:asciiTheme="majorHAnsi" w:hAnsiTheme="majorHAnsi" w:cstheme="majorHAnsi"/>
              </w:rPr>
            </w:pPr>
            <w:r>
              <w:rPr>
                <w:rFonts w:asciiTheme="majorHAnsi" w:hAnsiTheme="majorHAnsi" w:cstheme="majorHAnsi"/>
              </w:rPr>
              <w:t>CZ</w:t>
            </w:r>
            <w:r w:rsidR="00C879BA" w:rsidRPr="00C879BA">
              <w:rPr>
                <w:rFonts w:ascii="Arial" w:hAnsi="Arial" w:cs="Arial"/>
              </w:rPr>
              <w:t>05730015</w:t>
            </w:r>
          </w:p>
        </w:tc>
      </w:tr>
      <w:tr w:rsidR="00F25192" w:rsidRPr="00C21741" w14:paraId="68CA04CC" w14:textId="77777777" w:rsidTr="00061935">
        <w:tc>
          <w:tcPr>
            <w:tcW w:w="8538" w:type="dxa"/>
            <w:gridSpan w:val="2"/>
            <w:shd w:val="clear" w:color="auto" w:fill="auto"/>
          </w:tcPr>
          <w:p w14:paraId="33791337" w14:textId="662A017A" w:rsidR="00F25192" w:rsidRPr="00C21741" w:rsidRDefault="00F25192" w:rsidP="003C20D5">
            <w:pPr>
              <w:pStyle w:val="text"/>
              <w:rPr>
                <w:rFonts w:asciiTheme="majorHAnsi" w:hAnsiTheme="majorHAnsi" w:cstheme="majorHAnsi"/>
              </w:rPr>
            </w:pPr>
            <w:r w:rsidRPr="00C21741">
              <w:rPr>
                <w:rFonts w:asciiTheme="majorHAnsi" w:hAnsiTheme="majorHAnsi" w:cstheme="majorHAnsi"/>
              </w:rPr>
              <w:t xml:space="preserve">Zastoupený </w:t>
            </w:r>
            <w:r w:rsidR="00CC7994" w:rsidRPr="00C21741">
              <w:rPr>
                <w:rFonts w:asciiTheme="majorHAnsi" w:hAnsiTheme="majorHAnsi" w:cstheme="majorHAnsi"/>
              </w:rPr>
              <w:t xml:space="preserve">panem </w:t>
            </w:r>
            <w:r w:rsidR="00465730">
              <w:rPr>
                <w:rFonts w:asciiTheme="majorHAnsi" w:hAnsiTheme="majorHAnsi" w:cstheme="majorHAnsi"/>
              </w:rPr>
              <w:t>Martinem Loukotou</w:t>
            </w:r>
            <w:r w:rsidR="002A76E3" w:rsidRPr="00C21741">
              <w:rPr>
                <w:rFonts w:asciiTheme="majorHAnsi" w:hAnsiTheme="majorHAnsi" w:cstheme="majorHAnsi"/>
              </w:rPr>
              <w:t>,</w:t>
            </w:r>
            <w:r w:rsidRPr="00C21741">
              <w:rPr>
                <w:rFonts w:asciiTheme="majorHAnsi" w:hAnsiTheme="majorHAnsi" w:cstheme="majorHAnsi"/>
              </w:rPr>
              <w:t xml:space="preserve"> </w:t>
            </w:r>
            <w:r w:rsidR="00CC7994" w:rsidRPr="00C21741">
              <w:rPr>
                <w:rFonts w:asciiTheme="majorHAnsi" w:hAnsiTheme="majorHAnsi" w:cstheme="majorHAnsi"/>
              </w:rPr>
              <w:t>jednatelem</w:t>
            </w:r>
          </w:p>
          <w:p w14:paraId="3758E806" w14:textId="1581E69F" w:rsidR="000A2C6F" w:rsidRPr="00C21741" w:rsidRDefault="000A2C6F" w:rsidP="003C20D5">
            <w:pPr>
              <w:pStyle w:val="text"/>
              <w:rPr>
                <w:rFonts w:asciiTheme="majorHAnsi" w:hAnsiTheme="majorHAnsi" w:cstheme="majorHAnsi"/>
              </w:rPr>
            </w:pPr>
          </w:p>
        </w:tc>
      </w:tr>
    </w:tbl>
    <w:p w14:paraId="3B152801" w14:textId="27D3DEDE" w:rsidR="00AC0173" w:rsidRPr="00C21741" w:rsidRDefault="00085266" w:rsidP="006713B6">
      <w:pPr>
        <w:pStyle w:val="22uroven"/>
        <w:numPr>
          <w:ilvl w:val="0"/>
          <w:numId w:val="0"/>
        </w:numPr>
        <w:rPr>
          <w:rFonts w:asciiTheme="majorHAnsi" w:hAnsiTheme="majorHAnsi" w:cstheme="majorHAnsi"/>
        </w:rPr>
      </w:pPr>
      <w:r w:rsidRPr="00C21741">
        <w:rPr>
          <w:rFonts w:asciiTheme="majorHAnsi" w:hAnsiTheme="majorHAnsi" w:cstheme="majorHAnsi"/>
        </w:rPr>
        <w:t>Kupující</w:t>
      </w:r>
      <w:r w:rsidR="00AC0173" w:rsidRPr="00C21741">
        <w:rPr>
          <w:rFonts w:asciiTheme="majorHAnsi" w:hAnsiTheme="majorHAnsi" w:cstheme="majorHAnsi"/>
        </w:rPr>
        <w:t>:</w:t>
      </w:r>
      <w:r w:rsidR="009225C9" w:rsidRPr="00C21741">
        <w:rPr>
          <w:rFonts w:asciiTheme="majorHAnsi" w:hAnsiTheme="majorHAnsi" w:cstheme="majorHAnsi"/>
        </w:rPr>
        <w:t xml:space="preserve"> </w:t>
      </w:r>
    </w:p>
    <w:tbl>
      <w:tblPr>
        <w:tblW w:w="0" w:type="auto"/>
        <w:tblInd w:w="534" w:type="dxa"/>
        <w:tblLook w:val="04A0" w:firstRow="1" w:lastRow="0" w:firstColumn="1" w:lastColumn="0" w:noHBand="0" w:noVBand="1"/>
      </w:tblPr>
      <w:tblGrid>
        <w:gridCol w:w="1120"/>
        <w:gridCol w:w="7408"/>
      </w:tblGrid>
      <w:tr w:rsidR="00061935" w:rsidRPr="00C21741" w14:paraId="2AF8D990" w14:textId="77777777" w:rsidTr="00061935">
        <w:tc>
          <w:tcPr>
            <w:tcW w:w="8528" w:type="dxa"/>
            <w:gridSpan w:val="2"/>
            <w:shd w:val="clear" w:color="auto" w:fill="auto"/>
          </w:tcPr>
          <w:p w14:paraId="36C126C3" w14:textId="2E784466" w:rsidR="00061935" w:rsidRPr="00C21741" w:rsidRDefault="00061935" w:rsidP="003C20D5">
            <w:pPr>
              <w:pStyle w:val="text"/>
              <w:rPr>
                <w:rFonts w:asciiTheme="majorHAnsi" w:hAnsiTheme="majorHAnsi" w:cstheme="majorHAnsi"/>
              </w:rPr>
            </w:pPr>
            <w:r w:rsidRPr="00C21741">
              <w:rPr>
                <w:rFonts w:asciiTheme="majorHAnsi" w:hAnsiTheme="majorHAnsi" w:cstheme="majorHAnsi"/>
              </w:rPr>
              <w:t>Brněnské vodárny a kanalizace, a.s..</w:t>
            </w:r>
          </w:p>
        </w:tc>
      </w:tr>
      <w:tr w:rsidR="00AC0173" w:rsidRPr="00C21741" w14:paraId="3AA9CBBD" w14:textId="77777777" w:rsidTr="00061935">
        <w:tc>
          <w:tcPr>
            <w:tcW w:w="1120" w:type="dxa"/>
            <w:shd w:val="clear" w:color="auto" w:fill="auto"/>
          </w:tcPr>
          <w:p w14:paraId="27BF312C" w14:textId="77777777" w:rsidR="00AC0173" w:rsidRPr="00C21741" w:rsidRDefault="00AC0173" w:rsidP="003C20D5">
            <w:pPr>
              <w:pStyle w:val="text"/>
              <w:rPr>
                <w:rFonts w:asciiTheme="majorHAnsi" w:hAnsiTheme="majorHAnsi" w:cstheme="majorHAnsi"/>
              </w:rPr>
            </w:pPr>
            <w:r w:rsidRPr="00C21741">
              <w:rPr>
                <w:rFonts w:asciiTheme="majorHAnsi" w:hAnsiTheme="majorHAnsi" w:cstheme="majorHAnsi"/>
              </w:rPr>
              <w:t>Sídlo:</w:t>
            </w:r>
          </w:p>
        </w:tc>
        <w:tc>
          <w:tcPr>
            <w:tcW w:w="7408" w:type="dxa"/>
            <w:shd w:val="clear" w:color="auto" w:fill="auto"/>
          </w:tcPr>
          <w:p w14:paraId="6CCE1FE0" w14:textId="33EBA617" w:rsidR="00AC0173" w:rsidRPr="00C21741" w:rsidRDefault="00085266" w:rsidP="003C20D5">
            <w:pPr>
              <w:pStyle w:val="text"/>
              <w:rPr>
                <w:rFonts w:asciiTheme="majorHAnsi" w:hAnsiTheme="majorHAnsi" w:cstheme="majorHAnsi"/>
              </w:rPr>
            </w:pPr>
            <w:r w:rsidRPr="00C21741">
              <w:rPr>
                <w:rFonts w:asciiTheme="majorHAnsi" w:hAnsiTheme="majorHAnsi" w:cstheme="majorHAnsi"/>
              </w:rPr>
              <w:t>Pisárecká 555/1a, Pisárky, 603 00 Brno</w:t>
            </w:r>
          </w:p>
        </w:tc>
      </w:tr>
      <w:tr w:rsidR="00AC0173" w:rsidRPr="00C21741" w14:paraId="7117C9D9" w14:textId="77777777" w:rsidTr="00061935">
        <w:tc>
          <w:tcPr>
            <w:tcW w:w="8528" w:type="dxa"/>
            <w:gridSpan w:val="2"/>
            <w:shd w:val="clear" w:color="auto" w:fill="auto"/>
          </w:tcPr>
          <w:p w14:paraId="1EF9D2C6" w14:textId="6A51DA33" w:rsidR="00AC0173" w:rsidRPr="00C21741" w:rsidRDefault="00AC0173" w:rsidP="00085266">
            <w:pPr>
              <w:pStyle w:val="text"/>
              <w:rPr>
                <w:rFonts w:asciiTheme="majorHAnsi" w:hAnsiTheme="majorHAnsi" w:cstheme="majorHAnsi"/>
              </w:rPr>
            </w:pPr>
            <w:r w:rsidRPr="00C21741">
              <w:rPr>
                <w:rFonts w:asciiTheme="majorHAnsi" w:hAnsiTheme="majorHAnsi" w:cstheme="majorHAnsi"/>
              </w:rPr>
              <w:t xml:space="preserve">Subjekt je zapsán </w:t>
            </w:r>
            <w:r w:rsidRPr="00C21741">
              <w:rPr>
                <w:rFonts w:asciiTheme="majorHAnsi" w:hAnsiTheme="majorHAnsi" w:cstheme="majorHAnsi"/>
                <w:noProof/>
              </w:rPr>
              <w:t>v obchodním rejstříku u Krajského soudu v </w:t>
            </w:r>
            <w:r w:rsidR="009225C9" w:rsidRPr="00C21741">
              <w:rPr>
                <w:rFonts w:asciiTheme="majorHAnsi" w:hAnsiTheme="majorHAnsi" w:cstheme="majorHAnsi"/>
                <w:noProof/>
              </w:rPr>
              <w:t>Brně</w:t>
            </w:r>
            <w:r w:rsidRPr="00C21741">
              <w:rPr>
                <w:rFonts w:asciiTheme="majorHAnsi" w:hAnsiTheme="majorHAnsi" w:cstheme="majorHAnsi"/>
                <w:noProof/>
              </w:rPr>
              <w:t xml:space="preserve">, oddíl </w:t>
            </w:r>
            <w:r w:rsidR="00085266" w:rsidRPr="00C21741">
              <w:rPr>
                <w:rFonts w:asciiTheme="majorHAnsi" w:hAnsiTheme="majorHAnsi" w:cstheme="majorHAnsi"/>
                <w:noProof/>
              </w:rPr>
              <w:t>B</w:t>
            </w:r>
            <w:r w:rsidRPr="00C21741">
              <w:rPr>
                <w:rFonts w:asciiTheme="majorHAnsi" w:hAnsiTheme="majorHAnsi" w:cstheme="majorHAnsi"/>
                <w:noProof/>
              </w:rPr>
              <w:t xml:space="preserve">, vložka </w:t>
            </w:r>
            <w:r w:rsidR="00085266" w:rsidRPr="00C21741">
              <w:rPr>
                <w:rFonts w:asciiTheme="majorHAnsi" w:hAnsiTheme="majorHAnsi" w:cstheme="majorHAnsi"/>
                <w:noProof/>
              </w:rPr>
              <w:t>783</w:t>
            </w:r>
          </w:p>
        </w:tc>
      </w:tr>
      <w:tr w:rsidR="00AC0173" w:rsidRPr="00C21741" w14:paraId="1CCB524D" w14:textId="77777777" w:rsidTr="00061935">
        <w:tc>
          <w:tcPr>
            <w:tcW w:w="1120" w:type="dxa"/>
            <w:shd w:val="clear" w:color="auto" w:fill="auto"/>
          </w:tcPr>
          <w:p w14:paraId="38A77475" w14:textId="77777777" w:rsidR="00AC0173" w:rsidRPr="00C21741" w:rsidRDefault="00AC0173" w:rsidP="003C20D5">
            <w:pPr>
              <w:pStyle w:val="text"/>
              <w:rPr>
                <w:rFonts w:asciiTheme="majorHAnsi" w:hAnsiTheme="majorHAnsi" w:cstheme="majorHAnsi"/>
              </w:rPr>
            </w:pPr>
            <w:r w:rsidRPr="00C21741">
              <w:rPr>
                <w:rFonts w:asciiTheme="majorHAnsi" w:hAnsiTheme="majorHAnsi" w:cstheme="majorHAnsi"/>
              </w:rPr>
              <w:t>IČO:</w:t>
            </w:r>
          </w:p>
        </w:tc>
        <w:tc>
          <w:tcPr>
            <w:tcW w:w="7408" w:type="dxa"/>
            <w:shd w:val="clear" w:color="auto" w:fill="auto"/>
          </w:tcPr>
          <w:p w14:paraId="0B2B7244" w14:textId="7B5CE46E" w:rsidR="00AC0173" w:rsidRPr="00C21741" w:rsidRDefault="00085266" w:rsidP="003C20D5">
            <w:pPr>
              <w:pStyle w:val="text"/>
              <w:rPr>
                <w:rFonts w:asciiTheme="majorHAnsi" w:hAnsiTheme="majorHAnsi" w:cstheme="majorHAnsi"/>
              </w:rPr>
            </w:pPr>
            <w:r w:rsidRPr="00C21741">
              <w:rPr>
                <w:rFonts w:asciiTheme="majorHAnsi" w:hAnsiTheme="majorHAnsi" w:cstheme="majorHAnsi"/>
              </w:rPr>
              <w:t>46347275</w:t>
            </w:r>
          </w:p>
        </w:tc>
      </w:tr>
      <w:tr w:rsidR="00AC0173" w:rsidRPr="00C21741" w14:paraId="0888EDA8" w14:textId="77777777" w:rsidTr="00061935">
        <w:tc>
          <w:tcPr>
            <w:tcW w:w="1120" w:type="dxa"/>
            <w:shd w:val="clear" w:color="auto" w:fill="auto"/>
          </w:tcPr>
          <w:p w14:paraId="3F212545" w14:textId="77777777" w:rsidR="00AC0173" w:rsidRPr="00C21741" w:rsidRDefault="00AC0173" w:rsidP="003C20D5">
            <w:pPr>
              <w:pStyle w:val="text"/>
              <w:rPr>
                <w:rFonts w:asciiTheme="majorHAnsi" w:hAnsiTheme="majorHAnsi" w:cstheme="majorHAnsi"/>
              </w:rPr>
            </w:pPr>
            <w:r w:rsidRPr="00C21741">
              <w:rPr>
                <w:rFonts w:asciiTheme="majorHAnsi" w:hAnsiTheme="majorHAnsi" w:cstheme="majorHAnsi"/>
              </w:rPr>
              <w:t>DIČ:</w:t>
            </w:r>
          </w:p>
        </w:tc>
        <w:tc>
          <w:tcPr>
            <w:tcW w:w="7408" w:type="dxa"/>
            <w:shd w:val="clear" w:color="auto" w:fill="auto"/>
          </w:tcPr>
          <w:p w14:paraId="759FA4F9" w14:textId="13B2C72D" w:rsidR="00AC0173" w:rsidRPr="00C21741" w:rsidRDefault="00085266" w:rsidP="003C20D5">
            <w:pPr>
              <w:pStyle w:val="text"/>
              <w:rPr>
                <w:rFonts w:asciiTheme="majorHAnsi" w:hAnsiTheme="majorHAnsi" w:cstheme="majorHAnsi"/>
              </w:rPr>
            </w:pPr>
            <w:r w:rsidRPr="00C21741">
              <w:rPr>
                <w:rFonts w:asciiTheme="majorHAnsi" w:hAnsiTheme="majorHAnsi" w:cstheme="majorHAnsi"/>
              </w:rPr>
              <w:t>CZ46347275</w:t>
            </w:r>
          </w:p>
        </w:tc>
      </w:tr>
      <w:tr w:rsidR="00AC0173" w:rsidRPr="00C21741" w14:paraId="323C5D51" w14:textId="77777777" w:rsidTr="00061935">
        <w:tc>
          <w:tcPr>
            <w:tcW w:w="8528" w:type="dxa"/>
            <w:gridSpan w:val="2"/>
            <w:shd w:val="clear" w:color="auto" w:fill="auto"/>
          </w:tcPr>
          <w:p w14:paraId="0811E9A0" w14:textId="2D3554F0" w:rsidR="00AC0173" w:rsidRPr="00C21741" w:rsidRDefault="00085266" w:rsidP="00CD1814">
            <w:pPr>
              <w:pStyle w:val="text"/>
              <w:rPr>
                <w:rFonts w:asciiTheme="majorHAnsi" w:hAnsiTheme="majorHAnsi" w:cstheme="majorHAnsi"/>
                <w:noProof/>
              </w:rPr>
            </w:pPr>
            <w:r w:rsidRPr="00C21741">
              <w:rPr>
                <w:rFonts w:asciiTheme="majorHAnsi" w:hAnsiTheme="majorHAnsi" w:cstheme="majorHAnsi"/>
              </w:rPr>
              <w:t xml:space="preserve">K podpisu smlouvy je oprávněn </w:t>
            </w:r>
            <w:r w:rsidR="00CD1814">
              <w:rPr>
                <w:rFonts w:asciiTheme="majorHAnsi" w:hAnsiTheme="majorHAnsi" w:cstheme="majorHAnsi"/>
              </w:rPr>
              <w:t>XXX</w:t>
            </w:r>
          </w:p>
        </w:tc>
      </w:tr>
      <w:tr w:rsidR="00AC0173" w:rsidRPr="00C21741" w14:paraId="0C684028" w14:textId="77777777" w:rsidTr="00061935">
        <w:tc>
          <w:tcPr>
            <w:tcW w:w="8528" w:type="dxa"/>
            <w:gridSpan w:val="2"/>
            <w:shd w:val="clear" w:color="auto" w:fill="auto"/>
          </w:tcPr>
          <w:p w14:paraId="50D4BD1F" w14:textId="77777777" w:rsidR="00AC0173" w:rsidRPr="00C21741" w:rsidRDefault="00AC0173" w:rsidP="003C20D5">
            <w:pPr>
              <w:pStyle w:val="text"/>
              <w:rPr>
                <w:rFonts w:asciiTheme="majorHAnsi" w:hAnsiTheme="majorHAnsi" w:cstheme="majorHAnsi"/>
              </w:rPr>
            </w:pPr>
          </w:p>
        </w:tc>
      </w:tr>
    </w:tbl>
    <w:p w14:paraId="532DD1B1" w14:textId="77777777" w:rsidR="00AC0173" w:rsidRPr="00C21741" w:rsidRDefault="00AC0173" w:rsidP="00AC0173">
      <w:pPr>
        <w:pStyle w:val="11uroven"/>
        <w:rPr>
          <w:rFonts w:asciiTheme="majorHAnsi" w:hAnsiTheme="majorHAnsi" w:cstheme="majorHAnsi"/>
        </w:rPr>
      </w:pPr>
      <w:r w:rsidRPr="00C21741">
        <w:rPr>
          <w:rFonts w:asciiTheme="majorHAnsi" w:hAnsiTheme="majorHAnsi" w:cstheme="majorHAnsi"/>
        </w:rPr>
        <w:t>Podklady k uzavření smlouvy</w:t>
      </w:r>
    </w:p>
    <w:p w14:paraId="1FD244C0" w14:textId="11F27164" w:rsidR="00AC0173" w:rsidRPr="00C21741" w:rsidRDefault="00AC0173" w:rsidP="00AC0173">
      <w:pPr>
        <w:pStyle w:val="22uroven"/>
        <w:ind w:left="567" w:hanging="567"/>
        <w:rPr>
          <w:rFonts w:asciiTheme="majorHAnsi" w:hAnsiTheme="majorHAnsi" w:cstheme="majorHAnsi"/>
        </w:rPr>
      </w:pPr>
      <w:r w:rsidRPr="00C21741">
        <w:rPr>
          <w:rFonts w:asciiTheme="majorHAnsi" w:hAnsiTheme="majorHAnsi" w:cstheme="majorHAnsi"/>
        </w:rPr>
        <w:t xml:space="preserve">Smlouva je uzavřena na základě nabídky </w:t>
      </w:r>
      <w:r w:rsidR="0073499F" w:rsidRPr="00C21741">
        <w:rPr>
          <w:rFonts w:asciiTheme="majorHAnsi" w:hAnsiTheme="majorHAnsi" w:cstheme="majorHAnsi"/>
        </w:rPr>
        <w:t>prodávajícího</w:t>
      </w:r>
      <w:r w:rsidRPr="00C21741">
        <w:rPr>
          <w:rFonts w:asciiTheme="majorHAnsi" w:hAnsiTheme="majorHAnsi" w:cstheme="majorHAnsi"/>
        </w:rPr>
        <w:t xml:space="preserve"> ze dne </w:t>
      </w:r>
      <w:proofErr w:type="gramStart"/>
      <w:r w:rsidR="00BE44FA">
        <w:rPr>
          <w:rFonts w:asciiTheme="majorHAnsi" w:hAnsiTheme="majorHAnsi" w:cstheme="majorHAnsi"/>
        </w:rPr>
        <w:t>22.04</w:t>
      </w:r>
      <w:r w:rsidR="009C3B20" w:rsidRPr="00C21741">
        <w:rPr>
          <w:rFonts w:asciiTheme="majorHAnsi" w:hAnsiTheme="majorHAnsi" w:cstheme="majorHAnsi"/>
        </w:rPr>
        <w:t>.202</w:t>
      </w:r>
      <w:r w:rsidR="00AC59BC" w:rsidRPr="00C21741">
        <w:rPr>
          <w:rFonts w:asciiTheme="majorHAnsi" w:hAnsiTheme="majorHAnsi" w:cstheme="majorHAnsi"/>
        </w:rPr>
        <w:t>5</w:t>
      </w:r>
      <w:proofErr w:type="gramEnd"/>
      <w:r w:rsidR="00DD6683" w:rsidRPr="00C21741">
        <w:rPr>
          <w:rFonts w:asciiTheme="majorHAnsi" w:hAnsiTheme="majorHAnsi" w:cstheme="majorHAnsi"/>
        </w:rPr>
        <w:t xml:space="preserve"> </w:t>
      </w:r>
      <w:r w:rsidRPr="00C21741">
        <w:rPr>
          <w:rFonts w:asciiTheme="majorHAnsi" w:hAnsiTheme="majorHAnsi" w:cstheme="majorHAnsi"/>
        </w:rPr>
        <w:t xml:space="preserve">a výzvy k podání nabídek ze dne </w:t>
      </w:r>
      <w:r w:rsidR="00BE44FA">
        <w:rPr>
          <w:rFonts w:asciiTheme="majorHAnsi" w:hAnsiTheme="majorHAnsi" w:cstheme="majorHAnsi"/>
        </w:rPr>
        <w:t>14.04</w:t>
      </w:r>
      <w:r w:rsidR="00970FD6" w:rsidRPr="00C21741">
        <w:rPr>
          <w:rFonts w:asciiTheme="majorHAnsi" w:hAnsiTheme="majorHAnsi" w:cstheme="majorHAnsi"/>
        </w:rPr>
        <w:t>.</w:t>
      </w:r>
      <w:r w:rsidR="009C3B20" w:rsidRPr="00C21741">
        <w:rPr>
          <w:rFonts w:asciiTheme="majorHAnsi" w:hAnsiTheme="majorHAnsi" w:cstheme="majorHAnsi"/>
        </w:rPr>
        <w:t>202</w:t>
      </w:r>
      <w:r w:rsidR="00AC59BC" w:rsidRPr="00C21741">
        <w:rPr>
          <w:rFonts w:asciiTheme="majorHAnsi" w:hAnsiTheme="majorHAnsi" w:cstheme="majorHAnsi"/>
        </w:rPr>
        <w:t>5</w:t>
      </w:r>
      <w:r w:rsidRPr="00C21741">
        <w:rPr>
          <w:rFonts w:asciiTheme="majorHAnsi" w:hAnsiTheme="majorHAnsi" w:cstheme="majorHAnsi"/>
        </w:rPr>
        <w:t>, č. SML/</w:t>
      </w:r>
      <w:r w:rsidR="00BE44FA">
        <w:rPr>
          <w:rFonts w:asciiTheme="majorHAnsi" w:hAnsiTheme="majorHAnsi" w:cstheme="majorHAnsi"/>
        </w:rPr>
        <w:t>0177</w:t>
      </w:r>
      <w:r w:rsidRPr="00C21741">
        <w:rPr>
          <w:rFonts w:asciiTheme="majorHAnsi" w:hAnsiTheme="majorHAnsi" w:cstheme="majorHAnsi"/>
        </w:rPr>
        <w:t>/</w:t>
      </w:r>
      <w:r w:rsidR="00284A41" w:rsidRPr="00C21741">
        <w:rPr>
          <w:rFonts w:asciiTheme="majorHAnsi" w:hAnsiTheme="majorHAnsi" w:cstheme="majorHAnsi"/>
        </w:rPr>
        <w:t>2</w:t>
      </w:r>
      <w:r w:rsidR="00AC59BC" w:rsidRPr="00C21741">
        <w:rPr>
          <w:rFonts w:asciiTheme="majorHAnsi" w:hAnsiTheme="majorHAnsi" w:cstheme="majorHAnsi"/>
        </w:rPr>
        <w:t>5</w:t>
      </w:r>
      <w:r w:rsidRPr="00C21741">
        <w:rPr>
          <w:rFonts w:asciiTheme="majorHAnsi" w:hAnsiTheme="majorHAnsi" w:cstheme="majorHAnsi"/>
        </w:rPr>
        <w:t>.</w:t>
      </w:r>
    </w:p>
    <w:p w14:paraId="4B17FB23" w14:textId="67D1D5DF" w:rsidR="00014ABF" w:rsidRPr="00C21741" w:rsidRDefault="00014ABF" w:rsidP="00014ABF">
      <w:pPr>
        <w:pStyle w:val="11uroven"/>
        <w:rPr>
          <w:rFonts w:asciiTheme="majorHAnsi" w:hAnsiTheme="majorHAnsi" w:cstheme="majorHAnsi"/>
        </w:rPr>
      </w:pPr>
      <w:r w:rsidRPr="00C21741">
        <w:rPr>
          <w:rFonts w:asciiTheme="majorHAnsi" w:hAnsiTheme="majorHAnsi" w:cstheme="majorHAnsi"/>
        </w:rPr>
        <w:t>Předmět smlouvy</w:t>
      </w:r>
    </w:p>
    <w:p w14:paraId="23DC286F" w14:textId="2A19339E" w:rsidR="005748D2" w:rsidRPr="00C21741" w:rsidRDefault="00014ABF" w:rsidP="005748D2">
      <w:pPr>
        <w:pStyle w:val="22uroven"/>
        <w:ind w:left="567" w:hanging="567"/>
        <w:rPr>
          <w:rFonts w:asciiTheme="majorHAnsi" w:hAnsiTheme="majorHAnsi" w:cstheme="majorHAnsi"/>
        </w:rPr>
      </w:pPr>
      <w:r w:rsidRPr="00C21741">
        <w:rPr>
          <w:rFonts w:asciiTheme="majorHAnsi" w:hAnsiTheme="majorHAnsi" w:cstheme="majorHAnsi"/>
        </w:rPr>
        <w:t xml:space="preserve">Předmětem </w:t>
      </w:r>
      <w:r w:rsidR="002D6E94">
        <w:rPr>
          <w:rFonts w:asciiTheme="majorHAnsi" w:hAnsiTheme="majorHAnsi" w:cstheme="majorHAnsi"/>
        </w:rPr>
        <w:t>smlouvy</w:t>
      </w:r>
      <w:r w:rsidRPr="00C21741">
        <w:rPr>
          <w:rFonts w:asciiTheme="majorHAnsi" w:hAnsiTheme="majorHAnsi" w:cstheme="majorHAnsi"/>
        </w:rPr>
        <w:t xml:space="preserve"> je závazek </w:t>
      </w:r>
      <w:r w:rsidR="00BE44FA">
        <w:rPr>
          <w:rFonts w:asciiTheme="majorHAnsi" w:hAnsiTheme="majorHAnsi" w:cstheme="majorHAnsi"/>
        </w:rPr>
        <w:t>prodávajíc</w:t>
      </w:r>
      <w:r w:rsidR="002D6E94">
        <w:rPr>
          <w:rFonts w:asciiTheme="majorHAnsi" w:hAnsiTheme="majorHAnsi" w:cstheme="majorHAnsi"/>
        </w:rPr>
        <w:t>ího</w:t>
      </w:r>
      <w:r w:rsidRPr="00C21741">
        <w:rPr>
          <w:rFonts w:asciiTheme="majorHAnsi" w:hAnsiTheme="majorHAnsi" w:cstheme="majorHAnsi"/>
        </w:rPr>
        <w:t xml:space="preserve"> dodávat </w:t>
      </w:r>
      <w:r w:rsidR="00170B94">
        <w:rPr>
          <w:rFonts w:asciiTheme="majorHAnsi" w:hAnsiTheme="majorHAnsi" w:cstheme="majorHAnsi"/>
        </w:rPr>
        <w:t xml:space="preserve">náhradní díly na </w:t>
      </w:r>
      <w:r w:rsidR="00BE44FA">
        <w:rPr>
          <w:rFonts w:asciiTheme="majorHAnsi" w:hAnsiTheme="majorHAnsi" w:cstheme="majorHAnsi"/>
        </w:rPr>
        <w:t>osobní a užitková vozidla</w:t>
      </w:r>
      <w:r w:rsidRPr="00C21741">
        <w:rPr>
          <w:rFonts w:asciiTheme="majorHAnsi" w:hAnsiTheme="majorHAnsi" w:cstheme="majorHAnsi"/>
        </w:rPr>
        <w:t xml:space="preserve"> (dále j</w:t>
      </w:r>
      <w:r w:rsidR="00170B94">
        <w:rPr>
          <w:rFonts w:asciiTheme="majorHAnsi" w:hAnsiTheme="majorHAnsi" w:cstheme="majorHAnsi"/>
        </w:rPr>
        <w:t>en</w:t>
      </w:r>
      <w:r w:rsidRPr="00C21741">
        <w:rPr>
          <w:rFonts w:asciiTheme="majorHAnsi" w:hAnsiTheme="majorHAnsi" w:cstheme="majorHAnsi"/>
        </w:rPr>
        <w:t xml:space="preserve"> „</w:t>
      </w:r>
      <w:r w:rsidRPr="00170B94">
        <w:rPr>
          <w:rFonts w:asciiTheme="majorHAnsi" w:hAnsiTheme="majorHAnsi" w:cstheme="majorHAnsi"/>
        </w:rPr>
        <w:t>zboží</w:t>
      </w:r>
      <w:r w:rsidRPr="00C21741">
        <w:rPr>
          <w:rFonts w:asciiTheme="majorHAnsi" w:hAnsiTheme="majorHAnsi" w:cstheme="majorHAnsi"/>
        </w:rPr>
        <w:t>“)</w:t>
      </w:r>
      <w:r w:rsidR="005748D2" w:rsidRPr="00C21741">
        <w:rPr>
          <w:rFonts w:asciiTheme="majorHAnsi" w:hAnsiTheme="majorHAnsi" w:cstheme="majorHAnsi"/>
        </w:rPr>
        <w:t xml:space="preserve">, </w:t>
      </w:r>
      <w:r w:rsidRPr="00C21741">
        <w:rPr>
          <w:rFonts w:asciiTheme="majorHAnsi" w:hAnsiTheme="majorHAnsi" w:cstheme="majorHAnsi"/>
        </w:rPr>
        <w:t>dl</w:t>
      </w:r>
      <w:r w:rsidR="00891444">
        <w:rPr>
          <w:rFonts w:asciiTheme="majorHAnsi" w:hAnsiTheme="majorHAnsi" w:cstheme="majorHAnsi"/>
        </w:rPr>
        <w:t xml:space="preserve">e provozních potřeb kupujícího. </w:t>
      </w:r>
    </w:p>
    <w:p w14:paraId="53EA5C4D" w14:textId="595AEBF4" w:rsidR="0065690E" w:rsidRPr="00A71B42" w:rsidRDefault="0065690E" w:rsidP="005748D2">
      <w:pPr>
        <w:pStyle w:val="22uroven"/>
        <w:ind w:left="567" w:hanging="567"/>
        <w:rPr>
          <w:rFonts w:asciiTheme="majorHAnsi" w:hAnsiTheme="majorHAnsi" w:cstheme="majorHAnsi"/>
          <w:color w:val="000000" w:themeColor="text1"/>
        </w:rPr>
      </w:pPr>
      <w:r w:rsidRPr="00A71B42">
        <w:rPr>
          <w:rFonts w:asciiTheme="majorHAnsi" w:hAnsiTheme="majorHAnsi" w:cstheme="majorHAnsi"/>
          <w:color w:val="000000" w:themeColor="text1"/>
        </w:rPr>
        <w:t>Zbožím se rozumí:</w:t>
      </w:r>
    </w:p>
    <w:p w14:paraId="0177EE62" w14:textId="7E65C12A" w:rsidR="0065690E" w:rsidRPr="00A71B42" w:rsidRDefault="0065690E" w:rsidP="008F573A">
      <w:pPr>
        <w:pStyle w:val="22uroven"/>
        <w:numPr>
          <w:ilvl w:val="4"/>
          <w:numId w:val="36"/>
        </w:numPr>
        <w:spacing w:before="0"/>
        <w:ind w:left="1077" w:hanging="510"/>
        <w:rPr>
          <w:rFonts w:asciiTheme="majorHAnsi" w:hAnsiTheme="majorHAnsi" w:cstheme="majorHAnsi"/>
          <w:color w:val="000000" w:themeColor="text1"/>
        </w:rPr>
      </w:pPr>
      <w:r w:rsidRPr="00A71B42">
        <w:rPr>
          <w:rFonts w:asciiTheme="majorHAnsi" w:hAnsiTheme="majorHAnsi" w:cstheme="majorHAnsi"/>
          <w:color w:val="000000" w:themeColor="text1"/>
        </w:rPr>
        <w:t>filtr oleje</w:t>
      </w:r>
    </w:p>
    <w:p w14:paraId="7100C9C8" w14:textId="497A3F1C" w:rsidR="0065690E" w:rsidRPr="00A71B42" w:rsidRDefault="0065690E" w:rsidP="008F573A">
      <w:pPr>
        <w:pStyle w:val="22uroven"/>
        <w:numPr>
          <w:ilvl w:val="4"/>
          <w:numId w:val="36"/>
        </w:numPr>
        <w:spacing w:before="0"/>
        <w:ind w:left="1077" w:hanging="510"/>
        <w:rPr>
          <w:rFonts w:asciiTheme="majorHAnsi" w:hAnsiTheme="majorHAnsi" w:cstheme="majorHAnsi"/>
          <w:color w:val="000000" w:themeColor="text1"/>
        </w:rPr>
      </w:pPr>
      <w:r w:rsidRPr="00A71B42">
        <w:rPr>
          <w:rFonts w:asciiTheme="majorHAnsi" w:hAnsiTheme="majorHAnsi" w:cstheme="majorHAnsi"/>
          <w:color w:val="000000" w:themeColor="text1"/>
        </w:rPr>
        <w:t xml:space="preserve">filtr palivový  </w:t>
      </w:r>
    </w:p>
    <w:p w14:paraId="4649E456" w14:textId="6FD413CC" w:rsidR="0065690E" w:rsidRPr="00A71B42" w:rsidRDefault="0065690E" w:rsidP="008F573A">
      <w:pPr>
        <w:pStyle w:val="22uroven"/>
        <w:numPr>
          <w:ilvl w:val="4"/>
          <w:numId w:val="36"/>
        </w:numPr>
        <w:spacing w:before="0"/>
        <w:ind w:left="1077" w:hanging="510"/>
        <w:rPr>
          <w:rFonts w:asciiTheme="majorHAnsi" w:hAnsiTheme="majorHAnsi" w:cstheme="majorHAnsi"/>
          <w:color w:val="000000" w:themeColor="text1"/>
        </w:rPr>
      </w:pPr>
      <w:r w:rsidRPr="00A71B42">
        <w:rPr>
          <w:rFonts w:asciiTheme="majorHAnsi" w:hAnsiTheme="majorHAnsi" w:cstheme="majorHAnsi"/>
          <w:color w:val="000000" w:themeColor="text1"/>
        </w:rPr>
        <w:t xml:space="preserve">filtr vzduchový  </w:t>
      </w:r>
    </w:p>
    <w:p w14:paraId="1BC99E45" w14:textId="1B4E15E8" w:rsidR="0065690E" w:rsidRPr="00A71B42" w:rsidRDefault="0065690E" w:rsidP="008F573A">
      <w:pPr>
        <w:pStyle w:val="22uroven"/>
        <w:numPr>
          <w:ilvl w:val="4"/>
          <w:numId w:val="36"/>
        </w:numPr>
        <w:spacing w:before="0"/>
        <w:ind w:left="1077" w:hanging="510"/>
        <w:rPr>
          <w:rFonts w:asciiTheme="majorHAnsi" w:hAnsiTheme="majorHAnsi" w:cstheme="majorHAnsi"/>
          <w:color w:val="000000" w:themeColor="text1"/>
        </w:rPr>
      </w:pPr>
      <w:r w:rsidRPr="00A71B42">
        <w:rPr>
          <w:rFonts w:asciiTheme="majorHAnsi" w:hAnsiTheme="majorHAnsi" w:cstheme="majorHAnsi"/>
          <w:color w:val="000000" w:themeColor="text1"/>
        </w:rPr>
        <w:t xml:space="preserve">filtr pylový </w:t>
      </w:r>
    </w:p>
    <w:p w14:paraId="20C98D8B" w14:textId="7991FDED" w:rsidR="0065690E" w:rsidRPr="00A71B42" w:rsidRDefault="0065690E" w:rsidP="008F573A">
      <w:pPr>
        <w:pStyle w:val="22uroven"/>
        <w:numPr>
          <w:ilvl w:val="4"/>
          <w:numId w:val="36"/>
        </w:numPr>
        <w:spacing w:before="0"/>
        <w:ind w:left="1077" w:hanging="510"/>
        <w:rPr>
          <w:rFonts w:asciiTheme="majorHAnsi" w:hAnsiTheme="majorHAnsi" w:cstheme="majorHAnsi"/>
          <w:color w:val="000000" w:themeColor="text1"/>
        </w:rPr>
      </w:pPr>
      <w:r w:rsidRPr="00A71B42">
        <w:rPr>
          <w:rFonts w:asciiTheme="majorHAnsi" w:hAnsiTheme="majorHAnsi" w:cstheme="majorHAnsi"/>
          <w:color w:val="000000" w:themeColor="text1"/>
        </w:rPr>
        <w:lastRenderedPageBreak/>
        <w:t>brzdové destičky</w:t>
      </w:r>
    </w:p>
    <w:p w14:paraId="1F99EA3A" w14:textId="78FBCD3E" w:rsidR="0065690E" w:rsidRPr="00A71B42" w:rsidRDefault="00F07A36" w:rsidP="008F573A">
      <w:pPr>
        <w:pStyle w:val="22uroven"/>
        <w:numPr>
          <w:ilvl w:val="4"/>
          <w:numId w:val="36"/>
        </w:numPr>
        <w:spacing w:before="0"/>
        <w:ind w:left="1077" w:hanging="510"/>
        <w:rPr>
          <w:rFonts w:asciiTheme="majorHAnsi" w:hAnsiTheme="majorHAnsi" w:cstheme="majorHAnsi"/>
          <w:color w:val="000000" w:themeColor="text1"/>
        </w:rPr>
      </w:pPr>
      <w:r>
        <w:rPr>
          <w:rFonts w:asciiTheme="majorHAnsi" w:hAnsiTheme="majorHAnsi" w:cstheme="majorHAnsi"/>
          <w:color w:val="000000" w:themeColor="text1"/>
        </w:rPr>
        <w:t>brzdové kotouče</w:t>
      </w:r>
    </w:p>
    <w:p w14:paraId="6F47C41E" w14:textId="106696FF" w:rsidR="0065690E" w:rsidRPr="00A71B42" w:rsidRDefault="0065690E" w:rsidP="008F573A">
      <w:pPr>
        <w:pStyle w:val="22uroven"/>
        <w:numPr>
          <w:ilvl w:val="4"/>
          <w:numId w:val="36"/>
        </w:numPr>
        <w:spacing w:before="0"/>
        <w:ind w:left="1077" w:hanging="510"/>
        <w:rPr>
          <w:rFonts w:asciiTheme="majorHAnsi" w:hAnsiTheme="majorHAnsi" w:cstheme="majorHAnsi"/>
          <w:color w:val="000000" w:themeColor="text1"/>
        </w:rPr>
      </w:pPr>
      <w:r w:rsidRPr="00A71B42">
        <w:rPr>
          <w:rFonts w:asciiTheme="majorHAnsi" w:hAnsiTheme="majorHAnsi" w:cstheme="majorHAnsi"/>
          <w:color w:val="000000" w:themeColor="text1"/>
        </w:rPr>
        <w:t>brzdové obložení</w:t>
      </w:r>
    </w:p>
    <w:p w14:paraId="0B9879BE" w14:textId="0612EA9E" w:rsidR="0065690E" w:rsidRPr="00A71B42" w:rsidRDefault="0065690E" w:rsidP="008F573A">
      <w:pPr>
        <w:pStyle w:val="22uroven"/>
        <w:numPr>
          <w:ilvl w:val="4"/>
          <w:numId w:val="36"/>
        </w:numPr>
        <w:spacing w:before="0"/>
        <w:ind w:left="1077" w:hanging="510"/>
        <w:rPr>
          <w:rFonts w:asciiTheme="majorHAnsi" w:hAnsiTheme="majorHAnsi" w:cstheme="majorHAnsi"/>
          <w:color w:val="000000" w:themeColor="text1"/>
        </w:rPr>
      </w:pPr>
      <w:r w:rsidRPr="00A71B42">
        <w:rPr>
          <w:rFonts w:asciiTheme="majorHAnsi" w:hAnsiTheme="majorHAnsi" w:cstheme="majorHAnsi"/>
          <w:color w:val="000000" w:themeColor="text1"/>
        </w:rPr>
        <w:t>stabilní tyč</w:t>
      </w:r>
    </w:p>
    <w:p w14:paraId="101AD22D" w14:textId="20401419" w:rsidR="0065690E" w:rsidRPr="00A71B42" w:rsidRDefault="0065690E" w:rsidP="008F573A">
      <w:pPr>
        <w:pStyle w:val="22uroven"/>
        <w:numPr>
          <w:ilvl w:val="4"/>
          <w:numId w:val="36"/>
        </w:numPr>
        <w:spacing w:before="0"/>
        <w:ind w:left="1077" w:hanging="510"/>
        <w:rPr>
          <w:rFonts w:asciiTheme="majorHAnsi" w:hAnsiTheme="majorHAnsi" w:cstheme="majorHAnsi"/>
          <w:color w:val="000000" w:themeColor="text1"/>
        </w:rPr>
      </w:pPr>
      <w:r w:rsidRPr="00A71B42">
        <w:rPr>
          <w:rFonts w:asciiTheme="majorHAnsi" w:hAnsiTheme="majorHAnsi" w:cstheme="majorHAnsi"/>
          <w:color w:val="000000" w:themeColor="text1"/>
        </w:rPr>
        <w:t>ostatní v této smlouvě neuvedené náhradní díly, vyvstane-li v průběhu platnosti smlouvy potřeba jejich pořízení.</w:t>
      </w:r>
    </w:p>
    <w:p w14:paraId="665AB430" w14:textId="111E0566" w:rsidR="00020668" w:rsidRPr="00020668" w:rsidRDefault="00020668" w:rsidP="00020668">
      <w:pPr>
        <w:pStyle w:val="22uroven"/>
        <w:ind w:left="567" w:hanging="567"/>
        <w:rPr>
          <w:rFonts w:asciiTheme="majorHAnsi" w:hAnsiTheme="majorHAnsi" w:cstheme="majorHAnsi"/>
        </w:rPr>
      </w:pPr>
      <w:r w:rsidRPr="00020668">
        <w:rPr>
          <w:rFonts w:asciiTheme="majorHAnsi" w:hAnsiTheme="majorHAnsi" w:cstheme="majorHAnsi"/>
        </w:rPr>
        <w:t>Součástí předmět</w:t>
      </w:r>
      <w:r w:rsidR="00D577B4">
        <w:rPr>
          <w:rFonts w:asciiTheme="majorHAnsi" w:hAnsiTheme="majorHAnsi" w:cstheme="majorHAnsi"/>
        </w:rPr>
        <w:t>u</w:t>
      </w:r>
      <w:r w:rsidRPr="00020668">
        <w:rPr>
          <w:rFonts w:asciiTheme="majorHAnsi" w:hAnsiTheme="majorHAnsi" w:cstheme="majorHAnsi"/>
        </w:rPr>
        <w:t xml:space="preserve"> plnění je také doprava zboží na místo plnění. </w:t>
      </w:r>
    </w:p>
    <w:p w14:paraId="40C4791C" w14:textId="625B5F0F" w:rsidR="0067741D" w:rsidRPr="0067741D" w:rsidRDefault="0067741D" w:rsidP="00C21741">
      <w:pPr>
        <w:pStyle w:val="22uroven"/>
        <w:ind w:left="567" w:hanging="567"/>
        <w:rPr>
          <w:rFonts w:asciiTheme="majorHAnsi" w:hAnsiTheme="majorHAnsi" w:cstheme="majorHAnsi"/>
        </w:rPr>
      </w:pPr>
      <w:r w:rsidRPr="0067741D">
        <w:rPr>
          <w:rFonts w:asciiTheme="majorHAnsi" w:hAnsiTheme="majorHAnsi" w:cstheme="majorHAnsi"/>
        </w:rPr>
        <w:t>Prodávající se zavazuje odevzdat kupujícímu zboží a umožnit mu nabýt vlastnické právo k tomuto zboží.</w:t>
      </w:r>
    </w:p>
    <w:p w14:paraId="5A8D38B1" w14:textId="69D9A485" w:rsidR="00B3526E" w:rsidRPr="003138CF" w:rsidRDefault="0067741D" w:rsidP="00B70FA9">
      <w:pPr>
        <w:pStyle w:val="22uroven"/>
        <w:ind w:left="567" w:hanging="567"/>
      </w:pPr>
      <w:r w:rsidRPr="00B3526E">
        <w:rPr>
          <w:rFonts w:asciiTheme="majorHAnsi" w:hAnsiTheme="majorHAnsi" w:cstheme="majorHAnsi"/>
        </w:rPr>
        <w:t xml:space="preserve">Předmětem smlouvy je rovněž závazek kupujícího uhradit prodávajícímu za dodávku zboží kupní cenu. </w:t>
      </w:r>
    </w:p>
    <w:p w14:paraId="5D896B5D" w14:textId="2B397884" w:rsidR="00D577B4" w:rsidRPr="00B3526E" w:rsidRDefault="00D577B4" w:rsidP="003138CF">
      <w:pPr>
        <w:pStyle w:val="11uroven"/>
      </w:pPr>
      <w:r>
        <w:t>Způsob objednání zboží</w:t>
      </w:r>
    </w:p>
    <w:p w14:paraId="4ACE1E8B" w14:textId="78A2D30F" w:rsidR="00F71BF5" w:rsidRPr="009267A9" w:rsidRDefault="00CF1711" w:rsidP="00B70FA9">
      <w:pPr>
        <w:pStyle w:val="22uroven"/>
        <w:ind w:left="567" w:hanging="567"/>
      </w:pPr>
      <w:r w:rsidRPr="00880187">
        <w:t xml:space="preserve">Kupující dle </w:t>
      </w:r>
      <w:r w:rsidRPr="009267A9">
        <w:t xml:space="preserve">svých potřeb </w:t>
      </w:r>
      <w:r w:rsidR="00645CEC" w:rsidRPr="009267A9">
        <w:t xml:space="preserve">učiní </w:t>
      </w:r>
      <w:r w:rsidR="00610DFC" w:rsidRPr="009267A9">
        <w:t xml:space="preserve">po přihlášení do </w:t>
      </w:r>
      <w:r w:rsidR="00D577B4" w:rsidRPr="009267A9">
        <w:t xml:space="preserve">svého </w:t>
      </w:r>
      <w:r w:rsidR="00610DFC" w:rsidRPr="009267A9">
        <w:t xml:space="preserve">uživatelského účtu </w:t>
      </w:r>
      <w:r w:rsidR="00645CEC" w:rsidRPr="009267A9">
        <w:t xml:space="preserve">objednávku prostřednictvím elektronického obchodu prodávajícího, dostupného na adrese </w:t>
      </w:r>
      <w:r w:rsidR="00B3526E" w:rsidRPr="009267A9">
        <w:t>https://mlparts.cz/</w:t>
      </w:r>
      <w:r w:rsidR="00645CEC" w:rsidRPr="009267A9">
        <w:t>.</w:t>
      </w:r>
      <w:r w:rsidRPr="009267A9">
        <w:t xml:space="preserve"> </w:t>
      </w:r>
      <w:r w:rsidR="008F5E16" w:rsidRPr="009267A9">
        <w:t>O</w:t>
      </w:r>
      <w:r w:rsidR="00645CEC" w:rsidRPr="009267A9">
        <w:t xml:space="preserve">bjednávka </w:t>
      </w:r>
      <w:r w:rsidR="008F5E16" w:rsidRPr="009267A9">
        <w:t>kupujícího se stává závaznou</w:t>
      </w:r>
      <w:r w:rsidR="00645CEC" w:rsidRPr="009267A9">
        <w:t xml:space="preserve"> odesláním </w:t>
      </w:r>
      <w:r w:rsidR="00447793" w:rsidRPr="009267A9">
        <w:t xml:space="preserve">internetové </w:t>
      </w:r>
      <w:r w:rsidR="00645CEC" w:rsidRPr="009267A9">
        <w:t>objednávky kupujícím</w:t>
      </w:r>
      <w:r w:rsidR="008F5E16" w:rsidRPr="009267A9">
        <w:t xml:space="preserve"> způsobem dle shora</w:t>
      </w:r>
      <w:r w:rsidR="00645CEC" w:rsidRPr="009267A9">
        <w:t xml:space="preserve"> a </w:t>
      </w:r>
      <w:r w:rsidR="008F5E16" w:rsidRPr="009267A9">
        <w:t xml:space="preserve">současným </w:t>
      </w:r>
      <w:r w:rsidR="00645CEC" w:rsidRPr="009267A9">
        <w:t xml:space="preserve">potvrzením </w:t>
      </w:r>
      <w:r w:rsidR="008F5E16" w:rsidRPr="009267A9">
        <w:t xml:space="preserve">této </w:t>
      </w:r>
      <w:r w:rsidR="00645CEC" w:rsidRPr="009267A9">
        <w:t>objednávky ze strany prodávajícího p</w:t>
      </w:r>
      <w:r w:rsidR="009267A9" w:rsidRPr="009267A9">
        <w:t xml:space="preserve">rostřednictvím </w:t>
      </w:r>
      <w:r w:rsidR="008F5E16" w:rsidRPr="009267A9">
        <w:t>potvrzujícího e-mailu</w:t>
      </w:r>
      <w:r w:rsidR="00645CEC" w:rsidRPr="009267A9">
        <w:t xml:space="preserve">.  </w:t>
      </w:r>
    </w:p>
    <w:p w14:paraId="796177A5" w14:textId="7795D9B6" w:rsidR="00F27320" w:rsidRPr="009267A9" w:rsidRDefault="00447793" w:rsidP="00B70FA9">
      <w:pPr>
        <w:pStyle w:val="22uroven"/>
        <w:ind w:left="567" w:hanging="567"/>
      </w:pPr>
      <w:r w:rsidRPr="009267A9">
        <w:t xml:space="preserve">Závaznou objednávkou </w:t>
      </w:r>
      <w:r w:rsidR="00CF1711" w:rsidRPr="009267A9">
        <w:t>bude odsouhlasena výše ceny zboží.</w:t>
      </w:r>
    </w:p>
    <w:p w14:paraId="349E2DCE" w14:textId="54DE5121" w:rsidR="00014ABF" w:rsidRPr="00C21741" w:rsidRDefault="00014ABF" w:rsidP="00014ABF">
      <w:pPr>
        <w:pStyle w:val="22uroven"/>
        <w:ind w:left="567" w:hanging="567"/>
        <w:rPr>
          <w:rFonts w:asciiTheme="majorHAnsi" w:hAnsiTheme="majorHAnsi" w:cstheme="majorHAnsi"/>
        </w:rPr>
      </w:pPr>
      <w:r w:rsidRPr="00880187">
        <w:rPr>
          <w:rFonts w:asciiTheme="majorHAnsi" w:hAnsiTheme="majorHAnsi" w:cstheme="majorHAnsi"/>
        </w:rPr>
        <w:t xml:space="preserve">Rozsah poskytovaného plnění dle čl. 2. této smlouvy sjednávají smluvní </w:t>
      </w:r>
      <w:r w:rsidRPr="00C21741">
        <w:rPr>
          <w:rFonts w:asciiTheme="majorHAnsi" w:hAnsiTheme="majorHAnsi" w:cstheme="majorHAnsi"/>
        </w:rPr>
        <w:t>strany dohodo</w:t>
      </w:r>
      <w:r w:rsidR="00891444">
        <w:rPr>
          <w:rFonts w:asciiTheme="majorHAnsi" w:hAnsiTheme="majorHAnsi" w:cstheme="majorHAnsi"/>
        </w:rPr>
        <w:t xml:space="preserve">u na základě potřeb kupujícího. </w:t>
      </w:r>
      <w:r w:rsidRPr="00C21741">
        <w:rPr>
          <w:rFonts w:asciiTheme="majorHAnsi" w:hAnsiTheme="majorHAnsi" w:cstheme="majorHAnsi"/>
        </w:rPr>
        <w:t>Rozsah poskytovaného plnění je vždy určen jednotlivými objednávkami kupujícího. Podrobnosti dílčího plnění budou dále specifikovány pro jednotlivá předmětná plnění objednávkou.</w:t>
      </w:r>
    </w:p>
    <w:p w14:paraId="335019D8" w14:textId="77777777" w:rsidR="00014ABF" w:rsidRPr="00C21741" w:rsidRDefault="00014ABF" w:rsidP="00014ABF">
      <w:pPr>
        <w:pStyle w:val="11uroven"/>
        <w:rPr>
          <w:rFonts w:asciiTheme="majorHAnsi" w:hAnsiTheme="majorHAnsi" w:cstheme="majorHAnsi"/>
        </w:rPr>
      </w:pPr>
      <w:r w:rsidRPr="00C21741">
        <w:rPr>
          <w:rFonts w:asciiTheme="majorHAnsi" w:hAnsiTheme="majorHAnsi" w:cstheme="majorHAnsi"/>
        </w:rPr>
        <w:t>Doba plnění</w:t>
      </w:r>
    </w:p>
    <w:p w14:paraId="5F916018" w14:textId="5FAE499E" w:rsidR="002C1087" w:rsidRDefault="00014ABF" w:rsidP="002C1087">
      <w:pPr>
        <w:pStyle w:val="22uroven"/>
        <w:ind w:left="567" w:hanging="567"/>
        <w:rPr>
          <w:rFonts w:asciiTheme="majorHAnsi" w:hAnsiTheme="majorHAnsi" w:cstheme="majorHAnsi"/>
        </w:rPr>
      </w:pPr>
      <w:r w:rsidRPr="00C21741">
        <w:rPr>
          <w:rFonts w:asciiTheme="majorHAnsi" w:hAnsiTheme="majorHAnsi" w:cstheme="majorHAnsi"/>
        </w:rPr>
        <w:t xml:space="preserve">Realizace plnění bude probíhat od podpisu smlouvy </w:t>
      </w:r>
      <w:r w:rsidR="002C1087">
        <w:rPr>
          <w:rFonts w:asciiTheme="majorHAnsi" w:hAnsiTheme="majorHAnsi" w:cstheme="majorHAnsi"/>
        </w:rPr>
        <w:t>3</w:t>
      </w:r>
      <w:r w:rsidRPr="00C21741">
        <w:rPr>
          <w:rFonts w:asciiTheme="majorHAnsi" w:hAnsiTheme="majorHAnsi" w:cstheme="majorHAnsi"/>
        </w:rPr>
        <w:t xml:space="preserve"> rok</w:t>
      </w:r>
      <w:r w:rsidR="002C1087">
        <w:rPr>
          <w:rFonts w:asciiTheme="majorHAnsi" w:hAnsiTheme="majorHAnsi" w:cstheme="majorHAnsi"/>
        </w:rPr>
        <w:t>y</w:t>
      </w:r>
      <w:r w:rsidRPr="00C21741">
        <w:rPr>
          <w:rFonts w:asciiTheme="majorHAnsi" w:hAnsiTheme="majorHAnsi" w:cstheme="majorHAnsi"/>
        </w:rPr>
        <w:t>, a to průběžně na základě objednávek kupujícího. Přesné termíny plnění budou stanovovány dle provozních potřeb</w:t>
      </w:r>
      <w:r w:rsidR="00BE00DA" w:rsidRPr="00C21741">
        <w:rPr>
          <w:rFonts w:asciiTheme="majorHAnsi" w:hAnsiTheme="majorHAnsi" w:cstheme="majorHAnsi"/>
        </w:rPr>
        <w:t xml:space="preserve"> </w:t>
      </w:r>
      <w:r w:rsidR="00764B9E">
        <w:rPr>
          <w:rFonts w:asciiTheme="majorHAnsi" w:hAnsiTheme="majorHAnsi" w:cstheme="majorHAnsi"/>
        </w:rPr>
        <w:t>kupujícího</w:t>
      </w:r>
      <w:r w:rsidRPr="00C21741">
        <w:rPr>
          <w:rFonts w:asciiTheme="majorHAnsi" w:hAnsiTheme="majorHAnsi" w:cstheme="majorHAnsi"/>
        </w:rPr>
        <w:t>.</w:t>
      </w:r>
    </w:p>
    <w:p w14:paraId="4477ACDF" w14:textId="48C9BB70" w:rsidR="00A76BEB" w:rsidRPr="00645CEC" w:rsidRDefault="002C1087" w:rsidP="00A76BEB">
      <w:pPr>
        <w:pStyle w:val="22uroven"/>
        <w:ind w:left="567" w:hanging="567"/>
        <w:rPr>
          <w:rFonts w:asciiTheme="majorHAnsi" w:hAnsiTheme="majorHAnsi" w:cstheme="majorHAnsi"/>
        </w:rPr>
      </w:pPr>
      <w:r w:rsidRPr="00645CEC">
        <w:rPr>
          <w:rFonts w:asciiTheme="majorHAnsi" w:hAnsiTheme="majorHAnsi" w:cstheme="majorHAnsi"/>
        </w:rPr>
        <w:t>Prodávající dodá kupujícímu zboží v termínu uvedeném v objedn</w:t>
      </w:r>
      <w:r w:rsidR="00A76BEB" w:rsidRPr="00645CEC">
        <w:rPr>
          <w:rFonts w:asciiTheme="majorHAnsi" w:hAnsiTheme="majorHAnsi" w:cstheme="majorHAnsi"/>
        </w:rPr>
        <w:t>ávce. V případě, že tento termín není dohodnut, odevzdá prodávající kupujícímu objednané zboží, které má prodávající skladem:</w:t>
      </w:r>
    </w:p>
    <w:p w14:paraId="3E2FB1A4" w14:textId="77777777" w:rsidR="00A76BEB" w:rsidRPr="00645CEC" w:rsidRDefault="00A76BEB" w:rsidP="008F573A">
      <w:pPr>
        <w:pStyle w:val="22uroven"/>
        <w:numPr>
          <w:ilvl w:val="2"/>
          <w:numId w:val="37"/>
        </w:numPr>
        <w:spacing w:before="0"/>
        <w:ind w:left="992" w:hanging="425"/>
        <w:rPr>
          <w:rFonts w:asciiTheme="majorHAnsi" w:hAnsiTheme="majorHAnsi" w:cstheme="majorHAnsi"/>
        </w:rPr>
      </w:pPr>
      <w:r w:rsidRPr="00645CEC">
        <w:rPr>
          <w:rFonts w:asciiTheme="majorHAnsi" w:hAnsiTheme="majorHAnsi" w:cstheme="majorHAnsi"/>
        </w:rPr>
        <w:t>v případě odeslání objednávky do 10:30 hod. tentýž den,</w:t>
      </w:r>
    </w:p>
    <w:p w14:paraId="46BEB71F" w14:textId="77777777" w:rsidR="00A76BEB" w:rsidRPr="00645CEC" w:rsidRDefault="00A76BEB" w:rsidP="008F573A">
      <w:pPr>
        <w:pStyle w:val="22uroven"/>
        <w:numPr>
          <w:ilvl w:val="2"/>
          <w:numId w:val="37"/>
        </w:numPr>
        <w:spacing w:before="0"/>
        <w:ind w:left="992" w:hanging="425"/>
        <w:rPr>
          <w:rFonts w:asciiTheme="majorHAnsi" w:hAnsiTheme="majorHAnsi" w:cstheme="majorHAnsi"/>
        </w:rPr>
      </w:pPr>
      <w:r w:rsidRPr="00645CEC">
        <w:rPr>
          <w:rFonts w:asciiTheme="majorHAnsi" w:hAnsiTheme="majorHAnsi" w:cstheme="majorHAnsi"/>
        </w:rPr>
        <w:t>v případě odeslání objednávky po 10:30 hod. následující pracovní den do 9 hod.</w:t>
      </w:r>
    </w:p>
    <w:p w14:paraId="41CD3CCA" w14:textId="17BEF396" w:rsidR="00014ABF" w:rsidRPr="00645CEC" w:rsidRDefault="00764B9E" w:rsidP="002C1087">
      <w:pPr>
        <w:pStyle w:val="22uroven"/>
        <w:ind w:left="567" w:hanging="567"/>
        <w:rPr>
          <w:rFonts w:asciiTheme="majorHAnsi" w:hAnsiTheme="majorHAnsi" w:cstheme="majorHAnsi"/>
        </w:rPr>
      </w:pPr>
      <w:r w:rsidRPr="00645CEC">
        <w:rPr>
          <w:rFonts w:asciiTheme="majorHAnsi" w:hAnsiTheme="majorHAnsi" w:cstheme="majorHAnsi"/>
        </w:rPr>
        <w:t>Kupující dále požaduje zavážet zboží na místo plnění 1-2x denn</w:t>
      </w:r>
      <w:r w:rsidR="00A76BEB" w:rsidRPr="00645CEC">
        <w:rPr>
          <w:rFonts w:asciiTheme="majorHAnsi" w:hAnsiTheme="majorHAnsi" w:cstheme="majorHAnsi"/>
        </w:rPr>
        <w:t>ě.</w:t>
      </w:r>
    </w:p>
    <w:p w14:paraId="1CD6C3B4" w14:textId="77777777" w:rsidR="006C3403" w:rsidRPr="00C21741" w:rsidRDefault="00014ABF" w:rsidP="006C3403">
      <w:pPr>
        <w:pStyle w:val="11uroven"/>
        <w:rPr>
          <w:rFonts w:asciiTheme="majorHAnsi" w:hAnsiTheme="majorHAnsi" w:cstheme="majorHAnsi"/>
        </w:rPr>
      </w:pPr>
      <w:r w:rsidRPr="00C21741">
        <w:rPr>
          <w:rFonts w:asciiTheme="majorHAnsi" w:hAnsiTheme="majorHAnsi" w:cstheme="majorHAnsi"/>
        </w:rPr>
        <w:t>Místo plnění a způsob předání zboží</w:t>
      </w:r>
    </w:p>
    <w:p w14:paraId="308A424B" w14:textId="33024A6B" w:rsidR="002608D2" w:rsidRDefault="00014ABF" w:rsidP="00216B51">
      <w:pPr>
        <w:pStyle w:val="22uroven"/>
        <w:ind w:left="567" w:hanging="567"/>
        <w:rPr>
          <w:rFonts w:asciiTheme="majorHAnsi" w:hAnsiTheme="majorHAnsi" w:cstheme="majorHAnsi"/>
        </w:rPr>
      </w:pPr>
      <w:r w:rsidRPr="00C21741">
        <w:rPr>
          <w:rFonts w:asciiTheme="majorHAnsi" w:hAnsiTheme="majorHAnsi" w:cstheme="majorHAnsi"/>
        </w:rPr>
        <w:t>Místo plnění</w:t>
      </w:r>
      <w:r w:rsidR="006C3403" w:rsidRPr="00C21741">
        <w:rPr>
          <w:rFonts w:asciiTheme="majorHAnsi" w:hAnsiTheme="majorHAnsi" w:cstheme="majorHAnsi"/>
        </w:rPr>
        <w:t xml:space="preserve"> dodávek zboží je: </w:t>
      </w:r>
      <w:r w:rsidRPr="00C21741">
        <w:rPr>
          <w:rFonts w:asciiTheme="majorHAnsi" w:hAnsiTheme="majorHAnsi" w:cstheme="majorHAnsi"/>
        </w:rPr>
        <w:t>Brněnské vodárny a kanalizace, a.s., Hády 1a, 614 00 Br</w:t>
      </w:r>
      <w:r w:rsidR="002608D2" w:rsidRPr="00C21741">
        <w:rPr>
          <w:rFonts w:asciiTheme="majorHAnsi" w:hAnsiTheme="majorHAnsi" w:cstheme="majorHAnsi"/>
        </w:rPr>
        <w:t>no</w:t>
      </w:r>
      <w:r w:rsidR="0060568B">
        <w:rPr>
          <w:rFonts w:asciiTheme="majorHAnsi" w:hAnsiTheme="majorHAnsi" w:cstheme="majorHAnsi"/>
        </w:rPr>
        <w:t>.</w:t>
      </w:r>
    </w:p>
    <w:p w14:paraId="7D5D6344" w14:textId="69562C71" w:rsidR="00E76868" w:rsidRDefault="0060568B" w:rsidP="0060568B">
      <w:pPr>
        <w:pStyle w:val="22uroven"/>
        <w:tabs>
          <w:tab w:val="left" w:pos="2268"/>
        </w:tabs>
        <w:ind w:left="567" w:hanging="567"/>
        <w:rPr>
          <w:rFonts w:asciiTheme="majorHAnsi" w:hAnsiTheme="majorHAnsi" w:cstheme="majorHAnsi"/>
        </w:rPr>
      </w:pPr>
      <w:r>
        <w:rPr>
          <w:rFonts w:asciiTheme="majorHAnsi" w:hAnsiTheme="majorHAnsi" w:cstheme="majorHAnsi"/>
        </w:rPr>
        <w:t xml:space="preserve">Kontaktní osoba: </w:t>
      </w:r>
      <w:r>
        <w:rPr>
          <w:rFonts w:asciiTheme="majorHAnsi" w:hAnsiTheme="majorHAnsi" w:cstheme="majorHAnsi"/>
        </w:rPr>
        <w:tab/>
      </w:r>
      <w:r w:rsidR="00CD1814">
        <w:rPr>
          <w:rFonts w:asciiTheme="majorHAnsi" w:hAnsiTheme="majorHAnsi" w:cstheme="majorHAnsi"/>
        </w:rPr>
        <w:t>XXX</w:t>
      </w:r>
      <w:r>
        <w:rPr>
          <w:rFonts w:asciiTheme="majorHAnsi" w:hAnsiTheme="majorHAnsi" w:cstheme="majorHAnsi"/>
        </w:rPr>
        <w:t xml:space="preserve"> </w:t>
      </w:r>
    </w:p>
    <w:p w14:paraId="79EDC455" w14:textId="1C929C88" w:rsidR="0060568B" w:rsidRPr="00C21741" w:rsidRDefault="00E76868" w:rsidP="00E76868">
      <w:pPr>
        <w:pStyle w:val="22uroven"/>
        <w:numPr>
          <w:ilvl w:val="0"/>
          <w:numId w:val="0"/>
        </w:numPr>
        <w:tabs>
          <w:tab w:val="left" w:pos="2268"/>
        </w:tabs>
        <w:spacing w:before="0"/>
        <w:ind w:left="567"/>
        <w:rPr>
          <w:rFonts w:asciiTheme="majorHAnsi" w:hAnsiTheme="majorHAnsi" w:cstheme="majorHAnsi"/>
        </w:rPr>
      </w:pPr>
      <w:r>
        <w:rPr>
          <w:rFonts w:asciiTheme="majorHAnsi" w:hAnsiTheme="majorHAnsi" w:cstheme="majorHAnsi"/>
        </w:rPr>
        <w:tab/>
      </w:r>
      <w:r w:rsidR="00CD1814">
        <w:rPr>
          <w:rFonts w:asciiTheme="majorHAnsi" w:hAnsiTheme="majorHAnsi" w:cstheme="majorHAnsi"/>
        </w:rPr>
        <w:t>XXX</w:t>
      </w:r>
    </w:p>
    <w:p w14:paraId="603C3DA7" w14:textId="11FF65BB" w:rsidR="00EF3018" w:rsidRDefault="00EF3018" w:rsidP="00EF3018">
      <w:pPr>
        <w:pStyle w:val="22uroven"/>
        <w:ind w:left="567" w:hanging="567"/>
        <w:rPr>
          <w:rFonts w:asciiTheme="majorHAnsi" w:hAnsiTheme="majorHAnsi" w:cstheme="majorHAnsi"/>
        </w:rPr>
      </w:pPr>
      <w:r w:rsidRPr="00C21741">
        <w:rPr>
          <w:rFonts w:asciiTheme="majorHAnsi" w:hAnsiTheme="majorHAnsi" w:cstheme="majorHAnsi"/>
        </w:rPr>
        <w:t>Každé plnění podle této smlouvy a dle objednávky bude kupujícím převzato podpisem protokolu o předání zboží. Při převzetí zboží je kupující povinen vždy uvádět na dokumentech o předání a převzetí zboží, vystavených prodávajícím, čitelné jméno přebírajícího, datum převzetí, podpis a razítko přebírajícího. Dokumentem o předání a převzetí zboží se rozumí dodací list.</w:t>
      </w:r>
    </w:p>
    <w:p w14:paraId="710791BF" w14:textId="77777777" w:rsidR="00014ABF" w:rsidRPr="00C21741" w:rsidRDefault="00014ABF" w:rsidP="00014ABF">
      <w:pPr>
        <w:pStyle w:val="11uroven"/>
        <w:rPr>
          <w:rFonts w:asciiTheme="majorHAnsi" w:hAnsiTheme="majorHAnsi" w:cstheme="majorHAnsi"/>
        </w:rPr>
      </w:pPr>
      <w:r w:rsidRPr="00C21741">
        <w:rPr>
          <w:rFonts w:asciiTheme="majorHAnsi" w:hAnsiTheme="majorHAnsi" w:cstheme="majorHAnsi"/>
        </w:rPr>
        <w:t>Kupní cena</w:t>
      </w:r>
    </w:p>
    <w:p w14:paraId="77DECF27" w14:textId="24B4A711" w:rsidR="000844B4" w:rsidRPr="00880187" w:rsidRDefault="000844B4" w:rsidP="000844B4">
      <w:pPr>
        <w:pStyle w:val="22uroven"/>
        <w:ind w:left="510" w:hanging="510"/>
        <w:rPr>
          <w:rFonts w:asciiTheme="majorHAnsi" w:hAnsiTheme="majorHAnsi" w:cstheme="majorHAnsi"/>
        </w:rPr>
      </w:pPr>
      <w:r w:rsidRPr="00880187">
        <w:rPr>
          <w:rFonts w:asciiTheme="majorHAnsi" w:hAnsiTheme="majorHAnsi" w:cstheme="majorHAnsi"/>
        </w:rPr>
        <w:t>Kupující se zavazuje zaplatit prodávajícímu za po</w:t>
      </w:r>
      <w:r w:rsidR="00463BE4" w:rsidRPr="00880187">
        <w:rPr>
          <w:rFonts w:asciiTheme="majorHAnsi" w:hAnsiTheme="majorHAnsi" w:cstheme="majorHAnsi"/>
        </w:rPr>
        <w:t xml:space="preserve">skytnuté plnění kupní cenu. </w:t>
      </w:r>
      <w:r w:rsidR="00E64CE3" w:rsidRPr="00880187">
        <w:rPr>
          <w:rFonts w:asciiTheme="majorHAnsi" w:hAnsiTheme="majorHAnsi" w:cstheme="majorHAnsi"/>
        </w:rPr>
        <w:t>Ceny zboží budou vždy stanoveny ad hoc dle aktuální výše ceny zboží v daném čase</w:t>
      </w:r>
      <w:r w:rsidR="00405B45" w:rsidRPr="00880187">
        <w:rPr>
          <w:rFonts w:asciiTheme="majorHAnsi" w:hAnsiTheme="majorHAnsi" w:cstheme="majorHAnsi"/>
        </w:rPr>
        <w:t xml:space="preserve"> zjistitelné na e-</w:t>
      </w:r>
      <w:proofErr w:type="spellStart"/>
      <w:r w:rsidR="00405B45" w:rsidRPr="00880187">
        <w:rPr>
          <w:rFonts w:asciiTheme="majorHAnsi" w:hAnsiTheme="majorHAnsi" w:cstheme="majorHAnsi"/>
        </w:rPr>
        <w:t>shopu</w:t>
      </w:r>
      <w:proofErr w:type="spellEnd"/>
      <w:r w:rsidR="00405B45" w:rsidRPr="00880187">
        <w:rPr>
          <w:rFonts w:asciiTheme="majorHAnsi" w:hAnsiTheme="majorHAnsi" w:cstheme="majorHAnsi"/>
        </w:rPr>
        <w:t xml:space="preserve"> prodávajícího</w:t>
      </w:r>
      <w:r w:rsidR="00E64CE3" w:rsidRPr="00880187">
        <w:rPr>
          <w:rFonts w:asciiTheme="majorHAnsi" w:hAnsiTheme="majorHAnsi" w:cstheme="majorHAnsi"/>
        </w:rPr>
        <w:t xml:space="preserve">, přičemž její výše bude oboustranně odsouhlasena smluvními stranami před dodáním konkrétního zboží. K cenám bude připočtena daň z přidané hodnoty dle platných právních předpisů. </w:t>
      </w:r>
      <w:r w:rsidR="00F171C0" w:rsidRPr="00880187">
        <w:rPr>
          <w:rFonts w:asciiTheme="majorHAnsi" w:hAnsiTheme="majorHAnsi" w:cstheme="majorHAnsi"/>
        </w:rPr>
        <w:t xml:space="preserve">Ceny zboží budou zahrnovat celkové náklady na splnění dodávky zboží. Doprava zboží prodávajícím na místo plnění bude realizována bezplatně. </w:t>
      </w:r>
      <w:r w:rsidR="004D1337" w:rsidRPr="00880187">
        <w:rPr>
          <w:rFonts w:asciiTheme="majorHAnsi" w:hAnsiTheme="majorHAnsi" w:cstheme="majorHAnsi"/>
        </w:rPr>
        <w:t xml:space="preserve"> </w:t>
      </w:r>
    </w:p>
    <w:p w14:paraId="5A5D919F" w14:textId="1864FFE7" w:rsidR="00610DFC" w:rsidRPr="00880187" w:rsidRDefault="00610DFC" w:rsidP="00610DFC">
      <w:pPr>
        <w:pStyle w:val="22uroven"/>
        <w:ind w:left="510" w:hanging="510"/>
        <w:rPr>
          <w:rFonts w:asciiTheme="majorHAnsi" w:hAnsiTheme="majorHAnsi" w:cstheme="majorHAnsi"/>
        </w:rPr>
      </w:pPr>
      <w:r w:rsidRPr="00880187">
        <w:rPr>
          <w:rFonts w:asciiTheme="majorHAnsi" w:hAnsiTheme="majorHAnsi" w:cstheme="majorHAnsi"/>
        </w:rPr>
        <w:lastRenderedPageBreak/>
        <w:t xml:space="preserve">Základem pro stanovení ceny kupujícímu je aktuální ceník </w:t>
      </w:r>
      <w:r w:rsidR="004C18DC" w:rsidRPr="00880187">
        <w:rPr>
          <w:rFonts w:asciiTheme="majorHAnsi" w:hAnsiTheme="majorHAnsi" w:cstheme="majorHAnsi"/>
        </w:rPr>
        <w:t xml:space="preserve">zboží </w:t>
      </w:r>
      <w:r w:rsidRPr="00880187">
        <w:rPr>
          <w:rFonts w:asciiTheme="majorHAnsi" w:hAnsiTheme="majorHAnsi" w:cstheme="majorHAnsi"/>
        </w:rPr>
        <w:t xml:space="preserve">prodávajícího, který je přístupný na webové adrese: </w:t>
      </w:r>
      <w:hyperlink r:id="rId8" w:history="1">
        <w:r w:rsidRPr="00880187">
          <w:rPr>
            <w:rStyle w:val="Hypertextovodkaz"/>
            <w:rFonts w:asciiTheme="majorHAnsi" w:hAnsiTheme="majorHAnsi" w:cstheme="majorHAnsi"/>
            <w:color w:val="auto"/>
          </w:rPr>
          <w:t>https://mlparts.cz/</w:t>
        </w:r>
      </w:hyperlink>
      <w:r w:rsidRPr="00880187">
        <w:rPr>
          <w:rFonts w:asciiTheme="majorHAnsi" w:hAnsiTheme="majorHAnsi" w:cstheme="majorHAnsi"/>
        </w:rPr>
        <w:t xml:space="preserve"> po přihlášení kupujícího k uživatelskému účtu.</w:t>
      </w:r>
    </w:p>
    <w:p w14:paraId="39BE011B" w14:textId="13716B36" w:rsidR="000844B4" w:rsidRPr="00C21741" w:rsidRDefault="000844B4" w:rsidP="000844B4">
      <w:pPr>
        <w:pStyle w:val="22uroven"/>
        <w:ind w:left="510" w:hanging="510"/>
        <w:rPr>
          <w:rFonts w:asciiTheme="majorHAnsi" w:hAnsiTheme="majorHAnsi" w:cstheme="majorHAnsi"/>
        </w:rPr>
      </w:pPr>
      <w:r w:rsidRPr="00C21741">
        <w:rPr>
          <w:rFonts w:asciiTheme="majorHAnsi" w:hAnsiTheme="majorHAnsi" w:cstheme="majorHAnsi"/>
        </w:rPr>
        <w:t>Celková cena za dodávky zboží realizované na základě dílčích objednávek za celé sm</w:t>
      </w:r>
      <w:r w:rsidR="00ED3D01" w:rsidRPr="00C21741">
        <w:rPr>
          <w:rFonts w:asciiTheme="majorHAnsi" w:hAnsiTheme="majorHAnsi" w:cstheme="majorHAnsi"/>
        </w:rPr>
        <w:t xml:space="preserve">luvní období nepřesáhne částku </w:t>
      </w:r>
      <w:r w:rsidR="00F23CA3">
        <w:rPr>
          <w:rFonts w:asciiTheme="majorHAnsi" w:hAnsiTheme="majorHAnsi" w:cstheme="majorHAnsi"/>
        </w:rPr>
        <w:t>1</w:t>
      </w:r>
      <w:r w:rsidR="00EF3018">
        <w:rPr>
          <w:rFonts w:asciiTheme="majorHAnsi" w:hAnsiTheme="majorHAnsi" w:cstheme="majorHAnsi"/>
        </w:rPr>
        <w:t xml:space="preserve"> </w:t>
      </w:r>
      <w:r w:rsidR="00F23CA3">
        <w:rPr>
          <w:rFonts w:asciiTheme="majorHAnsi" w:hAnsiTheme="majorHAnsi" w:cstheme="majorHAnsi"/>
        </w:rPr>
        <w:t>8</w:t>
      </w:r>
      <w:r w:rsidRPr="00C21741">
        <w:rPr>
          <w:rFonts w:asciiTheme="majorHAnsi" w:hAnsiTheme="majorHAnsi" w:cstheme="majorHAnsi"/>
        </w:rPr>
        <w:t>00 000,- Kč bez DPH.</w:t>
      </w:r>
    </w:p>
    <w:p w14:paraId="493D3F0D" w14:textId="3C179BF0"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Kupující si vyhrazuje právo nevyčerpat fin</w:t>
      </w:r>
      <w:r w:rsidR="003F0201">
        <w:rPr>
          <w:rFonts w:asciiTheme="majorHAnsi" w:hAnsiTheme="majorHAnsi" w:cstheme="majorHAnsi"/>
        </w:rPr>
        <w:t xml:space="preserve">anční objem stanovený v bodě </w:t>
      </w:r>
      <w:proofErr w:type="gramStart"/>
      <w:r w:rsidR="003F0201">
        <w:rPr>
          <w:rFonts w:asciiTheme="majorHAnsi" w:hAnsiTheme="majorHAnsi" w:cstheme="majorHAnsi"/>
        </w:rPr>
        <w:t>6.3</w:t>
      </w:r>
      <w:r w:rsidRPr="00C21741">
        <w:rPr>
          <w:rFonts w:asciiTheme="majorHAnsi" w:hAnsiTheme="majorHAnsi" w:cstheme="majorHAnsi"/>
        </w:rPr>
        <w:t>. této</w:t>
      </w:r>
      <w:proofErr w:type="gramEnd"/>
      <w:r w:rsidRPr="00C21741">
        <w:rPr>
          <w:rFonts w:asciiTheme="majorHAnsi" w:hAnsiTheme="majorHAnsi" w:cstheme="majorHAnsi"/>
        </w:rPr>
        <w:t xml:space="preserve"> smlouvy, a to bez jakýchkoliv sankcí ze strany prodávajícího.</w:t>
      </w:r>
    </w:p>
    <w:p w14:paraId="4DA8B22F" w14:textId="400BA827" w:rsidR="000844B4" w:rsidRDefault="000844B4" w:rsidP="000844B4">
      <w:pPr>
        <w:pStyle w:val="22uroven"/>
        <w:ind w:left="567" w:hanging="567"/>
        <w:rPr>
          <w:rFonts w:asciiTheme="majorHAnsi" w:hAnsiTheme="majorHAnsi" w:cstheme="majorHAnsi"/>
        </w:rPr>
      </w:pPr>
      <w:r w:rsidRPr="00C21741">
        <w:rPr>
          <w:rFonts w:asciiTheme="majorHAnsi" w:hAnsiTheme="majorHAnsi" w:cstheme="majorHAnsi"/>
        </w:rPr>
        <w:t>Kupující si vyhrazuje právo prodloužit termín realizace dodávek v případě nevyčerpání finanční</w:t>
      </w:r>
      <w:r w:rsidR="003F0201">
        <w:rPr>
          <w:rFonts w:asciiTheme="majorHAnsi" w:hAnsiTheme="majorHAnsi" w:cstheme="majorHAnsi"/>
        </w:rPr>
        <w:t xml:space="preserve">ho objemu stanoveného v bodě </w:t>
      </w:r>
      <w:proofErr w:type="gramStart"/>
      <w:r w:rsidR="003F0201">
        <w:rPr>
          <w:rFonts w:asciiTheme="majorHAnsi" w:hAnsiTheme="majorHAnsi" w:cstheme="majorHAnsi"/>
        </w:rPr>
        <w:t>6.3</w:t>
      </w:r>
      <w:r w:rsidRPr="00C21741">
        <w:rPr>
          <w:rFonts w:asciiTheme="majorHAnsi" w:hAnsiTheme="majorHAnsi" w:cstheme="majorHAnsi"/>
        </w:rPr>
        <w:t>. této</w:t>
      </w:r>
      <w:proofErr w:type="gramEnd"/>
      <w:r w:rsidRPr="00C21741">
        <w:rPr>
          <w:rFonts w:asciiTheme="majorHAnsi" w:hAnsiTheme="majorHAnsi" w:cstheme="majorHAnsi"/>
        </w:rPr>
        <w:t xml:space="preserve"> smlouvy v určeném smluvním období dle bodu 4.1. této smlouvy, a to tak, aby došlo k jeho úplnému vyčerpání. Prodloužení termínu realizace plnění bude provedeno formou písemného dodatku k této smlouvě. </w:t>
      </w:r>
    </w:p>
    <w:p w14:paraId="771952CF" w14:textId="5D75D225" w:rsidR="003F0201" w:rsidRDefault="003F0201" w:rsidP="003F0201">
      <w:pPr>
        <w:pStyle w:val="11uroven"/>
        <w:rPr>
          <w:rFonts w:asciiTheme="majorHAnsi" w:hAnsiTheme="majorHAnsi" w:cstheme="majorHAnsi"/>
        </w:rPr>
      </w:pPr>
      <w:r>
        <w:rPr>
          <w:rFonts w:asciiTheme="majorHAnsi" w:hAnsiTheme="majorHAnsi" w:cstheme="majorHAnsi"/>
        </w:rPr>
        <w:t>Nabytí vlastnického práva ke zboží</w:t>
      </w:r>
    </w:p>
    <w:p w14:paraId="0C0BAFA9" w14:textId="18059975" w:rsidR="003F0201" w:rsidRPr="003F0201" w:rsidRDefault="003F0201" w:rsidP="00316D4D">
      <w:pPr>
        <w:pStyle w:val="22uroven"/>
        <w:ind w:left="567" w:hanging="567"/>
      </w:pPr>
      <w:r>
        <w:t xml:space="preserve">Odpovědnost za způsobené škody na zboží přechází </w:t>
      </w:r>
      <w:r w:rsidR="00856E44">
        <w:t xml:space="preserve">na kupujícího </w:t>
      </w:r>
      <w:r>
        <w:t>okamžikem předání zboží kupujícímu. Vlastnické právo přechází na kupujícího po úplném zaplacení dodaného zboží.</w:t>
      </w:r>
    </w:p>
    <w:p w14:paraId="5BC89475" w14:textId="77777777" w:rsidR="000844B4" w:rsidRPr="00C21741" w:rsidRDefault="000844B4" w:rsidP="000844B4">
      <w:pPr>
        <w:pStyle w:val="11uroven"/>
        <w:rPr>
          <w:rFonts w:asciiTheme="majorHAnsi" w:hAnsiTheme="majorHAnsi" w:cstheme="majorHAnsi"/>
        </w:rPr>
      </w:pPr>
      <w:r w:rsidRPr="00C21741">
        <w:rPr>
          <w:rFonts w:asciiTheme="majorHAnsi" w:hAnsiTheme="majorHAnsi" w:cstheme="majorHAnsi"/>
        </w:rPr>
        <w:t>Platební podmínky</w:t>
      </w:r>
    </w:p>
    <w:p w14:paraId="38F42F1C"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 xml:space="preserve">Datem zdanitelného plnění se rozumí den odevzdání zboží kupujícímu. </w:t>
      </w:r>
    </w:p>
    <w:p w14:paraId="0AC02083" w14:textId="7070F0BA"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 xml:space="preserve">Cena zboží bude uhrazena na základě faktury prodávajícího </w:t>
      </w:r>
      <w:r w:rsidRPr="0067741D">
        <w:rPr>
          <w:rFonts w:asciiTheme="majorHAnsi" w:hAnsiTheme="majorHAnsi" w:cstheme="majorHAnsi"/>
        </w:rPr>
        <w:t xml:space="preserve">se </w:t>
      </w:r>
      <w:r w:rsidR="00BC4128">
        <w:rPr>
          <w:rFonts w:asciiTheme="majorHAnsi" w:hAnsiTheme="majorHAnsi" w:cstheme="majorHAnsi"/>
        </w:rPr>
        <w:t>splatností 45</w:t>
      </w:r>
      <w:r w:rsidRPr="0067741D">
        <w:rPr>
          <w:rFonts w:asciiTheme="majorHAnsi" w:hAnsiTheme="majorHAnsi" w:cstheme="majorHAnsi"/>
        </w:rPr>
        <w:t xml:space="preserve"> dní</w:t>
      </w:r>
      <w:r w:rsidRPr="00C21741">
        <w:rPr>
          <w:rFonts w:asciiTheme="majorHAnsi" w:hAnsiTheme="majorHAnsi" w:cstheme="majorHAnsi"/>
        </w:rPr>
        <w:t xml:space="preserve"> od doručení faktury kupujícímu. V případě prodlení s platbou je kupující povinen uhradit prodávajícímu úrok ve výši stanovené právním předpisem.</w:t>
      </w:r>
    </w:p>
    <w:p w14:paraId="07AC052E"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Prodávající uvede na faktuře číslo smlouvy kupujícího. Platba bude provedena převodem na účet prodávajícího uvedený ve faktuře.</w:t>
      </w:r>
    </w:p>
    <w:p w14:paraId="6D4F630A"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 xml:space="preserve">Adresa pro doručování faktur a písemností je sídlo kupujícího. Elektronická faktura se doručuje na adresu </w:t>
      </w:r>
      <w:hyperlink r:id="rId9" w:history="1">
        <w:r w:rsidRPr="00C21741">
          <w:rPr>
            <w:rStyle w:val="Hypertextovodkaz"/>
            <w:rFonts w:asciiTheme="majorHAnsi" w:hAnsiTheme="majorHAnsi" w:cstheme="majorHAnsi"/>
          </w:rPr>
          <w:t>faktury@bvk.cz</w:t>
        </w:r>
      </w:hyperlink>
      <w:r w:rsidRPr="00C21741">
        <w:rPr>
          <w:rFonts w:asciiTheme="majorHAnsi" w:hAnsiTheme="majorHAnsi" w:cstheme="majorHAnsi"/>
        </w:rPr>
        <w:t>.</w:t>
      </w:r>
    </w:p>
    <w:p w14:paraId="199772B7"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Nebude-li faktura mít všechny stanovené náležitosti nebo bude-li obsahovat nesprávné údaje nebo budou-li vystaveny neoprávněně (tzn. nikoli v souladu s touto smlouvou či objednávkou), není prodávající povinen je proplatit s tím, že se v takovém případě nedostává do prodlení. Kupující takové platební doklady prodávajícímu bezodkladně ve lhůtě splatnosti vrátí spolu s písemným odůvodněním, proč je platební doklad nesprávně či neoprávněně vystaven.</w:t>
      </w:r>
    </w:p>
    <w:p w14:paraId="6218A886"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 xml:space="preserve">V případě, že prodávající získá v době průběhu zdanitelného plnění, rozhodnutím správce daně, status nespolehlivého plátce, v souladu s ustanovením § 106a zákona č. 235/2004 Sb., o dani z přidané hodnoty, ve znění pozdějších předpisů, uhradí kupující DPH z poskytnutého plnění dle § 109a téhož zákona přímo příslušnému správci daně namísto prodávajícího a následně uhradí prodávajícímu sjednanou cenu za poskytnuté plnění, poníženou o takto zaplacenou daň. </w:t>
      </w:r>
    </w:p>
    <w:p w14:paraId="670618E9" w14:textId="77777777" w:rsidR="000844B4" w:rsidRPr="00C21741" w:rsidRDefault="000844B4" w:rsidP="000844B4">
      <w:pPr>
        <w:pStyle w:val="22uroven"/>
        <w:numPr>
          <w:ilvl w:val="0"/>
          <w:numId w:val="0"/>
        </w:numPr>
        <w:ind w:left="567"/>
        <w:rPr>
          <w:rFonts w:asciiTheme="majorHAnsi" w:hAnsiTheme="majorHAnsi" w:cstheme="majorHAnsi"/>
        </w:rPr>
      </w:pPr>
      <w:r w:rsidRPr="00C21741">
        <w:rPr>
          <w:rFonts w:asciiTheme="majorHAnsi" w:hAnsiTheme="majorHAnsi" w:cstheme="majorHAnsi"/>
        </w:rPr>
        <w:t xml:space="preserve">Kupující tuto skutečnost využití „zvláštního způsobu zajištění daně“ písemně oznámí prodávajícímu do 5 dnů od úhrady a zároveň připojí kopii dokladu o uhrazení DPH včetně identifikace úhrady podle § 109a zákona č. 235/2004 Sb., o dani z přidané hodnoty, ve znění pozdějších předpisů. </w:t>
      </w:r>
    </w:p>
    <w:p w14:paraId="6FF682A0" w14:textId="77777777" w:rsidR="000844B4" w:rsidRPr="00C21741" w:rsidRDefault="000844B4" w:rsidP="000844B4">
      <w:pPr>
        <w:pStyle w:val="22uroven"/>
        <w:numPr>
          <w:ilvl w:val="0"/>
          <w:numId w:val="0"/>
        </w:numPr>
        <w:ind w:left="567"/>
        <w:rPr>
          <w:rFonts w:asciiTheme="majorHAnsi" w:hAnsiTheme="majorHAnsi" w:cstheme="majorHAnsi"/>
        </w:rPr>
      </w:pPr>
      <w:r w:rsidRPr="00C21741">
        <w:rPr>
          <w:rFonts w:asciiTheme="majorHAnsi" w:hAnsiTheme="majorHAnsi" w:cstheme="majorHAnsi"/>
        </w:rPr>
        <w:t>Prodávající se zavazuje uvést na faktuře účet zveřejněný správcem daně způsobem, umožňujícím dálkový přístup. Je-li na faktuře vystavené prodávajícím uvedený jiný účet, než je účet uvedený v předchozí větě, je kupující oprávněn zaslat fakturu zpět prodávajícímu k opravě. V takovém případě se lhůta splatnosti zastavuje a nová lhůta splatnosti počíná běžet dnem doručení opravené faktury s uvedením správného účtu prodávajícího, tj. účtu zveřejněného správcem daně.</w:t>
      </w:r>
    </w:p>
    <w:p w14:paraId="5EFE281D" w14:textId="77777777" w:rsidR="000844B4" w:rsidRPr="00C21741" w:rsidRDefault="000844B4" w:rsidP="000844B4">
      <w:pPr>
        <w:pStyle w:val="11uroven"/>
        <w:rPr>
          <w:rFonts w:asciiTheme="majorHAnsi" w:hAnsiTheme="majorHAnsi" w:cstheme="majorHAnsi"/>
        </w:rPr>
      </w:pPr>
      <w:r w:rsidRPr="00C21741">
        <w:rPr>
          <w:rFonts w:asciiTheme="majorHAnsi" w:hAnsiTheme="majorHAnsi" w:cstheme="majorHAnsi"/>
        </w:rPr>
        <w:t>Záruka za jakost</w:t>
      </w:r>
    </w:p>
    <w:p w14:paraId="5755C144" w14:textId="68214DA1"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 xml:space="preserve">Prodávající poskytuje záruku za jakost zboží v délce trvání 24 měsíců od předání tohoto zboží. </w:t>
      </w:r>
    </w:p>
    <w:p w14:paraId="0FE43AA7" w14:textId="77777777" w:rsidR="000844B4" w:rsidRPr="00C21741" w:rsidRDefault="000844B4" w:rsidP="000844B4">
      <w:pPr>
        <w:pStyle w:val="11uroven"/>
        <w:rPr>
          <w:rFonts w:asciiTheme="majorHAnsi" w:hAnsiTheme="majorHAnsi" w:cstheme="majorHAnsi"/>
        </w:rPr>
      </w:pPr>
      <w:r w:rsidRPr="00C21741">
        <w:rPr>
          <w:rFonts w:asciiTheme="majorHAnsi" w:hAnsiTheme="majorHAnsi" w:cstheme="majorHAnsi"/>
        </w:rPr>
        <w:lastRenderedPageBreak/>
        <w:t xml:space="preserve">Odpovědnost za vady </w:t>
      </w:r>
    </w:p>
    <w:p w14:paraId="41AAD031"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Prodávající se zavazuje, že zboží bude předáno kupujícímu bez vad a dále, že zboží bude mít vlastnosti stanovené smlouvou.</w:t>
      </w:r>
    </w:p>
    <w:p w14:paraId="5101B221"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Zjevné vady dodávky je kupující povinen oznámit při přejímání zboží a tyto budou zapsány do předávacího protokolu. Kupující je oprávněn objednané zboží nepřevzít v případě zjevných vad takového rozsahu, že zboží nelze v důsledku těchto vad užívat nebo nebude-li dodáno kompletní.</w:t>
      </w:r>
    </w:p>
    <w:p w14:paraId="491B7D05"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V ostatních případech je kupující povinen reklamovat vady bez zbytečného odkladu po jejich zjištění. Oznámení vad musí být zasláno prodávajícímu písemně.</w:t>
      </w:r>
    </w:p>
    <w:p w14:paraId="3E980B46"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Tímto nejsou dotčena práva z vadného plnění a právo na náhradu škody dle platných právních předpisů.</w:t>
      </w:r>
    </w:p>
    <w:p w14:paraId="69F549D4" w14:textId="77777777" w:rsidR="000844B4" w:rsidRPr="00C21741" w:rsidRDefault="000844B4" w:rsidP="000844B4">
      <w:pPr>
        <w:pStyle w:val="11uroven"/>
        <w:rPr>
          <w:rFonts w:asciiTheme="majorHAnsi" w:hAnsiTheme="majorHAnsi" w:cstheme="majorHAnsi"/>
        </w:rPr>
      </w:pPr>
      <w:r w:rsidRPr="00C21741">
        <w:rPr>
          <w:rFonts w:asciiTheme="majorHAnsi" w:hAnsiTheme="majorHAnsi" w:cstheme="majorHAnsi"/>
        </w:rPr>
        <w:t>Ostatní ujednání</w:t>
      </w:r>
    </w:p>
    <w:p w14:paraId="021E3C36"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 xml:space="preserve">Vznikne-li prodávajícímu při plnění předmětu této smlouvy odpad, je prodávající považován za jeho původce a je povinen takto vzniklý odpad začlenit do své evidence odpadů a dále s ním nakládat v souladu s platnou legislativou. Prodávající se stává vlastníkem vzniklého odpadu nejpozději okamžikem jeho vzniku. Kupující není původcem odpadu. </w:t>
      </w:r>
    </w:p>
    <w:p w14:paraId="5CF89033"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Prodávající prohlašuje, že je podnikatelem a uzavírá smlouvu při svém podnikání a na smlouvu se tudíž neuplatní ustanovení § 1793 odst. 1 zákona č. 89/2012 Sb., občanský zákoník, ve znění pozdějších předpisů, (dále jako „občanský zákoník“).</w:t>
      </w:r>
    </w:p>
    <w:p w14:paraId="46C0D14A"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Prodávající prohlašuje, že na sebe přebírá nebezpečí změny okolnosti podle ustanovení § 1765 občanského zákoníku.</w:t>
      </w:r>
    </w:p>
    <w:p w14:paraId="6E29EFC7"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Prodávající se zavazuje, že:</w:t>
      </w:r>
    </w:p>
    <w:p w14:paraId="59E094B6" w14:textId="77777777" w:rsidR="000844B4" w:rsidRPr="00C21741" w:rsidRDefault="000844B4" w:rsidP="00747420">
      <w:pPr>
        <w:pStyle w:val="odrka"/>
        <w:spacing w:after="120"/>
        <w:rPr>
          <w:rFonts w:asciiTheme="majorHAnsi" w:hAnsiTheme="majorHAnsi" w:cstheme="majorHAnsi"/>
          <w:szCs w:val="20"/>
        </w:rPr>
      </w:pPr>
      <w:r w:rsidRPr="00C21741">
        <w:rPr>
          <w:rFonts w:asciiTheme="majorHAnsi" w:hAnsiTheme="majorHAnsi" w:cstheme="majorHAnsi"/>
          <w:szCs w:val="20"/>
        </w:rPr>
        <w:t>zajistí dodávku zboží v souladu s obecně závaznými právními předpisy v oblasti bezpečnosti a ochrany zdraví při práci (BOZP), požární ochrany (PO) a životního prostředí (ŽP),</w:t>
      </w:r>
    </w:p>
    <w:p w14:paraId="17B5E7DB" w14:textId="77777777" w:rsidR="000844B4" w:rsidRPr="00C21741" w:rsidRDefault="000844B4" w:rsidP="00747420">
      <w:pPr>
        <w:pStyle w:val="odrka"/>
        <w:spacing w:after="120"/>
        <w:rPr>
          <w:rFonts w:asciiTheme="majorHAnsi" w:hAnsiTheme="majorHAnsi" w:cstheme="majorHAnsi"/>
          <w:szCs w:val="20"/>
        </w:rPr>
      </w:pPr>
      <w:r w:rsidRPr="00C21741">
        <w:rPr>
          <w:rFonts w:asciiTheme="majorHAnsi" w:hAnsiTheme="majorHAnsi" w:cstheme="majorHAnsi"/>
          <w:szCs w:val="20"/>
        </w:rPr>
        <w:t>bude v areálech kupujícího jednat v souladu s pokyny, se kterými bude prokazatelně seznámen.</w:t>
      </w:r>
    </w:p>
    <w:p w14:paraId="388C78F4" w14:textId="77777777" w:rsidR="000844B4" w:rsidRPr="00C21741" w:rsidRDefault="000844B4" w:rsidP="00696950">
      <w:pPr>
        <w:pStyle w:val="22uroven"/>
        <w:keepNext/>
        <w:ind w:left="567" w:hanging="567"/>
        <w:rPr>
          <w:rFonts w:asciiTheme="majorHAnsi" w:hAnsiTheme="majorHAnsi" w:cstheme="majorHAnsi"/>
        </w:rPr>
      </w:pPr>
      <w:r w:rsidRPr="00C21741">
        <w:rPr>
          <w:rFonts w:asciiTheme="majorHAnsi" w:hAnsiTheme="majorHAnsi" w:cstheme="majorHAnsi"/>
        </w:rPr>
        <w:t>Smluvní strany prohlašují, že dostojí svým závazkům, vyplývajícím ze zásady společensky odpovědného zadávání dle § 6 odst. 4 zákona o zadávání veřejných zakázek, a to zejména:</w:t>
      </w:r>
    </w:p>
    <w:p w14:paraId="0008EB8E" w14:textId="77777777" w:rsidR="000844B4" w:rsidRPr="00C21741" w:rsidRDefault="000844B4" w:rsidP="00696950">
      <w:pPr>
        <w:pStyle w:val="odrka"/>
        <w:numPr>
          <w:ilvl w:val="0"/>
          <w:numId w:val="0"/>
        </w:numPr>
        <w:spacing w:before="120" w:after="120"/>
        <w:ind w:left="1407" w:hanging="556"/>
        <w:rPr>
          <w:rFonts w:asciiTheme="majorHAnsi" w:hAnsiTheme="majorHAnsi" w:cstheme="majorHAnsi"/>
          <w:szCs w:val="20"/>
        </w:rPr>
      </w:pPr>
      <w:r w:rsidRPr="00C21741">
        <w:rPr>
          <w:rFonts w:asciiTheme="majorHAnsi" w:hAnsiTheme="majorHAnsi" w:cstheme="majorHAnsi"/>
          <w:szCs w:val="20"/>
        </w:rPr>
        <w:t>•</w:t>
      </w:r>
      <w:r w:rsidRPr="00C21741">
        <w:rPr>
          <w:rFonts w:asciiTheme="majorHAnsi" w:hAnsiTheme="majorHAnsi" w:cstheme="majorHAnsi"/>
          <w:szCs w:val="20"/>
        </w:rPr>
        <w:tab/>
        <w:t>při plnění zakázky budou dodrženy zákonné požadavky, s důrazem na předpisy v oblasti BOZP, životního prostředí a zaměstnanosti, bude použito odpovídající vybavení a zdroje pro plnění zakázky, budou dodrženy mezinárodní úmluvy o lidských právech, sociálních či pracovních právech</w:t>
      </w:r>
    </w:p>
    <w:p w14:paraId="714161ED" w14:textId="77777777" w:rsidR="000844B4" w:rsidRPr="00C21741" w:rsidRDefault="000844B4" w:rsidP="00696950">
      <w:pPr>
        <w:pStyle w:val="odrka"/>
        <w:numPr>
          <w:ilvl w:val="0"/>
          <w:numId w:val="0"/>
        </w:numPr>
        <w:spacing w:after="120"/>
        <w:ind w:left="1407" w:hanging="556"/>
        <w:rPr>
          <w:rFonts w:asciiTheme="majorHAnsi" w:hAnsiTheme="majorHAnsi" w:cstheme="majorHAnsi"/>
          <w:szCs w:val="20"/>
        </w:rPr>
      </w:pPr>
      <w:r w:rsidRPr="00C21741">
        <w:rPr>
          <w:rFonts w:asciiTheme="majorHAnsi" w:hAnsiTheme="majorHAnsi" w:cstheme="majorHAnsi"/>
          <w:szCs w:val="20"/>
        </w:rPr>
        <w:t>•</w:t>
      </w:r>
      <w:r w:rsidRPr="00C21741">
        <w:rPr>
          <w:rFonts w:asciiTheme="majorHAnsi" w:hAnsiTheme="majorHAnsi" w:cstheme="majorHAnsi"/>
          <w:szCs w:val="20"/>
        </w:rPr>
        <w:tab/>
        <w:t>při plnění zakázky bude preferováno ekonomicky nejpřijatelnější řešení, umožňující být při plnění zakázky šetrnější k životnímu prostředí, zejména takové, které povede k omezení spotřeby energií, vody, surovin, produkce znečišťujících látek uvolňovaných do ovzduší, vody, půdy, omezení uhlíkové stopy</w:t>
      </w:r>
    </w:p>
    <w:p w14:paraId="7456BBE7" w14:textId="77777777" w:rsidR="000844B4" w:rsidRPr="00C21741" w:rsidRDefault="000844B4" w:rsidP="00696950">
      <w:pPr>
        <w:pStyle w:val="odrka"/>
        <w:numPr>
          <w:ilvl w:val="0"/>
          <w:numId w:val="0"/>
        </w:numPr>
        <w:spacing w:after="120"/>
        <w:ind w:left="1407" w:hanging="556"/>
        <w:rPr>
          <w:rFonts w:asciiTheme="majorHAnsi" w:hAnsiTheme="majorHAnsi" w:cstheme="majorHAnsi"/>
          <w:szCs w:val="20"/>
        </w:rPr>
      </w:pPr>
      <w:r w:rsidRPr="00C21741">
        <w:rPr>
          <w:rFonts w:asciiTheme="majorHAnsi" w:hAnsiTheme="majorHAnsi" w:cstheme="majorHAnsi"/>
          <w:szCs w:val="20"/>
        </w:rPr>
        <w:t>•</w:t>
      </w:r>
      <w:r w:rsidRPr="00C21741">
        <w:rPr>
          <w:rFonts w:asciiTheme="majorHAnsi" w:hAnsiTheme="majorHAnsi" w:cstheme="majorHAnsi"/>
          <w:szCs w:val="20"/>
        </w:rPr>
        <w:tab/>
        <w:t>při plnění zakázky bude preferováno ekonomicky přijatelné řešení, které umožní využití obnovitelných zdrojů, recyklovaných surovin, snížení množství odpadu, zohlednění nákladů životního cyklu či zapojení jiných aspektů cirkulární ekonomiky</w:t>
      </w:r>
    </w:p>
    <w:p w14:paraId="3E738FAB" w14:textId="77777777" w:rsidR="000844B4" w:rsidRPr="00C21741" w:rsidRDefault="000844B4" w:rsidP="00696950">
      <w:pPr>
        <w:pStyle w:val="odrka"/>
        <w:numPr>
          <w:ilvl w:val="0"/>
          <w:numId w:val="0"/>
        </w:numPr>
        <w:spacing w:after="120"/>
        <w:ind w:left="1407" w:hanging="556"/>
        <w:rPr>
          <w:rFonts w:asciiTheme="majorHAnsi" w:hAnsiTheme="majorHAnsi" w:cstheme="majorHAnsi"/>
          <w:szCs w:val="20"/>
        </w:rPr>
      </w:pPr>
      <w:r w:rsidRPr="00C21741">
        <w:rPr>
          <w:rFonts w:asciiTheme="majorHAnsi" w:hAnsiTheme="majorHAnsi" w:cstheme="majorHAnsi"/>
          <w:szCs w:val="20"/>
        </w:rPr>
        <w:t>•</w:t>
      </w:r>
      <w:r w:rsidRPr="00C21741">
        <w:rPr>
          <w:rFonts w:asciiTheme="majorHAnsi" w:hAnsiTheme="majorHAnsi" w:cstheme="majorHAnsi"/>
          <w:szCs w:val="20"/>
        </w:rPr>
        <w:tab/>
        <w:t>při plnění zakázky bude preferováno ekonomicky přijatelné řešení pro inovaci, tedy pro implementaci nového nebo značně zlepšeného produktu nebo služby</w:t>
      </w:r>
    </w:p>
    <w:p w14:paraId="725B6B9C" w14:textId="77777777" w:rsidR="000844B4" w:rsidRPr="00C21741" w:rsidRDefault="000844B4" w:rsidP="00696950">
      <w:pPr>
        <w:pStyle w:val="odrka"/>
        <w:numPr>
          <w:ilvl w:val="0"/>
          <w:numId w:val="0"/>
        </w:numPr>
        <w:spacing w:after="120"/>
        <w:ind w:left="1407" w:hanging="556"/>
        <w:rPr>
          <w:rFonts w:asciiTheme="majorHAnsi" w:hAnsiTheme="majorHAnsi" w:cstheme="majorHAnsi"/>
          <w:szCs w:val="20"/>
        </w:rPr>
      </w:pPr>
      <w:r w:rsidRPr="00C21741">
        <w:rPr>
          <w:rFonts w:asciiTheme="majorHAnsi" w:hAnsiTheme="majorHAnsi" w:cstheme="majorHAnsi"/>
          <w:szCs w:val="20"/>
        </w:rPr>
        <w:t>•</w:t>
      </w:r>
      <w:r w:rsidRPr="00C21741">
        <w:rPr>
          <w:rFonts w:asciiTheme="majorHAnsi" w:hAnsiTheme="majorHAnsi" w:cstheme="majorHAnsi"/>
          <w:szCs w:val="20"/>
        </w:rPr>
        <w:tab/>
        <w:t xml:space="preserve">při plnění zakázky bude kladen důraz na dodržení postupů a použití materiálů zajišťujících kvalitu dodávky a tento postup doloží příslušnými doklady </w:t>
      </w:r>
    </w:p>
    <w:p w14:paraId="383C2D5E"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Prodávající bere na vědomí a souhlasí s tím, že porušování uvedených povinností může být bráno jako podstatné porušení smluvního vztahu.</w:t>
      </w:r>
    </w:p>
    <w:p w14:paraId="77A545FD"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Prodávající se zavazuje bezodkladně informovat kupujícího o jakékoliv aktualizaci či změně jeho oprávnění k podnikání a to prokazatelným způsobem.</w:t>
      </w:r>
    </w:p>
    <w:p w14:paraId="1A7AE8C2" w14:textId="77777777" w:rsidR="000844B4" w:rsidRPr="00C21741" w:rsidRDefault="000844B4" w:rsidP="000844B4">
      <w:pPr>
        <w:pStyle w:val="11uroven"/>
        <w:ind w:left="357" w:hanging="357"/>
        <w:rPr>
          <w:rFonts w:asciiTheme="majorHAnsi" w:hAnsiTheme="majorHAnsi" w:cstheme="majorHAnsi"/>
        </w:rPr>
      </w:pPr>
      <w:r w:rsidRPr="00C21741">
        <w:rPr>
          <w:rFonts w:asciiTheme="majorHAnsi" w:hAnsiTheme="majorHAnsi" w:cstheme="majorHAnsi"/>
        </w:rPr>
        <w:lastRenderedPageBreak/>
        <w:t>Účinnost smlouvy, odstoupení, sankce, ukončení smlouvy</w:t>
      </w:r>
    </w:p>
    <w:p w14:paraId="7840190A"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 xml:space="preserve">Tato smlouva je uzavřena a nabývá účinnosti dnem podpisu obou smluvních stran. </w:t>
      </w:r>
    </w:p>
    <w:p w14:paraId="4E0D882C"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 xml:space="preserve">Od této smlouvy může odstoupit kterákoliv smluvní strana, pokud lze prokazatelně zjistit podstatné porušení této smlouvy druhou smluvní stranou. Právní účinky odstoupení od smlouvy nastávají dnem následujícím po písemném doručení oznámení o odstoupení druhé smluvní straně. </w:t>
      </w:r>
    </w:p>
    <w:p w14:paraId="782DDD6B" w14:textId="77777777" w:rsidR="000844B4" w:rsidRPr="009309C5" w:rsidRDefault="000844B4" w:rsidP="003F1D22">
      <w:pPr>
        <w:pStyle w:val="22uroven"/>
        <w:keepNext/>
        <w:ind w:left="567" w:hanging="567"/>
        <w:rPr>
          <w:rFonts w:asciiTheme="majorHAnsi" w:hAnsiTheme="majorHAnsi" w:cstheme="majorHAnsi"/>
        </w:rPr>
      </w:pPr>
      <w:r w:rsidRPr="009309C5">
        <w:rPr>
          <w:rFonts w:asciiTheme="majorHAnsi" w:hAnsiTheme="majorHAnsi" w:cstheme="majorHAnsi"/>
        </w:rPr>
        <w:t xml:space="preserve">Podstatným porušením této smlouvy se rozumí zejména: </w:t>
      </w:r>
    </w:p>
    <w:p w14:paraId="12943F1F" w14:textId="47D28384" w:rsidR="000844B4" w:rsidRPr="009309C5" w:rsidRDefault="000844B4" w:rsidP="00696950">
      <w:pPr>
        <w:pStyle w:val="text"/>
        <w:numPr>
          <w:ilvl w:val="0"/>
          <w:numId w:val="19"/>
        </w:numPr>
        <w:ind w:left="1060" w:hanging="357"/>
        <w:rPr>
          <w:rFonts w:asciiTheme="majorHAnsi" w:hAnsiTheme="majorHAnsi" w:cstheme="majorHAnsi"/>
        </w:rPr>
      </w:pPr>
      <w:r w:rsidRPr="009309C5">
        <w:rPr>
          <w:rFonts w:asciiTheme="majorHAnsi" w:hAnsiTheme="majorHAnsi" w:cstheme="majorHAnsi"/>
        </w:rPr>
        <w:t>nedodržení sjednané doby plnění bez řádné dohody s kupujícím,</w:t>
      </w:r>
    </w:p>
    <w:p w14:paraId="5C463571" w14:textId="77777777" w:rsidR="000844B4" w:rsidRPr="00C21741" w:rsidRDefault="000844B4" w:rsidP="000844B4">
      <w:pPr>
        <w:pStyle w:val="text"/>
        <w:numPr>
          <w:ilvl w:val="0"/>
          <w:numId w:val="19"/>
        </w:numPr>
        <w:rPr>
          <w:rFonts w:asciiTheme="majorHAnsi" w:hAnsiTheme="majorHAnsi" w:cstheme="majorHAnsi"/>
        </w:rPr>
      </w:pPr>
      <w:r w:rsidRPr="00C21741">
        <w:rPr>
          <w:rFonts w:asciiTheme="majorHAnsi" w:hAnsiTheme="majorHAnsi" w:cstheme="majorHAnsi"/>
        </w:rPr>
        <w:t>prodlení kupujícího s uhrazením faktury delší než 15 dní.</w:t>
      </w:r>
    </w:p>
    <w:p w14:paraId="0C7D1E33"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Kupující je oprávněn odstoupit od smlouvy také v případě, že je proti prodávajícímu vedeno insolvenční řízení ve smyslu zákona č. 182/2006 Sb., o úpadku a způsobech jeho řešení (insolvenční zákon), přičemž je tak možné učinit pouze v případě, že nebude v zákonné lhůtě prohlášen insolvenční návrh za zjevně bezdůvodný.</w:t>
      </w:r>
    </w:p>
    <w:p w14:paraId="36FC3E74" w14:textId="77777777" w:rsidR="000844B4" w:rsidRPr="00C21741" w:rsidRDefault="000844B4" w:rsidP="00696950">
      <w:pPr>
        <w:pStyle w:val="22uroven"/>
        <w:ind w:left="567" w:hanging="567"/>
        <w:rPr>
          <w:rFonts w:asciiTheme="majorHAnsi" w:hAnsiTheme="majorHAnsi" w:cstheme="majorHAnsi"/>
        </w:rPr>
      </w:pPr>
      <w:r w:rsidRPr="00C21741">
        <w:rPr>
          <w:rFonts w:asciiTheme="majorHAnsi" w:hAnsiTheme="majorHAnsi" w:cstheme="majorHAnsi"/>
        </w:rPr>
        <w:t xml:space="preserve">Smlouvu lze ukončit: </w:t>
      </w:r>
    </w:p>
    <w:p w14:paraId="05F4BD43" w14:textId="77777777" w:rsidR="000844B4" w:rsidRPr="00C21741" w:rsidRDefault="000844B4" w:rsidP="000844B4">
      <w:pPr>
        <w:widowControl/>
        <w:numPr>
          <w:ilvl w:val="0"/>
          <w:numId w:val="20"/>
        </w:numPr>
        <w:spacing w:before="120" w:after="120"/>
        <w:rPr>
          <w:rFonts w:asciiTheme="majorHAnsi" w:hAnsiTheme="majorHAnsi" w:cstheme="majorHAnsi"/>
        </w:rPr>
      </w:pPr>
      <w:r w:rsidRPr="00C21741">
        <w:rPr>
          <w:rFonts w:asciiTheme="majorHAnsi" w:hAnsiTheme="majorHAnsi" w:cstheme="majorHAnsi"/>
        </w:rPr>
        <w:t>písemnou dohodou obou smluvních stran,</w:t>
      </w:r>
    </w:p>
    <w:p w14:paraId="190D7401" w14:textId="77777777" w:rsidR="000844B4" w:rsidRPr="00C21741" w:rsidRDefault="000844B4" w:rsidP="000844B4">
      <w:pPr>
        <w:widowControl/>
        <w:numPr>
          <w:ilvl w:val="0"/>
          <w:numId w:val="20"/>
        </w:numPr>
        <w:spacing w:before="120" w:after="120"/>
        <w:rPr>
          <w:rFonts w:asciiTheme="majorHAnsi" w:hAnsiTheme="majorHAnsi" w:cstheme="majorHAnsi"/>
        </w:rPr>
      </w:pPr>
      <w:r w:rsidRPr="00C21741">
        <w:rPr>
          <w:rFonts w:asciiTheme="majorHAnsi" w:hAnsiTheme="majorHAnsi" w:cstheme="majorHAnsi"/>
        </w:rPr>
        <w:t>písemnou výpovědí s výpovědní dobou 3 měsíců. Výpovědní doba počíná běžet první den měsíce následujícího po obdržení výpovědi,</w:t>
      </w:r>
    </w:p>
    <w:p w14:paraId="34281AD6" w14:textId="77777777" w:rsidR="000844B4" w:rsidRPr="00C21741" w:rsidRDefault="000844B4" w:rsidP="000844B4">
      <w:pPr>
        <w:widowControl/>
        <w:numPr>
          <w:ilvl w:val="0"/>
          <w:numId w:val="20"/>
        </w:numPr>
        <w:spacing w:before="120" w:after="120"/>
        <w:rPr>
          <w:rFonts w:asciiTheme="majorHAnsi" w:hAnsiTheme="majorHAnsi" w:cstheme="majorHAnsi"/>
        </w:rPr>
      </w:pPr>
      <w:r w:rsidRPr="00C21741">
        <w:rPr>
          <w:rFonts w:asciiTheme="majorHAnsi" w:hAnsiTheme="majorHAnsi" w:cstheme="majorHAnsi"/>
        </w:rPr>
        <w:t>zánikem jedné ze smluvních stran bez právního nástupce.</w:t>
      </w:r>
    </w:p>
    <w:p w14:paraId="019A60BB"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V případě skončení smlouvy se smluvní strany zavazují dohodnout se na způsobu vypořádání vzájemných závazků. Prodávající se však v takovém případě zavazuje dodat objednanou část plnění, pokud kupující neurčí jinak nebo pokud by hrozilo poškození zboží. O předání a převzetí takového plnění bude sepsán protokol o předání a převzetí plnění, který musí být podepsán oběma smluvními stranami.</w:t>
      </w:r>
    </w:p>
    <w:p w14:paraId="1A7DA95F" w14:textId="116BA96C"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 xml:space="preserve">Na prodávajícím předané a kupujícím převzaté plnění dle čl. </w:t>
      </w:r>
      <w:proofErr w:type="gramStart"/>
      <w:r w:rsidRPr="00C21741">
        <w:rPr>
          <w:rFonts w:asciiTheme="majorHAnsi" w:hAnsiTheme="majorHAnsi" w:cstheme="majorHAnsi"/>
        </w:rPr>
        <w:t>1</w:t>
      </w:r>
      <w:r w:rsidR="00310ECF">
        <w:rPr>
          <w:rFonts w:asciiTheme="majorHAnsi" w:hAnsiTheme="majorHAnsi" w:cstheme="majorHAnsi"/>
        </w:rPr>
        <w:t>2</w:t>
      </w:r>
      <w:r w:rsidRPr="00C21741">
        <w:rPr>
          <w:rFonts w:asciiTheme="majorHAnsi" w:hAnsiTheme="majorHAnsi" w:cstheme="majorHAnsi"/>
        </w:rPr>
        <w:t>.6. této</w:t>
      </w:r>
      <w:proofErr w:type="gramEnd"/>
      <w:r w:rsidRPr="00C21741">
        <w:rPr>
          <w:rFonts w:asciiTheme="majorHAnsi" w:hAnsiTheme="majorHAnsi" w:cstheme="majorHAnsi"/>
        </w:rPr>
        <w:t xml:space="preserve"> smlouvy se i po ukončení této smlouvy vztahují ujednání o záruce z této smlouvy včetně odpovědnosti za vady, smluvní pokuty a náhrady škody.</w:t>
      </w:r>
    </w:p>
    <w:p w14:paraId="61D76745"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V případě nedodržení sjednaného termínu dodání prodávajícím v závazné objednávce se stanoví smluvní pokuta ve výši 0,03% z hodnoty dodávky za každý den prodlení. Takto sjednaná sankce nemá vliv na případnou povinnost náhrady škody ani na povinnost prodávajícího řádně dodat zboží. Sankce hradí povinná strana nezávisle na tom, zda a v jaké výši vznikne druhé straně v této souvislosti škoda, kterou lze vymáhat samostatně.</w:t>
      </w:r>
    </w:p>
    <w:p w14:paraId="1FA1AB88" w14:textId="77777777" w:rsidR="000844B4" w:rsidRPr="00C21741" w:rsidRDefault="000844B4" w:rsidP="000844B4">
      <w:pPr>
        <w:pStyle w:val="11uroven"/>
        <w:rPr>
          <w:rFonts w:asciiTheme="majorHAnsi" w:hAnsiTheme="majorHAnsi" w:cstheme="majorHAnsi"/>
        </w:rPr>
      </w:pPr>
      <w:r w:rsidRPr="00C21741">
        <w:rPr>
          <w:rFonts w:asciiTheme="majorHAnsi" w:hAnsiTheme="majorHAnsi" w:cstheme="majorHAnsi"/>
        </w:rPr>
        <w:t>Dodatky a změny smlouvy</w:t>
      </w:r>
    </w:p>
    <w:p w14:paraId="183E39F4"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Tuto smlouvu lze měnit nebo doplnit pouze písemnými průběžně číslovanými smluvními dodatky, jež musí být jako takové označeny a právoplatně potvrzeny oběma účastníky smlouvy. Tyto dodatky podléhají témuž smluvnímu režimu jako tato smlouva a stanou se její integrální součástí. Smluvní strany neakceptují právní jednání protistrany učiněné elektronicky nebo jinými technickými prostředky. Smluvní strany vylučují přijetí nabídky s dodatkem nebo odchylkou.</w:t>
      </w:r>
    </w:p>
    <w:p w14:paraId="26420C4D" w14:textId="77777777" w:rsidR="000844B4" w:rsidRPr="00C21741" w:rsidRDefault="000844B4" w:rsidP="000844B4">
      <w:pPr>
        <w:pStyle w:val="11uroven"/>
        <w:rPr>
          <w:rFonts w:asciiTheme="majorHAnsi" w:hAnsiTheme="majorHAnsi" w:cstheme="majorHAnsi"/>
        </w:rPr>
      </w:pPr>
      <w:r w:rsidRPr="00C21741">
        <w:rPr>
          <w:rFonts w:asciiTheme="majorHAnsi" w:hAnsiTheme="majorHAnsi" w:cstheme="majorHAnsi"/>
        </w:rPr>
        <w:t>Závěrečná ujednání</w:t>
      </w:r>
    </w:p>
    <w:p w14:paraId="4EDEA476"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Smluvní strany prohlašují, že pro účely plnění této smlouvy si navzájem a v nezbytném rozsahu zpřístupňují osobní údaje svých zaměstnanců. Každá ze smluvních stran bude jí zpřístupněné osobní údaje na základě této smlouvy zpracovávat jako samostatný správce pouze pro účely plnění této smlouvy. Smluvní strany prohlašují, že subjekty údajů, jejichž osobní údaje budou předány druhé smluvní straně, budou či byly předávající smluvní stranou o této skutečnosti informovány. Bližší informace o zpracování osobních údajů poskytuje společnost Brněnské vodárny a kanalizace, a.s. na svých internetových stránkách www.bvk.cz a v sídle společnosti.</w:t>
      </w:r>
    </w:p>
    <w:p w14:paraId="4E582F70"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 xml:space="preserve">Společnost Brněnské vodárny a kanalizace, a.s. podporuje rovný přístup, spravedlnost, legálnost, slušnost a etické chování ve všech obchodních vztazích v souladu s Etickou chartou a Etikou ve vztazích s dodavateli, kterou vydal SUEZ, a která je umístěna na internetových stránkách společnosti </w:t>
      </w:r>
      <w:r w:rsidRPr="00C21741">
        <w:rPr>
          <w:rFonts w:asciiTheme="majorHAnsi" w:hAnsiTheme="majorHAnsi" w:cstheme="majorHAnsi"/>
        </w:rPr>
        <w:lastRenderedPageBreak/>
        <w:t xml:space="preserve">www.bvk.cz. Pro oznámení nelegálního a neetického chování je možné použít emailovou adresu: </w:t>
      </w:r>
      <w:hyperlink r:id="rId10" w:history="1">
        <w:r w:rsidRPr="00C21741">
          <w:rPr>
            <w:rStyle w:val="Hypertextovodkaz"/>
            <w:rFonts w:asciiTheme="majorHAnsi" w:hAnsiTheme="majorHAnsi" w:cstheme="majorHAnsi"/>
          </w:rPr>
          <w:t>ethics@suez.com</w:t>
        </w:r>
      </w:hyperlink>
      <w:r w:rsidRPr="00C21741">
        <w:rPr>
          <w:rFonts w:asciiTheme="majorHAnsi" w:hAnsiTheme="majorHAnsi" w:cstheme="majorHAnsi"/>
        </w:rPr>
        <w:t>.</w:t>
      </w:r>
    </w:p>
    <w:p w14:paraId="2820BD19"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Prodávající bere na vědomí, že společnost Brněnské vodárny a kanalizace, a.s. je povinným subjektem dle zákona č. 106/1999 Sb., o svobodném přístupu k informacím, ve znění pozdějších předpisů.</w:t>
      </w:r>
    </w:p>
    <w:p w14:paraId="0B0320A8"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Smlouva je vyhotovena ve 2 stejnopisech, z nichž 1 obdrží prodávající a 1 kupující.</w:t>
      </w:r>
    </w:p>
    <w:p w14:paraId="120885D4" w14:textId="77777777" w:rsidR="000844B4" w:rsidRPr="00C21741" w:rsidRDefault="000844B4" w:rsidP="000844B4">
      <w:pPr>
        <w:pStyle w:val="22uroven"/>
        <w:ind w:left="567" w:hanging="567"/>
        <w:rPr>
          <w:rFonts w:asciiTheme="majorHAnsi" w:hAnsiTheme="majorHAnsi" w:cstheme="majorHAnsi"/>
        </w:rPr>
      </w:pPr>
      <w:r w:rsidRPr="00C21741">
        <w:rPr>
          <w:rFonts w:asciiTheme="majorHAnsi" w:hAnsiTheme="majorHAnsi" w:cstheme="majorHAnsi"/>
        </w:rPr>
        <w:t>Kupující se touto smlouvou zavazuje převzít pouze zboží, které jím bylo závazně a v souladu s objednávkou objednáno. Kupující si vyhrazuje právo odebrat zboží na základě jeho provozních potřeb.</w:t>
      </w:r>
    </w:p>
    <w:p w14:paraId="6C02E3B7" w14:textId="46ABDA2D" w:rsidR="000844B4" w:rsidRPr="00696950" w:rsidRDefault="000844B4" w:rsidP="000844B4">
      <w:pPr>
        <w:pStyle w:val="22uroven"/>
        <w:ind w:left="567" w:hanging="567"/>
        <w:rPr>
          <w:rFonts w:asciiTheme="majorHAnsi" w:hAnsiTheme="majorHAnsi" w:cstheme="majorHAnsi"/>
        </w:rPr>
      </w:pPr>
      <w:r w:rsidRPr="00696950">
        <w:rPr>
          <w:rFonts w:asciiTheme="majorHAnsi" w:hAnsiTheme="majorHAnsi" w:cstheme="majorHAnsi"/>
        </w:rPr>
        <w:t>Tato smlouva byla uzavřena v běžném obchodním styku právnickou osobou, která byla založena za účelem uspokojování potřeb majících průmyslovou nebo obchodní povahu. Přestože smlouva nepodléhá uveřejnění v registru smluv dle zákona č. 340/2015 Sb., o zvláštních podmínkách účinnosti některých smluv, uveřejňování těchto smluv a o registru smluv (zákon o registru smluv) ve znění pozdějších předpisů, pro naplnění zásady transparentnosti při uzavírání smlouvy se smluvní strany dohodly, že Brněnské vodárny a kanalizace, a.s. zajistí zveřejnění smlouv</w:t>
      </w:r>
      <w:r w:rsidR="00064ADE" w:rsidRPr="00696950">
        <w:rPr>
          <w:rFonts w:asciiTheme="majorHAnsi" w:hAnsiTheme="majorHAnsi" w:cstheme="majorHAnsi"/>
        </w:rPr>
        <w:t>y</w:t>
      </w:r>
      <w:r w:rsidRPr="00696950">
        <w:rPr>
          <w:rFonts w:asciiTheme="majorHAnsi" w:hAnsiTheme="majorHAnsi" w:cstheme="majorHAnsi"/>
        </w:rPr>
        <w:t xml:space="preserve"> v registru smluv. </w:t>
      </w:r>
    </w:p>
    <w:p w14:paraId="45E6CB2E" w14:textId="77777777" w:rsidR="000844B4" w:rsidRPr="00696950" w:rsidRDefault="000844B4" w:rsidP="000844B4">
      <w:pPr>
        <w:pStyle w:val="22uroven"/>
        <w:ind w:left="567" w:hanging="567"/>
        <w:rPr>
          <w:rFonts w:asciiTheme="majorHAnsi" w:hAnsiTheme="majorHAnsi" w:cstheme="majorHAnsi"/>
        </w:rPr>
      </w:pPr>
      <w:r w:rsidRPr="00696950">
        <w:rPr>
          <w:rFonts w:asciiTheme="majorHAnsi" w:hAnsiTheme="majorHAnsi" w:cstheme="majorHAnsi"/>
        </w:rPr>
        <w:t xml:space="preserve">Smluvní strany prohlašují, že údaje uvedené v této smlouvě nejsou informacemi požívajícími ochrany důvěrnosti majetkových poměrů. </w:t>
      </w:r>
    </w:p>
    <w:p w14:paraId="420D8C89" w14:textId="03EE0984" w:rsidR="000844B4" w:rsidRPr="00696950" w:rsidRDefault="000844B4" w:rsidP="000844B4">
      <w:pPr>
        <w:pStyle w:val="22uroven"/>
        <w:ind w:left="567" w:hanging="567"/>
        <w:rPr>
          <w:rFonts w:asciiTheme="majorHAnsi" w:hAnsiTheme="majorHAnsi" w:cstheme="majorHAnsi"/>
        </w:rPr>
      </w:pPr>
      <w:r w:rsidRPr="00696950">
        <w:rPr>
          <w:rFonts w:asciiTheme="majorHAnsi" w:hAnsiTheme="majorHAnsi" w:cstheme="majorHAnsi"/>
        </w:rPr>
        <w:t xml:space="preserve">Prodávající dále výslovně uvádí, že skutečnosti uvedené v této smlouvě nepovažuje za obchodní tajemství ve smyslu ustanovení § 504 občanského zákoníku a uděluje svolení k jejich užití a zveřejnění </w:t>
      </w:r>
      <w:r w:rsidR="0065690E" w:rsidRPr="00696950">
        <w:rPr>
          <w:rFonts w:asciiTheme="majorHAnsi" w:hAnsiTheme="majorHAnsi" w:cstheme="majorHAnsi"/>
        </w:rPr>
        <w:t>bez stanovení jakýchkoliv dalších podmínek</w:t>
      </w:r>
      <w:r w:rsidR="00EC2D88" w:rsidRPr="00696950">
        <w:rPr>
          <w:rFonts w:asciiTheme="majorHAnsi" w:hAnsiTheme="majorHAnsi" w:cstheme="majorHAnsi"/>
        </w:rPr>
        <w:t>.</w:t>
      </w:r>
    </w:p>
    <w:p w14:paraId="1CD54208" w14:textId="77777777" w:rsidR="000844B4" w:rsidRPr="00696950" w:rsidRDefault="000844B4" w:rsidP="000844B4">
      <w:pPr>
        <w:pStyle w:val="22uroven"/>
        <w:ind w:left="567" w:hanging="567"/>
        <w:rPr>
          <w:rFonts w:asciiTheme="majorHAnsi" w:hAnsiTheme="majorHAnsi" w:cstheme="majorHAnsi"/>
        </w:rPr>
      </w:pPr>
      <w:r w:rsidRPr="00696950">
        <w:rPr>
          <w:rFonts w:asciiTheme="majorHAnsi" w:hAnsiTheme="majorHAnsi" w:cstheme="majorHAnsi"/>
        </w:rPr>
        <w:t xml:space="preserve">Kupující výslovně uvádí, že skutečnosti uvedené v této smlouvě nepovažuje za obchodní tajemství ve smyslu ustanovení § 504 občanského zákoníku a uděluje svolení k jejich užití a zveřejnění bez stanovení jakýchkoliv dalších podmínek. </w:t>
      </w:r>
    </w:p>
    <w:p w14:paraId="3C52F3B7" w14:textId="77777777" w:rsidR="000844B4" w:rsidRPr="00696950" w:rsidRDefault="000844B4" w:rsidP="000844B4">
      <w:pPr>
        <w:pStyle w:val="22uroven"/>
        <w:ind w:left="567" w:hanging="567"/>
        <w:rPr>
          <w:rFonts w:asciiTheme="majorHAnsi" w:hAnsiTheme="majorHAnsi" w:cstheme="majorHAnsi"/>
        </w:rPr>
      </w:pPr>
      <w:r w:rsidRPr="00696950">
        <w:rPr>
          <w:rFonts w:asciiTheme="majorHAnsi" w:hAnsiTheme="majorHAnsi" w:cstheme="majorHAnsi"/>
        </w:rPr>
        <w:t>Smluvní strany shodně prohlašují, že tuto smlouvu uzavírají svobodně a vážně, že považují jeho obsah za určitý a srozumitelný, souhlasí s ním a že jsou jim známy veškeré skutečnosti, jež jsou pro uzavření této smlouvy rozhodující, na důkaz čehož připojují své podpisy.</w:t>
      </w:r>
    </w:p>
    <w:p w14:paraId="5DDD9840" w14:textId="4ECC02AD" w:rsidR="00880187" w:rsidRDefault="00880187">
      <w:pPr>
        <w:widowControl/>
        <w:jc w:val="left"/>
        <w:rPr>
          <w:rFonts w:asciiTheme="majorHAnsi" w:hAnsiTheme="majorHAnsi" w:cstheme="majorHAnsi"/>
          <w:b/>
        </w:rPr>
      </w:pPr>
    </w:p>
    <w:p w14:paraId="10802AD4" w14:textId="77777777" w:rsidR="009309C5" w:rsidRDefault="009309C5" w:rsidP="00AC0173">
      <w:pPr>
        <w:rPr>
          <w:rFonts w:asciiTheme="majorHAnsi" w:hAnsiTheme="majorHAnsi" w:cstheme="majorHAnsi"/>
          <w:b/>
        </w:rPr>
      </w:pPr>
    </w:p>
    <w:p w14:paraId="08E78CBA" w14:textId="77777777" w:rsidR="00C81358" w:rsidRPr="00C21741" w:rsidRDefault="00C81358" w:rsidP="00AC0173">
      <w:pPr>
        <w:rPr>
          <w:rFonts w:asciiTheme="majorHAnsi" w:hAnsiTheme="majorHAnsi" w:cstheme="majorHAnsi"/>
          <w:b/>
        </w:rPr>
      </w:pPr>
    </w:p>
    <w:tbl>
      <w:tblPr>
        <w:tblW w:w="9204" w:type="dxa"/>
        <w:tblCellMar>
          <w:left w:w="70" w:type="dxa"/>
          <w:right w:w="70" w:type="dxa"/>
        </w:tblCellMar>
        <w:tblLook w:val="0000" w:firstRow="0" w:lastRow="0" w:firstColumn="0" w:lastColumn="0" w:noHBand="0" w:noVBand="0"/>
      </w:tblPr>
      <w:tblGrid>
        <w:gridCol w:w="1985"/>
        <w:gridCol w:w="692"/>
        <w:gridCol w:w="1728"/>
        <w:gridCol w:w="6"/>
        <w:gridCol w:w="533"/>
        <w:gridCol w:w="6"/>
        <w:gridCol w:w="2126"/>
        <w:gridCol w:w="726"/>
        <w:gridCol w:w="1396"/>
        <w:gridCol w:w="6"/>
      </w:tblGrid>
      <w:tr w:rsidR="00216841" w:rsidRPr="00C21741" w14:paraId="148677E8" w14:textId="77777777" w:rsidTr="009309C5">
        <w:tc>
          <w:tcPr>
            <w:tcW w:w="1985" w:type="dxa"/>
          </w:tcPr>
          <w:p w14:paraId="513344BD" w14:textId="7BB86C7F" w:rsidR="00216841" w:rsidRPr="00C21741" w:rsidRDefault="00216841" w:rsidP="00F23CA3">
            <w:pPr>
              <w:rPr>
                <w:rFonts w:asciiTheme="majorHAnsi" w:hAnsiTheme="majorHAnsi" w:cstheme="majorHAnsi"/>
              </w:rPr>
            </w:pPr>
            <w:r w:rsidRPr="00C21741">
              <w:rPr>
                <w:rFonts w:asciiTheme="majorHAnsi" w:hAnsiTheme="majorHAnsi" w:cstheme="majorHAnsi"/>
              </w:rPr>
              <w:t>V</w:t>
            </w:r>
            <w:r w:rsidR="0000710A" w:rsidRPr="00C21741">
              <w:rPr>
                <w:rFonts w:asciiTheme="majorHAnsi" w:hAnsiTheme="majorHAnsi" w:cstheme="majorHAnsi"/>
              </w:rPr>
              <w:t> </w:t>
            </w:r>
            <w:r w:rsidR="00F23CA3">
              <w:rPr>
                <w:rFonts w:asciiTheme="majorHAnsi" w:hAnsiTheme="majorHAnsi" w:cstheme="majorHAnsi"/>
              </w:rPr>
              <w:t>Brně</w:t>
            </w:r>
            <w:r w:rsidRPr="00C21741">
              <w:rPr>
                <w:rFonts w:asciiTheme="majorHAnsi" w:hAnsiTheme="majorHAnsi" w:cstheme="majorHAnsi"/>
              </w:rPr>
              <w:t xml:space="preserve"> </w:t>
            </w:r>
          </w:p>
        </w:tc>
        <w:tc>
          <w:tcPr>
            <w:tcW w:w="692" w:type="dxa"/>
          </w:tcPr>
          <w:p w14:paraId="36E0F15C" w14:textId="77777777" w:rsidR="00216841" w:rsidRPr="00C21741" w:rsidRDefault="00216841" w:rsidP="003C20D5">
            <w:pPr>
              <w:rPr>
                <w:rFonts w:asciiTheme="majorHAnsi" w:hAnsiTheme="majorHAnsi" w:cstheme="majorHAnsi"/>
              </w:rPr>
            </w:pPr>
            <w:r w:rsidRPr="00C21741">
              <w:rPr>
                <w:rFonts w:asciiTheme="majorHAnsi" w:hAnsiTheme="majorHAnsi" w:cstheme="majorHAnsi"/>
              </w:rPr>
              <w:t>dne</w:t>
            </w:r>
          </w:p>
        </w:tc>
        <w:tc>
          <w:tcPr>
            <w:tcW w:w="1734" w:type="dxa"/>
            <w:gridSpan w:val="2"/>
          </w:tcPr>
          <w:p w14:paraId="6E982312" w14:textId="214F93F5" w:rsidR="00216841" w:rsidRPr="00C21741" w:rsidRDefault="00CD1814" w:rsidP="003C20D5">
            <w:pPr>
              <w:rPr>
                <w:rFonts w:asciiTheme="majorHAnsi" w:hAnsiTheme="majorHAnsi" w:cstheme="majorHAnsi"/>
              </w:rPr>
            </w:pPr>
            <w:proofErr w:type="gramStart"/>
            <w:r>
              <w:rPr>
                <w:rFonts w:asciiTheme="majorHAnsi" w:hAnsiTheme="majorHAnsi" w:cstheme="majorHAnsi"/>
              </w:rPr>
              <w:t>5.6.2025</w:t>
            </w:r>
            <w:proofErr w:type="gramEnd"/>
          </w:p>
        </w:tc>
        <w:tc>
          <w:tcPr>
            <w:tcW w:w="539" w:type="dxa"/>
            <w:gridSpan w:val="2"/>
          </w:tcPr>
          <w:p w14:paraId="5D8662C6" w14:textId="77777777" w:rsidR="00216841" w:rsidRPr="00C21741" w:rsidRDefault="00216841" w:rsidP="003C20D5">
            <w:pPr>
              <w:rPr>
                <w:rFonts w:asciiTheme="majorHAnsi" w:hAnsiTheme="majorHAnsi" w:cstheme="majorHAnsi"/>
              </w:rPr>
            </w:pPr>
          </w:p>
        </w:tc>
        <w:tc>
          <w:tcPr>
            <w:tcW w:w="2126" w:type="dxa"/>
          </w:tcPr>
          <w:p w14:paraId="07881BE0" w14:textId="77777777" w:rsidR="00216841" w:rsidRPr="00C21741" w:rsidRDefault="00216841" w:rsidP="003C20D5">
            <w:pPr>
              <w:rPr>
                <w:rFonts w:asciiTheme="majorHAnsi" w:hAnsiTheme="majorHAnsi" w:cstheme="majorHAnsi"/>
              </w:rPr>
            </w:pPr>
            <w:r w:rsidRPr="00C21741">
              <w:rPr>
                <w:rFonts w:asciiTheme="majorHAnsi" w:hAnsiTheme="majorHAnsi" w:cstheme="majorHAnsi"/>
              </w:rPr>
              <w:t>V Brně</w:t>
            </w:r>
          </w:p>
        </w:tc>
        <w:tc>
          <w:tcPr>
            <w:tcW w:w="726" w:type="dxa"/>
          </w:tcPr>
          <w:p w14:paraId="0BA220F7" w14:textId="77777777" w:rsidR="00216841" w:rsidRPr="00C21741" w:rsidRDefault="00216841" w:rsidP="003C20D5">
            <w:pPr>
              <w:rPr>
                <w:rFonts w:asciiTheme="majorHAnsi" w:hAnsiTheme="majorHAnsi" w:cstheme="majorHAnsi"/>
              </w:rPr>
            </w:pPr>
            <w:r w:rsidRPr="00C21741">
              <w:rPr>
                <w:rFonts w:asciiTheme="majorHAnsi" w:hAnsiTheme="majorHAnsi" w:cstheme="majorHAnsi"/>
              </w:rPr>
              <w:t>dne</w:t>
            </w:r>
          </w:p>
        </w:tc>
        <w:tc>
          <w:tcPr>
            <w:tcW w:w="1402" w:type="dxa"/>
            <w:gridSpan w:val="2"/>
          </w:tcPr>
          <w:p w14:paraId="65D76D3C" w14:textId="436429D4" w:rsidR="00216841" w:rsidRPr="00C21741" w:rsidRDefault="00CD1814" w:rsidP="003C20D5">
            <w:pPr>
              <w:rPr>
                <w:rFonts w:asciiTheme="majorHAnsi" w:hAnsiTheme="majorHAnsi" w:cstheme="majorHAnsi"/>
              </w:rPr>
            </w:pPr>
            <w:r>
              <w:rPr>
                <w:rFonts w:asciiTheme="majorHAnsi" w:hAnsiTheme="majorHAnsi" w:cstheme="majorHAnsi"/>
              </w:rPr>
              <w:t>3.6.2025</w:t>
            </w:r>
            <w:bookmarkStart w:id="0" w:name="_GoBack"/>
            <w:bookmarkEnd w:id="0"/>
          </w:p>
        </w:tc>
      </w:tr>
      <w:tr w:rsidR="00216841" w:rsidRPr="00C21741" w14:paraId="0CBE5E91" w14:textId="77777777" w:rsidTr="009309C5">
        <w:trPr>
          <w:gridAfter w:val="1"/>
          <w:wAfter w:w="6" w:type="dxa"/>
        </w:trPr>
        <w:tc>
          <w:tcPr>
            <w:tcW w:w="4405" w:type="dxa"/>
            <w:gridSpan w:val="3"/>
          </w:tcPr>
          <w:p w14:paraId="05B2C259" w14:textId="77777777" w:rsidR="00216841" w:rsidRPr="00C21741" w:rsidRDefault="00216841" w:rsidP="003C20D5">
            <w:pPr>
              <w:rPr>
                <w:rFonts w:asciiTheme="majorHAnsi" w:hAnsiTheme="majorHAnsi" w:cstheme="majorHAnsi"/>
              </w:rPr>
            </w:pPr>
          </w:p>
          <w:p w14:paraId="35D67340" w14:textId="77777777" w:rsidR="00216841" w:rsidRPr="00C21741" w:rsidRDefault="00216841" w:rsidP="003C20D5">
            <w:pPr>
              <w:rPr>
                <w:rFonts w:asciiTheme="majorHAnsi" w:hAnsiTheme="majorHAnsi" w:cstheme="majorHAnsi"/>
              </w:rPr>
            </w:pPr>
            <w:r w:rsidRPr="00C21741">
              <w:rPr>
                <w:rFonts w:asciiTheme="majorHAnsi" w:hAnsiTheme="majorHAnsi" w:cstheme="majorHAnsi"/>
              </w:rPr>
              <w:t>Za prodávajícího</w:t>
            </w:r>
          </w:p>
          <w:p w14:paraId="7F102A73" w14:textId="77777777" w:rsidR="00216841" w:rsidRPr="00C21741" w:rsidRDefault="00216841" w:rsidP="003C20D5">
            <w:pPr>
              <w:rPr>
                <w:rFonts w:asciiTheme="majorHAnsi" w:hAnsiTheme="majorHAnsi" w:cstheme="majorHAnsi"/>
              </w:rPr>
            </w:pPr>
          </w:p>
          <w:p w14:paraId="2A397391" w14:textId="77777777" w:rsidR="00216841" w:rsidRPr="00C21741" w:rsidRDefault="00216841" w:rsidP="003C20D5">
            <w:pPr>
              <w:rPr>
                <w:rFonts w:asciiTheme="majorHAnsi" w:hAnsiTheme="majorHAnsi" w:cstheme="majorHAnsi"/>
              </w:rPr>
            </w:pPr>
          </w:p>
          <w:p w14:paraId="791349D4" w14:textId="77777777" w:rsidR="00216841" w:rsidRPr="00C21741" w:rsidRDefault="00216841" w:rsidP="003C20D5">
            <w:pPr>
              <w:rPr>
                <w:rFonts w:asciiTheme="majorHAnsi" w:hAnsiTheme="majorHAnsi" w:cstheme="majorHAnsi"/>
              </w:rPr>
            </w:pPr>
          </w:p>
          <w:p w14:paraId="74044725" w14:textId="77777777" w:rsidR="00216841" w:rsidRPr="00C21741" w:rsidRDefault="00216841" w:rsidP="003C20D5">
            <w:pPr>
              <w:rPr>
                <w:rFonts w:asciiTheme="majorHAnsi" w:hAnsiTheme="majorHAnsi" w:cstheme="majorHAnsi"/>
              </w:rPr>
            </w:pPr>
          </w:p>
          <w:p w14:paraId="632A3D77" w14:textId="77777777" w:rsidR="00216841" w:rsidRPr="00C21741" w:rsidRDefault="00216841" w:rsidP="003C20D5">
            <w:pPr>
              <w:rPr>
                <w:rFonts w:asciiTheme="majorHAnsi" w:hAnsiTheme="majorHAnsi" w:cstheme="majorHAnsi"/>
              </w:rPr>
            </w:pPr>
          </w:p>
          <w:p w14:paraId="6684F524" w14:textId="77777777" w:rsidR="00216841" w:rsidRPr="00C21741" w:rsidRDefault="00216841" w:rsidP="003C20D5">
            <w:pPr>
              <w:rPr>
                <w:rFonts w:asciiTheme="majorHAnsi" w:hAnsiTheme="majorHAnsi" w:cstheme="majorHAnsi"/>
              </w:rPr>
            </w:pPr>
          </w:p>
        </w:tc>
        <w:tc>
          <w:tcPr>
            <w:tcW w:w="539" w:type="dxa"/>
            <w:gridSpan w:val="2"/>
          </w:tcPr>
          <w:p w14:paraId="15BD4A09" w14:textId="77777777" w:rsidR="00216841" w:rsidRPr="00C21741" w:rsidRDefault="00216841" w:rsidP="003C20D5">
            <w:pPr>
              <w:rPr>
                <w:rFonts w:asciiTheme="majorHAnsi" w:hAnsiTheme="majorHAnsi" w:cstheme="majorHAnsi"/>
              </w:rPr>
            </w:pPr>
          </w:p>
        </w:tc>
        <w:tc>
          <w:tcPr>
            <w:tcW w:w="4254" w:type="dxa"/>
            <w:gridSpan w:val="4"/>
          </w:tcPr>
          <w:p w14:paraId="19CDFA96" w14:textId="77777777" w:rsidR="00216841" w:rsidRPr="00C21741" w:rsidRDefault="00216841" w:rsidP="003C20D5">
            <w:pPr>
              <w:rPr>
                <w:rFonts w:asciiTheme="majorHAnsi" w:hAnsiTheme="majorHAnsi" w:cstheme="majorHAnsi"/>
              </w:rPr>
            </w:pPr>
          </w:p>
          <w:p w14:paraId="0E1312A1" w14:textId="77777777" w:rsidR="00216841" w:rsidRPr="00C21741" w:rsidRDefault="00216841" w:rsidP="003C20D5">
            <w:pPr>
              <w:rPr>
                <w:rFonts w:asciiTheme="majorHAnsi" w:hAnsiTheme="majorHAnsi" w:cstheme="majorHAnsi"/>
              </w:rPr>
            </w:pPr>
            <w:r w:rsidRPr="00C21741">
              <w:rPr>
                <w:rFonts w:asciiTheme="majorHAnsi" w:hAnsiTheme="majorHAnsi" w:cstheme="majorHAnsi"/>
              </w:rPr>
              <w:t>Za kupujícího</w:t>
            </w:r>
          </w:p>
        </w:tc>
      </w:tr>
      <w:tr w:rsidR="00216841" w:rsidRPr="00C21741" w14:paraId="3038B60E" w14:textId="77777777" w:rsidTr="009309C5">
        <w:trPr>
          <w:gridAfter w:val="1"/>
          <w:wAfter w:w="6" w:type="dxa"/>
          <w:trHeight w:val="759"/>
        </w:trPr>
        <w:tc>
          <w:tcPr>
            <w:tcW w:w="4405" w:type="dxa"/>
            <w:gridSpan w:val="3"/>
            <w:tcBorders>
              <w:top w:val="dashed" w:sz="4" w:space="0" w:color="auto"/>
            </w:tcBorders>
          </w:tcPr>
          <w:p w14:paraId="7D49F075" w14:textId="3397AAB4" w:rsidR="0056588C" w:rsidRDefault="00F23CA3" w:rsidP="003C20D5">
            <w:pPr>
              <w:pStyle w:val="zarovnannasted"/>
              <w:rPr>
                <w:rFonts w:asciiTheme="majorHAnsi" w:hAnsiTheme="majorHAnsi" w:cstheme="majorHAnsi"/>
                <w:sz w:val="20"/>
              </w:rPr>
            </w:pPr>
            <w:r>
              <w:rPr>
                <w:rFonts w:asciiTheme="majorHAnsi" w:hAnsiTheme="majorHAnsi" w:cstheme="majorHAnsi"/>
                <w:sz w:val="20"/>
              </w:rPr>
              <w:t xml:space="preserve">MLPARTS </w:t>
            </w:r>
            <w:proofErr w:type="spellStart"/>
            <w:r>
              <w:rPr>
                <w:rFonts w:asciiTheme="majorHAnsi" w:hAnsiTheme="majorHAnsi" w:cstheme="majorHAnsi"/>
                <w:sz w:val="20"/>
              </w:rPr>
              <w:t>czech</w:t>
            </w:r>
            <w:proofErr w:type="spellEnd"/>
            <w:r w:rsidR="0056588C">
              <w:rPr>
                <w:rFonts w:asciiTheme="majorHAnsi" w:hAnsiTheme="majorHAnsi" w:cstheme="majorHAnsi"/>
                <w:sz w:val="20"/>
              </w:rPr>
              <w:t xml:space="preserve"> s.r.o.</w:t>
            </w:r>
          </w:p>
          <w:p w14:paraId="5593EC36" w14:textId="75952910" w:rsidR="0056588C" w:rsidRDefault="00F23CA3" w:rsidP="003C20D5">
            <w:pPr>
              <w:pStyle w:val="zarovnannasted"/>
              <w:rPr>
                <w:rFonts w:asciiTheme="majorHAnsi" w:hAnsiTheme="majorHAnsi" w:cstheme="majorHAnsi"/>
                <w:sz w:val="20"/>
              </w:rPr>
            </w:pPr>
            <w:r>
              <w:rPr>
                <w:rFonts w:asciiTheme="majorHAnsi" w:hAnsiTheme="majorHAnsi" w:cstheme="majorHAnsi"/>
                <w:sz w:val="20"/>
              </w:rPr>
              <w:t>Martin Loukot</w:t>
            </w:r>
            <w:r w:rsidR="003E2D10">
              <w:rPr>
                <w:rFonts w:asciiTheme="majorHAnsi" w:hAnsiTheme="majorHAnsi" w:cstheme="majorHAnsi"/>
                <w:sz w:val="20"/>
              </w:rPr>
              <w:t>a</w:t>
            </w:r>
          </w:p>
          <w:p w14:paraId="7E3E9D5D" w14:textId="12F82AF0" w:rsidR="00216841" w:rsidRPr="00C21741" w:rsidRDefault="00C33B9E" w:rsidP="003C20D5">
            <w:pPr>
              <w:pStyle w:val="zarovnannasted"/>
              <w:rPr>
                <w:rFonts w:asciiTheme="majorHAnsi" w:hAnsiTheme="majorHAnsi" w:cstheme="majorHAnsi"/>
                <w:sz w:val="20"/>
              </w:rPr>
            </w:pPr>
            <w:r>
              <w:rPr>
                <w:rFonts w:asciiTheme="majorHAnsi" w:hAnsiTheme="majorHAnsi" w:cstheme="majorHAnsi"/>
                <w:sz w:val="20"/>
              </w:rPr>
              <w:t>jednatel</w:t>
            </w:r>
          </w:p>
          <w:p w14:paraId="3FBB203D" w14:textId="427194DA" w:rsidR="00216841" w:rsidRPr="00C21741" w:rsidRDefault="00216841" w:rsidP="002C3B01">
            <w:pPr>
              <w:pStyle w:val="zarovnannasted"/>
              <w:rPr>
                <w:rFonts w:asciiTheme="majorHAnsi" w:hAnsiTheme="majorHAnsi" w:cstheme="majorHAnsi"/>
                <w:noProof/>
                <w:sz w:val="20"/>
              </w:rPr>
            </w:pPr>
          </w:p>
          <w:p w14:paraId="70458B1E" w14:textId="5C79F0F8" w:rsidR="002C3B01" w:rsidRPr="00C21741" w:rsidRDefault="002C3B01" w:rsidP="002C3B01">
            <w:pPr>
              <w:pStyle w:val="zarovnannasted"/>
              <w:rPr>
                <w:rFonts w:asciiTheme="majorHAnsi" w:hAnsiTheme="majorHAnsi" w:cstheme="majorHAnsi"/>
                <w:sz w:val="20"/>
              </w:rPr>
            </w:pPr>
          </w:p>
        </w:tc>
        <w:tc>
          <w:tcPr>
            <w:tcW w:w="539" w:type="dxa"/>
            <w:gridSpan w:val="2"/>
          </w:tcPr>
          <w:p w14:paraId="36F7012C" w14:textId="77777777" w:rsidR="00216841" w:rsidRPr="00C21741" w:rsidRDefault="00216841" w:rsidP="003C20D5">
            <w:pPr>
              <w:rPr>
                <w:rFonts w:asciiTheme="majorHAnsi" w:hAnsiTheme="majorHAnsi" w:cstheme="majorHAnsi"/>
              </w:rPr>
            </w:pPr>
          </w:p>
        </w:tc>
        <w:tc>
          <w:tcPr>
            <w:tcW w:w="4254" w:type="dxa"/>
            <w:gridSpan w:val="4"/>
            <w:tcBorders>
              <w:top w:val="dashed" w:sz="4" w:space="0" w:color="auto"/>
            </w:tcBorders>
          </w:tcPr>
          <w:p w14:paraId="3CF4D7D1" w14:textId="77777777" w:rsidR="00216841" w:rsidRPr="00C21741" w:rsidRDefault="00216841" w:rsidP="003C20D5">
            <w:pPr>
              <w:pStyle w:val="zarovnannasted"/>
              <w:rPr>
                <w:rFonts w:asciiTheme="majorHAnsi" w:hAnsiTheme="majorHAnsi" w:cstheme="majorHAnsi"/>
                <w:sz w:val="20"/>
              </w:rPr>
            </w:pPr>
            <w:r w:rsidRPr="00C21741">
              <w:rPr>
                <w:rFonts w:asciiTheme="majorHAnsi" w:hAnsiTheme="majorHAnsi" w:cstheme="majorHAnsi"/>
                <w:sz w:val="20"/>
              </w:rPr>
              <w:t>Brněnské vodárny a kanalizace, a.s.</w:t>
            </w:r>
          </w:p>
          <w:p w14:paraId="0E2B5A6D" w14:textId="6FAFC9CE" w:rsidR="00216841" w:rsidRPr="00C21741" w:rsidRDefault="00CD1814" w:rsidP="003C20D5">
            <w:pPr>
              <w:pStyle w:val="zarovnannasted"/>
              <w:rPr>
                <w:rFonts w:asciiTheme="majorHAnsi" w:hAnsiTheme="majorHAnsi" w:cstheme="majorHAnsi"/>
                <w:sz w:val="20"/>
              </w:rPr>
            </w:pPr>
            <w:r>
              <w:rPr>
                <w:rFonts w:asciiTheme="majorHAnsi" w:hAnsiTheme="majorHAnsi" w:cstheme="majorHAnsi"/>
                <w:sz w:val="20"/>
              </w:rPr>
              <w:t>XXX</w:t>
            </w:r>
          </w:p>
        </w:tc>
      </w:tr>
    </w:tbl>
    <w:p w14:paraId="0AAD023E" w14:textId="77777777" w:rsidR="00216841" w:rsidRPr="00C21741" w:rsidRDefault="00216841" w:rsidP="00216841">
      <w:pPr>
        <w:rPr>
          <w:rFonts w:asciiTheme="majorHAnsi" w:hAnsiTheme="majorHAnsi" w:cstheme="majorHAnsi"/>
        </w:rPr>
      </w:pPr>
    </w:p>
    <w:p w14:paraId="2A3BBF1E" w14:textId="77777777" w:rsidR="00216841" w:rsidRPr="00C21741" w:rsidRDefault="00216841" w:rsidP="00216841">
      <w:pPr>
        <w:rPr>
          <w:rFonts w:asciiTheme="majorHAnsi" w:hAnsiTheme="majorHAnsi" w:cstheme="majorHAnsi"/>
        </w:rPr>
      </w:pPr>
    </w:p>
    <w:p w14:paraId="511FBD63" w14:textId="77777777" w:rsidR="00216841" w:rsidRPr="00C21741" w:rsidRDefault="00216841" w:rsidP="00216841">
      <w:pPr>
        <w:rPr>
          <w:rFonts w:asciiTheme="majorHAnsi" w:hAnsiTheme="majorHAnsi" w:cstheme="majorHAnsi"/>
        </w:rPr>
      </w:pPr>
    </w:p>
    <w:p w14:paraId="4C7945F3" w14:textId="77777777" w:rsidR="00C33B9E" w:rsidRPr="00C21741" w:rsidRDefault="00C33B9E" w:rsidP="00C81358">
      <w:pPr>
        <w:spacing w:after="80"/>
        <w:rPr>
          <w:rFonts w:asciiTheme="majorHAnsi" w:hAnsiTheme="majorHAnsi" w:cstheme="majorHAnsi"/>
        </w:rPr>
      </w:pPr>
    </w:p>
    <w:sectPr w:rsidR="00C33B9E" w:rsidRPr="00C21741" w:rsidSect="00880187">
      <w:headerReference w:type="even" r:id="rId11"/>
      <w:headerReference w:type="default" r:id="rId12"/>
      <w:footerReference w:type="default" r:id="rId13"/>
      <w:headerReference w:type="first" r:id="rId14"/>
      <w:pgSz w:w="11906" w:h="16838"/>
      <w:pgMar w:top="1134" w:right="1134" w:bottom="1134" w:left="1134" w:header="709" w:footer="709" w:gutter="0"/>
      <w:pgNumType w:start="1"/>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E521F6" w14:textId="77777777" w:rsidR="00F107D9" w:rsidRDefault="00F107D9" w:rsidP="00C3612E">
      <w:r>
        <w:separator/>
      </w:r>
    </w:p>
  </w:endnote>
  <w:endnote w:type="continuationSeparator" w:id="0">
    <w:p w14:paraId="75A15FD4" w14:textId="77777777" w:rsidR="00F107D9" w:rsidRDefault="00F107D9" w:rsidP="00C36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8"/>
        <w:szCs w:val="18"/>
      </w:rPr>
      <w:id w:val="-551220985"/>
      <w:docPartObj>
        <w:docPartGallery w:val="Page Numbers (Bottom of Page)"/>
        <w:docPartUnique/>
      </w:docPartObj>
    </w:sdtPr>
    <w:sdtEndPr/>
    <w:sdtContent>
      <w:p w14:paraId="4FB0E105" w14:textId="431B863E" w:rsidR="00E64CE3" w:rsidRPr="00C81358" w:rsidRDefault="00E64CE3" w:rsidP="00C81358">
        <w:pPr>
          <w:pStyle w:val="Zpat"/>
          <w:rPr>
            <w:rFonts w:ascii="Arial" w:hAnsi="Arial" w:cs="Arial"/>
            <w:sz w:val="18"/>
            <w:szCs w:val="18"/>
          </w:rPr>
        </w:pPr>
        <w:r>
          <w:rPr>
            <w:rFonts w:ascii="Arial" w:hAnsi="Arial" w:cs="Arial"/>
            <w:sz w:val="18"/>
            <w:szCs w:val="18"/>
          </w:rPr>
          <w:t>SML/0177</w:t>
        </w:r>
        <w:r w:rsidRPr="00C81358">
          <w:rPr>
            <w:rFonts w:ascii="Arial" w:hAnsi="Arial" w:cs="Arial"/>
            <w:sz w:val="18"/>
            <w:szCs w:val="18"/>
          </w:rPr>
          <w:t>/25</w:t>
        </w:r>
        <w:r w:rsidRPr="00C81358">
          <w:rPr>
            <w:rFonts w:ascii="Arial" w:hAnsi="Arial" w:cs="Arial"/>
            <w:sz w:val="18"/>
            <w:szCs w:val="18"/>
          </w:rPr>
          <w:tab/>
        </w:r>
        <w:r w:rsidRPr="00C81358">
          <w:rPr>
            <w:rFonts w:ascii="Arial" w:hAnsi="Arial" w:cs="Arial"/>
            <w:sz w:val="18"/>
            <w:szCs w:val="18"/>
          </w:rPr>
          <w:tab/>
        </w:r>
        <w:r w:rsidRPr="00C81358">
          <w:rPr>
            <w:rFonts w:ascii="Arial" w:hAnsi="Arial" w:cs="Arial"/>
            <w:sz w:val="18"/>
            <w:szCs w:val="18"/>
          </w:rPr>
          <w:fldChar w:fldCharType="begin"/>
        </w:r>
        <w:r w:rsidRPr="00C81358">
          <w:rPr>
            <w:rFonts w:ascii="Arial" w:hAnsi="Arial" w:cs="Arial"/>
            <w:sz w:val="18"/>
            <w:szCs w:val="18"/>
          </w:rPr>
          <w:instrText>PAGE   \* MERGEFORMAT</w:instrText>
        </w:r>
        <w:r w:rsidRPr="00C81358">
          <w:rPr>
            <w:rFonts w:ascii="Arial" w:hAnsi="Arial" w:cs="Arial"/>
            <w:sz w:val="18"/>
            <w:szCs w:val="18"/>
          </w:rPr>
          <w:fldChar w:fldCharType="separate"/>
        </w:r>
        <w:r w:rsidR="00CD1814">
          <w:rPr>
            <w:rFonts w:ascii="Arial" w:hAnsi="Arial" w:cs="Arial"/>
            <w:noProof/>
            <w:sz w:val="18"/>
            <w:szCs w:val="18"/>
          </w:rPr>
          <w:t>6</w:t>
        </w:r>
        <w:r w:rsidRPr="00C81358">
          <w:rPr>
            <w:rFonts w:ascii="Arial" w:hAnsi="Arial" w:cs="Arial"/>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587BE3" w14:textId="77777777" w:rsidR="00F107D9" w:rsidRDefault="00F107D9" w:rsidP="00C3612E">
      <w:r>
        <w:separator/>
      </w:r>
    </w:p>
  </w:footnote>
  <w:footnote w:type="continuationSeparator" w:id="0">
    <w:p w14:paraId="0CAE42C5" w14:textId="77777777" w:rsidR="00F107D9" w:rsidRDefault="00F107D9" w:rsidP="00C36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8B6C3" w14:textId="6478467B" w:rsidR="00E64CE3" w:rsidRDefault="00F107D9">
    <w:pPr>
      <w:pStyle w:val="Zhlav"/>
    </w:pPr>
    <w:r>
      <w:rPr>
        <w:noProof/>
      </w:rPr>
      <w:pict w14:anchorId="7534CF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36863" o:spid="_x0000_s2071" type="#_x0000_t75" style="position:absolute;left:0;text-align:left;margin-left:0;margin-top:0;width:229.45pt;height:373.45pt;z-index:-251654144;mso-position-horizontal:center;mso-position-horizontal-relative:margin;mso-position-vertical:center;mso-position-vertical-relative:margin" o:allowincell="f">
          <v:imagedata r:id="rId1" o:title="BVK_podtisk-B_RGB"/>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456B8" w14:textId="6A1F80B8" w:rsidR="00E64CE3" w:rsidRDefault="00F107D9">
    <w:pPr>
      <w:pStyle w:val="Zhlav"/>
    </w:pPr>
    <w:r>
      <w:rPr>
        <w:noProof/>
      </w:rPr>
      <w:pict w14:anchorId="559A15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36864" o:spid="_x0000_s2072" type="#_x0000_t75" style="position:absolute;left:0;text-align:left;margin-left:0;margin-top:0;width:229.45pt;height:373.45pt;z-index:-251653120;mso-position-horizontal:center;mso-position-horizontal-relative:margin;mso-position-vertical:center;mso-position-vertical-relative:margin" o:allowincell="f">
          <v:imagedata r:id="rId1" o:title="BVK_podtisk-B_RGB"/>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47EEA" w14:textId="7795BCD5" w:rsidR="00E64CE3" w:rsidRDefault="00F107D9">
    <w:pPr>
      <w:pStyle w:val="Zhlav"/>
    </w:pPr>
    <w:r>
      <w:rPr>
        <w:noProof/>
      </w:rPr>
      <w:pict w14:anchorId="467A31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36862" o:spid="_x0000_s2070" type="#_x0000_t75" style="position:absolute;left:0;text-align:left;margin-left:0;margin-top:0;width:229.45pt;height:373.45pt;z-index:-251655168;mso-position-horizontal:center;mso-position-horizontal-relative:margin;mso-position-vertical:center;mso-position-vertical-relative:margin" o:allowincell="f">
          <v:imagedata r:id="rId1" o:title="BVK_podtisk-B_RGB"/>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A58C0"/>
    <w:multiLevelType w:val="multilevel"/>
    <w:tmpl w:val="F70E9DA0"/>
    <w:lvl w:ilvl="0">
      <w:start w:val="1"/>
      <w:numFmt w:val="decimal"/>
      <w:lvlText w:val="%1."/>
      <w:lvlJc w:val="left"/>
      <w:pPr>
        <w:ind w:left="360" w:hanging="360"/>
      </w:pPr>
      <w:rPr>
        <w:rFonts w:cs="Times New Roman"/>
      </w:rPr>
    </w:lvl>
    <w:lvl w:ilvl="1">
      <w:start w:val="1"/>
      <w:numFmt w:val="decimal"/>
      <w:isLgl/>
      <w:lvlText w:val="%1.%2."/>
      <w:lvlJc w:val="left"/>
      <w:pPr>
        <w:ind w:left="705" w:hanging="705"/>
      </w:pPr>
      <w:rPr>
        <w:rFonts w:cs="Times New Roman" w:hint="default"/>
      </w:rPr>
    </w:lvl>
    <w:lvl w:ilvl="2">
      <w:start w:val="1"/>
      <w:numFmt w:val="bullet"/>
      <w:lvlText w:val=""/>
      <w:lvlJc w:val="left"/>
      <w:pPr>
        <w:ind w:left="720" w:hanging="720"/>
      </w:pPr>
      <w:rPr>
        <w:rFonts w:ascii="Symbol" w:hAnsi="Symbol" w:hint="default"/>
      </w:rPr>
    </w:lvl>
    <w:lvl w:ilvl="3">
      <w:start w:val="1"/>
      <w:numFmt w:val="bullet"/>
      <w:lvlText w:val=""/>
      <w:lvlJc w:val="left"/>
      <w:pPr>
        <w:ind w:left="720" w:hanging="720"/>
      </w:pPr>
      <w:rPr>
        <w:rFonts w:ascii="Symbol" w:hAnsi="Symbol"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080" w:hanging="108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1" w15:restartNumberingAfterBreak="1">
    <w:nsid w:val="0C7E72B0"/>
    <w:multiLevelType w:val="hybridMultilevel"/>
    <w:tmpl w:val="80640F86"/>
    <w:lvl w:ilvl="0" w:tplc="6D4C907C">
      <w:numFmt w:val="bullet"/>
      <w:lvlText w:val="-"/>
      <w:lvlJc w:val="left"/>
      <w:pPr>
        <w:ind w:left="1065" w:hanging="705"/>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D1A62CC"/>
    <w:multiLevelType w:val="hybridMultilevel"/>
    <w:tmpl w:val="B2FCF010"/>
    <w:lvl w:ilvl="0" w:tplc="A970D6BE">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1">
    <w:nsid w:val="0D9A0EF1"/>
    <w:multiLevelType w:val="hybridMultilevel"/>
    <w:tmpl w:val="FD1CC11E"/>
    <w:lvl w:ilvl="0" w:tplc="3ADA08CC">
      <w:numFmt w:val="bullet"/>
      <w:pStyle w:val="vycetbodovy"/>
      <w:lvlText w:val="-"/>
      <w:lvlJc w:val="left"/>
      <w:pPr>
        <w:ind w:left="1080" w:hanging="360"/>
      </w:pPr>
      <w:rPr>
        <w:rFonts w:ascii="Times New Roman" w:eastAsia="Times New Roman" w:hAnsi="Times New Roman"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1">
    <w:nsid w:val="0DA105AE"/>
    <w:multiLevelType w:val="singleLevel"/>
    <w:tmpl w:val="3EE68774"/>
    <w:lvl w:ilvl="0">
      <w:start w:val="1"/>
      <w:numFmt w:val="upperRoman"/>
      <w:lvlText w:val="%1."/>
      <w:lvlJc w:val="left"/>
      <w:pPr>
        <w:tabs>
          <w:tab w:val="num" w:pos="720"/>
        </w:tabs>
        <w:ind w:left="720" w:hanging="720"/>
      </w:pPr>
      <w:rPr>
        <w:rFonts w:cs="Times New Roman" w:hint="default"/>
      </w:rPr>
    </w:lvl>
  </w:abstractNum>
  <w:abstractNum w:abstractNumId="5" w15:restartNumberingAfterBreak="0">
    <w:nsid w:val="13072C0F"/>
    <w:multiLevelType w:val="hybridMultilevel"/>
    <w:tmpl w:val="E4B6B416"/>
    <w:lvl w:ilvl="0" w:tplc="8C202582">
      <w:start w:val="12"/>
      <w:numFmt w:val="bullet"/>
      <w:lvlText w:val="-"/>
      <w:lvlJc w:val="left"/>
      <w:pPr>
        <w:ind w:left="1425" w:hanging="360"/>
      </w:pPr>
      <w:rPr>
        <w:rFonts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6" w15:restartNumberingAfterBreak="0">
    <w:nsid w:val="15953359"/>
    <w:multiLevelType w:val="hybridMultilevel"/>
    <w:tmpl w:val="BF6C024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1">
    <w:nsid w:val="165320BF"/>
    <w:multiLevelType w:val="singleLevel"/>
    <w:tmpl w:val="42EA6C46"/>
    <w:lvl w:ilvl="0">
      <w:start w:val="1"/>
      <w:numFmt w:val="decimal"/>
      <w:pStyle w:val="odstaveccl1ctrlshiftF3"/>
      <w:lvlText w:val="%1)"/>
      <w:lvlJc w:val="left"/>
      <w:pPr>
        <w:tabs>
          <w:tab w:val="num" w:pos="360"/>
        </w:tabs>
        <w:ind w:left="360" w:hanging="360"/>
      </w:pPr>
      <w:rPr>
        <w:rFonts w:cs="Times New Roman"/>
        <w:b w:val="0"/>
        <w:bCs w:val="0"/>
        <w:i w:val="0"/>
        <w:iCs w:val="0"/>
        <w:sz w:val="22"/>
        <w:szCs w:val="22"/>
      </w:rPr>
    </w:lvl>
  </w:abstractNum>
  <w:abstractNum w:abstractNumId="8" w15:restartNumberingAfterBreak="0">
    <w:nsid w:val="17FC55CF"/>
    <w:multiLevelType w:val="multilevel"/>
    <w:tmpl w:val="5858AE20"/>
    <w:lvl w:ilvl="0">
      <w:start w:val="1"/>
      <w:numFmt w:val="decimal"/>
      <w:lvlText w:val="%1."/>
      <w:lvlJc w:val="left"/>
      <w:pPr>
        <w:ind w:left="360" w:hanging="360"/>
      </w:pPr>
      <w:rPr>
        <w:rFonts w:cs="Times New Roman"/>
      </w:rPr>
    </w:lvl>
    <w:lvl w:ilvl="1">
      <w:start w:val="1"/>
      <w:numFmt w:val="decimal"/>
      <w:isLgl/>
      <w:lvlText w:val="%1.%2."/>
      <w:lvlJc w:val="left"/>
      <w:pPr>
        <w:ind w:left="705" w:hanging="705"/>
      </w:pPr>
      <w:rPr>
        <w:rFonts w:cs="Times New Roman" w:hint="default"/>
      </w:rPr>
    </w:lvl>
    <w:lvl w:ilvl="2">
      <w:start w:val="1"/>
      <w:numFmt w:val="decimal"/>
      <w:isLgl/>
      <w:lvlText w:val="%1.%2.%3."/>
      <w:lvlJc w:val="left"/>
      <w:pPr>
        <w:ind w:left="720" w:hanging="720"/>
      </w:pPr>
      <w:rPr>
        <w:rFonts w:cs="Times New Roman" w:hint="default"/>
      </w:rPr>
    </w:lvl>
    <w:lvl w:ilvl="3">
      <w:start w:val="1"/>
      <w:numFmt w:val="bullet"/>
      <w:lvlText w:val=""/>
      <w:lvlJc w:val="left"/>
      <w:pPr>
        <w:ind w:left="720" w:hanging="720"/>
      </w:pPr>
      <w:rPr>
        <w:rFonts w:ascii="Symbol" w:hAnsi="Symbol" w:hint="default"/>
      </w:rPr>
    </w:lvl>
    <w:lvl w:ilvl="4">
      <w:start w:val="1"/>
      <w:numFmt w:val="bullet"/>
      <w:lvlText w:val=""/>
      <w:lvlJc w:val="left"/>
      <w:pPr>
        <w:ind w:left="1080" w:hanging="1080"/>
      </w:pPr>
      <w:rPr>
        <w:rFonts w:ascii="Symbol" w:hAnsi="Symbol"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080" w:hanging="108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9" w15:restartNumberingAfterBreak="1">
    <w:nsid w:val="191628AC"/>
    <w:multiLevelType w:val="hybridMultilevel"/>
    <w:tmpl w:val="68004B58"/>
    <w:lvl w:ilvl="0" w:tplc="DF4024F6">
      <w:numFmt w:val="bullet"/>
      <w:lvlText w:val="•"/>
      <w:lvlJc w:val="left"/>
      <w:pPr>
        <w:ind w:left="1065" w:hanging="705"/>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1">
    <w:nsid w:val="19477E1C"/>
    <w:multiLevelType w:val="hybridMultilevel"/>
    <w:tmpl w:val="8D78AFCE"/>
    <w:lvl w:ilvl="0" w:tplc="04050017">
      <w:start w:val="1"/>
      <w:numFmt w:val="lowerLetter"/>
      <w:lvlText w:val="%1)"/>
      <w:lvlJc w:val="left"/>
      <w:pPr>
        <w:ind w:left="1428" w:hanging="360"/>
      </w:pPr>
      <w:rPr>
        <w:rFonts w:cs="Times New Roman" w:hint="default"/>
      </w:rPr>
    </w:lvl>
    <w:lvl w:ilvl="1" w:tplc="3DE04288" w:tentative="1">
      <w:start w:val="1"/>
      <w:numFmt w:val="bullet"/>
      <w:lvlText w:val="o"/>
      <w:lvlJc w:val="left"/>
      <w:pPr>
        <w:ind w:left="2148" w:hanging="360"/>
      </w:pPr>
      <w:rPr>
        <w:rFonts w:ascii="Courier New" w:hAnsi="Courier New" w:hint="default"/>
      </w:rPr>
    </w:lvl>
    <w:lvl w:ilvl="2" w:tplc="DF50BB2A" w:tentative="1">
      <w:start w:val="1"/>
      <w:numFmt w:val="bullet"/>
      <w:lvlText w:val=""/>
      <w:lvlJc w:val="left"/>
      <w:pPr>
        <w:ind w:left="2868" w:hanging="360"/>
      </w:pPr>
      <w:rPr>
        <w:rFonts w:ascii="Wingdings" w:hAnsi="Wingdings" w:hint="default"/>
      </w:rPr>
    </w:lvl>
    <w:lvl w:ilvl="3" w:tplc="C19042DE" w:tentative="1">
      <w:start w:val="1"/>
      <w:numFmt w:val="bullet"/>
      <w:lvlText w:val=""/>
      <w:lvlJc w:val="left"/>
      <w:pPr>
        <w:ind w:left="3588" w:hanging="360"/>
      </w:pPr>
      <w:rPr>
        <w:rFonts w:ascii="Symbol" w:hAnsi="Symbol" w:hint="default"/>
      </w:rPr>
    </w:lvl>
    <w:lvl w:ilvl="4" w:tplc="B2E6D184" w:tentative="1">
      <w:start w:val="1"/>
      <w:numFmt w:val="bullet"/>
      <w:lvlText w:val="o"/>
      <w:lvlJc w:val="left"/>
      <w:pPr>
        <w:ind w:left="4308" w:hanging="360"/>
      </w:pPr>
      <w:rPr>
        <w:rFonts w:ascii="Courier New" w:hAnsi="Courier New" w:hint="default"/>
      </w:rPr>
    </w:lvl>
    <w:lvl w:ilvl="5" w:tplc="642C43B6" w:tentative="1">
      <w:start w:val="1"/>
      <w:numFmt w:val="bullet"/>
      <w:lvlText w:val=""/>
      <w:lvlJc w:val="left"/>
      <w:pPr>
        <w:ind w:left="5028" w:hanging="360"/>
      </w:pPr>
      <w:rPr>
        <w:rFonts w:ascii="Wingdings" w:hAnsi="Wingdings" w:hint="default"/>
      </w:rPr>
    </w:lvl>
    <w:lvl w:ilvl="6" w:tplc="F9A6F9D4" w:tentative="1">
      <w:start w:val="1"/>
      <w:numFmt w:val="bullet"/>
      <w:lvlText w:val=""/>
      <w:lvlJc w:val="left"/>
      <w:pPr>
        <w:ind w:left="5748" w:hanging="360"/>
      </w:pPr>
      <w:rPr>
        <w:rFonts w:ascii="Symbol" w:hAnsi="Symbol" w:hint="default"/>
      </w:rPr>
    </w:lvl>
    <w:lvl w:ilvl="7" w:tplc="DFF416D4" w:tentative="1">
      <w:start w:val="1"/>
      <w:numFmt w:val="bullet"/>
      <w:lvlText w:val="o"/>
      <w:lvlJc w:val="left"/>
      <w:pPr>
        <w:ind w:left="6468" w:hanging="360"/>
      </w:pPr>
      <w:rPr>
        <w:rFonts w:ascii="Courier New" w:hAnsi="Courier New" w:hint="default"/>
      </w:rPr>
    </w:lvl>
    <w:lvl w:ilvl="8" w:tplc="0CC4066E" w:tentative="1">
      <w:start w:val="1"/>
      <w:numFmt w:val="bullet"/>
      <w:lvlText w:val=""/>
      <w:lvlJc w:val="left"/>
      <w:pPr>
        <w:ind w:left="7188" w:hanging="360"/>
      </w:pPr>
      <w:rPr>
        <w:rFonts w:ascii="Wingdings" w:hAnsi="Wingdings" w:hint="default"/>
      </w:rPr>
    </w:lvl>
  </w:abstractNum>
  <w:abstractNum w:abstractNumId="11" w15:restartNumberingAfterBreak="1">
    <w:nsid w:val="1A5204E3"/>
    <w:multiLevelType w:val="hybridMultilevel"/>
    <w:tmpl w:val="6D6664A6"/>
    <w:lvl w:ilvl="0" w:tplc="04050017">
      <w:start w:val="1"/>
      <w:numFmt w:val="lowerLetter"/>
      <w:lvlText w:val="%1)"/>
      <w:lvlJc w:val="left"/>
      <w:pPr>
        <w:ind w:left="1070" w:hanging="360"/>
      </w:pPr>
      <w:rPr>
        <w:rFonts w:cs="Times New Roman"/>
      </w:rPr>
    </w:lvl>
    <w:lvl w:ilvl="1" w:tplc="04050019">
      <w:start w:val="1"/>
      <w:numFmt w:val="lowerLetter"/>
      <w:lvlText w:val="%2."/>
      <w:lvlJc w:val="left"/>
      <w:pPr>
        <w:ind w:left="1790" w:hanging="360"/>
      </w:pPr>
      <w:rPr>
        <w:rFonts w:cs="Times New Roman"/>
      </w:rPr>
    </w:lvl>
    <w:lvl w:ilvl="2" w:tplc="0405001B" w:tentative="1">
      <w:start w:val="1"/>
      <w:numFmt w:val="lowerRoman"/>
      <w:lvlText w:val="%3."/>
      <w:lvlJc w:val="right"/>
      <w:pPr>
        <w:ind w:left="2510" w:hanging="180"/>
      </w:pPr>
      <w:rPr>
        <w:rFonts w:cs="Times New Roman"/>
      </w:rPr>
    </w:lvl>
    <w:lvl w:ilvl="3" w:tplc="0405000F" w:tentative="1">
      <w:start w:val="1"/>
      <w:numFmt w:val="decimal"/>
      <w:lvlText w:val="%4."/>
      <w:lvlJc w:val="left"/>
      <w:pPr>
        <w:ind w:left="3230" w:hanging="360"/>
      </w:pPr>
      <w:rPr>
        <w:rFonts w:cs="Times New Roman"/>
      </w:rPr>
    </w:lvl>
    <w:lvl w:ilvl="4" w:tplc="04050019" w:tentative="1">
      <w:start w:val="1"/>
      <w:numFmt w:val="lowerLetter"/>
      <w:lvlText w:val="%5."/>
      <w:lvlJc w:val="left"/>
      <w:pPr>
        <w:ind w:left="3950" w:hanging="360"/>
      </w:pPr>
      <w:rPr>
        <w:rFonts w:cs="Times New Roman"/>
      </w:rPr>
    </w:lvl>
    <w:lvl w:ilvl="5" w:tplc="0405001B" w:tentative="1">
      <w:start w:val="1"/>
      <w:numFmt w:val="lowerRoman"/>
      <w:lvlText w:val="%6."/>
      <w:lvlJc w:val="right"/>
      <w:pPr>
        <w:ind w:left="4670" w:hanging="180"/>
      </w:pPr>
      <w:rPr>
        <w:rFonts w:cs="Times New Roman"/>
      </w:rPr>
    </w:lvl>
    <w:lvl w:ilvl="6" w:tplc="0405000F" w:tentative="1">
      <w:start w:val="1"/>
      <w:numFmt w:val="decimal"/>
      <w:lvlText w:val="%7."/>
      <w:lvlJc w:val="left"/>
      <w:pPr>
        <w:ind w:left="5390" w:hanging="360"/>
      </w:pPr>
      <w:rPr>
        <w:rFonts w:cs="Times New Roman"/>
      </w:rPr>
    </w:lvl>
    <w:lvl w:ilvl="7" w:tplc="04050019" w:tentative="1">
      <w:start w:val="1"/>
      <w:numFmt w:val="lowerLetter"/>
      <w:lvlText w:val="%8."/>
      <w:lvlJc w:val="left"/>
      <w:pPr>
        <w:ind w:left="6110" w:hanging="360"/>
      </w:pPr>
      <w:rPr>
        <w:rFonts w:cs="Times New Roman"/>
      </w:rPr>
    </w:lvl>
    <w:lvl w:ilvl="8" w:tplc="0405001B" w:tentative="1">
      <w:start w:val="1"/>
      <w:numFmt w:val="lowerRoman"/>
      <w:lvlText w:val="%9."/>
      <w:lvlJc w:val="right"/>
      <w:pPr>
        <w:ind w:left="6830" w:hanging="180"/>
      </w:pPr>
      <w:rPr>
        <w:rFonts w:cs="Times New Roman"/>
      </w:rPr>
    </w:lvl>
  </w:abstractNum>
  <w:abstractNum w:abstractNumId="12" w15:restartNumberingAfterBreak="0">
    <w:nsid w:val="3FB53656"/>
    <w:multiLevelType w:val="hybridMultilevel"/>
    <w:tmpl w:val="9526365E"/>
    <w:lvl w:ilvl="0" w:tplc="8C202582">
      <w:start w:val="12"/>
      <w:numFmt w:val="bullet"/>
      <w:lvlText w:val="-"/>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1">
    <w:nsid w:val="4203371E"/>
    <w:multiLevelType w:val="multilevel"/>
    <w:tmpl w:val="8E14FB6E"/>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4" w15:restartNumberingAfterBreak="1">
    <w:nsid w:val="43C06DEE"/>
    <w:multiLevelType w:val="hybridMultilevel"/>
    <w:tmpl w:val="37B8D604"/>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5" w15:restartNumberingAfterBreak="1">
    <w:nsid w:val="45E82813"/>
    <w:multiLevelType w:val="hybridMultilevel"/>
    <w:tmpl w:val="43E8AB98"/>
    <w:lvl w:ilvl="0" w:tplc="98C2C6D0">
      <w:start w:val="1"/>
      <w:numFmt w:val="bullet"/>
      <w:pStyle w:val="odrka"/>
      <w:lvlText w:val=""/>
      <w:lvlJc w:val="left"/>
      <w:pPr>
        <w:ind w:left="1287" w:hanging="360"/>
      </w:pPr>
      <w:rPr>
        <w:rFonts w:ascii="Symbol" w:hAnsi="Symbol" w:hint="default"/>
      </w:rPr>
    </w:lvl>
    <w:lvl w:ilvl="1" w:tplc="04050003">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6" w15:restartNumberingAfterBreak="0">
    <w:nsid w:val="4D2E2D28"/>
    <w:multiLevelType w:val="multilevel"/>
    <w:tmpl w:val="88D6F31E"/>
    <w:lvl w:ilvl="0">
      <w:start w:val="1"/>
      <w:numFmt w:val="decimal"/>
      <w:lvlText w:val="%1."/>
      <w:lvlJc w:val="left"/>
      <w:pPr>
        <w:ind w:left="360" w:hanging="360"/>
      </w:pPr>
      <w:rPr>
        <w:rFonts w:cs="Times New Roman"/>
      </w:rPr>
    </w:lvl>
    <w:lvl w:ilvl="1">
      <w:start w:val="1"/>
      <w:numFmt w:val="decimal"/>
      <w:isLgl/>
      <w:lvlText w:val="%1.%2."/>
      <w:lvlJc w:val="left"/>
      <w:pPr>
        <w:ind w:left="705" w:hanging="705"/>
      </w:pPr>
      <w:rPr>
        <w:rFonts w:cs="Times New Roman" w:hint="default"/>
      </w:rPr>
    </w:lvl>
    <w:lvl w:ilvl="2">
      <w:start w:val="1"/>
      <w:numFmt w:val="decimal"/>
      <w:isLgl/>
      <w:lvlText w:val="%1.%2.%3."/>
      <w:lvlJc w:val="left"/>
      <w:pPr>
        <w:ind w:left="720" w:hanging="720"/>
      </w:pPr>
      <w:rPr>
        <w:rFonts w:cs="Times New Roman" w:hint="default"/>
      </w:rPr>
    </w:lvl>
    <w:lvl w:ilvl="3">
      <w:start w:val="1"/>
      <w:numFmt w:val="bullet"/>
      <w:lvlText w:val=""/>
      <w:lvlJc w:val="left"/>
      <w:pPr>
        <w:ind w:left="720" w:hanging="720"/>
      </w:pPr>
      <w:rPr>
        <w:rFonts w:ascii="Symbol" w:hAnsi="Symbol"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080" w:hanging="108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17" w15:restartNumberingAfterBreak="1">
    <w:nsid w:val="4DD812D7"/>
    <w:multiLevelType w:val="hybridMultilevel"/>
    <w:tmpl w:val="C8AA9D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1">
    <w:nsid w:val="4F437298"/>
    <w:multiLevelType w:val="hybridMultilevel"/>
    <w:tmpl w:val="18D872EC"/>
    <w:lvl w:ilvl="0" w:tplc="04050017">
      <w:start w:val="1"/>
      <w:numFmt w:val="lowerLetter"/>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9" w15:restartNumberingAfterBreak="1">
    <w:nsid w:val="51806C81"/>
    <w:multiLevelType w:val="hybridMultilevel"/>
    <w:tmpl w:val="DB2A5A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54686943"/>
    <w:multiLevelType w:val="hybridMultilevel"/>
    <w:tmpl w:val="E586D11C"/>
    <w:lvl w:ilvl="0" w:tplc="8C202582">
      <w:start w:val="12"/>
      <w:numFmt w:val="bullet"/>
      <w:lvlText w:val="-"/>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7A93862"/>
    <w:multiLevelType w:val="multilevel"/>
    <w:tmpl w:val="88D6F31E"/>
    <w:lvl w:ilvl="0">
      <w:start w:val="1"/>
      <w:numFmt w:val="decimal"/>
      <w:lvlText w:val="%1."/>
      <w:lvlJc w:val="left"/>
      <w:pPr>
        <w:ind w:left="360" w:hanging="360"/>
      </w:pPr>
      <w:rPr>
        <w:rFonts w:cs="Times New Roman"/>
      </w:rPr>
    </w:lvl>
    <w:lvl w:ilvl="1">
      <w:start w:val="1"/>
      <w:numFmt w:val="decimal"/>
      <w:isLgl/>
      <w:lvlText w:val="%1.%2."/>
      <w:lvlJc w:val="left"/>
      <w:pPr>
        <w:ind w:left="705" w:hanging="705"/>
      </w:pPr>
      <w:rPr>
        <w:rFonts w:cs="Times New Roman" w:hint="default"/>
      </w:rPr>
    </w:lvl>
    <w:lvl w:ilvl="2">
      <w:start w:val="1"/>
      <w:numFmt w:val="decimal"/>
      <w:isLgl/>
      <w:lvlText w:val="%1.%2.%3."/>
      <w:lvlJc w:val="left"/>
      <w:pPr>
        <w:ind w:left="720" w:hanging="720"/>
      </w:pPr>
      <w:rPr>
        <w:rFonts w:cs="Times New Roman" w:hint="default"/>
      </w:rPr>
    </w:lvl>
    <w:lvl w:ilvl="3">
      <w:start w:val="1"/>
      <w:numFmt w:val="bullet"/>
      <w:lvlText w:val=""/>
      <w:lvlJc w:val="left"/>
      <w:pPr>
        <w:ind w:left="720" w:hanging="720"/>
      </w:pPr>
      <w:rPr>
        <w:rFonts w:ascii="Symbol" w:hAnsi="Symbol"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080" w:hanging="108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2" w15:restartNumberingAfterBreak="0">
    <w:nsid w:val="58243277"/>
    <w:multiLevelType w:val="hybridMultilevel"/>
    <w:tmpl w:val="91C6EF12"/>
    <w:lvl w:ilvl="0" w:tplc="04050001">
      <w:start w:val="1"/>
      <w:numFmt w:val="bullet"/>
      <w:lvlText w:val=""/>
      <w:lvlJc w:val="left"/>
      <w:pPr>
        <w:ind w:left="445" w:hanging="360"/>
      </w:pPr>
      <w:rPr>
        <w:rFonts w:ascii="Symbol" w:hAnsi="Symbol" w:hint="default"/>
      </w:rPr>
    </w:lvl>
    <w:lvl w:ilvl="1" w:tplc="04050003">
      <w:start w:val="1"/>
      <w:numFmt w:val="bullet"/>
      <w:lvlText w:val="o"/>
      <w:lvlJc w:val="left"/>
      <w:pPr>
        <w:ind w:left="1165" w:hanging="360"/>
      </w:pPr>
      <w:rPr>
        <w:rFonts w:ascii="Courier New" w:hAnsi="Courier New" w:cs="Courier New" w:hint="default"/>
      </w:rPr>
    </w:lvl>
    <w:lvl w:ilvl="2" w:tplc="04050005" w:tentative="1">
      <w:start w:val="1"/>
      <w:numFmt w:val="bullet"/>
      <w:lvlText w:val=""/>
      <w:lvlJc w:val="left"/>
      <w:pPr>
        <w:ind w:left="1885" w:hanging="360"/>
      </w:pPr>
      <w:rPr>
        <w:rFonts w:ascii="Wingdings" w:hAnsi="Wingdings" w:hint="default"/>
      </w:rPr>
    </w:lvl>
    <w:lvl w:ilvl="3" w:tplc="04050001" w:tentative="1">
      <w:start w:val="1"/>
      <w:numFmt w:val="bullet"/>
      <w:lvlText w:val=""/>
      <w:lvlJc w:val="left"/>
      <w:pPr>
        <w:ind w:left="2605" w:hanging="360"/>
      </w:pPr>
      <w:rPr>
        <w:rFonts w:ascii="Symbol" w:hAnsi="Symbol" w:hint="default"/>
      </w:rPr>
    </w:lvl>
    <w:lvl w:ilvl="4" w:tplc="04050003" w:tentative="1">
      <w:start w:val="1"/>
      <w:numFmt w:val="bullet"/>
      <w:lvlText w:val="o"/>
      <w:lvlJc w:val="left"/>
      <w:pPr>
        <w:ind w:left="3325" w:hanging="360"/>
      </w:pPr>
      <w:rPr>
        <w:rFonts w:ascii="Courier New" w:hAnsi="Courier New" w:cs="Courier New" w:hint="default"/>
      </w:rPr>
    </w:lvl>
    <w:lvl w:ilvl="5" w:tplc="04050005" w:tentative="1">
      <w:start w:val="1"/>
      <w:numFmt w:val="bullet"/>
      <w:lvlText w:val=""/>
      <w:lvlJc w:val="left"/>
      <w:pPr>
        <w:ind w:left="4045" w:hanging="360"/>
      </w:pPr>
      <w:rPr>
        <w:rFonts w:ascii="Wingdings" w:hAnsi="Wingdings" w:hint="default"/>
      </w:rPr>
    </w:lvl>
    <w:lvl w:ilvl="6" w:tplc="04050001" w:tentative="1">
      <w:start w:val="1"/>
      <w:numFmt w:val="bullet"/>
      <w:lvlText w:val=""/>
      <w:lvlJc w:val="left"/>
      <w:pPr>
        <w:ind w:left="4765" w:hanging="360"/>
      </w:pPr>
      <w:rPr>
        <w:rFonts w:ascii="Symbol" w:hAnsi="Symbol" w:hint="default"/>
      </w:rPr>
    </w:lvl>
    <w:lvl w:ilvl="7" w:tplc="04050003" w:tentative="1">
      <w:start w:val="1"/>
      <w:numFmt w:val="bullet"/>
      <w:lvlText w:val="o"/>
      <w:lvlJc w:val="left"/>
      <w:pPr>
        <w:ind w:left="5485" w:hanging="360"/>
      </w:pPr>
      <w:rPr>
        <w:rFonts w:ascii="Courier New" w:hAnsi="Courier New" w:cs="Courier New" w:hint="default"/>
      </w:rPr>
    </w:lvl>
    <w:lvl w:ilvl="8" w:tplc="04050005" w:tentative="1">
      <w:start w:val="1"/>
      <w:numFmt w:val="bullet"/>
      <w:lvlText w:val=""/>
      <w:lvlJc w:val="left"/>
      <w:pPr>
        <w:ind w:left="6205" w:hanging="360"/>
      </w:pPr>
      <w:rPr>
        <w:rFonts w:ascii="Wingdings" w:hAnsi="Wingdings" w:hint="default"/>
      </w:rPr>
    </w:lvl>
  </w:abstractNum>
  <w:abstractNum w:abstractNumId="23" w15:restartNumberingAfterBreak="1">
    <w:nsid w:val="5D0A22D8"/>
    <w:multiLevelType w:val="singleLevel"/>
    <w:tmpl w:val="405C7FB4"/>
    <w:lvl w:ilvl="0">
      <w:start w:val="1"/>
      <w:numFmt w:val="upperRoman"/>
      <w:pStyle w:val="ctrlshiftF4"/>
      <w:lvlText w:val="%1."/>
      <w:lvlJc w:val="left"/>
      <w:pPr>
        <w:tabs>
          <w:tab w:val="num" w:pos="510"/>
        </w:tabs>
        <w:ind w:left="510" w:hanging="510"/>
      </w:pPr>
      <w:rPr>
        <w:rFonts w:ascii="Times New Roman" w:hAnsi="Times New Roman" w:cs="Times New Roman" w:hint="default"/>
        <w:b/>
        <w:bCs/>
        <w:i w:val="0"/>
        <w:iCs w:val="0"/>
        <w:sz w:val="20"/>
        <w:szCs w:val="20"/>
      </w:rPr>
    </w:lvl>
  </w:abstractNum>
  <w:abstractNum w:abstractNumId="24" w15:restartNumberingAfterBreak="0">
    <w:nsid w:val="5E325BD3"/>
    <w:multiLevelType w:val="hybridMultilevel"/>
    <w:tmpl w:val="71B8371C"/>
    <w:lvl w:ilvl="0" w:tplc="50263820">
      <w:numFmt w:val="bullet"/>
      <w:lvlText w:val="-"/>
      <w:lvlJc w:val="left"/>
      <w:pPr>
        <w:ind w:left="870" w:hanging="360"/>
      </w:pPr>
      <w:rPr>
        <w:rFonts w:ascii="Arial" w:eastAsia="Times New Roman" w:hAnsi="Arial" w:cs="Arial" w:hint="default"/>
      </w:rPr>
    </w:lvl>
    <w:lvl w:ilvl="1" w:tplc="04050003" w:tentative="1">
      <w:start w:val="1"/>
      <w:numFmt w:val="bullet"/>
      <w:lvlText w:val="o"/>
      <w:lvlJc w:val="left"/>
      <w:pPr>
        <w:ind w:left="1590" w:hanging="360"/>
      </w:pPr>
      <w:rPr>
        <w:rFonts w:ascii="Courier New" w:hAnsi="Courier New" w:cs="Courier New" w:hint="default"/>
      </w:rPr>
    </w:lvl>
    <w:lvl w:ilvl="2" w:tplc="04050005" w:tentative="1">
      <w:start w:val="1"/>
      <w:numFmt w:val="bullet"/>
      <w:lvlText w:val=""/>
      <w:lvlJc w:val="left"/>
      <w:pPr>
        <w:ind w:left="2310" w:hanging="360"/>
      </w:pPr>
      <w:rPr>
        <w:rFonts w:ascii="Wingdings" w:hAnsi="Wingdings" w:hint="default"/>
      </w:rPr>
    </w:lvl>
    <w:lvl w:ilvl="3" w:tplc="04050001" w:tentative="1">
      <w:start w:val="1"/>
      <w:numFmt w:val="bullet"/>
      <w:lvlText w:val=""/>
      <w:lvlJc w:val="left"/>
      <w:pPr>
        <w:ind w:left="3030" w:hanging="360"/>
      </w:pPr>
      <w:rPr>
        <w:rFonts w:ascii="Symbol" w:hAnsi="Symbol" w:hint="default"/>
      </w:rPr>
    </w:lvl>
    <w:lvl w:ilvl="4" w:tplc="04050003" w:tentative="1">
      <w:start w:val="1"/>
      <w:numFmt w:val="bullet"/>
      <w:lvlText w:val="o"/>
      <w:lvlJc w:val="left"/>
      <w:pPr>
        <w:ind w:left="3750" w:hanging="360"/>
      </w:pPr>
      <w:rPr>
        <w:rFonts w:ascii="Courier New" w:hAnsi="Courier New" w:cs="Courier New" w:hint="default"/>
      </w:rPr>
    </w:lvl>
    <w:lvl w:ilvl="5" w:tplc="04050005" w:tentative="1">
      <w:start w:val="1"/>
      <w:numFmt w:val="bullet"/>
      <w:lvlText w:val=""/>
      <w:lvlJc w:val="left"/>
      <w:pPr>
        <w:ind w:left="4470" w:hanging="360"/>
      </w:pPr>
      <w:rPr>
        <w:rFonts w:ascii="Wingdings" w:hAnsi="Wingdings" w:hint="default"/>
      </w:rPr>
    </w:lvl>
    <w:lvl w:ilvl="6" w:tplc="04050001" w:tentative="1">
      <w:start w:val="1"/>
      <w:numFmt w:val="bullet"/>
      <w:lvlText w:val=""/>
      <w:lvlJc w:val="left"/>
      <w:pPr>
        <w:ind w:left="5190" w:hanging="360"/>
      </w:pPr>
      <w:rPr>
        <w:rFonts w:ascii="Symbol" w:hAnsi="Symbol" w:hint="default"/>
      </w:rPr>
    </w:lvl>
    <w:lvl w:ilvl="7" w:tplc="04050003" w:tentative="1">
      <w:start w:val="1"/>
      <w:numFmt w:val="bullet"/>
      <w:lvlText w:val="o"/>
      <w:lvlJc w:val="left"/>
      <w:pPr>
        <w:ind w:left="5910" w:hanging="360"/>
      </w:pPr>
      <w:rPr>
        <w:rFonts w:ascii="Courier New" w:hAnsi="Courier New" w:cs="Courier New" w:hint="default"/>
      </w:rPr>
    </w:lvl>
    <w:lvl w:ilvl="8" w:tplc="04050005" w:tentative="1">
      <w:start w:val="1"/>
      <w:numFmt w:val="bullet"/>
      <w:lvlText w:val=""/>
      <w:lvlJc w:val="left"/>
      <w:pPr>
        <w:ind w:left="6630" w:hanging="360"/>
      </w:pPr>
      <w:rPr>
        <w:rFonts w:ascii="Wingdings" w:hAnsi="Wingdings" w:hint="default"/>
      </w:rPr>
    </w:lvl>
  </w:abstractNum>
  <w:abstractNum w:abstractNumId="25" w15:restartNumberingAfterBreak="1">
    <w:nsid w:val="5F9D5DB8"/>
    <w:multiLevelType w:val="hybridMultilevel"/>
    <w:tmpl w:val="067E82A4"/>
    <w:lvl w:ilvl="0" w:tplc="7E6EC9EC">
      <w:numFmt w:val="bullet"/>
      <w:lvlText w:val="-"/>
      <w:lvlJc w:val="left"/>
      <w:pPr>
        <w:ind w:left="870" w:hanging="360"/>
      </w:pPr>
      <w:rPr>
        <w:rFonts w:ascii="Times New Roman" w:eastAsia="Times New Roman" w:hAnsi="Times New Roman" w:hint="default"/>
      </w:rPr>
    </w:lvl>
    <w:lvl w:ilvl="1" w:tplc="04050003" w:tentative="1">
      <w:start w:val="1"/>
      <w:numFmt w:val="bullet"/>
      <w:lvlText w:val="o"/>
      <w:lvlJc w:val="left"/>
      <w:pPr>
        <w:ind w:left="1590" w:hanging="360"/>
      </w:pPr>
      <w:rPr>
        <w:rFonts w:ascii="Courier New" w:hAnsi="Courier New" w:hint="default"/>
      </w:rPr>
    </w:lvl>
    <w:lvl w:ilvl="2" w:tplc="04050005" w:tentative="1">
      <w:start w:val="1"/>
      <w:numFmt w:val="bullet"/>
      <w:lvlText w:val=""/>
      <w:lvlJc w:val="left"/>
      <w:pPr>
        <w:ind w:left="2310" w:hanging="360"/>
      </w:pPr>
      <w:rPr>
        <w:rFonts w:ascii="Wingdings" w:hAnsi="Wingdings" w:hint="default"/>
      </w:rPr>
    </w:lvl>
    <w:lvl w:ilvl="3" w:tplc="04050001" w:tentative="1">
      <w:start w:val="1"/>
      <w:numFmt w:val="bullet"/>
      <w:lvlText w:val=""/>
      <w:lvlJc w:val="left"/>
      <w:pPr>
        <w:ind w:left="3030" w:hanging="360"/>
      </w:pPr>
      <w:rPr>
        <w:rFonts w:ascii="Symbol" w:hAnsi="Symbol" w:hint="default"/>
      </w:rPr>
    </w:lvl>
    <w:lvl w:ilvl="4" w:tplc="04050003" w:tentative="1">
      <w:start w:val="1"/>
      <w:numFmt w:val="bullet"/>
      <w:lvlText w:val="o"/>
      <w:lvlJc w:val="left"/>
      <w:pPr>
        <w:ind w:left="3750" w:hanging="360"/>
      </w:pPr>
      <w:rPr>
        <w:rFonts w:ascii="Courier New" w:hAnsi="Courier New" w:hint="default"/>
      </w:rPr>
    </w:lvl>
    <w:lvl w:ilvl="5" w:tplc="04050005" w:tentative="1">
      <w:start w:val="1"/>
      <w:numFmt w:val="bullet"/>
      <w:lvlText w:val=""/>
      <w:lvlJc w:val="left"/>
      <w:pPr>
        <w:ind w:left="4470" w:hanging="360"/>
      </w:pPr>
      <w:rPr>
        <w:rFonts w:ascii="Wingdings" w:hAnsi="Wingdings" w:hint="default"/>
      </w:rPr>
    </w:lvl>
    <w:lvl w:ilvl="6" w:tplc="04050001" w:tentative="1">
      <w:start w:val="1"/>
      <w:numFmt w:val="bullet"/>
      <w:lvlText w:val=""/>
      <w:lvlJc w:val="left"/>
      <w:pPr>
        <w:ind w:left="5190" w:hanging="360"/>
      </w:pPr>
      <w:rPr>
        <w:rFonts w:ascii="Symbol" w:hAnsi="Symbol" w:hint="default"/>
      </w:rPr>
    </w:lvl>
    <w:lvl w:ilvl="7" w:tplc="04050003" w:tentative="1">
      <w:start w:val="1"/>
      <w:numFmt w:val="bullet"/>
      <w:lvlText w:val="o"/>
      <w:lvlJc w:val="left"/>
      <w:pPr>
        <w:ind w:left="5910" w:hanging="360"/>
      </w:pPr>
      <w:rPr>
        <w:rFonts w:ascii="Courier New" w:hAnsi="Courier New" w:hint="default"/>
      </w:rPr>
    </w:lvl>
    <w:lvl w:ilvl="8" w:tplc="04050005" w:tentative="1">
      <w:start w:val="1"/>
      <w:numFmt w:val="bullet"/>
      <w:lvlText w:val=""/>
      <w:lvlJc w:val="left"/>
      <w:pPr>
        <w:ind w:left="6630" w:hanging="360"/>
      </w:pPr>
      <w:rPr>
        <w:rFonts w:ascii="Wingdings" w:hAnsi="Wingdings" w:hint="default"/>
      </w:rPr>
    </w:lvl>
  </w:abstractNum>
  <w:abstractNum w:abstractNumId="26" w15:restartNumberingAfterBreak="1">
    <w:nsid w:val="64653614"/>
    <w:multiLevelType w:val="hybridMultilevel"/>
    <w:tmpl w:val="CD04AE4A"/>
    <w:lvl w:ilvl="0" w:tplc="04050017">
      <w:start w:val="1"/>
      <w:numFmt w:val="lowerLetter"/>
      <w:lvlText w:val="%1)"/>
      <w:lvlJc w:val="left"/>
      <w:pPr>
        <w:ind w:left="1065" w:hanging="360"/>
      </w:pPr>
      <w:rPr>
        <w:rFonts w:cs="Times New Roman"/>
      </w:rPr>
    </w:lvl>
    <w:lvl w:ilvl="1" w:tplc="04050019">
      <w:start w:val="1"/>
      <w:numFmt w:val="lowerLetter"/>
      <w:lvlText w:val="%2."/>
      <w:lvlJc w:val="left"/>
      <w:pPr>
        <w:ind w:left="1785" w:hanging="360"/>
      </w:pPr>
      <w:rPr>
        <w:rFonts w:cs="Times New Roman"/>
      </w:rPr>
    </w:lvl>
    <w:lvl w:ilvl="2" w:tplc="0405001B" w:tentative="1">
      <w:start w:val="1"/>
      <w:numFmt w:val="lowerRoman"/>
      <w:lvlText w:val="%3."/>
      <w:lvlJc w:val="right"/>
      <w:pPr>
        <w:ind w:left="2505" w:hanging="180"/>
      </w:pPr>
      <w:rPr>
        <w:rFonts w:cs="Times New Roman"/>
      </w:rPr>
    </w:lvl>
    <w:lvl w:ilvl="3" w:tplc="0405000F" w:tentative="1">
      <w:start w:val="1"/>
      <w:numFmt w:val="decimal"/>
      <w:lvlText w:val="%4."/>
      <w:lvlJc w:val="left"/>
      <w:pPr>
        <w:ind w:left="3225" w:hanging="360"/>
      </w:pPr>
      <w:rPr>
        <w:rFonts w:cs="Times New Roman"/>
      </w:rPr>
    </w:lvl>
    <w:lvl w:ilvl="4" w:tplc="04050019" w:tentative="1">
      <w:start w:val="1"/>
      <w:numFmt w:val="lowerLetter"/>
      <w:lvlText w:val="%5."/>
      <w:lvlJc w:val="left"/>
      <w:pPr>
        <w:ind w:left="3945" w:hanging="360"/>
      </w:pPr>
      <w:rPr>
        <w:rFonts w:cs="Times New Roman"/>
      </w:rPr>
    </w:lvl>
    <w:lvl w:ilvl="5" w:tplc="0405001B" w:tentative="1">
      <w:start w:val="1"/>
      <w:numFmt w:val="lowerRoman"/>
      <w:lvlText w:val="%6."/>
      <w:lvlJc w:val="right"/>
      <w:pPr>
        <w:ind w:left="4665" w:hanging="180"/>
      </w:pPr>
      <w:rPr>
        <w:rFonts w:cs="Times New Roman"/>
      </w:rPr>
    </w:lvl>
    <w:lvl w:ilvl="6" w:tplc="0405000F" w:tentative="1">
      <w:start w:val="1"/>
      <w:numFmt w:val="decimal"/>
      <w:lvlText w:val="%7."/>
      <w:lvlJc w:val="left"/>
      <w:pPr>
        <w:ind w:left="5385" w:hanging="360"/>
      </w:pPr>
      <w:rPr>
        <w:rFonts w:cs="Times New Roman"/>
      </w:rPr>
    </w:lvl>
    <w:lvl w:ilvl="7" w:tplc="04050019" w:tentative="1">
      <w:start w:val="1"/>
      <w:numFmt w:val="lowerLetter"/>
      <w:lvlText w:val="%8."/>
      <w:lvlJc w:val="left"/>
      <w:pPr>
        <w:ind w:left="6105" w:hanging="360"/>
      </w:pPr>
      <w:rPr>
        <w:rFonts w:cs="Times New Roman"/>
      </w:rPr>
    </w:lvl>
    <w:lvl w:ilvl="8" w:tplc="0405001B" w:tentative="1">
      <w:start w:val="1"/>
      <w:numFmt w:val="lowerRoman"/>
      <w:lvlText w:val="%9."/>
      <w:lvlJc w:val="right"/>
      <w:pPr>
        <w:ind w:left="6825" w:hanging="180"/>
      </w:pPr>
      <w:rPr>
        <w:rFonts w:cs="Times New Roman"/>
      </w:rPr>
    </w:lvl>
  </w:abstractNum>
  <w:abstractNum w:abstractNumId="27" w15:restartNumberingAfterBreak="0">
    <w:nsid w:val="6A2552F8"/>
    <w:multiLevelType w:val="multilevel"/>
    <w:tmpl w:val="56AEC1FA"/>
    <w:lvl w:ilvl="0">
      <w:start w:val="1"/>
      <w:numFmt w:val="decimal"/>
      <w:pStyle w:val="11uroven"/>
      <w:lvlText w:val="%1."/>
      <w:lvlJc w:val="left"/>
      <w:pPr>
        <w:ind w:left="360" w:hanging="360"/>
      </w:pPr>
      <w:rPr>
        <w:rFonts w:cs="Times New Roman"/>
      </w:rPr>
    </w:lvl>
    <w:lvl w:ilvl="1">
      <w:start w:val="1"/>
      <w:numFmt w:val="decimal"/>
      <w:pStyle w:val="22uroven"/>
      <w:isLgl/>
      <w:lvlText w:val="%1.%2."/>
      <w:lvlJc w:val="left"/>
      <w:pPr>
        <w:ind w:left="705" w:hanging="705"/>
      </w:pPr>
      <w:rPr>
        <w:rFonts w:cs="Times New Roman" w:hint="default"/>
      </w:rPr>
    </w:lvl>
    <w:lvl w:ilvl="2">
      <w:start w:val="1"/>
      <w:numFmt w:val="decimal"/>
      <w:isLgl/>
      <w:lvlText w:val="%1.%2.%3."/>
      <w:lvlJc w:val="left"/>
      <w:pPr>
        <w:ind w:left="720" w:hanging="720"/>
      </w:pPr>
      <w:rPr>
        <w:rFonts w:cs="Times New Roman" w:hint="default"/>
      </w:rPr>
    </w:lvl>
    <w:lvl w:ilvl="3">
      <w:start w:val="1"/>
      <w:numFmt w:val="bullet"/>
      <w:lvlText w:val=""/>
      <w:lvlJc w:val="left"/>
      <w:pPr>
        <w:ind w:left="720" w:hanging="720"/>
      </w:pPr>
      <w:rPr>
        <w:rFonts w:ascii="Symbol" w:hAnsi="Symbol"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080" w:hanging="108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8" w15:restartNumberingAfterBreak="1">
    <w:nsid w:val="700F3FEF"/>
    <w:multiLevelType w:val="hybridMultilevel"/>
    <w:tmpl w:val="051A3174"/>
    <w:lvl w:ilvl="0" w:tplc="760ADA66">
      <w:start w:val="1"/>
      <w:numFmt w:val="lowerLetter"/>
      <w:lvlText w:val="%1."/>
      <w:lvlJc w:val="left"/>
      <w:pPr>
        <w:ind w:left="1428" w:hanging="360"/>
      </w:pPr>
      <w:rPr>
        <w:rFonts w:cs="Times New Roman" w:hint="default"/>
      </w:rPr>
    </w:lvl>
    <w:lvl w:ilvl="1" w:tplc="3DE04288" w:tentative="1">
      <w:start w:val="1"/>
      <w:numFmt w:val="bullet"/>
      <w:lvlText w:val="o"/>
      <w:lvlJc w:val="left"/>
      <w:pPr>
        <w:ind w:left="2148" w:hanging="360"/>
      </w:pPr>
      <w:rPr>
        <w:rFonts w:ascii="Courier New" w:hAnsi="Courier New" w:hint="default"/>
      </w:rPr>
    </w:lvl>
    <w:lvl w:ilvl="2" w:tplc="DF50BB2A" w:tentative="1">
      <w:start w:val="1"/>
      <w:numFmt w:val="bullet"/>
      <w:lvlText w:val=""/>
      <w:lvlJc w:val="left"/>
      <w:pPr>
        <w:ind w:left="2868" w:hanging="360"/>
      </w:pPr>
      <w:rPr>
        <w:rFonts w:ascii="Wingdings" w:hAnsi="Wingdings" w:hint="default"/>
      </w:rPr>
    </w:lvl>
    <w:lvl w:ilvl="3" w:tplc="C19042DE" w:tentative="1">
      <w:start w:val="1"/>
      <w:numFmt w:val="bullet"/>
      <w:lvlText w:val=""/>
      <w:lvlJc w:val="left"/>
      <w:pPr>
        <w:ind w:left="3588" w:hanging="360"/>
      </w:pPr>
      <w:rPr>
        <w:rFonts w:ascii="Symbol" w:hAnsi="Symbol" w:hint="default"/>
      </w:rPr>
    </w:lvl>
    <w:lvl w:ilvl="4" w:tplc="B2E6D184" w:tentative="1">
      <w:start w:val="1"/>
      <w:numFmt w:val="bullet"/>
      <w:lvlText w:val="o"/>
      <w:lvlJc w:val="left"/>
      <w:pPr>
        <w:ind w:left="4308" w:hanging="360"/>
      </w:pPr>
      <w:rPr>
        <w:rFonts w:ascii="Courier New" w:hAnsi="Courier New" w:hint="default"/>
      </w:rPr>
    </w:lvl>
    <w:lvl w:ilvl="5" w:tplc="642C43B6" w:tentative="1">
      <w:start w:val="1"/>
      <w:numFmt w:val="bullet"/>
      <w:lvlText w:val=""/>
      <w:lvlJc w:val="left"/>
      <w:pPr>
        <w:ind w:left="5028" w:hanging="360"/>
      </w:pPr>
      <w:rPr>
        <w:rFonts w:ascii="Wingdings" w:hAnsi="Wingdings" w:hint="default"/>
      </w:rPr>
    </w:lvl>
    <w:lvl w:ilvl="6" w:tplc="F9A6F9D4" w:tentative="1">
      <w:start w:val="1"/>
      <w:numFmt w:val="bullet"/>
      <w:lvlText w:val=""/>
      <w:lvlJc w:val="left"/>
      <w:pPr>
        <w:ind w:left="5748" w:hanging="360"/>
      </w:pPr>
      <w:rPr>
        <w:rFonts w:ascii="Symbol" w:hAnsi="Symbol" w:hint="default"/>
      </w:rPr>
    </w:lvl>
    <w:lvl w:ilvl="7" w:tplc="DFF416D4" w:tentative="1">
      <w:start w:val="1"/>
      <w:numFmt w:val="bullet"/>
      <w:lvlText w:val="o"/>
      <w:lvlJc w:val="left"/>
      <w:pPr>
        <w:ind w:left="6468" w:hanging="360"/>
      </w:pPr>
      <w:rPr>
        <w:rFonts w:ascii="Courier New" w:hAnsi="Courier New" w:hint="default"/>
      </w:rPr>
    </w:lvl>
    <w:lvl w:ilvl="8" w:tplc="0CC4066E" w:tentative="1">
      <w:start w:val="1"/>
      <w:numFmt w:val="bullet"/>
      <w:lvlText w:val=""/>
      <w:lvlJc w:val="left"/>
      <w:pPr>
        <w:ind w:left="7188" w:hanging="360"/>
      </w:pPr>
      <w:rPr>
        <w:rFonts w:ascii="Wingdings" w:hAnsi="Wingdings" w:hint="default"/>
      </w:rPr>
    </w:lvl>
  </w:abstractNum>
  <w:abstractNum w:abstractNumId="29" w15:restartNumberingAfterBreak="0">
    <w:nsid w:val="715B0848"/>
    <w:multiLevelType w:val="hybridMultilevel"/>
    <w:tmpl w:val="CDD043C8"/>
    <w:lvl w:ilvl="0" w:tplc="04050001">
      <w:start w:val="1"/>
      <w:numFmt w:val="bullet"/>
      <w:lvlText w:val=""/>
      <w:lvlJc w:val="left"/>
      <w:pPr>
        <w:ind w:left="1423" w:hanging="360"/>
      </w:pPr>
      <w:rPr>
        <w:rFonts w:ascii="Symbol" w:hAnsi="Symbol" w:hint="default"/>
      </w:rPr>
    </w:lvl>
    <w:lvl w:ilvl="1" w:tplc="04050003">
      <w:start w:val="1"/>
      <w:numFmt w:val="bullet"/>
      <w:lvlText w:val="o"/>
      <w:lvlJc w:val="left"/>
      <w:pPr>
        <w:ind w:left="2143" w:hanging="360"/>
      </w:pPr>
      <w:rPr>
        <w:rFonts w:ascii="Courier New" w:hAnsi="Courier New" w:cs="Courier New" w:hint="default"/>
      </w:rPr>
    </w:lvl>
    <w:lvl w:ilvl="2" w:tplc="04050005" w:tentative="1">
      <w:start w:val="1"/>
      <w:numFmt w:val="bullet"/>
      <w:lvlText w:val=""/>
      <w:lvlJc w:val="left"/>
      <w:pPr>
        <w:ind w:left="2863" w:hanging="360"/>
      </w:pPr>
      <w:rPr>
        <w:rFonts w:ascii="Wingdings" w:hAnsi="Wingdings" w:hint="default"/>
      </w:rPr>
    </w:lvl>
    <w:lvl w:ilvl="3" w:tplc="04050001" w:tentative="1">
      <w:start w:val="1"/>
      <w:numFmt w:val="bullet"/>
      <w:lvlText w:val=""/>
      <w:lvlJc w:val="left"/>
      <w:pPr>
        <w:ind w:left="3583" w:hanging="360"/>
      </w:pPr>
      <w:rPr>
        <w:rFonts w:ascii="Symbol" w:hAnsi="Symbol" w:hint="default"/>
      </w:rPr>
    </w:lvl>
    <w:lvl w:ilvl="4" w:tplc="04050003" w:tentative="1">
      <w:start w:val="1"/>
      <w:numFmt w:val="bullet"/>
      <w:lvlText w:val="o"/>
      <w:lvlJc w:val="left"/>
      <w:pPr>
        <w:ind w:left="4303" w:hanging="360"/>
      </w:pPr>
      <w:rPr>
        <w:rFonts w:ascii="Courier New" w:hAnsi="Courier New" w:cs="Courier New" w:hint="default"/>
      </w:rPr>
    </w:lvl>
    <w:lvl w:ilvl="5" w:tplc="04050005" w:tentative="1">
      <w:start w:val="1"/>
      <w:numFmt w:val="bullet"/>
      <w:lvlText w:val=""/>
      <w:lvlJc w:val="left"/>
      <w:pPr>
        <w:ind w:left="5023" w:hanging="360"/>
      </w:pPr>
      <w:rPr>
        <w:rFonts w:ascii="Wingdings" w:hAnsi="Wingdings" w:hint="default"/>
      </w:rPr>
    </w:lvl>
    <w:lvl w:ilvl="6" w:tplc="04050001" w:tentative="1">
      <w:start w:val="1"/>
      <w:numFmt w:val="bullet"/>
      <w:lvlText w:val=""/>
      <w:lvlJc w:val="left"/>
      <w:pPr>
        <w:ind w:left="5743" w:hanging="360"/>
      </w:pPr>
      <w:rPr>
        <w:rFonts w:ascii="Symbol" w:hAnsi="Symbol" w:hint="default"/>
      </w:rPr>
    </w:lvl>
    <w:lvl w:ilvl="7" w:tplc="04050003" w:tentative="1">
      <w:start w:val="1"/>
      <w:numFmt w:val="bullet"/>
      <w:lvlText w:val="o"/>
      <w:lvlJc w:val="left"/>
      <w:pPr>
        <w:ind w:left="6463" w:hanging="360"/>
      </w:pPr>
      <w:rPr>
        <w:rFonts w:ascii="Courier New" w:hAnsi="Courier New" w:cs="Courier New" w:hint="default"/>
      </w:rPr>
    </w:lvl>
    <w:lvl w:ilvl="8" w:tplc="04050005" w:tentative="1">
      <w:start w:val="1"/>
      <w:numFmt w:val="bullet"/>
      <w:lvlText w:val=""/>
      <w:lvlJc w:val="left"/>
      <w:pPr>
        <w:ind w:left="7183" w:hanging="360"/>
      </w:pPr>
      <w:rPr>
        <w:rFonts w:ascii="Wingdings" w:hAnsi="Wingdings" w:hint="default"/>
      </w:rPr>
    </w:lvl>
  </w:abstractNum>
  <w:abstractNum w:abstractNumId="30" w15:restartNumberingAfterBreak="0">
    <w:nsid w:val="72EC220E"/>
    <w:multiLevelType w:val="hybridMultilevel"/>
    <w:tmpl w:val="79CCFB96"/>
    <w:lvl w:ilvl="0" w:tplc="8C202582">
      <w:start w:val="12"/>
      <w:numFmt w:val="bullet"/>
      <w:lvlText w:val="-"/>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1">
    <w:nsid w:val="7A795103"/>
    <w:multiLevelType w:val="hybridMultilevel"/>
    <w:tmpl w:val="312CCC9A"/>
    <w:lvl w:ilvl="0" w:tplc="04050017">
      <w:start w:val="1"/>
      <w:numFmt w:val="lowerLetter"/>
      <w:lvlText w:val="%1)"/>
      <w:lvlJc w:val="left"/>
      <w:pPr>
        <w:ind w:left="1065" w:hanging="360"/>
      </w:pPr>
      <w:rPr>
        <w:rFonts w:cs="Times New Roman" w:hint="default"/>
      </w:rPr>
    </w:lvl>
    <w:lvl w:ilvl="1" w:tplc="04050003" w:tentative="1">
      <w:start w:val="1"/>
      <w:numFmt w:val="bullet"/>
      <w:lvlText w:val="o"/>
      <w:lvlJc w:val="left"/>
      <w:pPr>
        <w:ind w:left="1785" w:hanging="360"/>
      </w:pPr>
      <w:rPr>
        <w:rFonts w:ascii="Courier New" w:hAnsi="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32" w15:restartNumberingAfterBreak="0">
    <w:nsid w:val="7AD6270B"/>
    <w:multiLevelType w:val="hybridMultilevel"/>
    <w:tmpl w:val="8AF8B752"/>
    <w:lvl w:ilvl="0" w:tplc="04050001">
      <w:start w:val="1"/>
      <w:numFmt w:val="bullet"/>
      <w:lvlText w:val=""/>
      <w:lvlJc w:val="left"/>
      <w:pPr>
        <w:ind w:left="1287" w:hanging="360"/>
      </w:pPr>
      <w:rPr>
        <w:rFonts w:ascii="Symbol" w:hAnsi="Symbol" w:hint="default"/>
      </w:rPr>
    </w:lvl>
    <w:lvl w:ilvl="1" w:tplc="04050003">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21"/>
  </w:num>
  <w:num w:numId="2">
    <w:abstractNumId w:val="14"/>
  </w:num>
  <w:num w:numId="3">
    <w:abstractNumId w:val="25"/>
  </w:num>
  <w:num w:numId="4">
    <w:abstractNumId w:val="17"/>
  </w:num>
  <w:num w:numId="5">
    <w:abstractNumId w:val="1"/>
  </w:num>
  <w:num w:numId="6">
    <w:abstractNumId w:val="3"/>
  </w:num>
  <w:num w:numId="7">
    <w:abstractNumId w:val="4"/>
  </w:num>
  <w:num w:numId="8">
    <w:abstractNumId w:val="13"/>
  </w:num>
  <w:num w:numId="9">
    <w:abstractNumId w:val="15"/>
  </w:num>
  <w:num w:numId="10">
    <w:abstractNumId w:val="18"/>
  </w:num>
  <w:num w:numId="11">
    <w:abstractNumId w:val="28"/>
  </w:num>
  <w:num w:numId="12">
    <w:abstractNumId w:val="10"/>
  </w:num>
  <w:num w:numId="13">
    <w:abstractNumId w:val="19"/>
  </w:num>
  <w:num w:numId="14">
    <w:abstractNumId w:val="21"/>
  </w:num>
  <w:num w:numId="15">
    <w:abstractNumId w:val="21"/>
  </w:num>
  <w:num w:numId="16">
    <w:abstractNumId w:val="7"/>
  </w:num>
  <w:num w:numId="17">
    <w:abstractNumId w:val="23"/>
  </w:num>
  <w:num w:numId="18">
    <w:abstractNumId w:val="7"/>
    <w:lvlOverride w:ilvl="0">
      <w:startOverride w:val="1"/>
    </w:lvlOverride>
  </w:num>
  <w:num w:numId="19">
    <w:abstractNumId w:val="31"/>
  </w:num>
  <w:num w:numId="20">
    <w:abstractNumId w:val="26"/>
  </w:num>
  <w:num w:numId="21">
    <w:abstractNumId w:val="9"/>
  </w:num>
  <w:num w:numId="22">
    <w:abstractNumId w:val="11"/>
  </w:num>
  <w:num w:numId="23">
    <w:abstractNumId w:val="2"/>
  </w:num>
  <w:num w:numId="24">
    <w:abstractNumId w:val="29"/>
  </w:num>
  <w:num w:numId="25">
    <w:abstractNumId w:val="6"/>
  </w:num>
  <w:num w:numId="26">
    <w:abstractNumId w:val="20"/>
  </w:num>
  <w:num w:numId="27">
    <w:abstractNumId w:val="12"/>
  </w:num>
  <w:num w:numId="28">
    <w:abstractNumId w:val="30"/>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32"/>
  </w:num>
  <w:num w:numId="32">
    <w:abstractNumId w:val="22"/>
  </w:num>
  <w:num w:numId="33">
    <w:abstractNumId w:val="21"/>
  </w:num>
  <w:num w:numId="34">
    <w:abstractNumId w:val="27"/>
  </w:num>
  <w:num w:numId="35">
    <w:abstractNumId w:val="16"/>
  </w:num>
  <w:num w:numId="36">
    <w:abstractNumId w:val="8"/>
  </w:num>
  <w:num w:numId="37">
    <w:abstractNumId w:val="0"/>
  </w:num>
  <w:num w:numId="38">
    <w:abstractNumId w:val="27"/>
  </w:num>
  <w:num w:numId="39">
    <w:abstractNumId w:val="24"/>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7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BCD"/>
    <w:rsid w:val="00006860"/>
    <w:rsid w:val="0000710A"/>
    <w:rsid w:val="00014ABF"/>
    <w:rsid w:val="00015BD4"/>
    <w:rsid w:val="00020668"/>
    <w:rsid w:val="00026CF4"/>
    <w:rsid w:val="00031372"/>
    <w:rsid w:val="000320A4"/>
    <w:rsid w:val="00033200"/>
    <w:rsid w:val="00034C93"/>
    <w:rsid w:val="00043A0A"/>
    <w:rsid w:val="000450A1"/>
    <w:rsid w:val="0005292A"/>
    <w:rsid w:val="00052EB3"/>
    <w:rsid w:val="00061935"/>
    <w:rsid w:val="00064ADE"/>
    <w:rsid w:val="00066042"/>
    <w:rsid w:val="00066EB5"/>
    <w:rsid w:val="00075061"/>
    <w:rsid w:val="00075582"/>
    <w:rsid w:val="00077AA9"/>
    <w:rsid w:val="000844B4"/>
    <w:rsid w:val="00085266"/>
    <w:rsid w:val="00085363"/>
    <w:rsid w:val="00086687"/>
    <w:rsid w:val="00086D87"/>
    <w:rsid w:val="00093600"/>
    <w:rsid w:val="0009583A"/>
    <w:rsid w:val="000961E9"/>
    <w:rsid w:val="000A2566"/>
    <w:rsid w:val="000A2C6F"/>
    <w:rsid w:val="000A51C3"/>
    <w:rsid w:val="000A72D5"/>
    <w:rsid w:val="000B0E91"/>
    <w:rsid w:val="000B3B2F"/>
    <w:rsid w:val="000C0F2D"/>
    <w:rsid w:val="000C3A4A"/>
    <w:rsid w:val="000C66F9"/>
    <w:rsid w:val="000D56BD"/>
    <w:rsid w:val="000D6641"/>
    <w:rsid w:val="000D6804"/>
    <w:rsid w:val="000E2BA2"/>
    <w:rsid w:val="000E375C"/>
    <w:rsid w:val="000E3E09"/>
    <w:rsid w:val="000E5E39"/>
    <w:rsid w:val="000E5F4F"/>
    <w:rsid w:val="000E6E1E"/>
    <w:rsid w:val="000F051C"/>
    <w:rsid w:val="000F1EED"/>
    <w:rsid w:val="000F2D51"/>
    <w:rsid w:val="000F5EA2"/>
    <w:rsid w:val="00102190"/>
    <w:rsid w:val="00105000"/>
    <w:rsid w:val="001070F4"/>
    <w:rsid w:val="001076DF"/>
    <w:rsid w:val="0012486D"/>
    <w:rsid w:val="00125AA4"/>
    <w:rsid w:val="00131466"/>
    <w:rsid w:val="00131470"/>
    <w:rsid w:val="00133A2E"/>
    <w:rsid w:val="001341E3"/>
    <w:rsid w:val="00145A60"/>
    <w:rsid w:val="00150339"/>
    <w:rsid w:val="00153409"/>
    <w:rsid w:val="00163059"/>
    <w:rsid w:val="00163A3D"/>
    <w:rsid w:val="00164BDB"/>
    <w:rsid w:val="00165D16"/>
    <w:rsid w:val="00170B94"/>
    <w:rsid w:val="001736DB"/>
    <w:rsid w:val="00173D07"/>
    <w:rsid w:val="00174082"/>
    <w:rsid w:val="001748E5"/>
    <w:rsid w:val="00176E41"/>
    <w:rsid w:val="00180E81"/>
    <w:rsid w:val="00181468"/>
    <w:rsid w:val="001816AC"/>
    <w:rsid w:val="001843E3"/>
    <w:rsid w:val="001854C8"/>
    <w:rsid w:val="00185854"/>
    <w:rsid w:val="00186948"/>
    <w:rsid w:val="00191A45"/>
    <w:rsid w:val="0019266F"/>
    <w:rsid w:val="001950A5"/>
    <w:rsid w:val="001972EB"/>
    <w:rsid w:val="001A2E3B"/>
    <w:rsid w:val="001A2F50"/>
    <w:rsid w:val="001A44AA"/>
    <w:rsid w:val="001A55F6"/>
    <w:rsid w:val="001B3C70"/>
    <w:rsid w:val="001C386B"/>
    <w:rsid w:val="001C3CF2"/>
    <w:rsid w:val="001C3D49"/>
    <w:rsid w:val="001C6797"/>
    <w:rsid w:val="001D3428"/>
    <w:rsid w:val="001D353F"/>
    <w:rsid w:val="001D48CE"/>
    <w:rsid w:val="001E042F"/>
    <w:rsid w:val="001E51EF"/>
    <w:rsid w:val="001E61D5"/>
    <w:rsid w:val="001F35C8"/>
    <w:rsid w:val="001F6051"/>
    <w:rsid w:val="002031B1"/>
    <w:rsid w:val="00203E83"/>
    <w:rsid w:val="0021005C"/>
    <w:rsid w:val="00210C71"/>
    <w:rsid w:val="00216841"/>
    <w:rsid w:val="00216B51"/>
    <w:rsid w:val="00226110"/>
    <w:rsid w:val="0022663A"/>
    <w:rsid w:val="00227D57"/>
    <w:rsid w:val="00230491"/>
    <w:rsid w:val="002306B8"/>
    <w:rsid w:val="00233D83"/>
    <w:rsid w:val="00234F3F"/>
    <w:rsid w:val="002373AA"/>
    <w:rsid w:val="00251436"/>
    <w:rsid w:val="00252177"/>
    <w:rsid w:val="00255DC7"/>
    <w:rsid w:val="00257A5F"/>
    <w:rsid w:val="002608D2"/>
    <w:rsid w:val="00262E52"/>
    <w:rsid w:val="00263502"/>
    <w:rsid w:val="0026764D"/>
    <w:rsid w:val="002721A0"/>
    <w:rsid w:val="00284A41"/>
    <w:rsid w:val="00286FF3"/>
    <w:rsid w:val="00292089"/>
    <w:rsid w:val="00292B20"/>
    <w:rsid w:val="00292E7E"/>
    <w:rsid w:val="002936FE"/>
    <w:rsid w:val="002963ED"/>
    <w:rsid w:val="002A2DF3"/>
    <w:rsid w:val="002A76E3"/>
    <w:rsid w:val="002B3E9D"/>
    <w:rsid w:val="002B41F9"/>
    <w:rsid w:val="002B4502"/>
    <w:rsid w:val="002C0383"/>
    <w:rsid w:val="002C1087"/>
    <w:rsid w:val="002C36A8"/>
    <w:rsid w:val="002C3B01"/>
    <w:rsid w:val="002D6E94"/>
    <w:rsid w:val="002E3E4A"/>
    <w:rsid w:val="002E727C"/>
    <w:rsid w:val="002F1408"/>
    <w:rsid w:val="002F5815"/>
    <w:rsid w:val="002F5C95"/>
    <w:rsid w:val="00302347"/>
    <w:rsid w:val="0031012E"/>
    <w:rsid w:val="00310ECF"/>
    <w:rsid w:val="00312A1B"/>
    <w:rsid w:val="003138CF"/>
    <w:rsid w:val="0031614E"/>
    <w:rsid w:val="00316D4D"/>
    <w:rsid w:val="00323B26"/>
    <w:rsid w:val="00324555"/>
    <w:rsid w:val="003252E3"/>
    <w:rsid w:val="00326E74"/>
    <w:rsid w:val="00343AA7"/>
    <w:rsid w:val="00343AD9"/>
    <w:rsid w:val="0035055A"/>
    <w:rsid w:val="00352435"/>
    <w:rsid w:val="003529C4"/>
    <w:rsid w:val="00361C86"/>
    <w:rsid w:val="00362B2D"/>
    <w:rsid w:val="00363601"/>
    <w:rsid w:val="0036400A"/>
    <w:rsid w:val="003674AD"/>
    <w:rsid w:val="003719F1"/>
    <w:rsid w:val="00377886"/>
    <w:rsid w:val="00384287"/>
    <w:rsid w:val="00384F37"/>
    <w:rsid w:val="00385839"/>
    <w:rsid w:val="00390AB5"/>
    <w:rsid w:val="00390D2D"/>
    <w:rsid w:val="00393134"/>
    <w:rsid w:val="00393A56"/>
    <w:rsid w:val="003A7E3F"/>
    <w:rsid w:val="003B2092"/>
    <w:rsid w:val="003B32FA"/>
    <w:rsid w:val="003B3F20"/>
    <w:rsid w:val="003B5B00"/>
    <w:rsid w:val="003B6864"/>
    <w:rsid w:val="003B7200"/>
    <w:rsid w:val="003C18DB"/>
    <w:rsid w:val="003C20D5"/>
    <w:rsid w:val="003C442D"/>
    <w:rsid w:val="003C5CF4"/>
    <w:rsid w:val="003C5FD0"/>
    <w:rsid w:val="003D18AD"/>
    <w:rsid w:val="003D4180"/>
    <w:rsid w:val="003D58BD"/>
    <w:rsid w:val="003D70CB"/>
    <w:rsid w:val="003E2D10"/>
    <w:rsid w:val="003E57B7"/>
    <w:rsid w:val="003E78E9"/>
    <w:rsid w:val="003F0201"/>
    <w:rsid w:val="003F1D22"/>
    <w:rsid w:val="00405B45"/>
    <w:rsid w:val="00411D92"/>
    <w:rsid w:val="00412196"/>
    <w:rsid w:val="00413A95"/>
    <w:rsid w:val="00415991"/>
    <w:rsid w:val="00420428"/>
    <w:rsid w:val="00420863"/>
    <w:rsid w:val="004217E7"/>
    <w:rsid w:val="004229F5"/>
    <w:rsid w:val="00422B92"/>
    <w:rsid w:val="0042539E"/>
    <w:rsid w:val="00433349"/>
    <w:rsid w:val="00435579"/>
    <w:rsid w:val="00445ED3"/>
    <w:rsid w:val="00447793"/>
    <w:rsid w:val="004513E8"/>
    <w:rsid w:val="004525A0"/>
    <w:rsid w:val="0045340B"/>
    <w:rsid w:val="00454BA0"/>
    <w:rsid w:val="0046177A"/>
    <w:rsid w:val="00463BE4"/>
    <w:rsid w:val="00465730"/>
    <w:rsid w:val="00465C3D"/>
    <w:rsid w:val="0046679E"/>
    <w:rsid w:val="00466E97"/>
    <w:rsid w:val="004707DD"/>
    <w:rsid w:val="00473804"/>
    <w:rsid w:val="00475C7C"/>
    <w:rsid w:val="00475F46"/>
    <w:rsid w:val="00477F0A"/>
    <w:rsid w:val="0048168A"/>
    <w:rsid w:val="00481EA7"/>
    <w:rsid w:val="0048366E"/>
    <w:rsid w:val="004863E2"/>
    <w:rsid w:val="004879F5"/>
    <w:rsid w:val="00494690"/>
    <w:rsid w:val="004A0379"/>
    <w:rsid w:val="004A150D"/>
    <w:rsid w:val="004A2DA4"/>
    <w:rsid w:val="004A37D5"/>
    <w:rsid w:val="004A4847"/>
    <w:rsid w:val="004A66B3"/>
    <w:rsid w:val="004A792F"/>
    <w:rsid w:val="004B6E4A"/>
    <w:rsid w:val="004C18DC"/>
    <w:rsid w:val="004C6167"/>
    <w:rsid w:val="004C7D31"/>
    <w:rsid w:val="004D11E8"/>
    <w:rsid w:val="004D1337"/>
    <w:rsid w:val="004D43B9"/>
    <w:rsid w:val="004D4574"/>
    <w:rsid w:val="004D5757"/>
    <w:rsid w:val="004D647B"/>
    <w:rsid w:val="004E2B9A"/>
    <w:rsid w:val="004E60EE"/>
    <w:rsid w:val="004E7F7E"/>
    <w:rsid w:val="004F0DBA"/>
    <w:rsid w:val="004F1CA2"/>
    <w:rsid w:val="004F77D9"/>
    <w:rsid w:val="005047D7"/>
    <w:rsid w:val="005063CA"/>
    <w:rsid w:val="00506B29"/>
    <w:rsid w:val="00511915"/>
    <w:rsid w:val="0051196B"/>
    <w:rsid w:val="00512657"/>
    <w:rsid w:val="00522D28"/>
    <w:rsid w:val="00535FF7"/>
    <w:rsid w:val="00536876"/>
    <w:rsid w:val="00537AC0"/>
    <w:rsid w:val="005406D6"/>
    <w:rsid w:val="00542E25"/>
    <w:rsid w:val="005575FE"/>
    <w:rsid w:val="00562C33"/>
    <w:rsid w:val="0056588C"/>
    <w:rsid w:val="005705B9"/>
    <w:rsid w:val="0057116C"/>
    <w:rsid w:val="005748D2"/>
    <w:rsid w:val="005750A3"/>
    <w:rsid w:val="00575725"/>
    <w:rsid w:val="00581C9A"/>
    <w:rsid w:val="00585CB9"/>
    <w:rsid w:val="00586095"/>
    <w:rsid w:val="0059065C"/>
    <w:rsid w:val="00591B0A"/>
    <w:rsid w:val="00593D4A"/>
    <w:rsid w:val="00596D84"/>
    <w:rsid w:val="005A54EF"/>
    <w:rsid w:val="005B2A9F"/>
    <w:rsid w:val="005B2F08"/>
    <w:rsid w:val="005B4B39"/>
    <w:rsid w:val="005B7BCD"/>
    <w:rsid w:val="005C1652"/>
    <w:rsid w:val="005C7923"/>
    <w:rsid w:val="005D1361"/>
    <w:rsid w:val="005D4DA6"/>
    <w:rsid w:val="005D6B98"/>
    <w:rsid w:val="005D6DD2"/>
    <w:rsid w:val="005E0798"/>
    <w:rsid w:val="005E3D8C"/>
    <w:rsid w:val="005E4E36"/>
    <w:rsid w:val="005E7806"/>
    <w:rsid w:val="005F3148"/>
    <w:rsid w:val="005F4C58"/>
    <w:rsid w:val="005F656D"/>
    <w:rsid w:val="00600311"/>
    <w:rsid w:val="00604105"/>
    <w:rsid w:val="00604485"/>
    <w:rsid w:val="00604BEE"/>
    <w:rsid w:val="0060568B"/>
    <w:rsid w:val="00606A30"/>
    <w:rsid w:val="00610DFC"/>
    <w:rsid w:val="00611448"/>
    <w:rsid w:val="00615078"/>
    <w:rsid w:val="0061794B"/>
    <w:rsid w:val="006211DE"/>
    <w:rsid w:val="00625E96"/>
    <w:rsid w:val="00633A7D"/>
    <w:rsid w:val="0064250D"/>
    <w:rsid w:val="00645CEC"/>
    <w:rsid w:val="0064783B"/>
    <w:rsid w:val="0065690E"/>
    <w:rsid w:val="00661748"/>
    <w:rsid w:val="00664812"/>
    <w:rsid w:val="0066579C"/>
    <w:rsid w:val="00666175"/>
    <w:rsid w:val="006713B6"/>
    <w:rsid w:val="006726A1"/>
    <w:rsid w:val="00672974"/>
    <w:rsid w:val="0067741D"/>
    <w:rsid w:val="00680674"/>
    <w:rsid w:val="0068125B"/>
    <w:rsid w:val="006824AD"/>
    <w:rsid w:val="00682D80"/>
    <w:rsid w:val="00683890"/>
    <w:rsid w:val="006854D6"/>
    <w:rsid w:val="006856B5"/>
    <w:rsid w:val="006859A7"/>
    <w:rsid w:val="00686E5F"/>
    <w:rsid w:val="006902CB"/>
    <w:rsid w:val="00691A41"/>
    <w:rsid w:val="00691D0C"/>
    <w:rsid w:val="00696950"/>
    <w:rsid w:val="006A2273"/>
    <w:rsid w:val="006A2E56"/>
    <w:rsid w:val="006A40CA"/>
    <w:rsid w:val="006A4104"/>
    <w:rsid w:val="006A7E86"/>
    <w:rsid w:val="006B3152"/>
    <w:rsid w:val="006C0C40"/>
    <w:rsid w:val="006C0E7B"/>
    <w:rsid w:val="006C1902"/>
    <w:rsid w:val="006C3403"/>
    <w:rsid w:val="006C4E53"/>
    <w:rsid w:val="006C5016"/>
    <w:rsid w:val="006C6D22"/>
    <w:rsid w:val="006C7526"/>
    <w:rsid w:val="006D3BD9"/>
    <w:rsid w:val="006D4F84"/>
    <w:rsid w:val="006D6816"/>
    <w:rsid w:val="006D7705"/>
    <w:rsid w:val="006E31D1"/>
    <w:rsid w:val="006E381B"/>
    <w:rsid w:val="006E4A99"/>
    <w:rsid w:val="00704545"/>
    <w:rsid w:val="007046F0"/>
    <w:rsid w:val="00705C1C"/>
    <w:rsid w:val="00712844"/>
    <w:rsid w:val="00713334"/>
    <w:rsid w:val="00713956"/>
    <w:rsid w:val="0072217F"/>
    <w:rsid w:val="00723AD5"/>
    <w:rsid w:val="00726AC1"/>
    <w:rsid w:val="00732160"/>
    <w:rsid w:val="0073499F"/>
    <w:rsid w:val="0073535A"/>
    <w:rsid w:val="007354F2"/>
    <w:rsid w:val="00735F0A"/>
    <w:rsid w:val="00736CA9"/>
    <w:rsid w:val="0074073E"/>
    <w:rsid w:val="00741347"/>
    <w:rsid w:val="00747420"/>
    <w:rsid w:val="00747DED"/>
    <w:rsid w:val="00754A7A"/>
    <w:rsid w:val="00756982"/>
    <w:rsid w:val="00756BEE"/>
    <w:rsid w:val="00760DF5"/>
    <w:rsid w:val="00762845"/>
    <w:rsid w:val="00763B50"/>
    <w:rsid w:val="00764329"/>
    <w:rsid w:val="00764B9E"/>
    <w:rsid w:val="00771682"/>
    <w:rsid w:val="00771DFB"/>
    <w:rsid w:val="007727FD"/>
    <w:rsid w:val="00775EF1"/>
    <w:rsid w:val="00783B5F"/>
    <w:rsid w:val="00786C71"/>
    <w:rsid w:val="00787129"/>
    <w:rsid w:val="00791058"/>
    <w:rsid w:val="007911E7"/>
    <w:rsid w:val="00791E25"/>
    <w:rsid w:val="0079478B"/>
    <w:rsid w:val="00795610"/>
    <w:rsid w:val="007A5CD4"/>
    <w:rsid w:val="007A7A44"/>
    <w:rsid w:val="007B1164"/>
    <w:rsid w:val="007B7AE5"/>
    <w:rsid w:val="007C310D"/>
    <w:rsid w:val="007C5F91"/>
    <w:rsid w:val="007D38DC"/>
    <w:rsid w:val="007D7466"/>
    <w:rsid w:val="007E1219"/>
    <w:rsid w:val="007E7D76"/>
    <w:rsid w:val="007F019A"/>
    <w:rsid w:val="007F047D"/>
    <w:rsid w:val="007F0550"/>
    <w:rsid w:val="007F055B"/>
    <w:rsid w:val="007F07F7"/>
    <w:rsid w:val="007F1C86"/>
    <w:rsid w:val="007F4F2C"/>
    <w:rsid w:val="007F5ED7"/>
    <w:rsid w:val="007F70E7"/>
    <w:rsid w:val="00812F5A"/>
    <w:rsid w:val="008200F4"/>
    <w:rsid w:val="00821E34"/>
    <w:rsid w:val="00825A4A"/>
    <w:rsid w:val="00831660"/>
    <w:rsid w:val="0083486D"/>
    <w:rsid w:val="00843684"/>
    <w:rsid w:val="00850CCF"/>
    <w:rsid w:val="008513ED"/>
    <w:rsid w:val="00853D2C"/>
    <w:rsid w:val="00854FFC"/>
    <w:rsid w:val="00856E44"/>
    <w:rsid w:val="00863330"/>
    <w:rsid w:val="00864AED"/>
    <w:rsid w:val="00866CC1"/>
    <w:rsid w:val="00867DD5"/>
    <w:rsid w:val="0087084F"/>
    <w:rsid w:val="00874D73"/>
    <w:rsid w:val="00880187"/>
    <w:rsid w:val="00891444"/>
    <w:rsid w:val="0089235E"/>
    <w:rsid w:val="00892619"/>
    <w:rsid w:val="00894C38"/>
    <w:rsid w:val="00896057"/>
    <w:rsid w:val="008A030F"/>
    <w:rsid w:val="008B14D9"/>
    <w:rsid w:val="008B49C5"/>
    <w:rsid w:val="008B7AAC"/>
    <w:rsid w:val="008C2004"/>
    <w:rsid w:val="008C37FC"/>
    <w:rsid w:val="008C6F4E"/>
    <w:rsid w:val="008C7D23"/>
    <w:rsid w:val="008D2C6E"/>
    <w:rsid w:val="008D6D3E"/>
    <w:rsid w:val="008E7FED"/>
    <w:rsid w:val="008F1105"/>
    <w:rsid w:val="008F573A"/>
    <w:rsid w:val="008F5E16"/>
    <w:rsid w:val="00900154"/>
    <w:rsid w:val="0090067B"/>
    <w:rsid w:val="00902703"/>
    <w:rsid w:val="009078F1"/>
    <w:rsid w:val="009106C6"/>
    <w:rsid w:val="00912435"/>
    <w:rsid w:val="009225C9"/>
    <w:rsid w:val="009267A9"/>
    <w:rsid w:val="009309C5"/>
    <w:rsid w:val="0093177E"/>
    <w:rsid w:val="00941142"/>
    <w:rsid w:val="00945963"/>
    <w:rsid w:val="00945C71"/>
    <w:rsid w:val="00946224"/>
    <w:rsid w:val="00947911"/>
    <w:rsid w:val="00952B23"/>
    <w:rsid w:val="0095658C"/>
    <w:rsid w:val="00962298"/>
    <w:rsid w:val="00964040"/>
    <w:rsid w:val="00964C7D"/>
    <w:rsid w:val="00970FD6"/>
    <w:rsid w:val="009717F2"/>
    <w:rsid w:val="009722F3"/>
    <w:rsid w:val="00974916"/>
    <w:rsid w:val="00976519"/>
    <w:rsid w:val="00982F4D"/>
    <w:rsid w:val="0098722E"/>
    <w:rsid w:val="00987CDE"/>
    <w:rsid w:val="00990938"/>
    <w:rsid w:val="009928A6"/>
    <w:rsid w:val="00996C45"/>
    <w:rsid w:val="009A1D1E"/>
    <w:rsid w:val="009A3ED9"/>
    <w:rsid w:val="009A6F5F"/>
    <w:rsid w:val="009B19A5"/>
    <w:rsid w:val="009B3D18"/>
    <w:rsid w:val="009B73BA"/>
    <w:rsid w:val="009C1AC7"/>
    <w:rsid w:val="009C3B20"/>
    <w:rsid w:val="009C6959"/>
    <w:rsid w:val="009C74B6"/>
    <w:rsid w:val="009D27F3"/>
    <w:rsid w:val="009D2B7C"/>
    <w:rsid w:val="009E40E6"/>
    <w:rsid w:val="009E6B09"/>
    <w:rsid w:val="009F45BF"/>
    <w:rsid w:val="00A0003E"/>
    <w:rsid w:val="00A03F7D"/>
    <w:rsid w:val="00A04DF0"/>
    <w:rsid w:val="00A054C3"/>
    <w:rsid w:val="00A0695C"/>
    <w:rsid w:val="00A07E06"/>
    <w:rsid w:val="00A1119B"/>
    <w:rsid w:val="00A113F4"/>
    <w:rsid w:val="00A132B5"/>
    <w:rsid w:val="00A163A5"/>
    <w:rsid w:val="00A1658D"/>
    <w:rsid w:val="00A2587E"/>
    <w:rsid w:val="00A30246"/>
    <w:rsid w:val="00A3115F"/>
    <w:rsid w:val="00A4076A"/>
    <w:rsid w:val="00A44D78"/>
    <w:rsid w:val="00A47658"/>
    <w:rsid w:val="00A51C5B"/>
    <w:rsid w:val="00A57B32"/>
    <w:rsid w:val="00A64A74"/>
    <w:rsid w:val="00A71B42"/>
    <w:rsid w:val="00A71C83"/>
    <w:rsid w:val="00A732CB"/>
    <w:rsid w:val="00A74570"/>
    <w:rsid w:val="00A76A81"/>
    <w:rsid w:val="00A76BEB"/>
    <w:rsid w:val="00A7740F"/>
    <w:rsid w:val="00A82565"/>
    <w:rsid w:val="00A82E6D"/>
    <w:rsid w:val="00A932DB"/>
    <w:rsid w:val="00AA2E66"/>
    <w:rsid w:val="00AB30CC"/>
    <w:rsid w:val="00AB5411"/>
    <w:rsid w:val="00AB6B3C"/>
    <w:rsid w:val="00AB6CCC"/>
    <w:rsid w:val="00AB7142"/>
    <w:rsid w:val="00AC0173"/>
    <w:rsid w:val="00AC59BC"/>
    <w:rsid w:val="00AC6CAB"/>
    <w:rsid w:val="00AD0FB9"/>
    <w:rsid w:val="00AE5701"/>
    <w:rsid w:val="00AE5C34"/>
    <w:rsid w:val="00AE62A9"/>
    <w:rsid w:val="00AF1689"/>
    <w:rsid w:val="00AF1DBF"/>
    <w:rsid w:val="00AF49BB"/>
    <w:rsid w:val="00AF6763"/>
    <w:rsid w:val="00B0074E"/>
    <w:rsid w:val="00B02AD6"/>
    <w:rsid w:val="00B04AB4"/>
    <w:rsid w:val="00B052FE"/>
    <w:rsid w:val="00B066DF"/>
    <w:rsid w:val="00B1450C"/>
    <w:rsid w:val="00B14830"/>
    <w:rsid w:val="00B22ED5"/>
    <w:rsid w:val="00B23411"/>
    <w:rsid w:val="00B2594A"/>
    <w:rsid w:val="00B3334D"/>
    <w:rsid w:val="00B3526E"/>
    <w:rsid w:val="00B44E72"/>
    <w:rsid w:val="00B53019"/>
    <w:rsid w:val="00B61494"/>
    <w:rsid w:val="00B62B7D"/>
    <w:rsid w:val="00B64A2C"/>
    <w:rsid w:val="00B64F59"/>
    <w:rsid w:val="00B66694"/>
    <w:rsid w:val="00B8112B"/>
    <w:rsid w:val="00B8698D"/>
    <w:rsid w:val="00B9071B"/>
    <w:rsid w:val="00B90F55"/>
    <w:rsid w:val="00B9110D"/>
    <w:rsid w:val="00B91549"/>
    <w:rsid w:val="00B91C60"/>
    <w:rsid w:val="00B92DE0"/>
    <w:rsid w:val="00BA23C4"/>
    <w:rsid w:val="00BA28EB"/>
    <w:rsid w:val="00BA291A"/>
    <w:rsid w:val="00BA5847"/>
    <w:rsid w:val="00BB0002"/>
    <w:rsid w:val="00BB084B"/>
    <w:rsid w:val="00BB0F45"/>
    <w:rsid w:val="00BB11C8"/>
    <w:rsid w:val="00BC2676"/>
    <w:rsid w:val="00BC4001"/>
    <w:rsid w:val="00BC4128"/>
    <w:rsid w:val="00BD2097"/>
    <w:rsid w:val="00BE00DA"/>
    <w:rsid w:val="00BE1852"/>
    <w:rsid w:val="00BE371F"/>
    <w:rsid w:val="00BE44FA"/>
    <w:rsid w:val="00BF30F7"/>
    <w:rsid w:val="00BF41B1"/>
    <w:rsid w:val="00BF746D"/>
    <w:rsid w:val="00C0035A"/>
    <w:rsid w:val="00C02B91"/>
    <w:rsid w:val="00C10B53"/>
    <w:rsid w:val="00C20BEB"/>
    <w:rsid w:val="00C21741"/>
    <w:rsid w:val="00C218F6"/>
    <w:rsid w:val="00C26FB9"/>
    <w:rsid w:val="00C30DF7"/>
    <w:rsid w:val="00C32911"/>
    <w:rsid w:val="00C32D8D"/>
    <w:rsid w:val="00C33B9E"/>
    <w:rsid w:val="00C34A3E"/>
    <w:rsid w:val="00C3612E"/>
    <w:rsid w:val="00C425A0"/>
    <w:rsid w:val="00C4410B"/>
    <w:rsid w:val="00C47AF5"/>
    <w:rsid w:val="00C53524"/>
    <w:rsid w:val="00C55CC5"/>
    <w:rsid w:val="00C60AA0"/>
    <w:rsid w:val="00C71884"/>
    <w:rsid w:val="00C73B84"/>
    <w:rsid w:val="00C77462"/>
    <w:rsid w:val="00C81358"/>
    <w:rsid w:val="00C879BA"/>
    <w:rsid w:val="00C87D7B"/>
    <w:rsid w:val="00C91213"/>
    <w:rsid w:val="00C965BD"/>
    <w:rsid w:val="00CA2FA1"/>
    <w:rsid w:val="00CA3518"/>
    <w:rsid w:val="00CA6E14"/>
    <w:rsid w:val="00CB0FE9"/>
    <w:rsid w:val="00CB205E"/>
    <w:rsid w:val="00CB722F"/>
    <w:rsid w:val="00CC0ECB"/>
    <w:rsid w:val="00CC7994"/>
    <w:rsid w:val="00CD1814"/>
    <w:rsid w:val="00CD2584"/>
    <w:rsid w:val="00CD748B"/>
    <w:rsid w:val="00CD7A44"/>
    <w:rsid w:val="00CE14B2"/>
    <w:rsid w:val="00CE1C32"/>
    <w:rsid w:val="00CE6B15"/>
    <w:rsid w:val="00CF1711"/>
    <w:rsid w:val="00CF4F75"/>
    <w:rsid w:val="00D0019A"/>
    <w:rsid w:val="00D04629"/>
    <w:rsid w:val="00D05D46"/>
    <w:rsid w:val="00D068E3"/>
    <w:rsid w:val="00D06CB1"/>
    <w:rsid w:val="00D10FA0"/>
    <w:rsid w:val="00D17845"/>
    <w:rsid w:val="00D26338"/>
    <w:rsid w:val="00D311FC"/>
    <w:rsid w:val="00D3326D"/>
    <w:rsid w:val="00D34362"/>
    <w:rsid w:val="00D36A91"/>
    <w:rsid w:val="00D43390"/>
    <w:rsid w:val="00D466FE"/>
    <w:rsid w:val="00D50282"/>
    <w:rsid w:val="00D505EC"/>
    <w:rsid w:val="00D577B4"/>
    <w:rsid w:val="00D6709A"/>
    <w:rsid w:val="00D704FC"/>
    <w:rsid w:val="00D81465"/>
    <w:rsid w:val="00D8231F"/>
    <w:rsid w:val="00D842A7"/>
    <w:rsid w:val="00D859F6"/>
    <w:rsid w:val="00D97A46"/>
    <w:rsid w:val="00DA0583"/>
    <w:rsid w:val="00DA17AE"/>
    <w:rsid w:val="00DA2313"/>
    <w:rsid w:val="00DA384C"/>
    <w:rsid w:val="00DA3CC6"/>
    <w:rsid w:val="00DA4C92"/>
    <w:rsid w:val="00DB232B"/>
    <w:rsid w:val="00DC037C"/>
    <w:rsid w:val="00DC0880"/>
    <w:rsid w:val="00DC28D1"/>
    <w:rsid w:val="00DC6315"/>
    <w:rsid w:val="00DC6971"/>
    <w:rsid w:val="00DC6C0D"/>
    <w:rsid w:val="00DC7479"/>
    <w:rsid w:val="00DD1AE5"/>
    <w:rsid w:val="00DD6683"/>
    <w:rsid w:val="00DE34B6"/>
    <w:rsid w:val="00DF004A"/>
    <w:rsid w:val="00DF0C87"/>
    <w:rsid w:val="00DF601E"/>
    <w:rsid w:val="00DF6A7E"/>
    <w:rsid w:val="00E0671B"/>
    <w:rsid w:val="00E1790D"/>
    <w:rsid w:val="00E22CD2"/>
    <w:rsid w:val="00E23736"/>
    <w:rsid w:val="00E30327"/>
    <w:rsid w:val="00E35BBC"/>
    <w:rsid w:val="00E42441"/>
    <w:rsid w:val="00E44B50"/>
    <w:rsid w:val="00E460E7"/>
    <w:rsid w:val="00E477E7"/>
    <w:rsid w:val="00E53E84"/>
    <w:rsid w:val="00E55840"/>
    <w:rsid w:val="00E64715"/>
    <w:rsid w:val="00E64CE3"/>
    <w:rsid w:val="00E6649F"/>
    <w:rsid w:val="00E66520"/>
    <w:rsid w:val="00E67F41"/>
    <w:rsid w:val="00E71C8F"/>
    <w:rsid w:val="00E724BF"/>
    <w:rsid w:val="00E74D6A"/>
    <w:rsid w:val="00E76868"/>
    <w:rsid w:val="00E77BA3"/>
    <w:rsid w:val="00E77CDC"/>
    <w:rsid w:val="00E826D4"/>
    <w:rsid w:val="00EA0136"/>
    <w:rsid w:val="00EB0023"/>
    <w:rsid w:val="00EB1B77"/>
    <w:rsid w:val="00EB529E"/>
    <w:rsid w:val="00EB53A0"/>
    <w:rsid w:val="00EB5BD6"/>
    <w:rsid w:val="00EB6E31"/>
    <w:rsid w:val="00EC1555"/>
    <w:rsid w:val="00EC22F1"/>
    <w:rsid w:val="00EC2D88"/>
    <w:rsid w:val="00EC2FA2"/>
    <w:rsid w:val="00EC4111"/>
    <w:rsid w:val="00EC718E"/>
    <w:rsid w:val="00ED28F2"/>
    <w:rsid w:val="00ED3D01"/>
    <w:rsid w:val="00ED5CC6"/>
    <w:rsid w:val="00EE3268"/>
    <w:rsid w:val="00EE5C1A"/>
    <w:rsid w:val="00EE6785"/>
    <w:rsid w:val="00EF0045"/>
    <w:rsid w:val="00EF29AA"/>
    <w:rsid w:val="00EF3018"/>
    <w:rsid w:val="00EF5355"/>
    <w:rsid w:val="00EF7908"/>
    <w:rsid w:val="00F05ECE"/>
    <w:rsid w:val="00F07A36"/>
    <w:rsid w:val="00F07F06"/>
    <w:rsid w:val="00F107D9"/>
    <w:rsid w:val="00F1221C"/>
    <w:rsid w:val="00F13656"/>
    <w:rsid w:val="00F16477"/>
    <w:rsid w:val="00F169DD"/>
    <w:rsid w:val="00F171C0"/>
    <w:rsid w:val="00F23CA3"/>
    <w:rsid w:val="00F25192"/>
    <w:rsid w:val="00F27320"/>
    <w:rsid w:val="00F303C2"/>
    <w:rsid w:val="00F3273E"/>
    <w:rsid w:val="00F35B6B"/>
    <w:rsid w:val="00F4210B"/>
    <w:rsid w:val="00F42FE4"/>
    <w:rsid w:val="00F43423"/>
    <w:rsid w:val="00F434D3"/>
    <w:rsid w:val="00F54A43"/>
    <w:rsid w:val="00F556D5"/>
    <w:rsid w:val="00F563EA"/>
    <w:rsid w:val="00F56433"/>
    <w:rsid w:val="00F62984"/>
    <w:rsid w:val="00F63C6B"/>
    <w:rsid w:val="00F7165D"/>
    <w:rsid w:val="00F71BF5"/>
    <w:rsid w:val="00F74420"/>
    <w:rsid w:val="00F7456A"/>
    <w:rsid w:val="00F76C8B"/>
    <w:rsid w:val="00F81735"/>
    <w:rsid w:val="00F82CCA"/>
    <w:rsid w:val="00F9025A"/>
    <w:rsid w:val="00F91D77"/>
    <w:rsid w:val="00F92AC8"/>
    <w:rsid w:val="00F9453E"/>
    <w:rsid w:val="00F97137"/>
    <w:rsid w:val="00FA339D"/>
    <w:rsid w:val="00FA40CA"/>
    <w:rsid w:val="00FA42E0"/>
    <w:rsid w:val="00FA6341"/>
    <w:rsid w:val="00FB0BFE"/>
    <w:rsid w:val="00FC0ED9"/>
    <w:rsid w:val="00FC359B"/>
    <w:rsid w:val="00FC45AD"/>
    <w:rsid w:val="00FC6D98"/>
    <w:rsid w:val="00FD1716"/>
    <w:rsid w:val="00FD7619"/>
    <w:rsid w:val="00FE019B"/>
    <w:rsid w:val="00FE1753"/>
    <w:rsid w:val="00FE2CB1"/>
    <w:rsid w:val="00FE68E7"/>
    <w:rsid w:val="00FF2522"/>
    <w:rsid w:val="00FF3CD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73"/>
    <o:shapelayout v:ext="edit">
      <o:idmap v:ext="edit" data="1"/>
    </o:shapelayout>
  </w:shapeDefaults>
  <w:decimalSymbol w:val=","/>
  <w:listSeparator w:val=";"/>
  <w14:docId w14:val="723683E0"/>
  <w14:defaultImageDpi w14:val="0"/>
  <w15:docId w15:val="{9D1E192A-1532-458B-8E52-CF56936B6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lang w:val="cs-CZ" w:eastAsia="cs-CZ" w:bidi="ar-SA"/>
      </w:rPr>
    </w:rPrDefault>
    <w:pPrDefault/>
  </w:docDefaults>
  <w:latentStyles w:defLockedState="1" w:defUIPriority="99" w:defSemiHidden="0" w:defUnhideWhenUsed="0" w:defQFormat="0" w:count="371">
    <w:lsdException w:name="Normal" w:locked="0" w:uiPriority="0" w:qFormat="1"/>
    <w:lsdException w:name="heading 1" w:qFormat="1"/>
    <w:lsdException w:name="heading 2" w:semiHidden="1" w:qFormat="1"/>
    <w:lsdException w:name="heading 3" w:semiHidden="1" w:qFormat="1"/>
    <w:lsdException w:name="heading 4" w:semiHidden="1" w:unhideWhenUsed="1" w:qFormat="1"/>
    <w:lsdException w:name="heading 5" w:semiHidden="1"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ln">
    <w:name w:val="Normal"/>
    <w:qFormat/>
    <w:rsid w:val="000E5E39"/>
    <w:pPr>
      <w:widowControl w:val="0"/>
      <w:jc w:val="both"/>
    </w:pPr>
    <w:rPr>
      <w:rFonts w:cs="Times New Roman"/>
    </w:rPr>
  </w:style>
  <w:style w:type="paragraph" w:styleId="Nadpis1">
    <w:name w:val="heading 1"/>
    <w:basedOn w:val="Normln"/>
    <w:next w:val="Normln"/>
    <w:link w:val="Nadpis1Char"/>
    <w:uiPriority w:val="99"/>
    <w:qFormat/>
    <w:locked/>
    <w:rsid w:val="00CD2584"/>
    <w:pPr>
      <w:keepNext/>
      <w:keepLines/>
      <w:spacing w:before="480"/>
      <w:outlineLvl w:val="0"/>
    </w:pPr>
    <w:rPr>
      <w:rFonts w:asciiTheme="majorHAnsi" w:eastAsiaTheme="majorEastAsia" w:hAnsiTheme="majorHAnsi"/>
      <w:b/>
      <w:bCs/>
      <w:color w:val="A5A5A5" w:themeColor="accent1" w:themeShade="BF"/>
      <w:sz w:val="28"/>
      <w:szCs w:val="28"/>
    </w:rPr>
  </w:style>
  <w:style w:type="paragraph" w:styleId="Nadpis2">
    <w:name w:val="heading 2"/>
    <w:basedOn w:val="Normln"/>
    <w:next w:val="Normln"/>
    <w:link w:val="Nadpis2Char"/>
    <w:uiPriority w:val="99"/>
    <w:qFormat/>
    <w:locked/>
    <w:rsid w:val="00CD2584"/>
    <w:pPr>
      <w:keepNext/>
      <w:keepLines/>
      <w:spacing w:before="200"/>
      <w:outlineLvl w:val="1"/>
    </w:pPr>
    <w:rPr>
      <w:rFonts w:asciiTheme="majorHAnsi" w:eastAsiaTheme="majorEastAsia" w:hAnsiTheme="majorHAnsi"/>
      <w:b/>
      <w:bCs/>
      <w:color w:val="DDDDDD" w:themeColor="accent1"/>
      <w:sz w:val="26"/>
      <w:szCs w:val="26"/>
    </w:rPr>
  </w:style>
  <w:style w:type="paragraph" w:styleId="Nadpis3">
    <w:name w:val="heading 3"/>
    <w:basedOn w:val="Normln"/>
    <w:next w:val="Normln"/>
    <w:link w:val="Nadpis3Char"/>
    <w:uiPriority w:val="99"/>
    <w:semiHidden/>
    <w:qFormat/>
    <w:locked/>
    <w:rsid w:val="00CD2584"/>
    <w:pPr>
      <w:keepNext/>
      <w:keepLines/>
      <w:spacing w:before="200"/>
      <w:outlineLvl w:val="2"/>
    </w:pPr>
    <w:rPr>
      <w:rFonts w:asciiTheme="majorHAnsi" w:eastAsiaTheme="majorEastAsia" w:hAnsiTheme="majorHAnsi"/>
      <w:b/>
      <w:bCs/>
      <w:color w:val="DDDDDD" w:themeColor="accent1"/>
    </w:rPr>
  </w:style>
  <w:style w:type="paragraph" w:styleId="Nadpis4">
    <w:name w:val="heading 4"/>
    <w:basedOn w:val="Normln"/>
    <w:next w:val="Normln"/>
    <w:link w:val="Nadpis4Char"/>
    <w:uiPriority w:val="99"/>
    <w:semiHidden/>
    <w:qFormat/>
    <w:locked/>
    <w:rsid w:val="002F1408"/>
    <w:pPr>
      <w:keepNext/>
      <w:widowControl/>
      <w:tabs>
        <w:tab w:val="num" w:pos="864"/>
      </w:tabs>
      <w:spacing w:before="120"/>
      <w:ind w:left="864" w:hanging="864"/>
      <w:jc w:val="left"/>
      <w:outlineLvl w:val="3"/>
    </w:pPr>
    <w:rPr>
      <w:rFonts w:ascii="Arial" w:hAnsi="Arial"/>
      <w:i/>
      <w:color w:val="808080"/>
      <w:sz w:val="24"/>
    </w:rPr>
  </w:style>
  <w:style w:type="paragraph" w:styleId="Nadpis5">
    <w:name w:val="heading 5"/>
    <w:basedOn w:val="Normln"/>
    <w:next w:val="Normln"/>
    <w:link w:val="Nadpis5Char"/>
    <w:uiPriority w:val="99"/>
    <w:semiHidden/>
    <w:locked/>
    <w:rsid w:val="00C71884"/>
    <w:pPr>
      <w:keepNext/>
      <w:widowControl/>
      <w:spacing w:after="120"/>
      <w:ind w:left="1008" w:hanging="1008"/>
      <w:outlineLvl w:val="4"/>
    </w:pPr>
    <w:rPr>
      <w:rFonts w:ascii="Times New Roman" w:hAnsi="Times New Roman"/>
      <w:b/>
      <w:sz w:val="24"/>
      <w:lang w:eastAsia="en-US"/>
    </w:rPr>
  </w:style>
  <w:style w:type="paragraph" w:styleId="Nadpis6">
    <w:name w:val="heading 6"/>
    <w:basedOn w:val="Normln"/>
    <w:next w:val="Normln"/>
    <w:link w:val="Nadpis6Char"/>
    <w:uiPriority w:val="9"/>
    <w:semiHidden/>
    <w:unhideWhenUsed/>
    <w:locked/>
    <w:rsid w:val="00C71884"/>
    <w:pPr>
      <w:widowControl/>
      <w:spacing w:before="240" w:after="60"/>
      <w:ind w:left="1152" w:hanging="1152"/>
      <w:outlineLvl w:val="5"/>
    </w:pPr>
    <w:rPr>
      <w:rFonts w:ascii="Calibri" w:hAnsi="Calibri"/>
      <w:b/>
      <w:bCs/>
      <w:sz w:val="22"/>
      <w:szCs w:val="22"/>
      <w:lang w:eastAsia="en-US"/>
    </w:rPr>
  </w:style>
  <w:style w:type="paragraph" w:styleId="Nadpis7">
    <w:name w:val="heading 7"/>
    <w:basedOn w:val="Normln"/>
    <w:next w:val="Normln"/>
    <w:link w:val="Nadpis7Char"/>
    <w:uiPriority w:val="9"/>
    <w:semiHidden/>
    <w:unhideWhenUsed/>
    <w:qFormat/>
    <w:locked/>
    <w:rsid w:val="00C71884"/>
    <w:pPr>
      <w:widowControl/>
      <w:spacing w:before="240" w:after="60"/>
      <w:ind w:left="1296" w:hanging="1296"/>
      <w:outlineLvl w:val="6"/>
    </w:pPr>
    <w:rPr>
      <w:rFonts w:ascii="Calibri" w:hAnsi="Calibri"/>
      <w:sz w:val="24"/>
      <w:szCs w:val="24"/>
      <w:lang w:eastAsia="en-US"/>
    </w:rPr>
  </w:style>
  <w:style w:type="paragraph" w:styleId="Nadpis8">
    <w:name w:val="heading 8"/>
    <w:basedOn w:val="Normln"/>
    <w:next w:val="Normln"/>
    <w:link w:val="Nadpis8Char"/>
    <w:uiPriority w:val="9"/>
    <w:semiHidden/>
    <w:unhideWhenUsed/>
    <w:qFormat/>
    <w:locked/>
    <w:rsid w:val="00C71884"/>
    <w:pPr>
      <w:widowControl/>
      <w:spacing w:before="240" w:after="60"/>
      <w:ind w:left="1440" w:hanging="1440"/>
      <w:outlineLvl w:val="7"/>
    </w:pPr>
    <w:rPr>
      <w:rFonts w:ascii="Calibri" w:hAnsi="Calibri"/>
      <w:i/>
      <w:iCs/>
      <w:sz w:val="24"/>
      <w:szCs w:val="24"/>
      <w:lang w:eastAsia="en-US"/>
    </w:rPr>
  </w:style>
  <w:style w:type="paragraph" w:styleId="Nadpis9">
    <w:name w:val="heading 9"/>
    <w:basedOn w:val="Normln"/>
    <w:next w:val="Normln"/>
    <w:link w:val="Nadpis9Char"/>
    <w:uiPriority w:val="9"/>
    <w:semiHidden/>
    <w:unhideWhenUsed/>
    <w:qFormat/>
    <w:locked/>
    <w:rsid w:val="00C71884"/>
    <w:pPr>
      <w:widowControl/>
      <w:spacing w:before="240" w:after="60"/>
      <w:ind w:left="1584" w:hanging="1584"/>
      <w:outlineLvl w:val="8"/>
    </w:pPr>
    <w:rPr>
      <w:rFonts w:ascii="Cambria" w:hAnsi="Cambria"/>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semiHidden/>
    <w:locked/>
    <w:rsid w:val="00CD2584"/>
    <w:rPr>
      <w:rFonts w:asciiTheme="majorHAnsi" w:eastAsiaTheme="majorEastAsia" w:hAnsiTheme="majorHAnsi" w:cs="Times New Roman"/>
      <w:b/>
      <w:bCs/>
      <w:color w:val="A5A5A5" w:themeColor="accent1" w:themeShade="BF"/>
      <w:sz w:val="28"/>
      <w:szCs w:val="28"/>
    </w:rPr>
  </w:style>
  <w:style w:type="character" w:customStyle="1" w:styleId="Nadpis2Char">
    <w:name w:val="Nadpis 2 Char"/>
    <w:basedOn w:val="Standardnpsmoodstavce"/>
    <w:link w:val="Nadpis2"/>
    <w:uiPriority w:val="99"/>
    <w:locked/>
    <w:rsid w:val="00CD2584"/>
    <w:rPr>
      <w:rFonts w:asciiTheme="majorHAnsi" w:eastAsiaTheme="majorEastAsia" w:hAnsiTheme="majorHAnsi" w:cs="Times New Roman"/>
      <w:b/>
      <w:bCs/>
      <w:color w:val="DDDDDD" w:themeColor="accent1"/>
      <w:sz w:val="26"/>
      <w:szCs w:val="26"/>
    </w:rPr>
  </w:style>
  <w:style w:type="character" w:customStyle="1" w:styleId="Nadpis3Char">
    <w:name w:val="Nadpis 3 Char"/>
    <w:basedOn w:val="Standardnpsmoodstavce"/>
    <w:link w:val="Nadpis3"/>
    <w:uiPriority w:val="9"/>
    <w:semiHidden/>
    <w:locked/>
    <w:rsid w:val="00CD2584"/>
    <w:rPr>
      <w:rFonts w:asciiTheme="majorHAnsi" w:eastAsiaTheme="majorEastAsia" w:hAnsiTheme="majorHAnsi" w:cs="Times New Roman"/>
      <w:b/>
      <w:bCs/>
      <w:color w:val="DDDDDD" w:themeColor="accent1"/>
    </w:rPr>
  </w:style>
  <w:style w:type="character" w:customStyle="1" w:styleId="Nadpis4Char">
    <w:name w:val="Nadpis 4 Char"/>
    <w:basedOn w:val="Standardnpsmoodstavce"/>
    <w:link w:val="Nadpis4"/>
    <w:uiPriority w:val="9"/>
    <w:semiHidden/>
    <w:locked/>
    <w:rsid w:val="00257A5F"/>
    <w:rPr>
      <w:rFonts w:ascii="Arial" w:hAnsi="Arial" w:cs="Times New Roman"/>
      <w:i/>
      <w:color w:val="808080"/>
      <w:sz w:val="24"/>
    </w:rPr>
  </w:style>
  <w:style w:type="character" w:customStyle="1" w:styleId="Nadpis5Char">
    <w:name w:val="Nadpis 5 Char"/>
    <w:basedOn w:val="Standardnpsmoodstavce"/>
    <w:link w:val="Nadpis5"/>
    <w:uiPriority w:val="99"/>
    <w:semiHidden/>
    <w:locked/>
    <w:rsid w:val="00C71884"/>
    <w:rPr>
      <w:rFonts w:ascii="Times New Roman" w:hAnsi="Times New Roman" w:cs="Times New Roman"/>
      <w:b/>
      <w:sz w:val="24"/>
      <w:lang w:val="x-none" w:eastAsia="en-US"/>
    </w:rPr>
  </w:style>
  <w:style w:type="character" w:customStyle="1" w:styleId="Nadpis6Char">
    <w:name w:val="Nadpis 6 Char"/>
    <w:basedOn w:val="Standardnpsmoodstavce"/>
    <w:link w:val="Nadpis6"/>
    <w:uiPriority w:val="9"/>
    <w:semiHidden/>
    <w:locked/>
    <w:rsid w:val="00C71884"/>
    <w:rPr>
      <w:rFonts w:ascii="Calibri" w:hAnsi="Calibri" w:cs="Times New Roman"/>
      <w:b/>
      <w:bCs/>
      <w:sz w:val="22"/>
      <w:szCs w:val="22"/>
      <w:lang w:val="x-none" w:eastAsia="en-US"/>
    </w:rPr>
  </w:style>
  <w:style w:type="character" w:customStyle="1" w:styleId="Nadpis7Char">
    <w:name w:val="Nadpis 7 Char"/>
    <w:basedOn w:val="Standardnpsmoodstavce"/>
    <w:link w:val="Nadpis7"/>
    <w:uiPriority w:val="9"/>
    <w:semiHidden/>
    <w:locked/>
    <w:rsid w:val="00C71884"/>
    <w:rPr>
      <w:rFonts w:ascii="Calibri" w:hAnsi="Calibri" w:cs="Times New Roman"/>
      <w:sz w:val="24"/>
      <w:szCs w:val="24"/>
      <w:lang w:val="x-none" w:eastAsia="en-US"/>
    </w:rPr>
  </w:style>
  <w:style w:type="character" w:customStyle="1" w:styleId="Nadpis8Char">
    <w:name w:val="Nadpis 8 Char"/>
    <w:basedOn w:val="Standardnpsmoodstavce"/>
    <w:link w:val="Nadpis8"/>
    <w:uiPriority w:val="9"/>
    <w:semiHidden/>
    <w:locked/>
    <w:rsid w:val="00C71884"/>
    <w:rPr>
      <w:rFonts w:ascii="Calibri" w:hAnsi="Calibri" w:cs="Times New Roman"/>
      <w:i/>
      <w:iCs/>
      <w:sz w:val="24"/>
      <w:szCs w:val="24"/>
      <w:lang w:val="x-none" w:eastAsia="en-US"/>
    </w:rPr>
  </w:style>
  <w:style w:type="character" w:customStyle="1" w:styleId="Nadpis9Char">
    <w:name w:val="Nadpis 9 Char"/>
    <w:basedOn w:val="Standardnpsmoodstavce"/>
    <w:link w:val="Nadpis9"/>
    <w:uiPriority w:val="9"/>
    <w:semiHidden/>
    <w:locked/>
    <w:rsid w:val="00C71884"/>
    <w:rPr>
      <w:rFonts w:ascii="Cambria" w:hAnsi="Cambria" w:cs="Times New Roman"/>
      <w:sz w:val="22"/>
      <w:szCs w:val="22"/>
      <w:lang w:val="x-none" w:eastAsia="en-US"/>
    </w:rPr>
  </w:style>
  <w:style w:type="paragraph" w:styleId="Seznam">
    <w:name w:val="List"/>
    <w:basedOn w:val="Normln"/>
    <w:uiPriority w:val="99"/>
    <w:semiHidden/>
    <w:locked/>
    <w:pPr>
      <w:widowControl/>
      <w:ind w:left="283" w:hanging="283"/>
      <w:jc w:val="left"/>
    </w:pPr>
  </w:style>
  <w:style w:type="paragraph" w:styleId="Odstavecseseznamem">
    <w:name w:val="List Paragraph"/>
    <w:basedOn w:val="Normln"/>
    <w:uiPriority w:val="34"/>
    <w:qFormat/>
    <w:locked/>
    <w:rsid w:val="002F1408"/>
    <w:pPr>
      <w:widowControl/>
      <w:ind w:left="708"/>
    </w:pPr>
    <w:rPr>
      <w:sz w:val="24"/>
    </w:rPr>
  </w:style>
  <w:style w:type="paragraph" w:styleId="Zkladntext">
    <w:name w:val="Body Text"/>
    <w:basedOn w:val="Normln"/>
    <w:next w:val="Normln"/>
    <w:link w:val="ZkladntextChar"/>
    <w:uiPriority w:val="99"/>
    <w:semiHidden/>
    <w:locked/>
    <w:rsid w:val="00A82565"/>
    <w:pPr>
      <w:jc w:val="left"/>
    </w:pPr>
    <w:rPr>
      <w:color w:val="000000"/>
      <w:sz w:val="24"/>
    </w:rPr>
  </w:style>
  <w:style w:type="character" w:customStyle="1" w:styleId="ZkladntextChar">
    <w:name w:val="Základní text Char"/>
    <w:basedOn w:val="Standardnpsmoodstavce"/>
    <w:link w:val="Zkladntext"/>
    <w:uiPriority w:val="99"/>
    <w:semiHidden/>
    <w:locked/>
    <w:rsid w:val="00257A5F"/>
    <w:rPr>
      <w:color w:val="000000"/>
      <w:sz w:val="24"/>
    </w:rPr>
  </w:style>
  <w:style w:type="paragraph" w:customStyle="1" w:styleId="0Nzevsmlouvy-nejvyssiroven">
    <w:name w:val="§0 Název smlouvy - nejvyssi úroven"/>
    <w:next w:val="Normln"/>
    <w:qFormat/>
    <w:rsid w:val="00257A5F"/>
    <w:pPr>
      <w:keepNext/>
      <w:suppressLineNumbers/>
      <w:suppressAutoHyphens/>
      <w:spacing w:before="120" w:after="120"/>
      <w:jc w:val="center"/>
    </w:pPr>
    <w:rPr>
      <w:rFonts w:cs="Times New Roman"/>
      <w:b/>
      <w:sz w:val="32"/>
      <w:szCs w:val="32"/>
    </w:rPr>
  </w:style>
  <w:style w:type="paragraph" w:customStyle="1" w:styleId="text">
    <w:name w:val="text"/>
    <w:qFormat/>
    <w:rsid w:val="00E64715"/>
    <w:pPr>
      <w:spacing w:before="120" w:after="120"/>
      <w:jc w:val="both"/>
    </w:pPr>
    <w:rPr>
      <w:rFonts w:cs="Times New Roman"/>
    </w:rPr>
  </w:style>
  <w:style w:type="paragraph" w:customStyle="1" w:styleId="11uroven">
    <w:name w:val="§1 1 uroven"/>
    <w:basedOn w:val="text"/>
    <w:next w:val="22uroven"/>
    <w:qFormat/>
    <w:rsid w:val="009F45BF"/>
    <w:pPr>
      <w:keepNext/>
      <w:numPr>
        <w:numId w:val="34"/>
      </w:numPr>
      <w:suppressLineNumbers/>
      <w:suppressAutoHyphens/>
      <w:spacing w:before="240"/>
      <w:jc w:val="left"/>
      <w:outlineLvl w:val="0"/>
    </w:pPr>
    <w:rPr>
      <w:rFonts w:ascii="Arial" w:hAnsi="Arial"/>
      <w:b/>
    </w:rPr>
  </w:style>
  <w:style w:type="paragraph" w:customStyle="1" w:styleId="22uroven">
    <w:name w:val="§2 2uroven"/>
    <w:basedOn w:val="11uroven"/>
    <w:qFormat/>
    <w:rsid w:val="00BF30F7"/>
    <w:pPr>
      <w:keepNext w:val="0"/>
      <w:numPr>
        <w:ilvl w:val="1"/>
      </w:numPr>
      <w:suppressAutoHyphens w:val="0"/>
      <w:jc w:val="both"/>
      <w:outlineLvl w:val="1"/>
    </w:pPr>
    <w:rPr>
      <w:b w:val="0"/>
    </w:rPr>
  </w:style>
  <w:style w:type="table" w:styleId="Mkatabulky">
    <w:name w:val="Table Grid"/>
    <w:basedOn w:val="Normlntabulka"/>
    <w:uiPriority w:val="59"/>
    <w:locked/>
    <w:rsid w:val="008200F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locked/>
    <w:rsid w:val="00F76C8B"/>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F76C8B"/>
    <w:rPr>
      <w:rFonts w:ascii="Tahoma" w:hAnsi="Tahoma" w:cs="Tahoma"/>
      <w:sz w:val="16"/>
      <w:szCs w:val="16"/>
    </w:rPr>
  </w:style>
  <w:style w:type="paragraph" w:styleId="Zhlav">
    <w:name w:val="header"/>
    <w:basedOn w:val="Normln"/>
    <w:link w:val="ZhlavChar"/>
    <w:uiPriority w:val="99"/>
    <w:semiHidden/>
    <w:locked/>
    <w:rsid w:val="00C3612E"/>
    <w:pPr>
      <w:tabs>
        <w:tab w:val="center" w:pos="4536"/>
        <w:tab w:val="right" w:pos="9072"/>
      </w:tabs>
    </w:pPr>
  </w:style>
  <w:style w:type="character" w:customStyle="1" w:styleId="ZhlavChar">
    <w:name w:val="Záhlaví Char"/>
    <w:basedOn w:val="Standardnpsmoodstavce"/>
    <w:link w:val="Zhlav"/>
    <w:uiPriority w:val="99"/>
    <w:semiHidden/>
    <w:locked/>
    <w:rsid w:val="00C3612E"/>
    <w:rPr>
      <w:rFonts w:cs="Times New Roman"/>
    </w:rPr>
  </w:style>
  <w:style w:type="paragraph" w:styleId="Zpat">
    <w:name w:val="footer"/>
    <w:basedOn w:val="Normln"/>
    <w:link w:val="ZpatChar"/>
    <w:uiPriority w:val="99"/>
    <w:locked/>
    <w:rsid w:val="00C3612E"/>
    <w:pPr>
      <w:tabs>
        <w:tab w:val="center" w:pos="4536"/>
        <w:tab w:val="right" w:pos="9072"/>
      </w:tabs>
    </w:pPr>
  </w:style>
  <w:style w:type="character" w:customStyle="1" w:styleId="ZpatChar">
    <w:name w:val="Zápatí Char"/>
    <w:basedOn w:val="Standardnpsmoodstavce"/>
    <w:link w:val="Zpat"/>
    <w:uiPriority w:val="99"/>
    <w:locked/>
    <w:rsid w:val="00C3612E"/>
    <w:rPr>
      <w:rFonts w:cs="Times New Roman"/>
    </w:rPr>
  </w:style>
  <w:style w:type="paragraph" w:styleId="Obsah1">
    <w:name w:val="toc 1"/>
    <w:basedOn w:val="Normln"/>
    <w:next w:val="Normln"/>
    <w:autoRedefine/>
    <w:uiPriority w:val="39"/>
    <w:semiHidden/>
    <w:locked/>
    <w:rsid w:val="00CD2584"/>
    <w:pPr>
      <w:tabs>
        <w:tab w:val="left" w:pos="440"/>
        <w:tab w:val="right" w:leader="dot" w:pos="9062"/>
      </w:tabs>
      <w:spacing w:after="100"/>
    </w:pPr>
    <w:rPr>
      <w:b/>
    </w:rPr>
  </w:style>
  <w:style w:type="paragraph" w:styleId="Obsah2">
    <w:name w:val="toc 2"/>
    <w:basedOn w:val="Normln"/>
    <w:next w:val="Normln"/>
    <w:autoRedefine/>
    <w:uiPriority w:val="39"/>
    <w:semiHidden/>
    <w:locked/>
    <w:rsid w:val="00CD2584"/>
    <w:pPr>
      <w:spacing w:after="100"/>
      <w:ind w:left="200"/>
    </w:pPr>
  </w:style>
  <w:style w:type="character" w:styleId="Hypertextovodkaz">
    <w:name w:val="Hyperlink"/>
    <w:basedOn w:val="Standardnpsmoodstavce"/>
    <w:uiPriority w:val="99"/>
    <w:semiHidden/>
    <w:locked/>
    <w:rsid w:val="00CD2584"/>
    <w:rPr>
      <w:rFonts w:cs="Times New Roman"/>
      <w:color w:val="5F5F5F" w:themeColor="hyperlink"/>
      <w:u w:val="single"/>
    </w:rPr>
  </w:style>
  <w:style w:type="paragraph" w:customStyle="1" w:styleId="vycetbodovy">
    <w:name w:val="vycet bodovy"/>
    <w:basedOn w:val="text"/>
    <w:qFormat/>
    <w:rsid w:val="00606A30"/>
    <w:pPr>
      <w:numPr>
        <w:numId w:val="6"/>
      </w:numPr>
      <w:ind w:left="924" w:hanging="357"/>
    </w:pPr>
  </w:style>
  <w:style w:type="paragraph" w:customStyle="1" w:styleId="pododstavec-nadpis2">
    <w:name w:val="pododstavec-nadpis2"/>
    <w:basedOn w:val="Normln"/>
    <w:qFormat/>
    <w:rsid w:val="00C71884"/>
    <w:pPr>
      <w:widowControl/>
      <w:spacing w:after="120"/>
      <w:ind w:left="567"/>
    </w:pPr>
    <w:rPr>
      <w:rFonts w:ascii="Times New Roman" w:hAnsi="Times New Roman"/>
      <w:bCs/>
      <w:color w:val="000000"/>
      <w:sz w:val="24"/>
      <w:szCs w:val="22"/>
      <w:lang w:eastAsia="en-US"/>
    </w:rPr>
  </w:style>
  <w:style w:type="paragraph" w:customStyle="1" w:styleId="Texttabulky">
    <w:name w:val="Text tabulky"/>
    <w:basedOn w:val="0Nzevsmlouvy-nejvyssiroven"/>
    <w:qFormat/>
    <w:rsid w:val="002C36A8"/>
    <w:pPr>
      <w:spacing w:before="0"/>
      <w:jc w:val="both"/>
    </w:pPr>
    <w:rPr>
      <w:rFonts w:ascii="Times New Roman" w:hAnsi="Times New Roman"/>
      <w:b w:val="0"/>
      <w:sz w:val="20"/>
      <w:lang w:eastAsia="en-US"/>
    </w:rPr>
  </w:style>
  <w:style w:type="paragraph" w:customStyle="1" w:styleId="odrka">
    <w:name w:val="odrážka"/>
    <w:basedOn w:val="Normln"/>
    <w:qFormat/>
    <w:rsid w:val="009F45BF"/>
    <w:pPr>
      <w:keepLines/>
      <w:numPr>
        <w:numId w:val="9"/>
      </w:numPr>
      <w:tabs>
        <w:tab w:val="left" w:pos="851"/>
      </w:tabs>
      <w:spacing w:after="40"/>
      <w:ind w:left="851" w:hanging="284"/>
    </w:pPr>
    <w:rPr>
      <w:rFonts w:ascii="Arial" w:hAnsi="Arial"/>
      <w:szCs w:val="22"/>
      <w:lang w:eastAsia="en-US"/>
    </w:rPr>
  </w:style>
  <w:style w:type="paragraph" w:customStyle="1" w:styleId="zarovnannasted">
    <w:name w:val="zarovnaný na střed"/>
    <w:basedOn w:val="Texttabulky"/>
    <w:qFormat/>
    <w:rsid w:val="00A51C5B"/>
    <w:pPr>
      <w:suppressLineNumbers w:val="0"/>
      <w:suppressAutoHyphens w:val="0"/>
      <w:spacing w:before="20" w:after="20"/>
      <w:jc w:val="center"/>
      <w:outlineLvl w:val="3"/>
    </w:pPr>
    <w:rPr>
      <w:sz w:val="24"/>
      <w:szCs w:val="20"/>
    </w:rPr>
  </w:style>
  <w:style w:type="paragraph" w:styleId="Normlnweb">
    <w:name w:val="Normal (Web)"/>
    <w:basedOn w:val="Normln"/>
    <w:uiPriority w:val="99"/>
    <w:semiHidden/>
    <w:unhideWhenUsed/>
    <w:locked/>
    <w:rsid w:val="00F556D5"/>
    <w:pPr>
      <w:widowControl/>
      <w:spacing w:before="100" w:beforeAutospacing="1" w:after="100" w:afterAutospacing="1"/>
      <w:jc w:val="left"/>
    </w:pPr>
    <w:rPr>
      <w:rFonts w:ascii="Verdana" w:hAnsi="Verdana"/>
      <w:color w:val="000000"/>
      <w:sz w:val="18"/>
      <w:szCs w:val="18"/>
    </w:rPr>
  </w:style>
  <w:style w:type="paragraph" w:customStyle="1" w:styleId="odstaveccl1ctrlshiftF3">
    <w:name w:val="odstavec cl.1 ctrl shift F3"/>
    <w:basedOn w:val="Zkladntext"/>
    <w:uiPriority w:val="99"/>
    <w:rsid w:val="00C4410B"/>
    <w:pPr>
      <w:widowControl/>
      <w:numPr>
        <w:numId w:val="16"/>
      </w:numPr>
      <w:autoSpaceDE w:val="0"/>
      <w:autoSpaceDN w:val="0"/>
      <w:spacing w:before="120"/>
      <w:jc w:val="both"/>
    </w:pPr>
    <w:rPr>
      <w:rFonts w:ascii="Times New Roman" w:eastAsiaTheme="minorEastAsia" w:hAnsi="Times New Roman"/>
      <w:color w:val="auto"/>
      <w:sz w:val="22"/>
      <w:szCs w:val="22"/>
    </w:rPr>
  </w:style>
  <w:style w:type="paragraph" w:customStyle="1" w:styleId="ctrlshiftF4">
    <w:name w:val="ctrl_shift_F4"/>
    <w:next w:val="Normln"/>
    <w:uiPriority w:val="99"/>
    <w:rsid w:val="00C4410B"/>
    <w:pPr>
      <w:keepNext/>
      <w:keepLines/>
      <w:numPr>
        <w:numId w:val="17"/>
      </w:numPr>
      <w:autoSpaceDE w:val="0"/>
      <w:autoSpaceDN w:val="0"/>
      <w:spacing w:before="120"/>
    </w:pPr>
    <w:rPr>
      <w:rFonts w:ascii="Times New Roman" w:eastAsiaTheme="minorEastAsia" w:hAnsi="Times New Roman" w:cs="Times New Roman"/>
      <w:b/>
      <w:bCs/>
      <w:u w:val="single"/>
    </w:rPr>
  </w:style>
  <w:style w:type="paragraph" w:customStyle="1" w:styleId="33uroven">
    <w:name w:val="§3 3 uroven"/>
    <w:basedOn w:val="22uroven"/>
    <w:next w:val="text"/>
    <w:qFormat/>
    <w:rsid w:val="00D859F6"/>
    <w:pPr>
      <w:numPr>
        <w:ilvl w:val="0"/>
        <w:numId w:val="0"/>
      </w:numPr>
      <w:ind w:left="720" w:hanging="720"/>
    </w:pPr>
  </w:style>
  <w:style w:type="paragraph" w:styleId="Zkladntextodsazen">
    <w:name w:val="Body Text Indent"/>
    <w:basedOn w:val="Normln"/>
    <w:link w:val="ZkladntextodsazenChar"/>
    <w:uiPriority w:val="99"/>
    <w:semiHidden/>
    <w:locked/>
    <w:rsid w:val="00AF49BB"/>
    <w:pPr>
      <w:widowControl/>
      <w:spacing w:after="120"/>
      <w:ind w:left="360"/>
    </w:pPr>
    <w:rPr>
      <w:rFonts w:ascii="Times New Roman" w:hAnsi="Times New Roman"/>
      <w:lang w:eastAsia="en-US"/>
    </w:rPr>
  </w:style>
  <w:style w:type="character" w:customStyle="1" w:styleId="ZkladntextodsazenChar">
    <w:name w:val="Základní text odsazený Char"/>
    <w:basedOn w:val="Standardnpsmoodstavce"/>
    <w:link w:val="Zkladntextodsazen"/>
    <w:uiPriority w:val="99"/>
    <w:semiHidden/>
    <w:locked/>
    <w:rsid w:val="00AF49BB"/>
    <w:rPr>
      <w:rFonts w:ascii="Times New Roman" w:hAnsi="Times New Roman" w:cs="Times New Roman"/>
      <w:lang w:val="x-none" w:eastAsia="en-US"/>
    </w:rPr>
  </w:style>
  <w:style w:type="paragraph" w:styleId="Revize">
    <w:name w:val="Revision"/>
    <w:hidden/>
    <w:uiPriority w:val="99"/>
    <w:semiHidden/>
    <w:rsid w:val="00362B2D"/>
    <w:rPr>
      <w:rFonts w:cs="Times New Roman"/>
    </w:rPr>
  </w:style>
  <w:style w:type="paragraph" w:styleId="Zkladntext2">
    <w:name w:val="Body Text 2"/>
    <w:basedOn w:val="Normln"/>
    <w:link w:val="Zkladntext2Char"/>
    <w:uiPriority w:val="99"/>
    <w:semiHidden/>
    <w:unhideWhenUsed/>
    <w:locked/>
    <w:rsid w:val="00DA2313"/>
    <w:pPr>
      <w:spacing w:after="120" w:line="480" w:lineRule="auto"/>
    </w:pPr>
  </w:style>
  <w:style w:type="character" w:customStyle="1" w:styleId="Zkladntext2Char">
    <w:name w:val="Základní text 2 Char"/>
    <w:basedOn w:val="Standardnpsmoodstavce"/>
    <w:link w:val="Zkladntext2"/>
    <w:uiPriority w:val="99"/>
    <w:semiHidden/>
    <w:rsid w:val="00DA2313"/>
    <w:rPr>
      <w:rFonts w:cs="Times New Roman"/>
    </w:rPr>
  </w:style>
  <w:style w:type="character" w:styleId="Odkaznakoment">
    <w:name w:val="annotation reference"/>
    <w:basedOn w:val="Standardnpsmoodstavce"/>
    <w:uiPriority w:val="99"/>
    <w:semiHidden/>
    <w:unhideWhenUsed/>
    <w:locked/>
    <w:rsid w:val="006A4104"/>
    <w:rPr>
      <w:sz w:val="16"/>
      <w:szCs w:val="16"/>
    </w:rPr>
  </w:style>
  <w:style w:type="paragraph" w:styleId="Textkomente">
    <w:name w:val="annotation text"/>
    <w:basedOn w:val="Normln"/>
    <w:link w:val="TextkomenteChar"/>
    <w:uiPriority w:val="99"/>
    <w:semiHidden/>
    <w:unhideWhenUsed/>
    <w:locked/>
    <w:rsid w:val="006A4104"/>
  </w:style>
  <w:style w:type="character" w:customStyle="1" w:styleId="TextkomenteChar">
    <w:name w:val="Text komentáře Char"/>
    <w:basedOn w:val="Standardnpsmoodstavce"/>
    <w:link w:val="Textkomente"/>
    <w:uiPriority w:val="99"/>
    <w:semiHidden/>
    <w:rsid w:val="006A4104"/>
    <w:rPr>
      <w:rFonts w:cs="Times New Roman"/>
    </w:rPr>
  </w:style>
  <w:style w:type="paragraph" w:styleId="Pedmtkomente">
    <w:name w:val="annotation subject"/>
    <w:basedOn w:val="Textkomente"/>
    <w:next w:val="Textkomente"/>
    <w:link w:val="PedmtkomenteChar"/>
    <w:uiPriority w:val="99"/>
    <w:semiHidden/>
    <w:unhideWhenUsed/>
    <w:locked/>
    <w:rsid w:val="006A4104"/>
    <w:rPr>
      <w:b/>
      <w:bCs/>
    </w:rPr>
  </w:style>
  <w:style w:type="character" w:customStyle="1" w:styleId="PedmtkomenteChar">
    <w:name w:val="Předmět komentáře Char"/>
    <w:basedOn w:val="TextkomenteChar"/>
    <w:link w:val="Pedmtkomente"/>
    <w:uiPriority w:val="99"/>
    <w:semiHidden/>
    <w:rsid w:val="006A4104"/>
    <w:rPr>
      <w:rFonts w:cs="Times New Roman"/>
      <w:b/>
      <w:bCs/>
    </w:rPr>
  </w:style>
  <w:style w:type="character" w:styleId="Sledovanodkaz">
    <w:name w:val="FollowedHyperlink"/>
    <w:basedOn w:val="Standardnpsmoodstavce"/>
    <w:uiPriority w:val="99"/>
    <w:semiHidden/>
    <w:unhideWhenUsed/>
    <w:locked/>
    <w:rsid w:val="00B3526E"/>
    <w:rPr>
      <w:color w:val="91919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094111">
      <w:bodyDiv w:val="1"/>
      <w:marLeft w:val="0"/>
      <w:marRight w:val="0"/>
      <w:marTop w:val="0"/>
      <w:marBottom w:val="0"/>
      <w:divBdr>
        <w:top w:val="none" w:sz="0" w:space="0" w:color="auto"/>
        <w:left w:val="none" w:sz="0" w:space="0" w:color="auto"/>
        <w:bottom w:val="none" w:sz="0" w:space="0" w:color="auto"/>
        <w:right w:val="none" w:sz="0" w:space="0" w:color="auto"/>
      </w:divBdr>
    </w:div>
    <w:div w:id="227690461">
      <w:marLeft w:val="0"/>
      <w:marRight w:val="0"/>
      <w:marTop w:val="0"/>
      <w:marBottom w:val="0"/>
      <w:divBdr>
        <w:top w:val="none" w:sz="0" w:space="0" w:color="auto"/>
        <w:left w:val="none" w:sz="0" w:space="0" w:color="auto"/>
        <w:bottom w:val="none" w:sz="0" w:space="0" w:color="auto"/>
        <w:right w:val="none" w:sz="0" w:space="0" w:color="auto"/>
      </w:divBdr>
      <w:divsChild>
        <w:div w:id="227690462">
          <w:marLeft w:val="720"/>
          <w:marRight w:val="720"/>
          <w:marTop w:val="100"/>
          <w:marBottom w:val="100"/>
          <w:divBdr>
            <w:top w:val="none" w:sz="0" w:space="0" w:color="auto"/>
            <w:left w:val="none" w:sz="0" w:space="0" w:color="auto"/>
            <w:bottom w:val="none" w:sz="0" w:space="0" w:color="auto"/>
            <w:right w:val="none" w:sz="0" w:space="0" w:color="auto"/>
          </w:divBdr>
        </w:div>
      </w:divsChild>
    </w:div>
    <w:div w:id="227690463">
      <w:marLeft w:val="0"/>
      <w:marRight w:val="0"/>
      <w:marTop w:val="0"/>
      <w:marBottom w:val="0"/>
      <w:divBdr>
        <w:top w:val="none" w:sz="0" w:space="0" w:color="auto"/>
        <w:left w:val="none" w:sz="0" w:space="0" w:color="auto"/>
        <w:bottom w:val="none" w:sz="0" w:space="0" w:color="auto"/>
        <w:right w:val="none" w:sz="0" w:space="0" w:color="auto"/>
      </w:divBdr>
    </w:div>
    <w:div w:id="227690464">
      <w:marLeft w:val="0"/>
      <w:marRight w:val="0"/>
      <w:marTop w:val="0"/>
      <w:marBottom w:val="0"/>
      <w:divBdr>
        <w:top w:val="none" w:sz="0" w:space="0" w:color="auto"/>
        <w:left w:val="none" w:sz="0" w:space="0" w:color="auto"/>
        <w:bottom w:val="none" w:sz="0" w:space="0" w:color="auto"/>
        <w:right w:val="none" w:sz="0" w:space="0" w:color="auto"/>
      </w:divBdr>
    </w:div>
    <w:div w:id="227690465">
      <w:marLeft w:val="0"/>
      <w:marRight w:val="0"/>
      <w:marTop w:val="0"/>
      <w:marBottom w:val="0"/>
      <w:divBdr>
        <w:top w:val="none" w:sz="0" w:space="0" w:color="auto"/>
        <w:left w:val="none" w:sz="0" w:space="0" w:color="auto"/>
        <w:bottom w:val="none" w:sz="0" w:space="0" w:color="auto"/>
        <w:right w:val="none" w:sz="0" w:space="0" w:color="auto"/>
      </w:divBdr>
    </w:div>
    <w:div w:id="469401154">
      <w:bodyDiv w:val="1"/>
      <w:marLeft w:val="0"/>
      <w:marRight w:val="0"/>
      <w:marTop w:val="0"/>
      <w:marBottom w:val="0"/>
      <w:divBdr>
        <w:top w:val="none" w:sz="0" w:space="0" w:color="auto"/>
        <w:left w:val="none" w:sz="0" w:space="0" w:color="auto"/>
        <w:bottom w:val="none" w:sz="0" w:space="0" w:color="auto"/>
        <w:right w:val="none" w:sz="0" w:space="0" w:color="auto"/>
      </w:divBdr>
    </w:div>
    <w:div w:id="1103451350">
      <w:bodyDiv w:val="1"/>
      <w:marLeft w:val="0"/>
      <w:marRight w:val="0"/>
      <w:marTop w:val="0"/>
      <w:marBottom w:val="0"/>
      <w:divBdr>
        <w:top w:val="none" w:sz="0" w:space="0" w:color="auto"/>
        <w:left w:val="none" w:sz="0" w:space="0" w:color="auto"/>
        <w:bottom w:val="none" w:sz="0" w:space="0" w:color="auto"/>
        <w:right w:val="none" w:sz="0" w:space="0" w:color="auto"/>
      </w:divBdr>
    </w:div>
    <w:div w:id="1353801420">
      <w:bodyDiv w:val="1"/>
      <w:marLeft w:val="0"/>
      <w:marRight w:val="0"/>
      <w:marTop w:val="0"/>
      <w:marBottom w:val="0"/>
      <w:divBdr>
        <w:top w:val="none" w:sz="0" w:space="0" w:color="auto"/>
        <w:left w:val="none" w:sz="0" w:space="0" w:color="auto"/>
        <w:bottom w:val="none" w:sz="0" w:space="0" w:color="auto"/>
        <w:right w:val="none" w:sz="0" w:space="0" w:color="auto"/>
      </w:divBdr>
    </w:div>
    <w:div w:id="1473326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lparts.cz/"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ethics@suez.com" TargetMode="External"/><Relationship Id="rId4" Type="http://schemas.openxmlformats.org/officeDocument/2006/relationships/settings" Target="settings.xml"/><Relationship Id="rId9" Type="http://schemas.openxmlformats.org/officeDocument/2006/relationships/hyperlink" Target="mailto:faktury@bvk.cz"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_\BVK\SABLONY\sml\NOZ\Vzor%20Kupni%20smlouvav27.dotx" TargetMode="External"/></Relationships>
</file>

<file path=word/theme/theme1.xml><?xml version="1.0" encoding="utf-8"?>
<a:theme xmlns:a="http://schemas.openxmlformats.org/drawingml/2006/main" name="Smlouvy">
  <a:themeElements>
    <a:clrScheme name="Stupně šedé">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 klasické">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B6D03-E849-4C64-8E68-FFA7F3D6E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Vzor Kupni smlouvav27.dotx</Template>
  <TotalTime>2</TotalTime>
  <Pages>6</Pages>
  <Words>2388</Words>
  <Characters>14094</Characters>
  <Application>Microsoft Office Word</Application>
  <DocSecurity>0</DocSecurity>
  <Lines>117</Lines>
  <Paragraphs>32</Paragraphs>
  <ScaleCrop>false</ScaleCrop>
  <HeadingPairs>
    <vt:vector size="2" baseType="variant">
      <vt:variant>
        <vt:lpstr>Název</vt:lpstr>
      </vt:variant>
      <vt:variant>
        <vt:i4>1</vt:i4>
      </vt:variant>
    </vt:vector>
  </HeadingPairs>
  <TitlesOfParts>
    <vt:vector size="1" baseType="lpstr">
      <vt:lpstr>sml</vt:lpstr>
    </vt:vector>
  </TitlesOfParts>
  <Company>BVK</Company>
  <LinksUpToDate>false</LinksUpToDate>
  <CharactersWithSpaces>16450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dc:title>
  <dc:subject/>
  <dc:creator>Antonín Rája</dc:creator>
  <cp:keywords/>
  <dc:description/>
  <cp:lastModifiedBy>Michaela Pechová</cp:lastModifiedBy>
  <cp:revision>3</cp:revision>
  <cp:lastPrinted>2023-12-15T08:19:00Z</cp:lastPrinted>
  <dcterms:created xsi:type="dcterms:W3CDTF">2025-06-23T08:29:00Z</dcterms:created>
  <dcterms:modified xsi:type="dcterms:W3CDTF">2025-06-23T08:31:00Z</dcterms:modified>
</cp:coreProperties>
</file>