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57" w:rsidRDefault="00113BD6">
      <w:pPr>
        <w:pStyle w:val="Zkladntext1"/>
        <w:shd w:val="clear" w:color="auto" w:fill="auto"/>
        <w:spacing w:after="480" w:line="228" w:lineRule="auto"/>
        <w:jc w:val="center"/>
      </w:pPr>
      <w:r>
        <w:rPr>
          <w:b/>
          <w:bCs/>
          <w:sz w:val="40"/>
          <w:szCs w:val="40"/>
        </w:rPr>
        <w:t>O B J E D N Á V K A</w:t>
      </w:r>
      <w:r>
        <w:rPr>
          <w:b/>
          <w:bCs/>
          <w:sz w:val="40"/>
          <w:szCs w:val="40"/>
        </w:rPr>
        <w:br/>
      </w:r>
      <w:r>
        <w:t>Číslo objednávky: 02/2025</w:t>
      </w:r>
      <w:r>
        <w:br/>
        <w:t>Ze dne: 17.06.2025</w:t>
      </w:r>
    </w:p>
    <w:p w:rsidR="00765257" w:rsidRDefault="00113BD6">
      <w:pPr>
        <w:pStyle w:val="Nadpis20"/>
        <w:keepNext/>
        <w:keepLines/>
        <w:shd w:val="clear" w:color="auto" w:fill="auto"/>
        <w:spacing w:after="240" w:line="240" w:lineRule="auto"/>
        <w:jc w:val="both"/>
      </w:pPr>
      <w:bookmarkStart w:id="0" w:name="bookmark1"/>
      <w:bookmarkStart w:id="1" w:name="bookmark2"/>
      <w:r>
        <w:t>Objednatel:</w:t>
      </w:r>
      <w:bookmarkEnd w:id="0"/>
      <w:bookmarkEnd w:id="1"/>
    </w:p>
    <w:p w:rsidR="00765257" w:rsidRDefault="00113BD6">
      <w:pPr>
        <w:pStyle w:val="Titulektabulky0"/>
        <w:shd w:val="clear" w:color="auto" w:fill="auto"/>
      </w:pPr>
      <w:r>
        <w:t>Ředitelství silnic a dálnic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734"/>
      </w:tblGrid>
      <w:tr w:rsidR="0076525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SSÚD 7 Podivín</w:t>
            </w:r>
          </w:p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ČNB, číslo účtu: 10006-15937031/0710</w:t>
            </w:r>
          </w:p>
        </w:tc>
      </w:tr>
      <w:tr w:rsidR="0076525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65993390</w:t>
            </w:r>
          </w:p>
        </w:tc>
      </w:tr>
      <w:tr w:rsidR="0076525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CZ65993390</w:t>
            </w:r>
          </w:p>
        </w:tc>
      </w:tr>
    </w:tbl>
    <w:p w:rsidR="00765257" w:rsidRDefault="00113BD6">
      <w:pPr>
        <w:pStyle w:val="Titulektabulky0"/>
        <w:shd w:val="clear" w:color="auto" w:fill="auto"/>
      </w:pPr>
      <w:r>
        <w:t xml:space="preserve">zapsaný v obchodním rejstříku pod </w:t>
      </w:r>
      <w:proofErr w:type="spellStart"/>
      <w:r>
        <w:t>sp</w:t>
      </w:r>
      <w:proofErr w:type="spellEnd"/>
      <w:r>
        <w:t>. zn.: A 80478 vedenou u Městského soudu v Praze</w:t>
      </w:r>
    </w:p>
    <w:p w:rsidR="00765257" w:rsidRDefault="00765257">
      <w:pPr>
        <w:spacing w:after="239" w:line="1" w:lineRule="exact"/>
      </w:pPr>
    </w:p>
    <w:p w:rsidR="00765257" w:rsidRDefault="00765257">
      <w:pPr>
        <w:spacing w:line="1" w:lineRule="exact"/>
      </w:pPr>
    </w:p>
    <w:p w:rsidR="00765257" w:rsidRDefault="00113BD6">
      <w:pPr>
        <w:pStyle w:val="Titulektabulky0"/>
        <w:shd w:val="clear" w:color="auto" w:fill="auto"/>
      </w:pPr>
      <w:r>
        <w:rPr>
          <w:b/>
          <w:bCs/>
        </w:rPr>
        <w:t>Poskytovatel: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734"/>
      </w:tblGrid>
      <w:tr w:rsidR="0076525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Obchodní jméno: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RSE Project s.r.o.</w:t>
            </w:r>
          </w:p>
        </w:tc>
      </w:tr>
      <w:tr w:rsidR="0076525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Adresa: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Ruská 83/24, 703 00, Ostrava - Vítkovice</w:t>
            </w:r>
          </w:p>
        </w:tc>
      </w:tr>
      <w:tr w:rsidR="0076525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29398266</w:t>
            </w:r>
          </w:p>
        </w:tc>
      </w:tr>
      <w:tr w:rsidR="0076525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734" w:type="dxa"/>
            <w:shd w:val="clear" w:color="auto" w:fill="FFFFFF"/>
            <w:vAlign w:val="bottom"/>
          </w:tcPr>
          <w:p w:rsidR="00765257" w:rsidRDefault="00113BD6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CZ29398266</w:t>
            </w:r>
          </w:p>
        </w:tc>
      </w:tr>
    </w:tbl>
    <w:p w:rsidR="00765257" w:rsidRDefault="00765257">
      <w:pPr>
        <w:spacing w:after="479" w:line="1" w:lineRule="exact"/>
      </w:pPr>
    </w:p>
    <w:p w:rsidR="00765257" w:rsidRDefault="00113BD6">
      <w:pPr>
        <w:pStyle w:val="Zkladntext1"/>
        <w:shd w:val="clear" w:color="auto" w:fill="auto"/>
        <w:jc w:val="both"/>
      </w:pPr>
      <w:r>
        <w:t xml:space="preserve">Tato objednávka je uzavírána na základě „Smlouvy na opakující se služby“ uzavřené mezi Objednatelem a Poskytovatelem dne 21.03.2025, číslo smlouvy </w:t>
      </w:r>
      <w:r>
        <w:rPr>
          <w:b/>
          <w:bCs/>
        </w:rPr>
        <w:t xml:space="preserve">29ZA-004272 </w:t>
      </w:r>
      <w:r>
        <w:t>(dále jen „Smlouva“) a po jejím potvrzení Poskytovatelem zavazuje obě smluvní strany ke splnění S</w:t>
      </w:r>
      <w:r>
        <w:t>mlouvou a touto objednávkou stanovených závazků.</w:t>
      </w:r>
    </w:p>
    <w:p w:rsidR="00765257" w:rsidRDefault="00113BD6">
      <w:pPr>
        <w:pStyle w:val="Zkladntext1"/>
        <w:shd w:val="clear" w:color="auto" w:fill="auto"/>
        <w:jc w:val="both"/>
      </w:pPr>
      <w:r>
        <w:rPr>
          <w:b/>
          <w:bCs/>
        </w:rPr>
        <w:t>Místo poskytnutí Služby: Dálnice D2</w:t>
      </w:r>
    </w:p>
    <w:p w:rsidR="00765257" w:rsidRDefault="00113BD6">
      <w:pPr>
        <w:pStyle w:val="Nadpis20"/>
        <w:keepNext/>
        <w:keepLines/>
        <w:shd w:val="clear" w:color="auto" w:fill="auto"/>
        <w:jc w:val="both"/>
      </w:pPr>
      <w:bookmarkStart w:id="2" w:name="bookmark3"/>
      <w:bookmarkStart w:id="3" w:name="bookmark4"/>
      <w:r>
        <w:t xml:space="preserve">Kontaktní osoba Objednatele: </w:t>
      </w:r>
      <w:bookmarkEnd w:id="2"/>
      <w:bookmarkEnd w:id="3"/>
      <w:proofErr w:type="spellStart"/>
      <w:r w:rsidR="008A08C0" w:rsidRPr="008A08C0">
        <w:rPr>
          <w:b w:val="0"/>
          <w:bCs w:val="0"/>
          <w:highlight w:val="black"/>
        </w:rPr>
        <w:t>cccccccccccccccccccc</w:t>
      </w:r>
      <w:proofErr w:type="spellEnd"/>
    </w:p>
    <w:p w:rsidR="00765257" w:rsidRDefault="00113BD6">
      <w:pPr>
        <w:pStyle w:val="Zkladntext1"/>
        <w:shd w:val="clear" w:color="auto" w:fill="auto"/>
        <w:jc w:val="both"/>
      </w:pPr>
      <w:r>
        <w:rPr>
          <w:b/>
          <w:bCs/>
        </w:rPr>
        <w:t xml:space="preserve">Fakturujte: </w:t>
      </w:r>
      <w:r>
        <w:t>Ředitelství silnic a dálnic s. p., Čerčanská 2023/12, Krč, 140 00 Praha 4</w:t>
      </w:r>
    </w:p>
    <w:p w:rsidR="00765257" w:rsidRDefault="00113BD6">
      <w:pPr>
        <w:pStyle w:val="Zkladntext1"/>
        <w:shd w:val="clear" w:color="auto" w:fill="auto"/>
        <w:jc w:val="both"/>
      </w:pPr>
      <w:r>
        <w:rPr>
          <w:b/>
          <w:bCs/>
        </w:rPr>
        <w:t xml:space="preserve">Obchodní a platební podmínky: </w:t>
      </w:r>
      <w:r>
        <w:t xml:space="preserve">Upravuje </w:t>
      </w:r>
      <w:r>
        <w:t>Smlouva.</w:t>
      </w:r>
    </w:p>
    <w:p w:rsidR="00765257" w:rsidRDefault="00113BD6">
      <w:pPr>
        <w:pStyle w:val="Nadpis20"/>
        <w:keepNext/>
        <w:keepLines/>
        <w:shd w:val="clear" w:color="auto" w:fill="auto"/>
        <w:jc w:val="both"/>
      </w:pPr>
      <w:bookmarkStart w:id="4" w:name="bookmark5"/>
      <w:bookmarkStart w:id="5" w:name="bookmark6"/>
      <w:r>
        <w:t>Objednáváme u Vás: TPO na akci „D2 Spáry a trhliny, výtluky CB 2025“</w:t>
      </w:r>
      <w:bookmarkEnd w:id="4"/>
      <w:bookmarkEnd w:id="5"/>
    </w:p>
    <w:p w:rsidR="00765257" w:rsidRDefault="00113BD6">
      <w:pPr>
        <w:pStyle w:val="Zkladntext1"/>
        <w:shd w:val="clear" w:color="auto" w:fill="auto"/>
        <w:spacing w:line="259" w:lineRule="auto"/>
        <w:jc w:val="both"/>
      </w:pPr>
      <w:r>
        <w:rPr>
          <w:b/>
          <w:bCs/>
        </w:rPr>
        <w:t xml:space="preserve">Lhůta pro dodání či termín dodání: </w:t>
      </w:r>
      <w:r>
        <w:t>Službu poskytněte ve lhůtě do čtyř měsíců ode dne účinnosti objednávky, konkrétní datum a čas předání výstupů Služby v rámci stanovené lhůty př</w:t>
      </w:r>
      <w:r>
        <w:t>edem dohodněte s kontaktní osobou Objednatele.</w:t>
      </w:r>
    </w:p>
    <w:p w:rsidR="00765257" w:rsidRDefault="00113BD6">
      <w:pPr>
        <w:pStyle w:val="Zkladntext1"/>
        <w:shd w:val="clear" w:color="auto" w:fill="auto"/>
        <w:jc w:val="both"/>
      </w:pPr>
      <w:r>
        <w:rPr>
          <w:b/>
          <w:bCs/>
        </w:rPr>
        <w:t>Celková hodnota objednávky v Kč bez DPH / s DPH: 63 000,- / 76 230,-</w:t>
      </w:r>
    </w:p>
    <w:p w:rsidR="00765257" w:rsidRDefault="00113BD6">
      <w:pPr>
        <w:pStyle w:val="Nadpis20"/>
        <w:keepNext/>
        <w:keepLines/>
        <w:shd w:val="clear" w:color="auto" w:fill="auto"/>
        <w:jc w:val="both"/>
      </w:pPr>
      <w:bookmarkStart w:id="6" w:name="bookmark7"/>
      <w:bookmarkStart w:id="7" w:name="bookmark8"/>
      <w:r>
        <w:t>Fakturovány budou pouze skutečně čerpané položky, dle vyplněného Výkazu činností.</w:t>
      </w:r>
      <w:bookmarkEnd w:id="6"/>
      <w:bookmarkEnd w:id="7"/>
    </w:p>
    <w:p w:rsidR="00765257" w:rsidRDefault="00113BD6">
      <w:pPr>
        <w:pStyle w:val="Zkladntext1"/>
        <w:shd w:val="clear" w:color="auto" w:fill="auto"/>
        <w:jc w:val="both"/>
      </w:pPr>
      <w:r>
        <w:t>Poskytovatel akceptací této objednávky současně čestně pro</w:t>
      </w:r>
      <w:r>
        <w:t>hlašuje, že</w:t>
      </w:r>
    </w:p>
    <w:p w:rsidR="00765257" w:rsidRDefault="00113BD6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  <w:ind w:left="440" w:hanging="440"/>
      </w:pPr>
      <w:r>
        <w:rPr>
          <w:b/>
          <w:bCs/>
        </w:rPr>
        <w:t>není ve střetu zájmů dle § 4b zákona č. 159/2006 Sb., o střetu zájmů, ve znění pozdějších předpisů</w:t>
      </w:r>
      <w:r>
        <w:t>, tj. není obchodní společností, ve které veřejný funkcionář uvedený v § 2 odst. 1 písm. c) zákona č. 159/2006 Sb., o střetu zájmů, ve znění pozdě</w:t>
      </w:r>
      <w:r>
        <w:t>jších předpisů (člen vlády nebo vedoucí jiného ústředního správního úřadu, v jehož čele není člen vlády) nebo jím ovládaná osoba vlastní podíl představující alespoň 25 % účasti společníka v obchodní společnosti,</w:t>
      </w:r>
    </w:p>
    <w:p w:rsidR="00765257" w:rsidRDefault="00113BD6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0"/>
        <w:ind w:left="440" w:hanging="440"/>
        <w:jc w:val="both"/>
      </w:pPr>
      <w:r>
        <w:t>žádné finanční prostředky, které obdrží za s</w:t>
      </w:r>
      <w:r>
        <w:t xml:space="preserve">lužby poskytnuté v souladu s touto objednávkou, nepoužije v rozporu s mezinárodními sankcemi uvedenými v § 2 zákona č. 69/2006 Sb., o </w:t>
      </w:r>
      <w:r>
        <w:lastRenderedPageBreak/>
        <w:t>provádění mezinárodních sankcí, ve znění pozdějších předpisů, zejména, že tyto finanční prostředky přímo ani nepřímo nezpř</w:t>
      </w:r>
      <w:r>
        <w:t>ístupní osobám, subjektům či orgánům s nimi spojeným uvedeným v sankčních seznamec</w:t>
      </w:r>
      <w:hyperlink w:anchor="bookmark0" w:tooltip="Current Document">
        <w:r>
          <w:t>h</w:t>
        </w:r>
        <w:r>
          <w:rPr>
            <w:vertAlign w:val="superscript"/>
          </w:rPr>
          <w:footnoteReference w:id="1"/>
        </w:r>
        <w:r>
          <w:t xml:space="preserve"> </w:t>
        </w:r>
      </w:hyperlink>
      <w:r>
        <w:t>v souvislosti s konfliktem na Ukrajině nebo v jejich prospěch a</w:t>
      </w:r>
    </w:p>
    <w:p w:rsidR="00765257" w:rsidRDefault="00113BD6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ind w:left="440" w:hanging="440"/>
        <w:jc w:val="both"/>
      </w:pPr>
      <w:r>
        <w:t xml:space="preserve">zavazuje se poskytnout veškerou součinnost vůči </w:t>
      </w:r>
      <w:r>
        <w:t xml:space="preserve">Objednateli, Státnímu fondu dopravní infrastruktury a Ministerstvu dopravy ČR v rámci výkonu jejich kontrolní činnosti a to zejména dle zákona č. 104/2000 Sb., o Státním fondu dopravní infrastruktury, zákona č. 320/2001 Sb., o finanční kontrole ve veřejné </w:t>
      </w:r>
      <w:r>
        <w:t>správě a o změně některých zákonů (zákon o finanční kontrole), ve znění pozdějších předpisů, zákona č. 255/2012 Sb., o kontrole (kontrolní řád), ve znění pozdějších předpisů, zákona č. 13/1997 Sb., o pozemních komunikacích, ve znění pozdějších předpisů a v</w:t>
      </w:r>
      <w:r>
        <w:t>yhlášky č. 104/1997 Sb., kterou se provádí zákon o pozemních komunikacích. V rámci poskytnuté součinnosti Poskytovatel mimo jiné poskytne Objednateli, Státnímu fondu dopravní infrastruktury nebo Ministerstvu dopravy ČR veškeré podklady a údaje potřebné pro</w:t>
      </w:r>
      <w:r>
        <w:t xml:space="preserve"> prováděnou kontrolu.</w:t>
      </w:r>
    </w:p>
    <w:p w:rsidR="00765257" w:rsidRDefault="00113BD6">
      <w:pPr>
        <w:pStyle w:val="Zkladntext1"/>
        <w:shd w:val="clear" w:color="auto" w:fill="auto"/>
        <w:jc w:val="both"/>
      </w:pPr>
      <w:r>
        <w:t>Objednatel použije přijaté plnění pro účely určené k ekonomické činnosti a ve vztahu k danému plnění vystupuje jako osoba povinná k DPH.</w:t>
      </w:r>
    </w:p>
    <w:p w:rsidR="00765257" w:rsidRDefault="00113BD6">
      <w:pPr>
        <w:pStyle w:val="Zkladntext1"/>
        <w:shd w:val="clear" w:color="auto" w:fill="auto"/>
        <w:jc w:val="both"/>
      </w:pPr>
      <w:r>
        <w:t>V případě akceptace objednávky Objednatele Poskytovatel objednávku písemně potvrdí prostřednictví</w:t>
      </w:r>
      <w:r>
        <w:t xml:space="preserve">m e-mailu zaslaného do e-mailové schránky Objednatele </w:t>
      </w:r>
      <w:hyperlink r:id="rId7" w:history="1">
        <w:r>
          <w:t>Posta@rsd.cz</w:t>
        </w:r>
      </w:hyperlink>
      <w:r>
        <w:t xml:space="preserve"> a na email </w:t>
      </w:r>
      <w:hyperlink r:id="rId8" w:history="1">
        <w:proofErr w:type="spellStart"/>
        <w:r w:rsidR="008A08C0" w:rsidRPr="008A08C0">
          <w:rPr>
            <w:highlight w:val="black"/>
          </w:rPr>
          <w:t>cccccccccccccccccccccccccccc</w:t>
        </w:r>
        <w:proofErr w:type="spellEnd"/>
      </w:hyperlink>
    </w:p>
    <w:p w:rsidR="00765257" w:rsidRDefault="00113BD6">
      <w:pPr>
        <w:pStyle w:val="Zkladntext1"/>
        <w:shd w:val="clear" w:color="auto" w:fill="auto"/>
        <w:spacing w:after="560"/>
        <w:jc w:val="both"/>
      </w:pPr>
      <w:r>
        <w:t>Objednávka je účinná dnem zveřejnění v registru smluv.</w:t>
      </w:r>
    </w:p>
    <w:p w:rsidR="00765257" w:rsidRDefault="00113BD6">
      <w:pPr>
        <w:pStyle w:val="Zkladntext1"/>
        <w:shd w:val="clear" w:color="auto" w:fill="auto"/>
        <w:spacing w:after="0" w:line="259" w:lineRule="auto"/>
        <w:jc w:val="both"/>
        <w:rPr>
          <w:sz w:val="22"/>
          <w:szCs w:val="22"/>
        </w:rPr>
        <w:sectPr w:rsidR="007652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upperRoman"/>
          </w:footnotePr>
          <w:pgSz w:w="11900" w:h="16840"/>
          <w:pgMar w:top="678" w:right="1370" w:bottom="1616" w:left="1372" w:header="0" w:footer="3" w:gutter="0"/>
          <w:pgNumType w:start="1"/>
          <w:cols w:space="720"/>
          <w:noEndnote/>
          <w:docGrid w:linePitch="360"/>
          <w15:footnoteColumns w:val="1"/>
        </w:sectPr>
      </w:pPr>
      <w:r>
        <w:rPr>
          <w:sz w:val="22"/>
          <w:szCs w:val="22"/>
        </w:rPr>
        <w:t>NA DŮKAZ SVÉHO SOUHLASU S OBSAHEM TÉTO OBJEDNÁVKY K NÍ SMLUVNÍ STRANY PŘIPOJILY SVÉ UZNÁVANÉ ELEKTRONICKÉ PODPISY DLE ZÁKONA Č. 297/20</w:t>
      </w:r>
      <w:r>
        <w:rPr>
          <w:sz w:val="22"/>
          <w:szCs w:val="22"/>
        </w:rPr>
        <w:t>16 SB., O SLUŽBÁCH VYTVÁŘEJÍCÍCH DŮVĚRU PRO ELEKTRONICKÉ TRANSAKCE, VE ZNĚNÍ POZDĚJŠÍCH PŘEDPISŮ.</w:t>
      </w:r>
    </w:p>
    <w:p w:rsidR="00765257" w:rsidRDefault="00765257">
      <w:pPr>
        <w:spacing w:line="240" w:lineRule="exact"/>
        <w:rPr>
          <w:sz w:val="19"/>
          <w:szCs w:val="19"/>
        </w:rPr>
      </w:pPr>
    </w:p>
    <w:p w:rsidR="00765257" w:rsidRDefault="00765257">
      <w:pPr>
        <w:spacing w:line="240" w:lineRule="exact"/>
        <w:rPr>
          <w:sz w:val="19"/>
          <w:szCs w:val="19"/>
        </w:rPr>
      </w:pPr>
    </w:p>
    <w:p w:rsidR="00765257" w:rsidRDefault="00765257">
      <w:pPr>
        <w:spacing w:before="68" w:after="68" w:line="240" w:lineRule="exact"/>
        <w:rPr>
          <w:sz w:val="19"/>
          <w:szCs w:val="19"/>
        </w:rPr>
      </w:pPr>
    </w:p>
    <w:p w:rsidR="00765257" w:rsidRDefault="00765257">
      <w:pPr>
        <w:spacing w:line="1" w:lineRule="exact"/>
        <w:sectPr w:rsidR="00765257">
          <w:footnotePr>
            <w:numFmt w:val="upperRoman"/>
          </w:footnotePr>
          <w:type w:val="continuous"/>
          <w:pgSz w:w="11900" w:h="16840"/>
          <w:pgMar w:top="1066" w:right="0" w:bottom="1445" w:left="0" w:header="0" w:footer="3" w:gutter="0"/>
          <w:cols w:space="720"/>
          <w:noEndnote/>
          <w:docGrid w:linePitch="360"/>
          <w15:footnoteColumns w:val="1"/>
        </w:sectPr>
      </w:pPr>
    </w:p>
    <w:p w:rsidR="00765257" w:rsidRDefault="00113BD6">
      <w:pPr>
        <w:pStyle w:val="Zkladntext20"/>
        <w:shd w:val="clear" w:color="auto" w:fill="auto"/>
      </w:pPr>
      <w:r>
        <w:t>Digitálně podepsal</w:t>
      </w:r>
    </w:p>
    <w:p w:rsidR="00765257" w:rsidRDefault="008A08C0">
      <w:pPr>
        <w:pStyle w:val="Zkladntext20"/>
        <w:shd w:val="clear" w:color="auto" w:fill="auto"/>
      </w:pPr>
      <w:proofErr w:type="spellStart"/>
      <w:r w:rsidRPr="008A08C0">
        <w:rPr>
          <w:highlight w:val="black"/>
        </w:rPr>
        <w:t>cccccccccccccccccccccccccccc</w:t>
      </w:r>
      <w:proofErr w:type="spellEnd"/>
    </w:p>
    <w:p w:rsidR="00765257" w:rsidRDefault="00113BD6">
      <w:pPr>
        <w:pStyle w:val="Zkladntext20"/>
        <w:shd w:val="clear" w:color="auto" w:fill="auto"/>
      </w:pPr>
      <w:r>
        <w:t>Ředitelství silnic a dálnic s. p.</w:t>
      </w:r>
    </w:p>
    <w:p w:rsidR="00765257" w:rsidRDefault="00113BD6">
      <w:pPr>
        <w:pStyle w:val="Zkladntext20"/>
        <w:shd w:val="clear" w:color="auto" w:fill="auto"/>
      </w:pPr>
      <w:r>
        <w:t>17.06.2025 09:42:22</w:t>
      </w:r>
    </w:p>
    <w:p w:rsidR="00765257" w:rsidRDefault="00113BD6">
      <w:pPr>
        <w:pStyle w:val="Zkladntext30"/>
        <w:shd w:val="clear" w:color="auto" w:fill="auto"/>
      </w:pPr>
      <w:bookmarkStart w:id="9" w:name="_GoBack"/>
      <w:bookmarkEnd w:id="9"/>
      <w:r>
        <w:t xml:space="preserve">Digitálně </w:t>
      </w:r>
      <w:r>
        <w:t xml:space="preserve">podepsal </w:t>
      </w:r>
      <w:proofErr w:type="spellStart"/>
      <w:r w:rsidR="008A08C0" w:rsidRPr="008A08C0">
        <w:rPr>
          <w:highlight w:val="black"/>
        </w:rPr>
        <w:t>ccccccccccccccccccccccccc</w:t>
      </w:r>
      <w:r>
        <w:t>Datum</w:t>
      </w:r>
      <w:proofErr w:type="spellEnd"/>
      <w:r>
        <w:t>: 2025.06.20 13:17:27+02'00'</w:t>
      </w:r>
    </w:p>
    <w:sectPr w:rsidR="00765257">
      <w:footnotePr>
        <w:numFmt w:val="upperRoman"/>
      </w:footnotePr>
      <w:type w:val="continuous"/>
      <w:pgSz w:w="11900" w:h="16840"/>
      <w:pgMar w:top="1066" w:right="1608" w:bottom="1445" w:left="1757" w:header="0" w:footer="3" w:gutter="0"/>
      <w:cols w:num="3" w:space="720" w:equalWidth="0">
        <w:col w:w="1957" w:space="2563"/>
        <w:col w:w="1957" w:space="100"/>
        <w:col w:w="1957"/>
      </w:cols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3BD6">
      <w:r>
        <w:separator/>
      </w:r>
    </w:p>
  </w:endnote>
  <w:endnote w:type="continuationSeparator" w:id="0">
    <w:p w:rsidR="00000000" w:rsidRDefault="0011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7" w:rsidRDefault="0076525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57" w:rsidRDefault="0076525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D6" w:rsidRDefault="00113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57" w:rsidRDefault="00113BD6">
      <w:r>
        <w:separator/>
      </w:r>
    </w:p>
  </w:footnote>
  <w:footnote w:type="continuationSeparator" w:id="0">
    <w:p w:rsidR="00765257" w:rsidRDefault="00113BD6">
      <w:r>
        <w:continuationSeparator/>
      </w:r>
    </w:p>
  </w:footnote>
  <w:footnote w:id="1">
    <w:p w:rsidR="00765257" w:rsidRDefault="00113BD6">
      <w:pPr>
        <w:pStyle w:val="Poznmkapodarou0"/>
        <w:shd w:val="clear" w:color="auto" w:fill="auto"/>
        <w:jc w:val="both"/>
      </w:pPr>
      <w:bookmarkStart w:id="8" w:name="bookmark0"/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t>Zejména, ale nikoli výlučně, v přílohách nařízení Rady (EU) č. 269/2014 ze dne 17. března 2014 o omezujících opatřeních vzhledem k činnostem narušujícím nebo ohrožujícím územní celistvost,</w:t>
      </w:r>
      <w:r>
        <w:t xml:space="preserve"> svrchovanost a nezávislost Ukrajiny a nařízení Rady (EU) č. 208/2014 ze dne 5. března 2014 o omezujících opatřeních vůči některým osobám, subjektům a orgánům vzhledem k situaci na Ukrajině, resp. ve vnitrostátním sankčním seznamu vydaném podle zákona č. 6</w:t>
      </w:r>
      <w:r>
        <w:t>9/2006 Sb., o provádění mezinárodních sankcí, ve znění pozdějších předpisů.</w:t>
      </w:r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D6" w:rsidRDefault="00113B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D6" w:rsidRDefault="00113B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D6" w:rsidRDefault="00113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226"/>
    <w:multiLevelType w:val="multilevel"/>
    <w:tmpl w:val="967480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57"/>
    <w:rsid w:val="00113BD6"/>
    <w:rsid w:val="00765257"/>
    <w:rsid w:val="008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2CAE"/>
  <w15:docId w15:val="{609E9B27-63E8-4222-9818-972B8C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09417A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90" w:line="230" w:lineRule="auto"/>
      <w:ind w:firstLine="70"/>
    </w:pPr>
    <w:rPr>
      <w:rFonts w:ascii="Arial" w:eastAsia="Arial" w:hAnsi="Arial" w:cs="Arial"/>
      <w:b/>
      <w:bCs/>
      <w:color w:val="09417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13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BD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3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B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makovickova@rsd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a@rsd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Radoslava</dc:creator>
  <cp:keywords/>
  <cp:lastModifiedBy>Zemánková Radoslava</cp:lastModifiedBy>
  <cp:revision>2</cp:revision>
  <dcterms:created xsi:type="dcterms:W3CDTF">2025-06-23T06:52:00Z</dcterms:created>
  <dcterms:modified xsi:type="dcterms:W3CDTF">2025-06-23T06:52:00Z</dcterms:modified>
</cp:coreProperties>
</file>