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OBJ41EPMO - 14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9971250029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20.06.2025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na programové úpravy systému EIS JASU® CS - nabídka č. 83/2025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 celkem v Kč včetně  DPH : 41 866,- Kč</w:t>
      </w:r>
    </w:p>
    <w:p>
      <w:pPr>
        <w:pStyle w:val="Row17"/>
      </w:pPr>
      <w:r>
        <w:tab/>
      </w:r>
      <w:r>
        <w:rPr>
          <w:rStyle w:val="Text3"/>
        </w:rPr>
        <w:t xml:space="preserve">Zakázka -     412236</w:t>
      </w:r>
    </w:p>
    <w:p>
      <w:pPr>
        <w:pStyle w:val="Row17"/>
      </w:pPr>
      <w:r>
        <w:tab/>
      </w:r>
      <w:r>
        <w:rPr>
          <w:rStyle w:val="Text3"/>
        </w:rPr>
        <w:t xml:space="preserve">Středisko -    909971</w:t>
      </w:r>
    </w:p>
    <w:p>
      <w:pPr>
        <w:pStyle w:val="Row17"/>
      </w:pPr>
      <w:r>
        <w:tab/>
      </w:r>
      <w:r>
        <w:rPr>
          <w:rStyle w:val="Text3"/>
        </w:rPr>
        <w:t xml:space="preserve">PZK -            9000000842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Nabídka na programové úpravy systému EIS JASU® CS - nabídka č. 100/2025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Cena celkem v Kč včetně  DPH : 63 888,- Kč</w:t>
      </w:r>
    </w:p>
    <w:p>
      <w:pPr>
        <w:pStyle w:val="Row17"/>
      </w:pPr>
      <w:r>
        <w:tab/>
      </w:r>
      <w:r>
        <w:rPr>
          <w:rStyle w:val="Text3"/>
        </w:rPr>
        <w:t xml:space="preserve">Zakázka -     492236</w:t>
      </w:r>
    </w:p>
    <w:p>
      <w:pPr>
        <w:pStyle w:val="Row17"/>
      </w:pPr>
      <w:r>
        <w:tab/>
      </w:r>
      <w:r>
        <w:rPr>
          <w:rStyle w:val="Text3"/>
        </w:rPr>
        <w:t xml:space="preserve">Středisko -    909971</w:t>
      </w:r>
    </w:p>
    <w:p>
      <w:pPr>
        <w:pStyle w:val="Row17"/>
      </w:pPr>
      <w:r>
        <w:tab/>
      </w:r>
      <w:r>
        <w:rPr>
          <w:rStyle w:val="Text3"/>
        </w:rPr>
        <w:t xml:space="preserve">PZK -            9000001830</w:t>
      </w:r>
    </w:p>
    <w:p>
      <w:pPr>
        <w:pStyle w:val="Row18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4pt;width:0pt;height:23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4pt;width:0pt;height:23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programové úpravy systému EIS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87 400.00</w:t>
      </w:r>
      <w:r>
        <w:tab/>
      </w:r>
      <w:r>
        <w:rPr>
          <w:rStyle w:val="Text3"/>
        </w:rPr>
        <w:t xml:space="preserve">18 354.00</w:t>
      </w:r>
      <w:r>
        <w:tab/>
      </w:r>
      <w:r>
        <w:rPr>
          <w:rStyle w:val="Text3"/>
        </w:rPr>
        <w:t xml:space="preserve">105 754.00</w:t>
      </w:r>
    </w:p>
    <w:p>
      <w:pPr>
        <w:pStyle w:val="Row1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1pt;margin-top:12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551pt;margin-top:11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JASU® CS</w:t>
      </w:r>
    </w:p>
    <w:p>
      <w:pPr>
        <w:pStyle w:val="Row20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105 754.00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9971250029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spacing w:lineRule="exact" w:line="4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2025-06-23T06:28:01Z</dcterms:created>
  <dcterms:modified xsi:type="dcterms:W3CDTF">2025-06-23T06:28:01Z</dcterms:modified>
  <cp:category/>
</cp:coreProperties>
</file>