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E178F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80121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01213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0025140247/1000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40"/>
              <w:jc w:val="right"/>
            </w:pPr>
            <w:r>
              <w:rPr>
                <w:b/>
              </w:rPr>
              <w:t>UZFG2025-2960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6C41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25140247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10297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2977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6C41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40"/>
            </w:pPr>
            <w:r>
              <w:rPr>
                <w:b/>
              </w:rPr>
              <w:t>Jiří Prokopec</w:t>
            </w:r>
            <w:r>
              <w:rPr>
                <w:b/>
              </w:rPr>
              <w:br/>
              <w:t>29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6C41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60" w:right="6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Juhászová</w:t>
            </w:r>
            <w:proofErr w:type="spellEnd"/>
            <w:r>
              <w:rPr>
                <w:b/>
              </w:rPr>
              <w:t xml:space="preserve"> Alena</w:t>
            </w: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rPr>
                <w:b/>
              </w:rPr>
              <w:t>41459661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rPr>
                <w:b/>
              </w:rPr>
              <w:t>CZ5401190322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60" w:right="60"/>
            </w:pPr>
            <w:r>
              <w:rPr>
                <w:b/>
              </w:rPr>
              <w:t xml:space="preserve">Tel.: 315 639 529, Fax: </w:t>
            </w:r>
            <w:r>
              <w:rPr>
                <w:b/>
              </w:rPr>
              <w:br/>
              <w:t>E-mail: juhaszova@iapg.cas.cz</w:t>
            </w: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30.09.2025</w:t>
            </w:r>
            <w:proofErr w:type="gramEnd"/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., Rumburská 89, 277 21 Liběchov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default10"/>
              <w:ind w:left="40"/>
            </w:pPr>
            <w:r>
              <w:t>Objednávka na základě výzvy 45 - oprava omítek a maleb objektů chovů myší, areál Liběchov, budova G, budova N</w:t>
            </w: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E178F" w:rsidRDefault="006C4180">
            <w:pPr>
              <w:pStyle w:val="default10"/>
              <w:ind w:left="40" w:right="40"/>
            </w:pPr>
            <w:r>
              <w:rPr>
                <w:sz w:val="18"/>
              </w:rPr>
              <w:t>Objednávka na základě výzvy 45 - oprava omítek a maleb objektů chovů myší, areál Liběchov, budova G</w:t>
            </w:r>
            <w:r>
              <w:rPr>
                <w:sz w:val="18"/>
              </w:rPr>
              <w:br/>
              <w:t>na základě rámcové smlouvy REG-21-2023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48 955,00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48 955,00 Kč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BE178F" w:rsidRDefault="006C4180">
            <w:pPr>
              <w:pStyle w:val="default10"/>
              <w:ind w:left="40" w:right="40"/>
            </w:pPr>
            <w:r>
              <w:rPr>
                <w:sz w:val="18"/>
              </w:rPr>
              <w:t>Objednávka na základě výzvy 45 - oprava omítek a maleb objektů chovů myší, areál Liběchov, budova N</w:t>
            </w:r>
            <w:r>
              <w:rPr>
                <w:sz w:val="18"/>
              </w:rPr>
              <w:br/>
              <w:t>na základě rámcové smlouvy REG-21-2023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BE178F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proofErr w:type="spellStart"/>
            <w:r>
              <w:rPr>
                <w:sz w:val="18"/>
              </w:rPr>
              <w:t>nab</w:t>
            </w:r>
            <w:proofErr w:type="spellEnd"/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47 681,00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47 681,00 Kč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96 636,00 Kč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178F" w:rsidRDefault="006C418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20.06.2025</w:t>
            </w:r>
            <w:proofErr w:type="gramEnd"/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E178F" w:rsidRDefault="006C41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5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8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30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7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3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1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  <w:tr w:rsidR="00BE178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178F" w:rsidRDefault="006C41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120 \ 000508 chov myší \ 0800   Deník: 14 \ NEINVESTICE - REŽIE</w:t>
            </w: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260" w:type="dxa"/>
          </w:tcPr>
          <w:p w:rsidR="00BE178F" w:rsidRDefault="00BE178F">
            <w:pPr>
              <w:pStyle w:val="EMPTYCELLSTYLE"/>
            </w:pPr>
          </w:p>
        </w:tc>
        <w:tc>
          <w:tcPr>
            <w:tcW w:w="460" w:type="dxa"/>
          </w:tcPr>
          <w:p w:rsidR="00BE178F" w:rsidRDefault="00BE178F">
            <w:pPr>
              <w:pStyle w:val="EMPTYCELLSTYLE"/>
            </w:pPr>
          </w:p>
        </w:tc>
      </w:tr>
    </w:tbl>
    <w:p w:rsidR="006C4180" w:rsidRDefault="006C4180"/>
    <w:sectPr w:rsidR="006C41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8F"/>
    <w:rsid w:val="000D0435"/>
    <w:rsid w:val="006C4180"/>
    <w:rsid w:val="00BE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49FC9-26FA-4821-A06F-698276182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43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2025-06-20T06:10:00Z</cp:lastPrinted>
  <dcterms:created xsi:type="dcterms:W3CDTF">2025-06-20T06:11:00Z</dcterms:created>
  <dcterms:modified xsi:type="dcterms:W3CDTF">2025-06-20T06:11:00Z</dcterms:modified>
</cp:coreProperties>
</file>