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3B3766" w:rsidRDefault="005A6E12" w:rsidP="00B3029A">
      <w:pPr>
        <w:pStyle w:val="Nadpis1"/>
        <w:spacing w:before="0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A571033" w14:textId="77777777" w:rsidR="00B3029A" w:rsidRDefault="00B3029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</w:p>
    <w:p w14:paraId="096D6413" w14:textId="626B52DF" w:rsidR="00646772" w:rsidRPr="003B3766" w:rsidRDefault="0064236C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Edwards </w:t>
      </w:r>
      <w:proofErr w:type="spellStart"/>
      <w:r>
        <w:rPr>
          <w:rFonts w:ascii="Tahoma" w:hAnsi="Tahoma" w:cs="Tahoma"/>
          <w:b/>
          <w:sz w:val="16"/>
          <w:szCs w:val="16"/>
        </w:rPr>
        <w:t>Lifesciences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Czech Re</w:t>
      </w:r>
      <w:r w:rsidR="006E1E55">
        <w:rPr>
          <w:rFonts w:ascii="Tahoma" w:hAnsi="Tahoma" w:cs="Tahoma"/>
          <w:b/>
          <w:sz w:val="16"/>
          <w:szCs w:val="16"/>
        </w:rPr>
        <w:t>public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7E867981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</w:t>
      </w:r>
      <w:r w:rsidR="006E1E55">
        <w:rPr>
          <w:rFonts w:ascii="Tahoma" w:hAnsi="Tahoma" w:cs="Tahoma"/>
          <w:sz w:val="16"/>
          <w:szCs w:val="16"/>
        </w:rPr>
        <w:t xml:space="preserve"> Městským</w:t>
      </w:r>
      <w:r w:rsidR="00B3029A">
        <w:rPr>
          <w:rFonts w:ascii="Tahoma" w:hAnsi="Tahoma" w:cs="Tahoma"/>
          <w:sz w:val="16"/>
          <w:szCs w:val="16"/>
        </w:rPr>
        <w:t xml:space="preserve">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6E1E55">
        <w:rPr>
          <w:rFonts w:ascii="Tahoma" w:hAnsi="Tahoma" w:cs="Tahoma"/>
          <w:sz w:val="16"/>
          <w:szCs w:val="16"/>
        </w:rPr>
        <w:t>Praze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A4075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40758">
        <w:rPr>
          <w:rFonts w:ascii="Tahoma" w:hAnsi="Tahoma" w:cs="Tahoma"/>
          <w:sz w:val="16"/>
          <w:szCs w:val="16"/>
        </w:rPr>
        <w:t>sp</w:t>
      </w:r>
      <w:proofErr w:type="spellEnd"/>
      <w:r w:rsidR="00A40758">
        <w:rPr>
          <w:rFonts w:ascii="Tahoma" w:hAnsi="Tahoma" w:cs="Tahoma"/>
          <w:sz w:val="16"/>
          <w:szCs w:val="16"/>
        </w:rPr>
        <w:t>. zn.</w:t>
      </w:r>
      <w:r w:rsidR="006E1E55">
        <w:rPr>
          <w:rFonts w:ascii="Tahoma" w:hAnsi="Tahoma" w:cs="Tahoma"/>
          <w:sz w:val="16"/>
          <w:szCs w:val="16"/>
        </w:rPr>
        <w:t xml:space="preserve"> 213782</w:t>
      </w:r>
    </w:p>
    <w:p w14:paraId="67141D4A" w14:textId="3FB36B64" w:rsidR="006E1E55" w:rsidRDefault="00646772" w:rsidP="000C1FD3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6E1E55">
        <w:rPr>
          <w:rFonts w:ascii="Tahoma" w:hAnsi="Tahoma" w:cs="Tahoma"/>
          <w:sz w:val="16"/>
          <w:szCs w:val="16"/>
        </w:rPr>
        <w:t>Pernerova 697/35, 186 00 Praha 8</w:t>
      </w:r>
    </w:p>
    <w:p w14:paraId="3FEBFD8B" w14:textId="6348A895" w:rsidR="00646772" w:rsidRPr="003B3766" w:rsidRDefault="00646772" w:rsidP="000C1FD3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6E1E55">
        <w:rPr>
          <w:rFonts w:ascii="Tahoma" w:hAnsi="Tahoma" w:cs="Tahoma"/>
          <w:sz w:val="16"/>
          <w:szCs w:val="16"/>
        </w:rPr>
        <w:t>02004534</w:t>
      </w:r>
      <w:r w:rsidR="00C12C7B">
        <w:rPr>
          <w:rFonts w:ascii="Tahoma" w:hAnsi="Tahoma" w:cs="Tahoma"/>
          <w:sz w:val="16"/>
          <w:szCs w:val="16"/>
        </w:rPr>
        <w:t xml:space="preserve">         </w:t>
      </w:r>
      <w:r w:rsidRPr="003B3766">
        <w:rPr>
          <w:rFonts w:ascii="Tahoma" w:hAnsi="Tahoma" w:cs="Tahoma"/>
          <w:sz w:val="16"/>
          <w:szCs w:val="16"/>
        </w:rPr>
        <w:t xml:space="preserve">DIČ: </w:t>
      </w:r>
      <w:r w:rsidR="00C12C7B">
        <w:rPr>
          <w:rFonts w:ascii="Tahoma" w:hAnsi="Tahoma" w:cs="Tahoma"/>
          <w:sz w:val="16"/>
          <w:szCs w:val="16"/>
        </w:rPr>
        <w:t>CZ02004534</w:t>
      </w:r>
    </w:p>
    <w:p w14:paraId="5B6A92EA" w14:textId="4D520EA2" w:rsidR="00646772" w:rsidRPr="003B3766" w:rsidRDefault="001C5F99" w:rsidP="000C1FD3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proofErr w:type="spellStart"/>
      <w:r w:rsidR="00EB0139">
        <w:rPr>
          <w:rFonts w:ascii="Tahoma" w:hAnsi="Tahoma" w:cs="Tahoma"/>
          <w:sz w:val="16"/>
          <w:szCs w:val="16"/>
        </w:rPr>
        <w:t>xxx</w:t>
      </w:r>
      <w:proofErr w:type="spellEnd"/>
    </w:p>
    <w:p w14:paraId="2292F78C" w14:textId="247E7A27" w:rsidR="00646772" w:rsidRPr="003B3766" w:rsidRDefault="00646772" w:rsidP="000C1FD3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proofErr w:type="spellStart"/>
      <w:r w:rsidR="009E1236">
        <w:rPr>
          <w:rFonts w:ascii="Tahoma" w:hAnsi="Tahoma" w:cs="Tahoma"/>
          <w:sz w:val="16"/>
          <w:szCs w:val="16"/>
        </w:rPr>
        <w:t>Deutsche</w:t>
      </w:r>
      <w:proofErr w:type="spellEnd"/>
      <w:r w:rsidR="009E1236">
        <w:rPr>
          <w:rFonts w:ascii="Tahoma" w:hAnsi="Tahoma" w:cs="Tahoma"/>
          <w:sz w:val="16"/>
          <w:szCs w:val="16"/>
        </w:rPr>
        <w:t xml:space="preserve"> Bank Prague a.s.</w:t>
      </w:r>
    </w:p>
    <w:p w14:paraId="7B2F75D8" w14:textId="757843E7" w:rsidR="00646772" w:rsidRPr="003B3766" w:rsidRDefault="00646772" w:rsidP="00B3029A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610674">
        <w:rPr>
          <w:rFonts w:ascii="Tahoma" w:hAnsi="Tahoma" w:cs="Tahoma"/>
          <w:sz w:val="16"/>
          <w:szCs w:val="16"/>
        </w:rPr>
        <w:t xml:space="preserve">             315550000</w:t>
      </w:r>
      <w:r w:rsidR="001F490A">
        <w:rPr>
          <w:rFonts w:ascii="Tahoma" w:hAnsi="Tahoma" w:cs="Tahoma"/>
          <w:sz w:val="16"/>
          <w:szCs w:val="16"/>
        </w:rPr>
        <w:t>3/7910</w:t>
      </w:r>
    </w:p>
    <w:p w14:paraId="66C8E451" w14:textId="38194EE3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</w:t>
      </w:r>
      <w:r w:rsidR="00610674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 w:rsidRPr="003B3766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0F9A512D" w:rsidR="00DD2772" w:rsidRPr="00855628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855628">
        <w:rPr>
          <w:rFonts w:ascii="Tahoma" w:hAnsi="Tahoma" w:cs="Tahoma"/>
          <w:sz w:val="16"/>
          <w:szCs w:val="16"/>
        </w:rPr>
        <w:t>zákoníku</w:t>
      </w:r>
      <w:r w:rsidR="0030293A" w:rsidRPr="00855628">
        <w:rPr>
          <w:rFonts w:ascii="Tahoma" w:hAnsi="Tahoma" w:cs="Tahoma"/>
          <w:sz w:val="16"/>
          <w:szCs w:val="16"/>
        </w:rPr>
        <w:t>, v účinném znění</w:t>
      </w:r>
      <w:r w:rsidR="001773AC" w:rsidRPr="00855628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855628">
        <w:rPr>
          <w:rFonts w:ascii="Tahoma" w:hAnsi="Tahoma" w:cs="Tahoma"/>
          <w:sz w:val="16"/>
          <w:szCs w:val="16"/>
        </w:rPr>
        <w:t>,</w:t>
      </w:r>
      <w:r w:rsidR="00091917" w:rsidRPr="00855628">
        <w:rPr>
          <w:rFonts w:ascii="Tahoma" w:hAnsi="Tahoma" w:cs="Tahoma"/>
          <w:sz w:val="16"/>
          <w:szCs w:val="16"/>
        </w:rPr>
        <w:t xml:space="preserve"> a </w:t>
      </w:r>
      <w:r w:rsidR="00E8465A" w:rsidRPr="00855628">
        <w:rPr>
          <w:rFonts w:ascii="Tahoma" w:hAnsi="Tahoma" w:cs="Tahoma"/>
          <w:sz w:val="16"/>
          <w:szCs w:val="16"/>
        </w:rPr>
        <w:t xml:space="preserve">na základě </w:t>
      </w:r>
      <w:r w:rsidR="00DD2772" w:rsidRPr="00855628">
        <w:rPr>
          <w:rFonts w:ascii="Tahoma" w:hAnsi="Tahoma" w:cs="Tahoma"/>
          <w:sz w:val="16"/>
          <w:szCs w:val="16"/>
        </w:rPr>
        <w:t xml:space="preserve">vyhodnocení </w:t>
      </w:r>
      <w:r w:rsidR="00E8465A" w:rsidRPr="00855628">
        <w:rPr>
          <w:rFonts w:ascii="Tahoma" w:hAnsi="Tahoma" w:cs="Tahoma"/>
          <w:sz w:val="16"/>
          <w:szCs w:val="16"/>
        </w:rPr>
        <w:t xml:space="preserve">výsledků </w:t>
      </w:r>
      <w:r w:rsidR="00B374C7" w:rsidRPr="00855628">
        <w:rPr>
          <w:rFonts w:ascii="Tahoma" w:hAnsi="Tahoma" w:cs="Tahoma"/>
          <w:b/>
          <w:sz w:val="16"/>
          <w:szCs w:val="16"/>
        </w:rPr>
        <w:t>nadlimitní</w:t>
      </w:r>
      <w:r w:rsidR="00B374C7" w:rsidRPr="00855628">
        <w:rPr>
          <w:rFonts w:ascii="Tahoma" w:hAnsi="Tahoma" w:cs="Tahoma"/>
          <w:sz w:val="16"/>
          <w:szCs w:val="16"/>
        </w:rPr>
        <w:t xml:space="preserve"> </w:t>
      </w:r>
      <w:r w:rsidR="00091917" w:rsidRPr="00855628">
        <w:rPr>
          <w:rFonts w:ascii="Tahoma" w:hAnsi="Tahoma" w:cs="Tahoma"/>
          <w:b/>
          <w:sz w:val="16"/>
          <w:szCs w:val="16"/>
        </w:rPr>
        <w:t>veřejné zakázky</w:t>
      </w:r>
      <w:r w:rsidR="00183311" w:rsidRPr="00855628">
        <w:rPr>
          <w:rFonts w:ascii="Tahoma" w:hAnsi="Tahoma" w:cs="Tahoma"/>
          <w:b/>
          <w:sz w:val="16"/>
          <w:szCs w:val="16"/>
        </w:rPr>
        <w:t xml:space="preserve"> s názvem „</w:t>
      </w:r>
      <w:r w:rsidR="00CA3C44" w:rsidRPr="00855628">
        <w:rPr>
          <w:rFonts w:ascii="Tahoma" w:hAnsi="Tahoma" w:cs="Tahoma"/>
          <w:b/>
          <w:sz w:val="16"/>
          <w:szCs w:val="16"/>
        </w:rPr>
        <w:t>Dodávky setů perkutánně implantovaných chlopní do aortální pozice</w:t>
      </w:r>
      <w:r w:rsidR="00B50C9C" w:rsidRPr="00855628">
        <w:rPr>
          <w:rFonts w:ascii="Tahoma" w:hAnsi="Tahoma" w:cs="Tahoma"/>
          <w:b/>
          <w:sz w:val="16"/>
          <w:szCs w:val="16"/>
        </w:rPr>
        <w:t xml:space="preserve"> – část </w:t>
      </w:r>
      <w:r w:rsidR="00343632" w:rsidRPr="00855628">
        <w:rPr>
          <w:rFonts w:ascii="Tahoma" w:hAnsi="Tahoma" w:cs="Tahoma"/>
          <w:b/>
          <w:sz w:val="16"/>
          <w:szCs w:val="16"/>
        </w:rPr>
        <w:t>2</w:t>
      </w:r>
      <w:r w:rsidR="00FE79E1" w:rsidRPr="00855628">
        <w:t xml:space="preserve"> </w:t>
      </w:r>
      <w:r w:rsidR="00FE79E1" w:rsidRPr="00855628">
        <w:rPr>
          <w:rFonts w:ascii="Tahoma" w:hAnsi="Tahoma" w:cs="Tahoma"/>
          <w:b/>
          <w:sz w:val="16"/>
          <w:szCs w:val="16"/>
        </w:rPr>
        <w:t xml:space="preserve">Balón </w:t>
      </w:r>
      <w:proofErr w:type="spellStart"/>
      <w:r w:rsidR="00FE79E1" w:rsidRPr="00855628">
        <w:rPr>
          <w:rFonts w:ascii="Tahoma" w:hAnsi="Tahoma" w:cs="Tahoma"/>
          <w:b/>
          <w:sz w:val="16"/>
          <w:szCs w:val="16"/>
        </w:rPr>
        <w:t>expandabilní</w:t>
      </w:r>
      <w:proofErr w:type="spellEnd"/>
      <w:r w:rsidR="00FE79E1" w:rsidRPr="00855628">
        <w:rPr>
          <w:rFonts w:ascii="Tahoma" w:hAnsi="Tahoma" w:cs="Tahoma"/>
          <w:b/>
          <w:sz w:val="16"/>
          <w:szCs w:val="16"/>
        </w:rPr>
        <w:t xml:space="preserve"> chlopeň s daty z randomizovaných studií a </w:t>
      </w:r>
      <w:proofErr w:type="spellStart"/>
      <w:r w:rsidR="00FE79E1" w:rsidRPr="00855628">
        <w:rPr>
          <w:rFonts w:ascii="Tahoma" w:hAnsi="Tahoma" w:cs="Tahoma"/>
          <w:b/>
          <w:sz w:val="16"/>
          <w:szCs w:val="16"/>
        </w:rPr>
        <w:t>chemicko</w:t>
      </w:r>
      <w:proofErr w:type="spellEnd"/>
      <w:r w:rsidR="00FE79E1" w:rsidRPr="00855628">
        <w:rPr>
          <w:rFonts w:ascii="Tahoma" w:hAnsi="Tahoma" w:cs="Tahoma"/>
          <w:b/>
          <w:sz w:val="16"/>
          <w:szCs w:val="16"/>
        </w:rPr>
        <w:t xml:space="preserve"> – technologickým ošetření tkáně chlopně proti zvápnění </w:t>
      </w:r>
      <w:r w:rsidR="00183311" w:rsidRPr="00855628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85562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855628">
        <w:rPr>
          <w:rFonts w:ascii="Tahoma" w:hAnsi="Tahoma" w:cs="Tahoma"/>
          <w:b/>
          <w:sz w:val="16"/>
          <w:szCs w:val="16"/>
        </w:rPr>
        <w:t>(dále jen „</w:t>
      </w:r>
      <w:r w:rsidR="00BD2B17" w:rsidRPr="00855628">
        <w:rPr>
          <w:rFonts w:ascii="Tahoma" w:hAnsi="Tahoma" w:cs="Tahoma"/>
          <w:b/>
          <w:sz w:val="16"/>
          <w:szCs w:val="16"/>
        </w:rPr>
        <w:t>ZZVZ</w:t>
      </w:r>
      <w:r w:rsidR="00183311" w:rsidRPr="00855628">
        <w:rPr>
          <w:rFonts w:ascii="Tahoma" w:hAnsi="Tahoma" w:cs="Tahoma"/>
          <w:b/>
          <w:sz w:val="16"/>
          <w:szCs w:val="16"/>
        </w:rPr>
        <w:t>“) a</w:t>
      </w:r>
      <w:r w:rsidR="0030293A" w:rsidRPr="00855628">
        <w:rPr>
          <w:rFonts w:ascii="Tahoma" w:hAnsi="Tahoma" w:cs="Tahoma"/>
          <w:b/>
          <w:sz w:val="16"/>
          <w:szCs w:val="16"/>
        </w:rPr>
        <w:t> </w:t>
      </w:r>
      <w:r w:rsidR="00183311" w:rsidRPr="00855628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855628" w:rsidRPr="00855628">
        <w:rPr>
          <w:rFonts w:ascii="Tahoma" w:hAnsi="Tahoma" w:cs="Tahoma"/>
          <w:b/>
          <w:sz w:val="16"/>
          <w:szCs w:val="16"/>
        </w:rPr>
        <w:t xml:space="preserve">Z2025-003509 </w:t>
      </w:r>
      <w:r w:rsidR="00183311" w:rsidRPr="00855628">
        <w:rPr>
          <w:rFonts w:ascii="Tahoma" w:hAnsi="Tahoma" w:cs="Tahoma"/>
          <w:b/>
          <w:sz w:val="16"/>
          <w:szCs w:val="16"/>
        </w:rPr>
        <w:t xml:space="preserve">ze dne </w:t>
      </w:r>
      <w:r w:rsidR="00855628" w:rsidRPr="00855628">
        <w:rPr>
          <w:rFonts w:ascii="Tahoma" w:hAnsi="Tahoma" w:cs="Tahoma"/>
          <w:b/>
          <w:sz w:val="16"/>
          <w:szCs w:val="16"/>
        </w:rPr>
        <w:t>16.01.2025</w:t>
      </w:r>
      <w:r w:rsidR="00183311" w:rsidRPr="00855628">
        <w:rPr>
          <w:rFonts w:ascii="Tahoma" w:hAnsi="Tahoma" w:cs="Tahoma"/>
          <w:b/>
          <w:sz w:val="16"/>
          <w:szCs w:val="16"/>
        </w:rPr>
        <w:t xml:space="preserve"> a </w:t>
      </w:r>
      <w:r w:rsidR="00FE79E1" w:rsidRPr="00855628">
        <w:rPr>
          <w:rFonts w:ascii="Tahoma" w:hAnsi="Tahoma" w:cs="Tahoma"/>
          <w:b/>
          <w:sz w:val="16"/>
          <w:szCs w:val="16"/>
        </w:rPr>
        <w:t>pod ID veřejné zakázky na profilu zadavatele</w:t>
      </w:r>
      <w:r w:rsidR="00DD2772" w:rsidRPr="00855628">
        <w:rPr>
          <w:rFonts w:ascii="Tahoma" w:hAnsi="Tahoma" w:cs="Tahoma"/>
          <w:sz w:val="16"/>
          <w:szCs w:val="16"/>
        </w:rPr>
        <w:t xml:space="preserve"> </w:t>
      </w:r>
      <w:r w:rsidR="00855628" w:rsidRPr="00855628">
        <w:rPr>
          <w:rFonts w:ascii="Tahoma" w:hAnsi="Tahoma" w:cs="Tahoma"/>
          <w:b/>
          <w:sz w:val="16"/>
          <w:szCs w:val="16"/>
        </w:rPr>
        <w:t>VZ0208934</w:t>
      </w:r>
      <w:r w:rsidR="0031468F" w:rsidRPr="00855628">
        <w:rPr>
          <w:rFonts w:ascii="Tahoma" w:hAnsi="Tahoma" w:cs="Tahoma"/>
          <w:sz w:val="16"/>
          <w:szCs w:val="16"/>
        </w:rPr>
        <w:t xml:space="preserve"> (dále jen „</w:t>
      </w:r>
      <w:r w:rsidR="00027601" w:rsidRPr="00855628">
        <w:rPr>
          <w:rFonts w:ascii="Tahoma" w:hAnsi="Tahoma" w:cs="Tahoma"/>
          <w:sz w:val="16"/>
          <w:szCs w:val="16"/>
        </w:rPr>
        <w:t>veřejná zakázka</w:t>
      </w:r>
      <w:r w:rsidR="0031468F" w:rsidRPr="00855628">
        <w:rPr>
          <w:rFonts w:ascii="Tahoma" w:hAnsi="Tahoma" w:cs="Tahoma"/>
          <w:sz w:val="16"/>
          <w:szCs w:val="16"/>
        </w:rPr>
        <w:t>“)</w:t>
      </w:r>
      <w:r w:rsidR="00F72B14" w:rsidRPr="00855628">
        <w:rPr>
          <w:rFonts w:ascii="Tahoma" w:hAnsi="Tahoma" w:cs="Tahoma"/>
          <w:sz w:val="16"/>
          <w:szCs w:val="16"/>
        </w:rPr>
        <w:t>,</w:t>
      </w:r>
      <w:r w:rsidR="00027601" w:rsidRPr="0085562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85562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85562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85562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85562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 xml:space="preserve">(dále jen </w:t>
      </w:r>
      <w:r w:rsidR="0030293A" w:rsidRPr="00855628">
        <w:rPr>
          <w:rFonts w:ascii="Tahoma" w:hAnsi="Tahoma" w:cs="Tahoma"/>
          <w:sz w:val="16"/>
          <w:szCs w:val="16"/>
        </w:rPr>
        <w:t>„</w:t>
      </w:r>
      <w:r w:rsidRPr="00855628">
        <w:rPr>
          <w:rFonts w:ascii="Tahoma" w:hAnsi="Tahoma" w:cs="Tahoma"/>
          <w:sz w:val="16"/>
          <w:szCs w:val="16"/>
        </w:rPr>
        <w:t>smlouva</w:t>
      </w:r>
      <w:r w:rsidR="0030293A" w:rsidRPr="00855628">
        <w:rPr>
          <w:rFonts w:ascii="Tahoma" w:hAnsi="Tahoma" w:cs="Tahoma"/>
          <w:sz w:val="16"/>
          <w:szCs w:val="16"/>
        </w:rPr>
        <w:t>“</w:t>
      </w:r>
      <w:r w:rsidRPr="00855628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85562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85562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855628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855628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49BD64B2" w:rsidR="005C5BA9" w:rsidRPr="009D188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Předmětem plnění této smlouvy jsou</w:t>
      </w:r>
      <w:r w:rsidRPr="0085562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85562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855628">
        <w:rPr>
          <w:rFonts w:ascii="Tahoma" w:hAnsi="Tahoma" w:cs="Tahoma"/>
          <w:b/>
          <w:sz w:val="16"/>
          <w:szCs w:val="16"/>
        </w:rPr>
        <w:t>:</w:t>
      </w:r>
      <w:r w:rsidRPr="00855628">
        <w:rPr>
          <w:rFonts w:ascii="Tahoma" w:hAnsi="Tahoma" w:cs="Tahoma"/>
          <w:b/>
          <w:sz w:val="16"/>
          <w:szCs w:val="16"/>
        </w:rPr>
        <w:t xml:space="preserve"> </w:t>
      </w:r>
      <w:r w:rsidR="00343632" w:rsidRPr="00855628">
        <w:rPr>
          <w:rFonts w:ascii="Tahoma" w:hAnsi="Tahoma" w:cs="Tahoma"/>
          <w:b/>
          <w:sz w:val="16"/>
          <w:szCs w:val="16"/>
        </w:rPr>
        <w:t xml:space="preserve">Balón </w:t>
      </w:r>
      <w:proofErr w:type="spellStart"/>
      <w:r w:rsidR="00343632" w:rsidRPr="00855628">
        <w:rPr>
          <w:rFonts w:ascii="Tahoma" w:hAnsi="Tahoma" w:cs="Tahoma"/>
          <w:b/>
          <w:sz w:val="16"/>
          <w:szCs w:val="16"/>
        </w:rPr>
        <w:t>expandabilní</w:t>
      </w:r>
      <w:proofErr w:type="spellEnd"/>
      <w:r w:rsidR="00343632" w:rsidRPr="00855628">
        <w:rPr>
          <w:rFonts w:ascii="Tahoma" w:hAnsi="Tahoma" w:cs="Tahoma"/>
          <w:b/>
          <w:sz w:val="16"/>
          <w:szCs w:val="16"/>
        </w:rPr>
        <w:t xml:space="preserve"> chlopeň s daty z randomizovaných studií a </w:t>
      </w:r>
      <w:proofErr w:type="spellStart"/>
      <w:r w:rsidR="00343632" w:rsidRPr="00855628">
        <w:rPr>
          <w:rFonts w:ascii="Tahoma" w:hAnsi="Tahoma" w:cs="Tahoma"/>
          <w:b/>
          <w:sz w:val="16"/>
          <w:szCs w:val="16"/>
        </w:rPr>
        <w:t>chemicko</w:t>
      </w:r>
      <w:proofErr w:type="spellEnd"/>
      <w:r w:rsidR="00343632" w:rsidRPr="00855628">
        <w:rPr>
          <w:rFonts w:ascii="Tahoma" w:hAnsi="Tahoma" w:cs="Tahoma"/>
          <w:b/>
          <w:sz w:val="16"/>
          <w:szCs w:val="16"/>
        </w:rPr>
        <w:t xml:space="preserve"> – technologickým ošetření tkáně chlopně proti zvápnění</w:t>
      </w:r>
      <w:r w:rsidRPr="00855628">
        <w:rPr>
          <w:rFonts w:ascii="Tahoma" w:hAnsi="Tahoma" w:cs="Tahoma"/>
          <w:sz w:val="16"/>
          <w:szCs w:val="16"/>
        </w:rPr>
        <w:t xml:space="preserve">, </w:t>
      </w:r>
      <w:r w:rsidR="00765F9E" w:rsidRPr="00855628">
        <w:rPr>
          <w:rFonts w:ascii="Tahoma" w:hAnsi="Tahoma" w:cs="Tahoma"/>
          <w:sz w:val="16"/>
          <w:szCs w:val="16"/>
        </w:rPr>
        <w:t>jehož</w:t>
      </w:r>
      <w:r w:rsidR="00BF555C" w:rsidRPr="00855628">
        <w:rPr>
          <w:rFonts w:ascii="Tahoma" w:hAnsi="Tahoma" w:cs="Tahoma"/>
          <w:sz w:val="16"/>
          <w:szCs w:val="16"/>
        </w:rPr>
        <w:t> </w:t>
      </w:r>
      <w:r w:rsidRPr="00855628">
        <w:rPr>
          <w:rFonts w:ascii="Tahoma" w:hAnsi="Tahoma" w:cs="Tahoma"/>
          <w:sz w:val="16"/>
          <w:szCs w:val="16"/>
        </w:rPr>
        <w:t>specifikace co do druhu a ceny je uvedena v Ceníku zboží, který</w:t>
      </w:r>
      <w:r w:rsidR="00BF555C" w:rsidRPr="00855628">
        <w:rPr>
          <w:rFonts w:ascii="Tahoma" w:hAnsi="Tahoma" w:cs="Tahoma"/>
          <w:sz w:val="16"/>
          <w:szCs w:val="16"/>
        </w:rPr>
        <w:t> </w:t>
      </w:r>
      <w:r w:rsidRPr="00855628">
        <w:rPr>
          <w:rFonts w:ascii="Tahoma" w:hAnsi="Tahoma" w:cs="Tahoma"/>
          <w:sz w:val="16"/>
          <w:szCs w:val="16"/>
        </w:rPr>
        <w:t>tvoří přílohu č. 1 této smlouvy (dále jen „zboží“) a to</w:t>
      </w:r>
      <w:r w:rsidRPr="003B3766">
        <w:rPr>
          <w:rFonts w:ascii="Tahoma" w:hAnsi="Tahoma" w:cs="Tahoma"/>
          <w:sz w:val="16"/>
          <w:szCs w:val="16"/>
        </w:rPr>
        <w:t xml:space="preserve"> dle podmínek sjednaných touto smlouvou a zadávacími podmínkami veřejné zakázky. Zboží bude dodáváno na základě objednávek kupujíc</w:t>
      </w:r>
      <w:r w:rsidRPr="009D1886">
        <w:rPr>
          <w:rFonts w:ascii="Tahoma" w:hAnsi="Tahoma" w:cs="Tahoma"/>
          <w:sz w:val="16"/>
          <w:szCs w:val="16"/>
        </w:rPr>
        <w:t xml:space="preserve">ího do místa plnění, tj. Oddělení zdravotnických potřeb kupujícího, Na Hrádku </w:t>
      </w:r>
      <w:r w:rsidR="005C0139" w:rsidRPr="009D1886">
        <w:rPr>
          <w:rFonts w:ascii="Tahoma" w:hAnsi="Tahoma" w:cs="Tahoma"/>
          <w:sz w:val="16"/>
          <w:szCs w:val="16"/>
        </w:rPr>
        <w:t>1411/</w:t>
      </w:r>
      <w:r w:rsidRPr="009D1886">
        <w:rPr>
          <w:rFonts w:ascii="Tahoma" w:hAnsi="Tahoma" w:cs="Tahoma"/>
          <w:sz w:val="16"/>
          <w:szCs w:val="16"/>
        </w:rPr>
        <w:t>3,</w:t>
      </w:r>
      <w:r w:rsidR="005C0139" w:rsidRPr="009D1886">
        <w:rPr>
          <w:rFonts w:ascii="Tahoma" w:hAnsi="Tahoma" w:cs="Tahoma"/>
          <w:sz w:val="16"/>
          <w:szCs w:val="16"/>
        </w:rPr>
        <w:t xml:space="preserve"> 128 0</w:t>
      </w:r>
      <w:r w:rsidR="00CF424A" w:rsidRPr="009D1886">
        <w:rPr>
          <w:rFonts w:ascii="Tahoma" w:hAnsi="Tahoma" w:cs="Tahoma"/>
          <w:sz w:val="16"/>
          <w:szCs w:val="16"/>
        </w:rPr>
        <w:t>8</w:t>
      </w:r>
      <w:r w:rsidRPr="009D1886">
        <w:rPr>
          <w:rFonts w:ascii="Tahoma" w:hAnsi="Tahoma" w:cs="Tahoma"/>
          <w:sz w:val="16"/>
          <w:szCs w:val="16"/>
        </w:rPr>
        <w:t xml:space="preserve"> Praha 2</w:t>
      </w:r>
      <w:r w:rsidR="00C669E2" w:rsidRPr="009D1886">
        <w:rPr>
          <w:rFonts w:ascii="Tahoma" w:hAnsi="Tahoma" w:cs="Tahoma"/>
          <w:sz w:val="16"/>
          <w:szCs w:val="16"/>
        </w:rPr>
        <w:t>, popřípadě na místo uvedené v objednávce</w:t>
      </w:r>
      <w:r w:rsidRPr="009D188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9D188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D188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9D1886">
        <w:rPr>
          <w:rFonts w:ascii="Tahoma" w:hAnsi="Tahoma" w:cs="Tahoma"/>
          <w:sz w:val="16"/>
          <w:szCs w:val="16"/>
        </w:rPr>
        <w:t xml:space="preserve">touto smlouvou </w:t>
      </w:r>
      <w:r w:rsidRPr="009D1886">
        <w:rPr>
          <w:rFonts w:ascii="Tahoma" w:hAnsi="Tahoma" w:cs="Tahoma"/>
          <w:sz w:val="16"/>
          <w:szCs w:val="16"/>
        </w:rPr>
        <w:t>zavazuje</w:t>
      </w:r>
      <w:r w:rsidR="003B2C2F" w:rsidRPr="009D1886">
        <w:rPr>
          <w:rFonts w:ascii="Tahoma" w:hAnsi="Tahoma" w:cs="Tahoma"/>
          <w:sz w:val="16"/>
          <w:szCs w:val="16"/>
        </w:rPr>
        <w:t xml:space="preserve"> kupujícímu</w:t>
      </w:r>
      <w:r w:rsidR="00BE0FE9" w:rsidRPr="009D1886">
        <w:rPr>
          <w:rFonts w:ascii="Tahoma" w:hAnsi="Tahoma" w:cs="Tahoma"/>
          <w:sz w:val="16"/>
          <w:szCs w:val="16"/>
        </w:rPr>
        <w:t>, že mu</w:t>
      </w:r>
      <w:r w:rsidR="003B2C2F" w:rsidRPr="009D1886">
        <w:rPr>
          <w:rFonts w:ascii="Tahoma" w:hAnsi="Tahoma" w:cs="Tahoma"/>
          <w:sz w:val="16"/>
          <w:szCs w:val="16"/>
        </w:rPr>
        <w:t xml:space="preserve"> odevzdá </w:t>
      </w:r>
      <w:r w:rsidR="004E7BA3" w:rsidRPr="009D188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9D1886">
        <w:rPr>
          <w:rFonts w:ascii="Tahoma" w:hAnsi="Tahoma" w:cs="Tahoma"/>
          <w:sz w:val="16"/>
          <w:szCs w:val="16"/>
        </w:rPr>
        <w:t>e</w:t>
      </w:r>
      <w:r w:rsidR="004E7BA3" w:rsidRPr="009D1886">
        <w:rPr>
          <w:rFonts w:ascii="Tahoma" w:hAnsi="Tahoma" w:cs="Tahoma"/>
          <w:sz w:val="16"/>
          <w:szCs w:val="16"/>
        </w:rPr>
        <w:t> </w:t>
      </w:r>
      <w:r w:rsidR="00BE0FE9" w:rsidRPr="009D1886">
        <w:rPr>
          <w:rFonts w:ascii="Tahoma" w:hAnsi="Tahoma" w:cs="Tahoma"/>
          <w:sz w:val="16"/>
          <w:szCs w:val="16"/>
        </w:rPr>
        <w:t>zboží</w:t>
      </w:r>
      <w:r w:rsidR="004E7BA3" w:rsidRPr="009D1886">
        <w:rPr>
          <w:rFonts w:ascii="Tahoma" w:hAnsi="Tahoma" w:cs="Tahoma"/>
          <w:sz w:val="16"/>
          <w:szCs w:val="16"/>
        </w:rPr>
        <w:t xml:space="preserve">. </w:t>
      </w:r>
      <w:r w:rsidR="005C5BA9" w:rsidRPr="009D188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9D1886">
        <w:rPr>
          <w:rFonts w:ascii="Tahoma" w:hAnsi="Tahoma" w:cs="Tahoma"/>
          <w:sz w:val="16"/>
          <w:szCs w:val="16"/>
        </w:rPr>
        <w:t> </w:t>
      </w:r>
      <w:r w:rsidR="005C5BA9" w:rsidRPr="009D188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B999085" w:rsidR="00477115" w:rsidRPr="009D188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D188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D1886">
        <w:rPr>
          <w:rFonts w:ascii="Tahoma" w:hAnsi="Tahoma" w:cs="Tahoma"/>
          <w:sz w:val="16"/>
          <w:szCs w:val="16"/>
        </w:rPr>
        <w:t>uvedené</w:t>
      </w:r>
      <w:r w:rsidR="0002264F" w:rsidRPr="009D1886">
        <w:rPr>
          <w:rFonts w:ascii="Tahoma" w:hAnsi="Tahoma" w:cs="Tahoma"/>
          <w:sz w:val="16"/>
          <w:szCs w:val="16"/>
        </w:rPr>
        <w:t xml:space="preserve"> </w:t>
      </w:r>
      <w:r w:rsidR="00765A23" w:rsidRPr="009D1886">
        <w:rPr>
          <w:rFonts w:ascii="Tahoma" w:hAnsi="Tahoma" w:cs="Tahoma"/>
          <w:sz w:val="16"/>
          <w:szCs w:val="16"/>
        </w:rPr>
        <w:t xml:space="preserve">v zadání </w:t>
      </w:r>
      <w:r w:rsidR="00E46B75" w:rsidRPr="009D1886">
        <w:rPr>
          <w:rFonts w:ascii="Tahoma" w:hAnsi="Tahoma" w:cs="Tahoma"/>
          <w:sz w:val="16"/>
          <w:szCs w:val="16"/>
        </w:rPr>
        <w:t>veřejné zakázky</w:t>
      </w:r>
      <w:r w:rsidRPr="009D1886">
        <w:rPr>
          <w:rFonts w:ascii="Tahoma" w:hAnsi="Tahoma" w:cs="Tahoma"/>
          <w:sz w:val="16"/>
          <w:szCs w:val="16"/>
        </w:rPr>
        <w:t xml:space="preserve"> je </w:t>
      </w:r>
      <w:r w:rsidR="00765A23" w:rsidRPr="009D1886">
        <w:rPr>
          <w:rFonts w:ascii="Tahoma" w:hAnsi="Tahoma" w:cs="Tahoma"/>
          <w:sz w:val="16"/>
          <w:szCs w:val="16"/>
        </w:rPr>
        <w:t>pouze množstvím orientačním</w:t>
      </w:r>
      <w:r w:rsidRPr="009D1886">
        <w:rPr>
          <w:rFonts w:ascii="Tahoma" w:hAnsi="Tahoma" w:cs="Tahoma"/>
          <w:sz w:val="16"/>
          <w:szCs w:val="16"/>
        </w:rPr>
        <w:t>. To znamená, že</w:t>
      </w:r>
      <w:r w:rsidR="005B57E1" w:rsidRPr="009D1886">
        <w:rPr>
          <w:rFonts w:ascii="Tahoma" w:hAnsi="Tahoma" w:cs="Tahoma"/>
          <w:sz w:val="16"/>
          <w:szCs w:val="16"/>
        </w:rPr>
        <w:t> </w:t>
      </w:r>
      <w:r w:rsidRPr="009D188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9D1886">
        <w:rPr>
          <w:rFonts w:ascii="Tahoma" w:hAnsi="Tahoma" w:cs="Tahoma"/>
          <w:sz w:val="16"/>
          <w:szCs w:val="16"/>
        </w:rPr>
        <w:t> </w:t>
      </w:r>
      <w:r w:rsidRPr="009D188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9D1886">
        <w:rPr>
          <w:rFonts w:ascii="Tahoma" w:hAnsi="Tahoma" w:cs="Tahoma"/>
          <w:sz w:val="16"/>
          <w:szCs w:val="16"/>
        </w:rPr>
        <w:t>,</w:t>
      </w:r>
      <w:r w:rsidRPr="009D188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9D1886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9D188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9D188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9D188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9D188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11D0E322" w:rsidR="00170978" w:rsidRPr="009D188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9D188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D1886">
        <w:rPr>
          <w:rFonts w:ascii="Tahoma" w:hAnsi="Tahoma" w:cs="Tahoma"/>
          <w:sz w:val="16"/>
          <w:szCs w:val="16"/>
        </w:rPr>
        <w:t>stanovena výsledkem</w:t>
      </w:r>
      <w:r w:rsidR="00943059" w:rsidRPr="009D1886">
        <w:rPr>
          <w:rFonts w:ascii="Tahoma" w:hAnsi="Tahoma" w:cs="Tahoma"/>
          <w:sz w:val="16"/>
          <w:szCs w:val="16"/>
        </w:rPr>
        <w:t xml:space="preserve"> vyhodnocení veřejné zakázky</w:t>
      </w:r>
      <w:r w:rsidR="005C5BA9" w:rsidRPr="009D188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9D1886">
        <w:rPr>
          <w:rFonts w:ascii="Tahoma" w:hAnsi="Tahoma" w:cs="Tahoma"/>
          <w:sz w:val="16"/>
          <w:szCs w:val="16"/>
        </w:rPr>
        <w:t>Ceny</w:t>
      </w:r>
      <w:r w:rsidR="00235AE3" w:rsidRPr="009D188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9D1886">
        <w:rPr>
          <w:rFonts w:ascii="Tahoma" w:hAnsi="Tahoma" w:cs="Tahoma"/>
          <w:sz w:val="16"/>
          <w:szCs w:val="16"/>
        </w:rPr>
        <w:t>sou</w:t>
      </w:r>
      <w:r w:rsidR="00235AE3" w:rsidRPr="009D188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9D188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9D1886">
        <w:rPr>
          <w:rFonts w:ascii="Tahoma" w:hAnsi="Tahoma" w:cs="Tahoma"/>
          <w:sz w:val="16"/>
          <w:szCs w:val="16"/>
        </w:rPr>
        <w:t>změnit</w:t>
      </w:r>
      <w:r w:rsidR="00170978" w:rsidRPr="009D188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9D1886">
        <w:rPr>
          <w:rFonts w:ascii="Tahoma" w:hAnsi="Tahoma" w:cs="Tahoma"/>
          <w:sz w:val="16"/>
          <w:szCs w:val="16"/>
        </w:rPr>
        <w:t>/snížením. Kupní cenu lze</w:t>
      </w:r>
      <w:r w:rsidR="00D92CDE" w:rsidRPr="009D1886">
        <w:rPr>
          <w:rFonts w:ascii="Tahoma" w:hAnsi="Tahoma" w:cs="Tahoma"/>
          <w:sz w:val="16"/>
          <w:szCs w:val="16"/>
        </w:rPr>
        <w:t xml:space="preserve"> dále </w:t>
      </w:r>
      <w:r w:rsidR="002651A6" w:rsidRPr="009D1886">
        <w:rPr>
          <w:rFonts w:ascii="Tahoma" w:hAnsi="Tahoma" w:cs="Tahoma"/>
          <w:sz w:val="16"/>
          <w:szCs w:val="16"/>
        </w:rPr>
        <w:t>zvýšit</w:t>
      </w:r>
      <w:r w:rsidR="00420F4E" w:rsidRPr="009D1886">
        <w:rPr>
          <w:rFonts w:ascii="Tahoma" w:hAnsi="Tahoma" w:cs="Tahoma"/>
          <w:sz w:val="16"/>
          <w:szCs w:val="16"/>
        </w:rPr>
        <w:t xml:space="preserve"> pouze </w:t>
      </w:r>
      <w:r w:rsidR="00D92CDE" w:rsidRPr="009D1886">
        <w:rPr>
          <w:rFonts w:ascii="Tahoma" w:hAnsi="Tahoma" w:cs="Tahoma"/>
          <w:sz w:val="16"/>
          <w:szCs w:val="16"/>
        </w:rPr>
        <w:t>v případě uvedeném v</w:t>
      </w:r>
      <w:r w:rsidR="003A28B1" w:rsidRPr="009D1886">
        <w:rPr>
          <w:rFonts w:ascii="Tahoma" w:hAnsi="Tahoma" w:cs="Tahoma"/>
          <w:sz w:val="16"/>
          <w:szCs w:val="16"/>
        </w:rPr>
        <w:t xml:space="preserve"> čl. </w:t>
      </w:r>
      <w:r w:rsidR="008562B7" w:rsidRPr="009D1886">
        <w:rPr>
          <w:rFonts w:ascii="Tahoma" w:hAnsi="Tahoma" w:cs="Tahoma"/>
          <w:sz w:val="16"/>
          <w:szCs w:val="16"/>
        </w:rPr>
        <w:fldChar w:fldCharType="begin"/>
      </w:r>
      <w:r w:rsidR="008562B7" w:rsidRPr="009D188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9D1886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9D1886">
        <w:rPr>
          <w:rFonts w:ascii="Tahoma" w:hAnsi="Tahoma" w:cs="Tahoma"/>
          <w:sz w:val="16"/>
          <w:szCs w:val="16"/>
        </w:rPr>
      </w:r>
      <w:r w:rsidR="008562B7" w:rsidRPr="009D188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II</w:t>
      </w:r>
      <w:r w:rsidR="008562B7" w:rsidRPr="009D1886">
        <w:rPr>
          <w:rFonts w:ascii="Tahoma" w:hAnsi="Tahoma" w:cs="Tahoma"/>
          <w:sz w:val="16"/>
          <w:szCs w:val="16"/>
        </w:rPr>
        <w:fldChar w:fldCharType="end"/>
      </w:r>
      <w:r w:rsidR="003A28B1" w:rsidRPr="009D1886">
        <w:rPr>
          <w:rFonts w:ascii="Tahoma" w:hAnsi="Tahoma" w:cs="Tahoma"/>
          <w:sz w:val="16"/>
          <w:szCs w:val="16"/>
        </w:rPr>
        <w:t xml:space="preserve"> odst.</w:t>
      </w:r>
      <w:r w:rsidR="00D92CDE" w:rsidRPr="009D1886">
        <w:rPr>
          <w:rFonts w:ascii="Tahoma" w:hAnsi="Tahoma" w:cs="Tahoma"/>
          <w:sz w:val="16"/>
          <w:szCs w:val="16"/>
        </w:rPr>
        <w:t> </w:t>
      </w:r>
      <w:r w:rsidR="003A28B1" w:rsidRPr="009D1886">
        <w:rPr>
          <w:rFonts w:ascii="Tahoma" w:hAnsi="Tahoma" w:cs="Tahoma"/>
          <w:sz w:val="16"/>
          <w:szCs w:val="16"/>
        </w:rPr>
        <w:fldChar w:fldCharType="begin"/>
      </w:r>
      <w:r w:rsidR="003A28B1" w:rsidRPr="009D188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9D1886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9D1886">
        <w:rPr>
          <w:rFonts w:ascii="Tahoma" w:hAnsi="Tahoma" w:cs="Tahoma"/>
          <w:sz w:val="16"/>
          <w:szCs w:val="16"/>
        </w:rPr>
      </w:r>
      <w:r w:rsidR="003A28B1" w:rsidRPr="009D188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2</w:t>
      </w:r>
      <w:r w:rsidR="003A28B1" w:rsidRPr="009D1886">
        <w:rPr>
          <w:rFonts w:ascii="Tahoma" w:hAnsi="Tahoma" w:cs="Tahoma"/>
          <w:sz w:val="16"/>
          <w:szCs w:val="16"/>
        </w:rPr>
        <w:fldChar w:fldCharType="end"/>
      </w:r>
      <w:r w:rsidR="000C2E1D" w:rsidRPr="009D1886">
        <w:rPr>
          <w:rFonts w:ascii="Tahoma" w:hAnsi="Tahoma" w:cs="Tahoma"/>
          <w:sz w:val="16"/>
          <w:szCs w:val="16"/>
        </w:rPr>
        <w:t xml:space="preserve"> a </w:t>
      </w:r>
      <w:r w:rsidR="000C2E1D" w:rsidRPr="009D1886">
        <w:rPr>
          <w:rFonts w:ascii="Tahoma" w:hAnsi="Tahoma" w:cs="Tahoma"/>
          <w:sz w:val="16"/>
          <w:szCs w:val="16"/>
        </w:rPr>
        <w:fldChar w:fldCharType="begin"/>
      </w:r>
      <w:r w:rsidR="000C2E1D" w:rsidRPr="009D1886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9D1886">
        <w:rPr>
          <w:rFonts w:ascii="Tahoma" w:hAnsi="Tahoma" w:cs="Tahoma"/>
          <w:sz w:val="16"/>
          <w:szCs w:val="16"/>
        </w:rPr>
        <w:instrText xml:space="preserve"> \* MERGEFORMAT </w:instrText>
      </w:r>
      <w:r w:rsidR="000C2E1D" w:rsidRPr="009D1886">
        <w:rPr>
          <w:rFonts w:ascii="Tahoma" w:hAnsi="Tahoma" w:cs="Tahoma"/>
          <w:sz w:val="16"/>
          <w:szCs w:val="16"/>
        </w:rPr>
      </w:r>
      <w:r w:rsidR="000C2E1D" w:rsidRPr="009D188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3</w:t>
      </w:r>
      <w:r w:rsidR="000C2E1D" w:rsidRPr="009D1886">
        <w:rPr>
          <w:rFonts w:ascii="Tahoma" w:hAnsi="Tahoma" w:cs="Tahoma"/>
          <w:sz w:val="16"/>
          <w:szCs w:val="16"/>
        </w:rPr>
        <w:fldChar w:fldCharType="end"/>
      </w:r>
      <w:r w:rsidR="003A28B1" w:rsidRPr="009D1886">
        <w:rPr>
          <w:rFonts w:ascii="Tahoma" w:hAnsi="Tahoma" w:cs="Tahoma"/>
          <w:sz w:val="16"/>
          <w:szCs w:val="16"/>
        </w:rPr>
        <w:t xml:space="preserve"> </w:t>
      </w:r>
      <w:r w:rsidR="00D92CDE" w:rsidRPr="009D1886">
        <w:rPr>
          <w:rFonts w:ascii="Tahoma" w:hAnsi="Tahoma" w:cs="Tahoma"/>
          <w:sz w:val="16"/>
          <w:szCs w:val="16"/>
        </w:rPr>
        <w:t>této smlouvy</w:t>
      </w:r>
      <w:r w:rsidR="00420F4E" w:rsidRPr="009D188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9D1886">
        <w:rPr>
          <w:rFonts w:ascii="Tahoma" w:hAnsi="Tahoma" w:cs="Tahoma"/>
          <w:sz w:val="16"/>
          <w:szCs w:val="16"/>
        </w:rPr>
        <w:t xml:space="preserve">nebo za </w:t>
      </w:r>
      <w:r w:rsidR="00A405ED" w:rsidRPr="009D1886">
        <w:rPr>
          <w:rFonts w:ascii="Tahoma" w:hAnsi="Tahoma" w:cs="Tahoma"/>
          <w:sz w:val="16"/>
          <w:szCs w:val="16"/>
        </w:rPr>
        <w:t>podmínek</w:t>
      </w:r>
      <w:r w:rsidR="00420F4E" w:rsidRPr="009D1886">
        <w:rPr>
          <w:rFonts w:ascii="Tahoma" w:hAnsi="Tahoma" w:cs="Tahoma"/>
          <w:sz w:val="16"/>
          <w:szCs w:val="16"/>
        </w:rPr>
        <w:t xml:space="preserve"> </w:t>
      </w:r>
      <w:r w:rsidR="002F2874" w:rsidRPr="009D1886">
        <w:rPr>
          <w:rFonts w:ascii="Tahoma" w:hAnsi="Tahoma" w:cs="Tahoma"/>
          <w:sz w:val="16"/>
          <w:szCs w:val="16"/>
        </w:rPr>
        <w:t>stanovených v </w:t>
      </w:r>
      <w:proofErr w:type="spellStart"/>
      <w:r w:rsidR="002F2874" w:rsidRPr="009D1886">
        <w:rPr>
          <w:rFonts w:ascii="Tahoma" w:hAnsi="Tahoma" w:cs="Tahoma"/>
          <w:sz w:val="16"/>
          <w:szCs w:val="16"/>
        </w:rPr>
        <w:t>ust</w:t>
      </w:r>
      <w:proofErr w:type="spellEnd"/>
      <w:r w:rsidR="002F2874" w:rsidRPr="009D1886">
        <w:rPr>
          <w:rFonts w:ascii="Tahoma" w:hAnsi="Tahoma" w:cs="Tahoma"/>
          <w:sz w:val="16"/>
          <w:szCs w:val="16"/>
        </w:rPr>
        <w:t>. § 2</w:t>
      </w:r>
      <w:r w:rsidR="008509F4" w:rsidRPr="009D1886">
        <w:rPr>
          <w:rFonts w:ascii="Tahoma" w:hAnsi="Tahoma" w:cs="Tahoma"/>
          <w:sz w:val="16"/>
          <w:szCs w:val="16"/>
        </w:rPr>
        <w:t>22</w:t>
      </w:r>
      <w:r w:rsidR="00BD2B17" w:rsidRPr="009D188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9D188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0AAE2BAA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9D1886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9D1886">
        <w:rPr>
          <w:rFonts w:ascii="Tahoma" w:hAnsi="Tahoma" w:cs="Tahoma"/>
          <w:sz w:val="16"/>
          <w:szCs w:val="16"/>
        </w:rPr>
        <w:t>Consumer</w:t>
      </w:r>
      <w:proofErr w:type="spellEnd"/>
      <w:r w:rsidRPr="009D188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D1886">
        <w:rPr>
          <w:rFonts w:ascii="Tahoma" w:hAnsi="Tahoma" w:cs="Tahoma"/>
          <w:sz w:val="16"/>
          <w:szCs w:val="16"/>
        </w:rPr>
        <w:t>Price</w:t>
      </w:r>
      <w:proofErr w:type="spellEnd"/>
      <w:r w:rsidRPr="009D1886">
        <w:rPr>
          <w:rFonts w:ascii="Tahoma" w:hAnsi="Tahoma" w:cs="Tahoma"/>
          <w:sz w:val="16"/>
          <w:szCs w:val="16"/>
        </w:rPr>
        <w:t xml:space="preserve"> Index) dle údajů publikovaných Českým statistickým úřadem na jeho</w:t>
      </w:r>
      <w:r w:rsidRPr="16F61CEA">
        <w:rPr>
          <w:rFonts w:ascii="Tahoma" w:hAnsi="Tahoma" w:cs="Tahoma"/>
          <w:sz w:val="16"/>
          <w:szCs w:val="16"/>
        </w:rPr>
        <w:t xml:space="preserve">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16F61CEA">
        <w:rPr>
          <w:rFonts w:ascii="Tahoma" w:hAnsi="Tahoma" w:cs="Tahoma"/>
          <w:sz w:val="16"/>
          <w:szCs w:val="16"/>
        </w:rPr>
        <w:t xml:space="preserve"> v uvedeném období</w:t>
      </w:r>
      <w:r w:rsidRPr="16F61CEA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16F61CEA">
        <w:rPr>
          <w:rFonts w:ascii="Tahoma" w:hAnsi="Tahoma" w:cs="Tahoma"/>
          <w:sz w:val="16"/>
          <w:szCs w:val="16"/>
        </w:rPr>
        <w:t> </w:t>
      </w:r>
      <w:r w:rsidRPr="16F61CEA">
        <w:rPr>
          <w:rFonts w:ascii="Tahoma" w:hAnsi="Tahoma" w:cs="Tahoma"/>
          <w:sz w:val="16"/>
          <w:szCs w:val="16"/>
        </w:rPr>
        <w:t>1.</w:t>
      </w:r>
      <w:r w:rsidR="00ED7EBC" w:rsidRPr="16F61CEA">
        <w:rPr>
          <w:rFonts w:ascii="Tahoma" w:hAnsi="Tahoma" w:cs="Tahoma"/>
          <w:sz w:val="16"/>
          <w:szCs w:val="16"/>
        </w:rPr>
        <w:t> </w:t>
      </w:r>
      <w:r w:rsidRPr="16F61CEA">
        <w:rPr>
          <w:rFonts w:ascii="Tahoma" w:hAnsi="Tahoma" w:cs="Tahoma"/>
          <w:sz w:val="16"/>
          <w:szCs w:val="16"/>
        </w:rPr>
        <w:t>202</w:t>
      </w:r>
      <w:r w:rsidR="23ABA88D" w:rsidRPr="16F61CEA">
        <w:rPr>
          <w:rFonts w:ascii="Tahoma" w:hAnsi="Tahoma" w:cs="Tahoma"/>
          <w:sz w:val="16"/>
          <w:szCs w:val="16"/>
        </w:rPr>
        <w:t>6</w:t>
      </w:r>
      <w:r w:rsidRPr="16F61CEA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16F61CEA">
        <w:rPr>
          <w:rFonts w:ascii="Tahoma" w:hAnsi="Tahoma" w:cs="Tahoma"/>
          <w:sz w:val="16"/>
          <w:szCs w:val="16"/>
        </w:rPr>
        <w:t>,</w:t>
      </w:r>
      <w:r w:rsidRPr="16F61CEA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C2E2DB8" w14:textId="31F85643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7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</w:t>
      </w:r>
      <w:r w:rsidRPr="008556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za kalendářní rok navrhnout kupujícímu navýšení kupní ceny. V takovém případě je prodávající povinen předložit kupujícímu relevantní podklady</w:t>
      </w:r>
      <w:r w:rsidRPr="00855628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, které podle prodávajícího osvědčují existenci nepředvídatelné okolnosti ve smyslu první věty tohoto odstavce smlouvy. </w:t>
      </w:r>
      <w:r w:rsidR="00E85A3C" w:rsidRPr="00855628">
        <w:rPr>
          <w:rStyle w:val="normaltextrun"/>
          <w:rFonts w:ascii="Tahoma" w:hAnsi="Tahoma" w:cs="Tahoma"/>
          <w:color w:val="000000"/>
          <w:sz w:val="16"/>
          <w:szCs w:val="16"/>
        </w:rPr>
        <w:t>Z</w:t>
      </w:r>
      <w:r w:rsidR="00E85A3C" w:rsidRPr="00855628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 w:rsidRPr="00855628">
        <w:rPr>
          <w:rFonts w:ascii="Tahoma" w:hAnsi="Tahoma" w:cs="Tahoma"/>
          <w:sz w:val="16"/>
          <w:szCs w:val="16"/>
        </w:rPr>
        <w:t>vyplývající</w:t>
      </w:r>
      <w:r w:rsidR="00E85A3C" w:rsidRPr="00855628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855628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Navýšení kupní ceny se stane účinným až na zákla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dě uzavření písemného dodatku k této smlouvě. Pro vyloučení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pochybností smluvní strany uvádí, že i při naplnění všech podmínek stanovených v tomto odstavci smlouvy není kupující povinen udělit souhlas s navýšením kupní ceny.</w:t>
      </w:r>
      <w:bookmarkEnd w:id="7"/>
    </w:p>
    <w:p w14:paraId="235750E0" w14:textId="77777777" w:rsidR="001C5AE8" w:rsidRPr="00231BC6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5CA86064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00BA602B" w:rsidR="00D96EB9" w:rsidRPr="00855628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Kupující má právo kdykoli v dob</w:t>
      </w:r>
      <w:r w:rsidRPr="00855628">
        <w:rPr>
          <w:rFonts w:ascii="Tahoma" w:hAnsi="Tahoma" w:cs="Tahoma"/>
          <w:sz w:val="16"/>
          <w:szCs w:val="16"/>
          <w:lang w:bidi="en-US"/>
        </w:rPr>
        <w:t xml:space="preserve">ě účinnosti této smlouvy zaslat prodávajícímu písemnou objednávku na konkrétní požadované zboží a jeho množství. </w:t>
      </w:r>
      <w:r w:rsidR="003C35B0" w:rsidRPr="00855628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855628">
        <w:rPr>
          <w:rFonts w:ascii="Tahoma" w:hAnsi="Tahoma" w:cs="Tahoma"/>
          <w:sz w:val="16"/>
          <w:szCs w:val="16"/>
        </w:rPr>
        <w:fldChar w:fldCharType="begin"/>
      </w:r>
      <w:r w:rsidR="008562B7" w:rsidRPr="008556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8556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855628">
        <w:rPr>
          <w:rFonts w:ascii="Tahoma" w:hAnsi="Tahoma" w:cs="Tahoma"/>
          <w:sz w:val="16"/>
          <w:szCs w:val="16"/>
        </w:rPr>
      </w:r>
      <w:r w:rsidR="008562B7" w:rsidRPr="00855628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VIII</w:t>
      </w:r>
      <w:r w:rsidR="008562B7" w:rsidRPr="00855628">
        <w:rPr>
          <w:rFonts w:ascii="Tahoma" w:hAnsi="Tahoma" w:cs="Tahoma"/>
          <w:sz w:val="16"/>
          <w:szCs w:val="16"/>
        </w:rPr>
        <w:fldChar w:fldCharType="end"/>
      </w:r>
      <w:r w:rsidR="003C35B0" w:rsidRPr="00855628">
        <w:rPr>
          <w:rFonts w:ascii="Tahoma" w:hAnsi="Tahoma" w:cs="Tahoma"/>
          <w:sz w:val="16"/>
          <w:szCs w:val="16"/>
        </w:rPr>
        <w:t xml:space="preserve"> </w:t>
      </w:r>
      <w:r w:rsidR="009056D9" w:rsidRPr="00855628">
        <w:rPr>
          <w:rFonts w:ascii="Tahoma" w:hAnsi="Tahoma" w:cs="Tahoma"/>
          <w:sz w:val="16"/>
          <w:szCs w:val="16"/>
        </w:rPr>
        <w:t>odst.</w:t>
      </w:r>
      <w:r w:rsidR="003C35B0" w:rsidRPr="00855628">
        <w:rPr>
          <w:rFonts w:ascii="Tahoma" w:hAnsi="Tahoma" w:cs="Tahoma"/>
          <w:sz w:val="16"/>
          <w:szCs w:val="16"/>
        </w:rPr>
        <w:t xml:space="preserve"> </w:t>
      </w:r>
      <w:r w:rsidR="008562B7" w:rsidRPr="00855628">
        <w:rPr>
          <w:rFonts w:ascii="Tahoma" w:hAnsi="Tahoma" w:cs="Tahoma"/>
          <w:sz w:val="16"/>
          <w:szCs w:val="16"/>
        </w:rPr>
        <w:fldChar w:fldCharType="begin"/>
      </w:r>
      <w:r w:rsidR="008562B7" w:rsidRPr="00855628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8556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855628">
        <w:rPr>
          <w:rFonts w:ascii="Tahoma" w:hAnsi="Tahoma" w:cs="Tahoma"/>
          <w:sz w:val="16"/>
          <w:szCs w:val="16"/>
        </w:rPr>
      </w:r>
      <w:r w:rsidR="008562B7" w:rsidRPr="00855628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1</w:t>
      </w:r>
      <w:r w:rsidR="008562B7" w:rsidRPr="00855628">
        <w:rPr>
          <w:rFonts w:ascii="Tahoma" w:hAnsi="Tahoma" w:cs="Tahoma"/>
          <w:sz w:val="16"/>
          <w:szCs w:val="16"/>
        </w:rPr>
        <w:fldChar w:fldCharType="end"/>
      </w:r>
      <w:r w:rsidR="003C35B0" w:rsidRPr="00855628">
        <w:rPr>
          <w:rFonts w:ascii="Tahoma" w:hAnsi="Tahoma" w:cs="Tahoma"/>
          <w:sz w:val="16"/>
          <w:szCs w:val="16"/>
        </w:rPr>
        <w:t xml:space="preserve"> této smlouvy</w:t>
      </w:r>
      <w:r w:rsidR="002C56F6" w:rsidRPr="00855628">
        <w:rPr>
          <w:rFonts w:ascii="Tahoma" w:hAnsi="Tahoma" w:cs="Tahoma"/>
          <w:sz w:val="16"/>
          <w:szCs w:val="16"/>
        </w:rPr>
        <w:t>.</w:t>
      </w:r>
      <w:r w:rsidR="003C35B0" w:rsidRPr="00855628">
        <w:rPr>
          <w:rFonts w:ascii="Tahoma" w:hAnsi="Tahoma" w:cs="Tahoma"/>
          <w:sz w:val="16"/>
          <w:szCs w:val="16"/>
        </w:rPr>
        <w:t xml:space="preserve"> </w:t>
      </w:r>
      <w:r w:rsidR="001C5F99" w:rsidRPr="00855628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855628">
        <w:rPr>
          <w:rFonts w:ascii="Tahoma" w:hAnsi="Tahoma" w:cs="Tahoma"/>
          <w:sz w:val="16"/>
          <w:szCs w:val="16"/>
        </w:rPr>
        <w:t> </w:t>
      </w:r>
      <w:r w:rsidR="001C5F99" w:rsidRPr="00855628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855628">
        <w:rPr>
          <w:rFonts w:ascii="Tahoma" w:hAnsi="Tahoma" w:cs="Tahoma"/>
          <w:sz w:val="16"/>
          <w:szCs w:val="16"/>
        </w:rPr>
        <w:t xml:space="preserve"> nebo na </w:t>
      </w:r>
      <w:r w:rsidR="003C35B0" w:rsidRPr="00855628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855628">
        <w:rPr>
          <w:rFonts w:ascii="Tahoma" w:hAnsi="Tahoma" w:cs="Tahoma"/>
          <w:sz w:val="16"/>
          <w:szCs w:val="16"/>
        </w:rPr>
        <w:fldChar w:fldCharType="begin"/>
      </w:r>
      <w:r w:rsidR="008562B7" w:rsidRPr="008556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8556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855628">
        <w:rPr>
          <w:rFonts w:ascii="Tahoma" w:hAnsi="Tahoma" w:cs="Tahoma"/>
          <w:sz w:val="16"/>
          <w:szCs w:val="16"/>
        </w:rPr>
      </w:r>
      <w:r w:rsidR="008562B7" w:rsidRPr="00855628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VIII</w:t>
      </w:r>
      <w:r w:rsidR="008562B7" w:rsidRPr="00855628">
        <w:rPr>
          <w:rFonts w:ascii="Tahoma" w:hAnsi="Tahoma" w:cs="Tahoma"/>
          <w:sz w:val="16"/>
          <w:szCs w:val="16"/>
        </w:rPr>
        <w:fldChar w:fldCharType="end"/>
      </w:r>
      <w:r w:rsidR="003C35B0" w:rsidRPr="00855628">
        <w:rPr>
          <w:rFonts w:ascii="Tahoma" w:hAnsi="Tahoma" w:cs="Tahoma"/>
          <w:sz w:val="16"/>
          <w:szCs w:val="16"/>
        </w:rPr>
        <w:t xml:space="preserve"> </w:t>
      </w:r>
      <w:r w:rsidR="009056D9" w:rsidRPr="00855628">
        <w:rPr>
          <w:rFonts w:ascii="Tahoma" w:hAnsi="Tahoma" w:cs="Tahoma"/>
          <w:sz w:val="16"/>
          <w:szCs w:val="16"/>
        </w:rPr>
        <w:t>odst.</w:t>
      </w:r>
      <w:r w:rsidR="003C35B0" w:rsidRPr="00855628">
        <w:rPr>
          <w:rFonts w:ascii="Tahoma" w:hAnsi="Tahoma" w:cs="Tahoma"/>
          <w:sz w:val="16"/>
          <w:szCs w:val="16"/>
        </w:rPr>
        <w:t xml:space="preserve"> </w:t>
      </w:r>
      <w:r w:rsidR="008562B7" w:rsidRPr="00855628">
        <w:rPr>
          <w:rFonts w:ascii="Tahoma" w:hAnsi="Tahoma" w:cs="Tahoma"/>
          <w:sz w:val="16"/>
          <w:szCs w:val="16"/>
        </w:rPr>
        <w:fldChar w:fldCharType="begin"/>
      </w:r>
      <w:r w:rsidR="008562B7" w:rsidRPr="00855628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8556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855628">
        <w:rPr>
          <w:rFonts w:ascii="Tahoma" w:hAnsi="Tahoma" w:cs="Tahoma"/>
          <w:sz w:val="16"/>
          <w:szCs w:val="16"/>
        </w:rPr>
      </w:r>
      <w:r w:rsidR="008562B7" w:rsidRPr="00855628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2</w:t>
      </w:r>
      <w:r w:rsidR="008562B7" w:rsidRPr="00855628">
        <w:rPr>
          <w:rFonts w:ascii="Tahoma" w:hAnsi="Tahoma" w:cs="Tahoma"/>
          <w:sz w:val="16"/>
          <w:szCs w:val="16"/>
        </w:rPr>
        <w:fldChar w:fldCharType="end"/>
      </w:r>
      <w:r w:rsidR="003C35B0" w:rsidRPr="00855628">
        <w:rPr>
          <w:rFonts w:ascii="Tahoma" w:hAnsi="Tahoma" w:cs="Tahoma"/>
          <w:sz w:val="16"/>
          <w:szCs w:val="16"/>
        </w:rPr>
        <w:t xml:space="preserve"> této smlouvy</w:t>
      </w:r>
      <w:r w:rsidR="001C5F99" w:rsidRPr="00855628">
        <w:rPr>
          <w:rFonts w:ascii="Tahoma" w:hAnsi="Tahoma" w:cs="Tahoma"/>
          <w:sz w:val="16"/>
          <w:szCs w:val="16"/>
        </w:rPr>
        <w:t>.</w:t>
      </w:r>
      <w:r w:rsidR="00F0419D" w:rsidRPr="00855628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855628">
        <w:rPr>
          <w:rFonts w:ascii="Tahoma" w:hAnsi="Tahoma" w:cs="Tahoma"/>
          <w:sz w:val="16"/>
          <w:szCs w:val="16"/>
        </w:rPr>
        <w:t>m</w:t>
      </w:r>
      <w:r w:rsidR="00F0419D" w:rsidRPr="00855628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8556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855628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855628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8556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8556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8556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8556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8556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8556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855628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855628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855628">
        <w:rPr>
          <w:rFonts w:ascii="Tahoma" w:hAnsi="Tahoma" w:cs="Tahoma"/>
          <w:sz w:val="16"/>
          <w:szCs w:val="16"/>
          <w:lang w:bidi="en-US"/>
        </w:rPr>
        <w:t>u</w:t>
      </w:r>
      <w:r w:rsidRPr="00855628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855628">
        <w:rPr>
          <w:rFonts w:ascii="Tahoma" w:hAnsi="Tahoma" w:cs="Tahoma"/>
          <w:sz w:val="16"/>
          <w:szCs w:val="16"/>
          <w:lang w:bidi="en-US"/>
        </w:rPr>
        <w:t>ou</w:t>
      </w:r>
      <w:r w:rsidRPr="00855628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855628">
        <w:rPr>
          <w:rFonts w:ascii="Tahoma" w:hAnsi="Tahoma" w:cs="Tahoma"/>
          <w:sz w:val="16"/>
          <w:szCs w:val="16"/>
          <w:lang w:bidi="en-US"/>
        </w:rPr>
        <w:t>dle</w:t>
      </w:r>
      <w:r w:rsidRPr="00855628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855628">
        <w:rPr>
          <w:rFonts w:ascii="Tahoma" w:hAnsi="Tahoma" w:cs="Tahoma"/>
          <w:sz w:val="16"/>
          <w:szCs w:val="16"/>
          <w:lang w:bidi="en-US"/>
        </w:rPr>
        <w:t>y</w:t>
      </w:r>
      <w:r w:rsidRPr="00855628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7CFB8D5" w:rsidR="00A7558F" w:rsidRPr="00855628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855628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2D03E2" w:rsidRPr="00855628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6D75" w:rsidRPr="00855628">
        <w:rPr>
          <w:rFonts w:ascii="Tahoma" w:hAnsi="Tahoma" w:cs="Tahoma"/>
          <w:sz w:val="16"/>
          <w:szCs w:val="16"/>
          <w:lang w:bidi="en-US"/>
        </w:rPr>
        <w:t>3</w:t>
      </w:r>
      <w:r w:rsidR="00B374C7" w:rsidRPr="0085562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55628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855628">
        <w:rPr>
          <w:rFonts w:ascii="Tahoma" w:hAnsi="Tahoma" w:cs="Tahoma"/>
          <w:sz w:val="16"/>
          <w:szCs w:val="16"/>
          <w:lang w:bidi="en-US"/>
        </w:rPr>
        <w:t> </w:t>
      </w:r>
      <w:r w:rsidRPr="00855628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855628">
        <w:rPr>
          <w:rFonts w:ascii="Tahoma" w:hAnsi="Tahoma" w:cs="Tahoma"/>
          <w:sz w:val="16"/>
          <w:szCs w:val="16"/>
          <w:lang w:bidi="en-US"/>
        </w:rPr>
        <w:t> </w:t>
      </w:r>
      <w:r w:rsidRPr="00855628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855628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855628">
        <w:rPr>
          <w:rFonts w:ascii="Tahoma" w:hAnsi="Tahoma" w:cs="Tahoma"/>
          <w:sz w:val="16"/>
          <w:szCs w:val="16"/>
        </w:rPr>
        <w:t>:</w:t>
      </w:r>
      <w:r w:rsidRPr="00855628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855628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číslo objednávky</w:t>
      </w:r>
      <w:r w:rsidR="00DF3E2F" w:rsidRPr="00855628">
        <w:rPr>
          <w:rFonts w:ascii="Tahoma" w:hAnsi="Tahoma" w:cs="Tahoma"/>
          <w:sz w:val="16"/>
          <w:szCs w:val="16"/>
        </w:rPr>
        <w:t>,</w:t>
      </w:r>
      <w:r w:rsidRPr="00855628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specifikac</w:t>
      </w:r>
      <w:r w:rsidR="00DF3E2F" w:rsidRPr="00855628">
        <w:rPr>
          <w:rFonts w:ascii="Tahoma" w:hAnsi="Tahoma" w:cs="Tahoma"/>
          <w:sz w:val="16"/>
          <w:szCs w:val="16"/>
        </w:rPr>
        <w:t>e</w:t>
      </w:r>
      <w:r w:rsidR="00A7558F" w:rsidRPr="00855628">
        <w:rPr>
          <w:rFonts w:ascii="Tahoma" w:hAnsi="Tahoma" w:cs="Tahoma"/>
          <w:sz w:val="16"/>
          <w:szCs w:val="16"/>
        </w:rPr>
        <w:t xml:space="preserve"> zboží</w:t>
      </w:r>
      <w:r w:rsidR="0004228C" w:rsidRPr="00855628">
        <w:rPr>
          <w:rFonts w:ascii="Tahoma" w:hAnsi="Tahoma" w:cs="Tahoma"/>
          <w:sz w:val="16"/>
          <w:szCs w:val="16"/>
        </w:rPr>
        <w:t>, včetně</w:t>
      </w:r>
      <w:r w:rsidR="00AA3DC6" w:rsidRPr="00855628">
        <w:rPr>
          <w:rFonts w:ascii="Tahoma" w:hAnsi="Tahoma" w:cs="Tahoma"/>
          <w:sz w:val="16"/>
          <w:szCs w:val="16"/>
        </w:rPr>
        <w:t xml:space="preserve"> </w:t>
      </w:r>
      <w:r w:rsidR="001A7FE5" w:rsidRPr="00855628">
        <w:rPr>
          <w:rFonts w:ascii="Tahoma" w:hAnsi="Tahoma" w:cs="Tahoma"/>
          <w:sz w:val="16"/>
          <w:szCs w:val="16"/>
        </w:rPr>
        <w:t>identifikac</w:t>
      </w:r>
      <w:r w:rsidR="0004228C" w:rsidRPr="00855628">
        <w:rPr>
          <w:rFonts w:ascii="Tahoma" w:hAnsi="Tahoma" w:cs="Tahoma"/>
          <w:sz w:val="16"/>
          <w:szCs w:val="16"/>
        </w:rPr>
        <w:t>e</w:t>
      </w:r>
      <w:r w:rsidR="001A7FE5" w:rsidRPr="00855628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</w:t>
      </w:r>
      <w:r w:rsidR="001A7FE5" w:rsidRPr="003F4C4D">
        <w:rPr>
          <w:rFonts w:ascii="Tahoma" w:hAnsi="Tahoma" w:cs="Tahoma"/>
          <w:sz w:val="16"/>
          <w:szCs w:val="16"/>
        </w:rPr>
        <w:t xml:space="preserve">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3079ADC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3B3766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3B3766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</w:t>
      </w:r>
      <w:r w:rsidR="00380416" w:rsidRPr="003B3766">
        <w:rPr>
          <w:rFonts w:ascii="Tahoma" w:hAnsi="Tahoma" w:cs="Tahoma"/>
          <w:sz w:val="16"/>
          <w:szCs w:val="16"/>
        </w:rPr>
        <w:lastRenderedPageBreak/>
        <w:t>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6AF9378F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</w:t>
      </w:r>
      <w:r w:rsidR="00F63FD9" w:rsidRPr="00BD6890">
        <w:rPr>
          <w:rFonts w:ascii="Tahoma" w:hAnsi="Tahoma" w:cs="Tahoma"/>
          <w:sz w:val="16"/>
          <w:szCs w:val="16"/>
        </w:rPr>
        <w:t>.</w:t>
      </w:r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641677F1" w14:textId="77777777" w:rsidR="00203AA2" w:rsidRPr="003B3766" w:rsidRDefault="00203AA2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85562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Záruč</w:t>
      </w:r>
      <w:r w:rsidRPr="00855628">
        <w:rPr>
          <w:rFonts w:ascii="Tahoma" w:hAnsi="Tahoma" w:cs="Tahoma"/>
          <w:sz w:val="16"/>
          <w:szCs w:val="16"/>
        </w:rPr>
        <w:t xml:space="preserve">ní doba počíná běžet dnem převzetí zboží kupujícím a </w:t>
      </w:r>
      <w:r w:rsidR="00BB1D64" w:rsidRPr="00855628">
        <w:rPr>
          <w:rFonts w:ascii="Tahoma" w:hAnsi="Tahoma" w:cs="Tahoma"/>
          <w:sz w:val="16"/>
          <w:szCs w:val="16"/>
        </w:rPr>
        <w:t>končí dnem uplynutí ex</w:t>
      </w:r>
      <w:r w:rsidR="0047606D" w:rsidRPr="00855628">
        <w:rPr>
          <w:rFonts w:ascii="Tahoma" w:hAnsi="Tahoma" w:cs="Tahoma"/>
          <w:sz w:val="16"/>
          <w:szCs w:val="16"/>
        </w:rPr>
        <w:t>s</w:t>
      </w:r>
      <w:r w:rsidR="00BB1D64" w:rsidRPr="00855628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E005997" w:rsidR="00115661" w:rsidRPr="00855628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BA72A2" w:rsidRPr="00855628">
        <w:rPr>
          <w:rFonts w:ascii="Tahoma" w:hAnsi="Tahoma" w:cs="Tahoma"/>
          <w:sz w:val="16"/>
          <w:szCs w:val="16"/>
        </w:rPr>
        <w:t>12</w:t>
      </w:r>
      <w:r w:rsidR="007E287B" w:rsidRPr="00855628">
        <w:rPr>
          <w:rFonts w:ascii="Tahoma" w:hAnsi="Tahoma" w:cs="Tahoma"/>
          <w:sz w:val="16"/>
          <w:szCs w:val="16"/>
        </w:rPr>
        <w:t xml:space="preserve"> </w:t>
      </w:r>
      <w:r w:rsidRPr="00855628">
        <w:rPr>
          <w:rFonts w:ascii="Tahoma" w:hAnsi="Tahoma" w:cs="Tahoma"/>
          <w:sz w:val="16"/>
          <w:szCs w:val="16"/>
        </w:rPr>
        <w:t>měsíců.</w:t>
      </w:r>
      <w:r w:rsidR="002B188F" w:rsidRPr="00855628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855628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5"/>
    <w:p w14:paraId="4E74AD87" w14:textId="4840F2D4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855628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0771A9" w:rsidRPr="00855628">
          <w:rPr>
            <w:rStyle w:val="Hypertextovodkaz"/>
            <w:rFonts w:ascii="Tahoma" w:hAnsi="Tahoma" w:cs="Tahoma"/>
            <w:sz w:val="16"/>
            <w:szCs w:val="16"/>
          </w:rPr>
          <w:t>customer_service_cz@edwards.com</w:t>
        </w:r>
      </w:hyperlink>
      <w:r w:rsidR="000771A9" w:rsidRPr="00855628">
        <w:rPr>
          <w:rFonts w:ascii="Tahoma" w:hAnsi="Tahoma" w:cs="Tahoma"/>
          <w:sz w:val="16"/>
          <w:szCs w:val="16"/>
        </w:rPr>
        <w:t xml:space="preserve"> ,</w:t>
      </w:r>
      <w:r w:rsidR="0097432A" w:rsidRPr="00855628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855628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855628">
        <w:rPr>
          <w:rFonts w:ascii="Tahoma" w:hAnsi="Tahoma" w:cs="Tahoma"/>
          <w:sz w:val="16"/>
          <w:szCs w:val="16"/>
        </w:rPr>
        <w:t>ou</w:t>
      </w:r>
      <w:r w:rsidR="001C5F99" w:rsidRPr="00855628">
        <w:rPr>
          <w:rFonts w:ascii="Tahoma" w:hAnsi="Tahoma" w:cs="Tahoma"/>
          <w:sz w:val="16"/>
          <w:szCs w:val="16"/>
        </w:rPr>
        <w:t xml:space="preserve"> v</w:t>
      </w:r>
      <w:r w:rsidR="001C5F99" w:rsidRPr="003B3766">
        <w:rPr>
          <w:rFonts w:ascii="Tahoma" w:hAnsi="Tahoma" w:cs="Tahoma"/>
          <w:sz w:val="16"/>
          <w:szCs w:val="16"/>
        </w:rPr>
        <w:t>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1182065" w14:textId="77777777" w:rsidR="00203AA2" w:rsidRPr="003B3766" w:rsidRDefault="00203AA2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16F6B4DE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475C6491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14ABF823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216950C" w14:textId="77777777" w:rsidR="00203AA2" w:rsidRPr="003B3766" w:rsidRDefault="00203AA2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855628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 xml:space="preserve">dnem jejího podpisu </w:t>
      </w:r>
      <w:r w:rsidR="00FD1398" w:rsidRPr="00855628">
        <w:rPr>
          <w:rFonts w:ascii="Tahoma" w:hAnsi="Tahoma" w:cs="Tahoma"/>
          <w:sz w:val="16"/>
          <w:szCs w:val="16"/>
        </w:rPr>
        <w:t>smluvními stranami</w:t>
      </w:r>
      <w:r w:rsidR="00422E15" w:rsidRPr="00855628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5628">
        <w:rPr>
          <w:rFonts w:ascii="Tahoma" w:hAnsi="Tahoma" w:cs="Tahoma"/>
          <w:sz w:val="16"/>
          <w:szCs w:val="16"/>
        </w:rPr>
        <w:t>Smlouvu</w:t>
      </w:r>
      <w:r w:rsidR="00E8465A" w:rsidRPr="00855628">
        <w:rPr>
          <w:rFonts w:ascii="Tahoma" w:hAnsi="Tahoma" w:cs="Tahoma"/>
          <w:sz w:val="16"/>
          <w:szCs w:val="16"/>
        </w:rPr>
        <w:t xml:space="preserve"> </w:t>
      </w:r>
      <w:r w:rsidRPr="00855628">
        <w:rPr>
          <w:rFonts w:ascii="Tahoma" w:hAnsi="Tahoma" w:cs="Tahoma"/>
          <w:sz w:val="16"/>
          <w:szCs w:val="16"/>
        </w:rPr>
        <w:t xml:space="preserve">mohou </w:t>
      </w:r>
      <w:r w:rsidR="00E8465A" w:rsidRPr="0085562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55628">
        <w:rPr>
          <w:rFonts w:ascii="Tahoma" w:hAnsi="Tahoma" w:cs="Tahoma"/>
          <w:sz w:val="16"/>
          <w:szCs w:val="16"/>
        </w:rPr>
        <w:t>činí</w:t>
      </w:r>
      <w:r w:rsidR="00852DFE" w:rsidRPr="00855628">
        <w:rPr>
          <w:rFonts w:ascii="Tahoma" w:hAnsi="Tahoma" w:cs="Tahoma"/>
          <w:sz w:val="16"/>
          <w:szCs w:val="16"/>
        </w:rPr>
        <w:t xml:space="preserve"> </w:t>
      </w:r>
      <w:r w:rsidR="0015353A" w:rsidRPr="00855628">
        <w:rPr>
          <w:rFonts w:ascii="Tahoma" w:hAnsi="Tahoma" w:cs="Tahoma"/>
          <w:sz w:val="16"/>
          <w:szCs w:val="16"/>
        </w:rPr>
        <w:t>3 měsíce</w:t>
      </w:r>
      <w:r w:rsidR="00F51533" w:rsidRPr="00855628">
        <w:rPr>
          <w:rFonts w:ascii="Tahoma" w:hAnsi="Tahoma" w:cs="Tahoma"/>
          <w:sz w:val="16"/>
          <w:szCs w:val="16"/>
        </w:rPr>
        <w:t xml:space="preserve"> a</w:t>
      </w:r>
      <w:r w:rsidR="00E8465A" w:rsidRPr="0085562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66F77A3B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464F13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45B66FB4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B91F69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  <w:r w:rsidR="00F0173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0961049D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hyperlink r:id="rId14" w:history="1">
        <w:proofErr w:type="spellStart"/>
        <w:r w:rsidR="00B91F69">
          <w:rPr>
            <w:rStyle w:val="Hypertextovodkaz"/>
            <w:rFonts w:ascii="Tahoma" w:hAnsi="Tahoma" w:cs="Tahoma"/>
            <w:bCs/>
            <w:iCs/>
            <w:sz w:val="16"/>
            <w:szCs w:val="16"/>
            <w:lang w:bidi="en-US"/>
          </w:rPr>
          <w:t>xxx</w:t>
        </w:r>
        <w:proofErr w:type="spellEnd"/>
      </w:hyperlink>
      <w:r w:rsidR="00F0173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793728AC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F0173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B91F69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AC7ABF1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4D4590">
        <w:rPr>
          <w:rFonts w:ascii="Tahoma" w:hAnsi="Tahoma" w:cs="Tahoma"/>
          <w:sz w:val="16"/>
          <w:szCs w:val="16"/>
        </w:rPr>
        <w:t xml:space="preserve"> Praze </w:t>
      </w:r>
      <w:r w:rsidRPr="003B3766">
        <w:rPr>
          <w:rFonts w:ascii="Tahoma" w:hAnsi="Tahoma" w:cs="Tahoma"/>
          <w:sz w:val="16"/>
          <w:szCs w:val="16"/>
        </w:rPr>
        <w:t>dne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E6A0EF9" w:rsidR="00FD635C" w:rsidRPr="003B3766" w:rsidRDefault="00EB0139" w:rsidP="00FD635C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6C3BDD21" w:rsidR="00FD635C" w:rsidRPr="003B3766" w:rsidRDefault="00725F11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zmocněnec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791E1396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3246D862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7522708B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71D16B1E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56059089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026687AE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08B1E8C2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73113E99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2284AE75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55165EE3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639BBAEC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17CF596C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34565619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6700628A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3BA2DEFC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30E3D209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4E4AE61E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6472D7B0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5FB6EF0F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378634B4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5C069411" w14:textId="77777777" w:rsidR="00B3029A" w:rsidRDefault="00B3029A">
      <w:pPr>
        <w:rPr>
          <w:rFonts w:ascii="Tahoma" w:hAnsi="Tahoma" w:cs="Tahoma"/>
          <w:b/>
          <w:sz w:val="16"/>
          <w:szCs w:val="16"/>
        </w:rPr>
      </w:pPr>
    </w:p>
    <w:p w14:paraId="527F2667" w14:textId="77777777" w:rsidR="002F71C4" w:rsidRDefault="002F71C4">
      <w:pPr>
        <w:rPr>
          <w:rFonts w:ascii="Tahoma" w:hAnsi="Tahoma" w:cs="Tahoma"/>
          <w:b/>
          <w:sz w:val="16"/>
          <w:szCs w:val="16"/>
        </w:rPr>
        <w:sectPr w:rsidR="002F71C4" w:rsidSect="00D43C36">
          <w:headerReference w:type="default" r:id="rId15"/>
          <w:footerReference w:type="default" r:id="rId16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50906298" w14:textId="794A1EFA" w:rsidR="00B3029A" w:rsidRPr="00B3029A" w:rsidRDefault="00B3029A">
      <w:pPr>
        <w:rPr>
          <w:rFonts w:ascii="Arial" w:hAnsi="Arial" w:cs="Arial"/>
          <w:noProof/>
          <w:sz w:val="18"/>
          <w:szCs w:val="18"/>
        </w:rPr>
      </w:pPr>
      <w:r w:rsidRPr="00B3029A">
        <w:rPr>
          <w:rFonts w:ascii="Arial" w:hAnsi="Arial" w:cs="Arial"/>
          <w:noProof/>
          <w:sz w:val="18"/>
          <w:szCs w:val="18"/>
        </w:rPr>
        <w:lastRenderedPageBreak/>
        <w:t>Příloha č. 1</w:t>
      </w:r>
    </w:p>
    <w:p w14:paraId="76372DEE" w14:textId="4FE2F2FB" w:rsidR="002F71C4" w:rsidRPr="003B3766" w:rsidRDefault="002F71C4" w:rsidP="003B500C">
      <w:pPr>
        <w:ind w:left="-142"/>
        <w:rPr>
          <w:rFonts w:ascii="Tahoma" w:hAnsi="Tahoma" w:cs="Tahoma"/>
          <w:b/>
          <w:sz w:val="16"/>
          <w:szCs w:val="16"/>
        </w:rPr>
      </w:pPr>
      <w:r w:rsidRPr="002F71C4">
        <w:rPr>
          <w:noProof/>
        </w:rPr>
        <w:drawing>
          <wp:inline distT="0" distB="0" distL="0" distR="0" wp14:anchorId="4056C2C5" wp14:editId="0EA3F7E0">
            <wp:extent cx="9744075" cy="2465705"/>
            <wp:effectExtent l="0" t="0" r="9525" b="0"/>
            <wp:docPr id="1087637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557" cy="247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1C4" w:rsidRPr="003B3766" w:rsidSect="002F71C4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15AF" w14:textId="77777777" w:rsidR="004E54A3" w:rsidRDefault="004E54A3">
      <w:r>
        <w:separator/>
      </w:r>
    </w:p>
  </w:endnote>
  <w:endnote w:type="continuationSeparator" w:id="0">
    <w:p w14:paraId="3C720A9E" w14:textId="77777777" w:rsidR="004E54A3" w:rsidRDefault="004E54A3">
      <w:r>
        <w:continuationSeparator/>
      </w:r>
    </w:p>
  </w:endnote>
  <w:endnote w:type="continuationNotice" w:id="1">
    <w:p w14:paraId="7FA46297" w14:textId="77777777" w:rsidR="004E54A3" w:rsidRDefault="004E5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287D" w14:textId="77777777" w:rsidR="004E54A3" w:rsidRDefault="004E54A3">
      <w:r>
        <w:separator/>
      </w:r>
    </w:p>
  </w:footnote>
  <w:footnote w:type="continuationSeparator" w:id="0">
    <w:p w14:paraId="122BFE3A" w14:textId="77777777" w:rsidR="004E54A3" w:rsidRDefault="004E54A3">
      <w:r>
        <w:continuationSeparator/>
      </w:r>
    </w:p>
  </w:footnote>
  <w:footnote w:type="continuationNotice" w:id="1">
    <w:p w14:paraId="63A6A24D" w14:textId="77777777" w:rsidR="004E54A3" w:rsidRDefault="004E5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45BC4336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5766D">
      <w:rPr>
        <w:rFonts w:ascii="Arial" w:hAnsi="Arial" w:cs="Arial"/>
        <w:b/>
        <w:sz w:val="18"/>
        <w:szCs w:val="18"/>
      </w:rPr>
      <w:t>425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9D1886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3625850">
    <w:abstractNumId w:val="11"/>
  </w:num>
  <w:num w:numId="2" w16cid:durableId="163519654">
    <w:abstractNumId w:val="33"/>
  </w:num>
  <w:num w:numId="3" w16cid:durableId="923343563">
    <w:abstractNumId w:val="24"/>
  </w:num>
  <w:num w:numId="4" w16cid:durableId="130371518">
    <w:abstractNumId w:val="29"/>
  </w:num>
  <w:num w:numId="5" w16cid:durableId="1133136707">
    <w:abstractNumId w:val="9"/>
  </w:num>
  <w:num w:numId="6" w16cid:durableId="1012760369">
    <w:abstractNumId w:val="47"/>
  </w:num>
  <w:num w:numId="7" w16cid:durableId="1414356442">
    <w:abstractNumId w:val="35"/>
  </w:num>
  <w:num w:numId="8" w16cid:durableId="1677224715">
    <w:abstractNumId w:val="16"/>
  </w:num>
  <w:num w:numId="9" w16cid:durableId="73747382">
    <w:abstractNumId w:val="12"/>
  </w:num>
  <w:num w:numId="10" w16cid:durableId="2131390871">
    <w:abstractNumId w:val="39"/>
  </w:num>
  <w:num w:numId="11" w16cid:durableId="1616398921">
    <w:abstractNumId w:val="13"/>
  </w:num>
  <w:num w:numId="12" w16cid:durableId="638848301">
    <w:abstractNumId w:val="38"/>
  </w:num>
  <w:num w:numId="13" w16cid:durableId="2068842434">
    <w:abstractNumId w:val="6"/>
  </w:num>
  <w:num w:numId="14" w16cid:durableId="2090761547">
    <w:abstractNumId w:val="28"/>
  </w:num>
  <w:num w:numId="15" w16cid:durableId="2116050792">
    <w:abstractNumId w:val="22"/>
  </w:num>
  <w:num w:numId="16" w16cid:durableId="1347171297">
    <w:abstractNumId w:val="15"/>
  </w:num>
  <w:num w:numId="17" w16cid:durableId="1523587560">
    <w:abstractNumId w:val="3"/>
  </w:num>
  <w:num w:numId="18" w16cid:durableId="592472923">
    <w:abstractNumId w:val="27"/>
  </w:num>
  <w:num w:numId="19" w16cid:durableId="537090209">
    <w:abstractNumId w:val="5"/>
  </w:num>
  <w:num w:numId="20" w16cid:durableId="318078184">
    <w:abstractNumId w:val="14"/>
  </w:num>
  <w:num w:numId="21" w16cid:durableId="720599297">
    <w:abstractNumId w:val="46"/>
  </w:num>
  <w:num w:numId="22" w16cid:durableId="1149640173">
    <w:abstractNumId w:val="8"/>
  </w:num>
  <w:num w:numId="23" w16cid:durableId="1231119274">
    <w:abstractNumId w:val="7"/>
  </w:num>
  <w:num w:numId="24" w16cid:durableId="1225678429">
    <w:abstractNumId w:val="41"/>
  </w:num>
  <w:num w:numId="25" w16cid:durableId="1772696894">
    <w:abstractNumId w:val="17"/>
  </w:num>
  <w:num w:numId="26" w16cid:durableId="1006051402">
    <w:abstractNumId w:val="37"/>
  </w:num>
  <w:num w:numId="27" w16cid:durableId="2114275788">
    <w:abstractNumId w:val="18"/>
  </w:num>
  <w:num w:numId="28" w16cid:durableId="610552280">
    <w:abstractNumId w:val="25"/>
  </w:num>
  <w:num w:numId="29" w16cid:durableId="690570510">
    <w:abstractNumId w:val="45"/>
  </w:num>
  <w:num w:numId="30" w16cid:durableId="55666452">
    <w:abstractNumId w:val="48"/>
  </w:num>
  <w:num w:numId="31" w16cid:durableId="1073552378">
    <w:abstractNumId w:val="10"/>
  </w:num>
  <w:num w:numId="32" w16cid:durableId="434596872">
    <w:abstractNumId w:val="2"/>
  </w:num>
  <w:num w:numId="33" w16cid:durableId="1504054436">
    <w:abstractNumId w:val="4"/>
  </w:num>
  <w:num w:numId="34" w16cid:durableId="1122774080">
    <w:abstractNumId w:val="40"/>
  </w:num>
  <w:num w:numId="35" w16cid:durableId="1788768914">
    <w:abstractNumId w:val="1"/>
  </w:num>
  <w:num w:numId="36" w16cid:durableId="515584946">
    <w:abstractNumId w:val="34"/>
  </w:num>
  <w:num w:numId="37" w16cid:durableId="456534021">
    <w:abstractNumId w:val="19"/>
  </w:num>
  <w:num w:numId="38" w16cid:durableId="1272324156">
    <w:abstractNumId w:val="21"/>
  </w:num>
  <w:num w:numId="39" w16cid:durableId="1837111490">
    <w:abstractNumId w:val="43"/>
  </w:num>
  <w:num w:numId="40" w16cid:durableId="1205750194">
    <w:abstractNumId w:val="0"/>
  </w:num>
  <w:num w:numId="41" w16cid:durableId="1705062374">
    <w:abstractNumId w:val="32"/>
  </w:num>
  <w:num w:numId="42" w16cid:durableId="1747412075">
    <w:abstractNumId w:val="42"/>
  </w:num>
  <w:num w:numId="43" w16cid:durableId="6609338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2144025">
    <w:abstractNumId w:val="31"/>
  </w:num>
  <w:num w:numId="45" w16cid:durableId="1082141839">
    <w:abstractNumId w:val="36"/>
  </w:num>
  <w:num w:numId="46" w16cid:durableId="2129854571">
    <w:abstractNumId w:val="44"/>
  </w:num>
  <w:num w:numId="47" w16cid:durableId="1945649265">
    <w:abstractNumId w:val="23"/>
  </w:num>
  <w:num w:numId="48" w16cid:durableId="1066339907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013728470">
    <w:abstractNumId w:val="26"/>
  </w:num>
  <w:num w:numId="50" w16cid:durableId="4008306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937"/>
    <w:rsid w:val="0006748F"/>
    <w:rsid w:val="00071136"/>
    <w:rsid w:val="000737F3"/>
    <w:rsid w:val="00073AD4"/>
    <w:rsid w:val="000771A9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1FD3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40E15"/>
    <w:rsid w:val="00142EF2"/>
    <w:rsid w:val="0014534C"/>
    <w:rsid w:val="0015353A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1BAF"/>
    <w:rsid w:val="001D4DA7"/>
    <w:rsid w:val="001E0231"/>
    <w:rsid w:val="001E37BB"/>
    <w:rsid w:val="001E3DC1"/>
    <w:rsid w:val="001E421E"/>
    <w:rsid w:val="001E7030"/>
    <w:rsid w:val="001E7CE7"/>
    <w:rsid w:val="001F0FA5"/>
    <w:rsid w:val="001F490A"/>
    <w:rsid w:val="001F748D"/>
    <w:rsid w:val="00203AA2"/>
    <w:rsid w:val="00205D02"/>
    <w:rsid w:val="00207DF2"/>
    <w:rsid w:val="00213ED4"/>
    <w:rsid w:val="00217B80"/>
    <w:rsid w:val="00217C5C"/>
    <w:rsid w:val="00220CD6"/>
    <w:rsid w:val="00222531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77936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1C4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39F4"/>
    <w:rsid w:val="0032498F"/>
    <w:rsid w:val="00326EC9"/>
    <w:rsid w:val="003300C3"/>
    <w:rsid w:val="00332B39"/>
    <w:rsid w:val="003372AB"/>
    <w:rsid w:val="00337B4A"/>
    <w:rsid w:val="00343632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00C"/>
    <w:rsid w:val="003B5E23"/>
    <w:rsid w:val="003C1783"/>
    <w:rsid w:val="003C212E"/>
    <w:rsid w:val="003C30FE"/>
    <w:rsid w:val="003C35B0"/>
    <w:rsid w:val="003C3659"/>
    <w:rsid w:val="003D245E"/>
    <w:rsid w:val="003D78F7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5766D"/>
    <w:rsid w:val="004631B4"/>
    <w:rsid w:val="00464DE2"/>
    <w:rsid w:val="00464F13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4590"/>
    <w:rsid w:val="004D6E2D"/>
    <w:rsid w:val="004E0BA4"/>
    <w:rsid w:val="004E3BA4"/>
    <w:rsid w:val="004E54A3"/>
    <w:rsid w:val="004E7BA3"/>
    <w:rsid w:val="004F5810"/>
    <w:rsid w:val="004F69FA"/>
    <w:rsid w:val="004F701A"/>
    <w:rsid w:val="004F7A19"/>
    <w:rsid w:val="00502238"/>
    <w:rsid w:val="0050687B"/>
    <w:rsid w:val="00506D75"/>
    <w:rsid w:val="005106DD"/>
    <w:rsid w:val="0051289F"/>
    <w:rsid w:val="00514468"/>
    <w:rsid w:val="00522F42"/>
    <w:rsid w:val="00525DA0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537D7"/>
    <w:rsid w:val="005615EC"/>
    <w:rsid w:val="00564203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067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36C"/>
    <w:rsid w:val="00642683"/>
    <w:rsid w:val="00644158"/>
    <w:rsid w:val="00644F6A"/>
    <w:rsid w:val="00645F06"/>
    <w:rsid w:val="00646772"/>
    <w:rsid w:val="00646BA2"/>
    <w:rsid w:val="00647870"/>
    <w:rsid w:val="006530C2"/>
    <w:rsid w:val="00655C61"/>
    <w:rsid w:val="00657618"/>
    <w:rsid w:val="00663212"/>
    <w:rsid w:val="0066471D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1E55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5CCA"/>
    <w:rsid w:val="00725F11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5C9"/>
    <w:rsid w:val="00790FCD"/>
    <w:rsid w:val="00793ED6"/>
    <w:rsid w:val="00796794"/>
    <w:rsid w:val="00797D01"/>
    <w:rsid w:val="007A01AD"/>
    <w:rsid w:val="007A0497"/>
    <w:rsid w:val="007A2ED8"/>
    <w:rsid w:val="007A3C06"/>
    <w:rsid w:val="007A40EA"/>
    <w:rsid w:val="007A5E57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07A46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5628"/>
    <w:rsid w:val="008562B7"/>
    <w:rsid w:val="00862006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01DA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4EB7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C6CF5"/>
    <w:rsid w:val="009D1886"/>
    <w:rsid w:val="009D3D01"/>
    <w:rsid w:val="009D6BEE"/>
    <w:rsid w:val="009D7142"/>
    <w:rsid w:val="009E1236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425B"/>
    <w:rsid w:val="00A170BD"/>
    <w:rsid w:val="00A17C98"/>
    <w:rsid w:val="00A21A15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808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7E8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64D5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3029A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0C9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2B33"/>
    <w:rsid w:val="00B73B84"/>
    <w:rsid w:val="00B77858"/>
    <w:rsid w:val="00B850FB"/>
    <w:rsid w:val="00B85502"/>
    <w:rsid w:val="00B87191"/>
    <w:rsid w:val="00B91F69"/>
    <w:rsid w:val="00B92738"/>
    <w:rsid w:val="00B93C37"/>
    <w:rsid w:val="00B97CB4"/>
    <w:rsid w:val="00B97E34"/>
    <w:rsid w:val="00BA0138"/>
    <w:rsid w:val="00BA04CA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2C7B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566E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17CD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167B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1D6"/>
    <w:rsid w:val="00D97D61"/>
    <w:rsid w:val="00DA1C11"/>
    <w:rsid w:val="00DA1EDC"/>
    <w:rsid w:val="00DA3310"/>
    <w:rsid w:val="00DA57B5"/>
    <w:rsid w:val="00DA5ED4"/>
    <w:rsid w:val="00DB04E9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A0F"/>
    <w:rsid w:val="00E33657"/>
    <w:rsid w:val="00E40DE0"/>
    <w:rsid w:val="00E42703"/>
    <w:rsid w:val="00E445E1"/>
    <w:rsid w:val="00E44F1C"/>
    <w:rsid w:val="00E4561F"/>
    <w:rsid w:val="00E46B75"/>
    <w:rsid w:val="00E479C0"/>
    <w:rsid w:val="00E51707"/>
    <w:rsid w:val="00E53D8B"/>
    <w:rsid w:val="00E557E8"/>
    <w:rsid w:val="00E56667"/>
    <w:rsid w:val="00E6177E"/>
    <w:rsid w:val="00E61A35"/>
    <w:rsid w:val="00E61CE9"/>
    <w:rsid w:val="00E63B8F"/>
    <w:rsid w:val="00E63C8D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0139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5BF3"/>
    <w:rsid w:val="00EE6867"/>
    <w:rsid w:val="00EE6F64"/>
    <w:rsid w:val="00EF0985"/>
    <w:rsid w:val="00EF2B9D"/>
    <w:rsid w:val="00EF5326"/>
    <w:rsid w:val="00EF53FB"/>
    <w:rsid w:val="00EF73B0"/>
    <w:rsid w:val="00F0099D"/>
    <w:rsid w:val="00F0173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E79E1"/>
    <w:rsid w:val="00FF0737"/>
    <w:rsid w:val="00FF1EED"/>
    <w:rsid w:val="00FF2CD3"/>
    <w:rsid w:val="00FF2F21"/>
    <w:rsid w:val="00FF6971"/>
    <w:rsid w:val="16F61CEA"/>
    <w:rsid w:val="23ABA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ustomer_service_cz@edward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Jana_Machova@edwards.com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581-425/425-25_RS.docx</ZkracenyRetezec>
    <Smazat xmlns="acca34e4-9ecd-41c8-99eb-d6aa654aaa55">&lt;a href="/sites/evidencesmluv/_layouts/15/IniWrkflIP.aspx?List=%7b45688869-8B73-4574-991F-DA277FEECC6D%7d&amp;amp;ID=1345&amp;amp;ItemGuid=%7bC4020A0B-0144-4245-932C-321BEACFB9ED%7d&amp;amp;TemplateID=%7bd3f8102e-f4a5-4901-b93c-fb146a9d820d%7d"&gt;&lt;img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6DEEB-A801-4779-9DC6-2199850926F0}"/>
</file>

<file path=customXml/itemProps4.xml><?xml version="1.0" encoding="utf-8"?>
<ds:datastoreItem xmlns:ds="http://schemas.openxmlformats.org/officeDocument/2006/customXml" ds:itemID="{7D4157B2-CD48-4558-B002-54B044C933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5FF3B7-5368-4A48-BB7D-CF2DE057F2C9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3761</Words>
  <Characters>23258</Characters>
  <Application>Microsoft Office Word</Application>
  <DocSecurity>0</DocSecurity>
  <Lines>193</Lines>
  <Paragraphs>53</Paragraphs>
  <ScaleCrop>false</ScaleCrop>
  <Company>vfn</Company>
  <LinksUpToDate>false</LinksUpToDate>
  <CharactersWithSpaces>26966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Kandová Zuzana, Mgr.</cp:lastModifiedBy>
  <cp:revision>5</cp:revision>
  <cp:lastPrinted>2025-05-16T11:10:00Z</cp:lastPrinted>
  <dcterms:created xsi:type="dcterms:W3CDTF">2025-05-16T11:12:00Z</dcterms:created>
  <dcterms:modified xsi:type="dcterms:W3CDTF">2025-05-16T11:14:00Z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2021-01-04T07:22:24Z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/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7f73e587-8c83-4091-9105-86df25eab2ea</vt:lpwstr>
  </property>
</Properties>
</file>