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E97C" w14:textId="77777777" w:rsidR="000D08DC" w:rsidRDefault="00FF4DD9">
      <w:pPr>
        <w:pStyle w:val="Bodytext40"/>
      </w:pPr>
      <w:r>
        <w:rPr>
          <w:rStyle w:val="Bodytext4"/>
          <w:b/>
          <w:bCs/>
        </w:rPr>
        <w:t xml:space="preserve">Č </w:t>
      </w:r>
      <w:r>
        <w:rPr>
          <w:rStyle w:val="Bodytext4"/>
          <w:b/>
          <w:bCs/>
          <w:lang w:val="fr-FR" w:eastAsia="fr-FR"/>
        </w:rPr>
        <w:t>R</w:t>
      </w:r>
    </w:p>
    <w:p w14:paraId="7D681A7A" w14:textId="77777777" w:rsidR="000D08DC" w:rsidRDefault="00FF4DD9">
      <w:pPr>
        <w:pStyle w:val="Bodytext20"/>
        <w:spacing w:after="200"/>
        <w:ind w:firstLine="320"/>
      </w:pPr>
      <w:r>
        <w:rPr>
          <w:rStyle w:val="Bodytext2"/>
          <w:b/>
          <w:bCs/>
        </w:rPr>
        <w:t>ZÁVAZNÉ PARAMETRY ŘEŠENÍ PROJEKTU</w:t>
      </w:r>
    </w:p>
    <w:p w14:paraId="1DCCB1C2" w14:textId="77777777" w:rsidR="000D08DC" w:rsidRDefault="00FF4DD9">
      <w:pPr>
        <w:pStyle w:val="Zkladntext"/>
        <w:spacing w:after="0" w:line="240" w:lineRule="auto"/>
        <w:ind w:firstLine="32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TS02030191</w:t>
      </w:r>
    </w:p>
    <w:p w14:paraId="50CC27A2" w14:textId="77777777" w:rsidR="000D08DC" w:rsidRDefault="00FF4DD9">
      <w:pPr>
        <w:pStyle w:val="Zkladntext"/>
        <w:spacing w:after="0" w:line="240" w:lineRule="auto"/>
        <w:ind w:firstLine="320"/>
      </w:pPr>
      <w:r>
        <w:rPr>
          <w:rStyle w:val="ZkladntextChar"/>
        </w:rPr>
        <w:t>Rozhodný den pro uznatelnost nákladů dle této verze závazných parametrů:</w:t>
      </w:r>
    </w:p>
    <w:p w14:paraId="4319489E" w14:textId="77777777" w:rsidR="000D08DC" w:rsidRDefault="00FF4DD9">
      <w:pPr>
        <w:pStyle w:val="Zkladntext"/>
        <w:spacing w:after="200" w:line="240" w:lineRule="auto"/>
        <w:ind w:firstLine="32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3C03BC47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73"/>
        </w:tabs>
      </w:pPr>
      <w:bookmarkStart w:id="0" w:name="bookmark0"/>
      <w:r>
        <w:rPr>
          <w:rStyle w:val="Heading1"/>
          <w:b/>
          <w:bCs/>
        </w:rPr>
        <w:t>Název projektu v českém jazyce</w:t>
      </w:r>
      <w:bookmarkEnd w:id="0"/>
    </w:p>
    <w:p w14:paraId="765AB254" w14:textId="77777777" w:rsidR="000D08DC" w:rsidRDefault="00FF4DD9">
      <w:pPr>
        <w:pStyle w:val="Zkladntext"/>
        <w:spacing w:line="240" w:lineRule="auto"/>
        <w:ind w:firstLine="460"/>
      </w:pPr>
      <w:r>
        <w:rPr>
          <w:rStyle w:val="ZkladntextChar"/>
        </w:rPr>
        <w:t xml:space="preserve">Inovativní </w:t>
      </w:r>
      <w:r>
        <w:rPr>
          <w:rStyle w:val="ZkladntextChar"/>
        </w:rPr>
        <w:t>technologie pro ukládání energie s využitím vodíku do syntetických paliv</w:t>
      </w:r>
    </w:p>
    <w:p w14:paraId="107825BF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73"/>
        </w:tabs>
      </w:pPr>
      <w:bookmarkStart w:id="1" w:name="bookmark2"/>
      <w:r>
        <w:rPr>
          <w:rStyle w:val="Heading1"/>
          <w:b/>
          <w:bCs/>
        </w:rPr>
        <w:t>Datum zahájení a ukončení projektu</w:t>
      </w:r>
      <w:bookmarkEnd w:id="1"/>
    </w:p>
    <w:p w14:paraId="6C4CD325" w14:textId="77777777" w:rsidR="000D08DC" w:rsidRDefault="00FF4DD9">
      <w:pPr>
        <w:pStyle w:val="Zkladntext"/>
        <w:spacing w:line="240" w:lineRule="auto"/>
        <w:ind w:firstLine="460"/>
      </w:pPr>
      <w:r>
        <w:rPr>
          <w:rStyle w:val="ZkladntextChar"/>
        </w:rPr>
        <w:t>07/2025 - 12/2030</w:t>
      </w:r>
    </w:p>
    <w:p w14:paraId="5A4D2C93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73"/>
        </w:tabs>
      </w:pPr>
      <w:bookmarkStart w:id="2" w:name="bookmark4"/>
      <w:r>
        <w:rPr>
          <w:rStyle w:val="Heading1"/>
          <w:b/>
          <w:bCs/>
        </w:rPr>
        <w:t>Cíl projektu</w:t>
      </w:r>
      <w:bookmarkEnd w:id="2"/>
    </w:p>
    <w:p w14:paraId="5DB3E03D" w14:textId="77777777" w:rsidR="000D08DC" w:rsidRDefault="00FF4DD9">
      <w:pPr>
        <w:pStyle w:val="Zkladntext"/>
        <w:spacing w:line="266" w:lineRule="auto"/>
        <w:ind w:left="460" w:firstLine="0"/>
        <w:jc w:val="both"/>
      </w:pPr>
      <w:r>
        <w:rPr>
          <w:rStyle w:val="ZkladntextChar"/>
        </w:rPr>
        <w:t>Projekt se zameřuje na výzkum a vývoj, sestavení a zprovoznení mikrokapacitní jednotky v TRL 4 v sestave probublavany</w:t>
      </w:r>
      <w:r>
        <w:rPr>
          <w:rStyle w:val="ZkladntextChar"/>
        </w:rPr>
        <w:t xml:space="preserve"> suspenzní reaktor s vnitrními vestavbami pro chlazení a zlepšení hydrodynamiky a rízené parcialní frakční kondenzace plynnych produktu syntezy s organickymi vestavbami pro intenzifikaci prestupu tepla pri kondenzaci. Dalším cílem je vývoj vlastního kataly</w:t>
      </w:r>
      <w:r>
        <w:rPr>
          <w:rStyle w:val="ZkladntextChar"/>
        </w:rPr>
        <w:t>zátoru pro suspenzní reaktor. Cílem je tak maximální důrazem na rekuperaci energie pro maximalizaci ucinnosti PtL (Power-to-Liquid) konverze a vyteznosti produktíi s nizsími emisemi skleníkových plynů a lepšími vlastnostmi pro skladování a použití.</w:t>
      </w:r>
    </w:p>
    <w:p w14:paraId="58AE6005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82"/>
        </w:tabs>
      </w:pPr>
      <w:bookmarkStart w:id="3" w:name="bookmark6"/>
      <w:r>
        <w:rPr>
          <w:rStyle w:val="Heading1"/>
          <w:b/>
          <w:bCs/>
        </w:rPr>
        <w:t>Řešitel</w:t>
      </w:r>
      <w:r>
        <w:rPr>
          <w:rStyle w:val="Heading1"/>
          <w:b/>
          <w:bCs/>
        </w:rPr>
        <w:t xml:space="preserve"> — Klíčová osoba řešitelského týmu</w:t>
      </w:r>
      <w:bookmarkEnd w:id="3"/>
    </w:p>
    <w:p w14:paraId="34A6942E" w14:textId="467AD82E" w:rsidR="000D08DC" w:rsidRDefault="00FF4DD9">
      <w:pPr>
        <w:pStyle w:val="Zkladntext"/>
        <w:spacing w:after="200" w:line="240" w:lineRule="auto"/>
        <w:ind w:firstLine="460"/>
      </w:pPr>
      <w:r>
        <w:rPr>
          <w:rStyle w:val="ZkladntextChar"/>
        </w:rPr>
        <w:t>xxxxxxxxxxxxxxxxxxxxxxxxxx</w:t>
      </w:r>
      <w:r>
        <w:br w:type="page"/>
      </w:r>
    </w:p>
    <w:p w14:paraId="758F85EB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68"/>
        </w:tabs>
        <w:spacing w:after="360"/>
      </w:pPr>
      <w:bookmarkStart w:id="4" w:name="bookmark8"/>
      <w:r>
        <w:rPr>
          <w:rStyle w:val="Heading1"/>
          <w:b/>
          <w:bCs/>
        </w:rPr>
        <w:lastRenderedPageBreak/>
        <w:t>Plánované výsledky projektu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6523"/>
      </w:tblGrid>
      <w:tr w:rsidR="000D08DC" w14:paraId="5D337088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18714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2177C3BD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95A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40B0E44F" w14:textId="77777777" w:rsidR="000D08DC" w:rsidRDefault="00FF4DD9">
            <w:pPr>
              <w:pStyle w:val="Other0"/>
            </w:pPr>
            <w:r>
              <w:rPr>
                <w:rStyle w:val="Other"/>
              </w:rPr>
              <w:t>Model suspenzního probublávaného reaktoru</w:t>
            </w:r>
          </w:p>
        </w:tc>
      </w:tr>
      <w:tr w:rsidR="000D08DC" w14:paraId="2CE0FC29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F656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1DA70E6C" w14:textId="3A194133" w:rsidR="000D08DC" w:rsidRDefault="00FF4DD9">
            <w:pPr>
              <w:pStyle w:val="Other0"/>
              <w:spacing w:line="269" w:lineRule="auto"/>
              <w:jc w:val="both"/>
            </w:pPr>
            <w:r>
              <w:rPr>
                <w:rStyle w:val="Other"/>
              </w:rPr>
              <w:t>xxxxxxxxxxxxxxxxxxx</w:t>
            </w:r>
          </w:p>
        </w:tc>
      </w:tr>
      <w:tr w:rsidR="000D08DC" w14:paraId="1698B07C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69D7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188738BF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7AB74841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7349"/>
      </w:tblGrid>
      <w:tr w:rsidR="000D08DC" w14:paraId="5B74937C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BE331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3427B920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D0CC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5B580996" w14:textId="77777777" w:rsidR="000D08DC" w:rsidRDefault="00FF4DD9">
            <w:pPr>
              <w:pStyle w:val="Other0"/>
            </w:pPr>
            <w:r>
              <w:rPr>
                <w:rStyle w:val="Other"/>
              </w:rPr>
              <w:t xml:space="preserve">Model parciálního kondenzátoru s </w:t>
            </w:r>
            <w:r>
              <w:rPr>
                <w:rStyle w:val="Other"/>
              </w:rPr>
              <w:t>organickou strukturou chladících vestaveb</w:t>
            </w:r>
          </w:p>
        </w:tc>
      </w:tr>
      <w:tr w:rsidR="000D08DC" w14:paraId="130D327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EDA4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2F8B6E24" w14:textId="30DB6743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xxxxxxxxxxxxxxxxxxxxx</w:t>
            </w:r>
          </w:p>
        </w:tc>
      </w:tr>
      <w:tr w:rsidR="000D08DC" w14:paraId="3BA18580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114F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6685F1FE" w14:textId="77777777" w:rsidR="000D08DC" w:rsidRDefault="00FF4DD9">
            <w:pPr>
              <w:pStyle w:val="Other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3E8B4C60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6648"/>
      </w:tblGrid>
      <w:tr w:rsidR="000D08DC" w14:paraId="7EB993D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DE6A8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27865E19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TS02030191-V6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F38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44B8C064" w14:textId="77777777" w:rsidR="000D08DC" w:rsidRDefault="00FF4DD9">
            <w:pPr>
              <w:pStyle w:val="Other0"/>
            </w:pPr>
            <w:r>
              <w:rPr>
                <w:rStyle w:val="Other"/>
              </w:rPr>
              <w:t>Mikrokapacitní vícestupňová frakční kondenzace</w:t>
            </w:r>
          </w:p>
        </w:tc>
      </w:tr>
      <w:tr w:rsidR="000D08DC" w14:paraId="3054EC07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A54E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5FF76119" w14:textId="6E31B225" w:rsidR="000D08DC" w:rsidRDefault="00FF4DD9">
            <w:pPr>
              <w:pStyle w:val="Other0"/>
              <w:spacing w:line="266" w:lineRule="auto"/>
              <w:jc w:val="both"/>
            </w:pPr>
            <w:r>
              <w:rPr>
                <w:rStyle w:val="Other"/>
              </w:rPr>
              <w:t>xxxxxxxxxxxxxxxxxxxxxxxxxxxxx</w:t>
            </w:r>
          </w:p>
        </w:tc>
      </w:tr>
      <w:tr w:rsidR="000D08DC" w14:paraId="3D6A350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A41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3497C4EB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2E81163A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624"/>
      </w:tblGrid>
      <w:tr w:rsidR="000D08DC" w14:paraId="26FB8928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E69E4" w14:textId="77777777" w:rsidR="000D08DC" w:rsidRDefault="00FF4DD9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5A7119DB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D215" w14:textId="77777777" w:rsidR="000D08DC" w:rsidRDefault="00FF4DD9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6DFD3C34" w14:textId="77777777" w:rsidR="000D08DC" w:rsidRDefault="00FF4DD9">
            <w:pPr>
              <w:pStyle w:val="Other0"/>
            </w:pPr>
            <w:r>
              <w:rPr>
                <w:rStyle w:val="Other"/>
              </w:rPr>
              <w:t>Mikrokapacitní suspenzní probublávaný reaktor</w:t>
            </w:r>
          </w:p>
        </w:tc>
      </w:tr>
      <w:tr w:rsidR="000D08DC" w14:paraId="58BE133E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9D86" w14:textId="77777777" w:rsidR="000D08DC" w:rsidRDefault="00FF4DD9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43ACD6ED" w14:textId="2A3546F6" w:rsidR="000D08DC" w:rsidRDefault="00FF4DD9">
            <w:pPr>
              <w:pStyle w:val="Other0"/>
              <w:spacing w:line="266" w:lineRule="auto"/>
              <w:jc w:val="both"/>
            </w:pPr>
            <w:r>
              <w:rPr>
                <w:rStyle w:val="Other"/>
              </w:rPr>
              <w:t>xxxxxxxxxxxxxxxxxxxxxxxxxxxxxx</w:t>
            </w:r>
          </w:p>
        </w:tc>
      </w:tr>
      <w:tr w:rsidR="000D08DC" w14:paraId="5FF2EFC4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6DD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6DE0B0FE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05E516D6" w14:textId="77777777" w:rsidR="000D08DC" w:rsidRDefault="00FF4D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142"/>
      </w:tblGrid>
      <w:tr w:rsidR="000D08DC" w14:paraId="3B3FD1B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9C10C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lastRenderedPageBreak/>
              <w:t>Identifikační číslo</w:t>
            </w:r>
          </w:p>
          <w:p w14:paraId="4B5FB0C4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2D04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6184B5D0" w14:textId="77777777" w:rsidR="000D08DC" w:rsidRDefault="00FF4DD9">
            <w:pPr>
              <w:pStyle w:val="Other0"/>
            </w:pPr>
            <w:r>
              <w:rPr>
                <w:rStyle w:val="Other"/>
              </w:rPr>
              <w:t>Parciální kondenzátor s organickou strukturou chladicích vestaveb</w:t>
            </w:r>
          </w:p>
        </w:tc>
      </w:tr>
      <w:tr w:rsidR="000D08DC" w14:paraId="1E54E23B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B90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05C2D43D" w14:textId="015C5EE9" w:rsidR="000D08DC" w:rsidRDefault="00FF4DD9">
            <w:pPr>
              <w:pStyle w:val="Other0"/>
              <w:spacing w:line="266" w:lineRule="auto"/>
              <w:jc w:val="both"/>
            </w:pPr>
            <w:r>
              <w:rPr>
                <w:rStyle w:val="Other"/>
              </w:rPr>
              <w:t>xxxxxxxxxxxxxxxxxxxxxxxxxx</w:t>
            </w:r>
            <w:r>
              <w:rPr>
                <w:rStyle w:val="Other"/>
              </w:rPr>
              <w:t>.</w:t>
            </w:r>
          </w:p>
        </w:tc>
      </w:tr>
      <w:tr w:rsidR="000D08DC" w14:paraId="07016FA2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C282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426DBD3C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Fuzit - Užitný vzor</w:t>
            </w:r>
          </w:p>
        </w:tc>
      </w:tr>
    </w:tbl>
    <w:p w14:paraId="5D243C3E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6427"/>
      </w:tblGrid>
      <w:tr w:rsidR="000D08DC" w14:paraId="28C5A51A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27FEAC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6361F8C1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F003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13546C26" w14:textId="77777777" w:rsidR="000D08DC" w:rsidRDefault="00FF4DD9">
            <w:pPr>
              <w:pStyle w:val="Other0"/>
            </w:pPr>
            <w:r>
              <w:rPr>
                <w:rStyle w:val="Other"/>
              </w:rPr>
              <w:t>Metodika vícestupňové frakční kondenzace</w:t>
            </w:r>
          </w:p>
        </w:tc>
      </w:tr>
      <w:tr w:rsidR="000D08DC" w14:paraId="7E959C58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A108" w14:textId="77777777" w:rsidR="00FF4DD9" w:rsidRDefault="00FF4DD9" w:rsidP="00FF4DD9">
            <w:pPr>
              <w:pStyle w:val="Other0"/>
              <w:spacing w:after="60"/>
              <w:jc w:val="both"/>
            </w:pPr>
            <w:r>
              <w:rPr>
                <w:rStyle w:val="Other"/>
                <w:sz w:val="13"/>
                <w:szCs w:val="13"/>
              </w:rPr>
              <w:t xml:space="preserve">Popis </w:t>
            </w:r>
            <w:r>
              <w:rPr>
                <w:rStyle w:val="Other"/>
                <w:sz w:val="13"/>
                <w:szCs w:val="13"/>
              </w:rPr>
              <w:t>výstupu/výsledku</w:t>
            </w:r>
          </w:p>
          <w:p w14:paraId="75D16ED3" w14:textId="32F6B348" w:rsidR="000D08DC" w:rsidRPr="00FF4DD9" w:rsidRDefault="00FF4DD9" w:rsidP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</w:rPr>
              <w:t>xxxxxxxxxxxxxxxxxxxxxxxxxx</w:t>
            </w:r>
          </w:p>
        </w:tc>
      </w:tr>
      <w:tr w:rsidR="000D08DC" w14:paraId="57FDD9EA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A5F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121558D7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O - Ostatní výsledky</w:t>
            </w:r>
          </w:p>
        </w:tc>
      </w:tr>
    </w:tbl>
    <w:p w14:paraId="409DCD7C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350"/>
      </w:tblGrid>
      <w:tr w:rsidR="000D08DC" w14:paraId="01334A3D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0E1F9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4E49AB5A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TS02030191-V16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87BD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4F47667B" w14:textId="77777777" w:rsidR="000D08DC" w:rsidRDefault="00FF4DD9">
            <w:pPr>
              <w:pStyle w:val="Other0"/>
            </w:pPr>
            <w:r>
              <w:rPr>
                <w:rStyle w:val="Other"/>
                <w:lang w:val="en-US" w:eastAsia="en-US"/>
              </w:rPr>
              <w:t xml:space="preserve">Workshop: </w:t>
            </w:r>
            <w:r>
              <w:rPr>
                <w:rStyle w:val="Other"/>
              </w:rPr>
              <w:t>prezentace dosažených výsledků</w:t>
            </w:r>
          </w:p>
        </w:tc>
      </w:tr>
      <w:tr w:rsidR="000D08DC" w14:paraId="73554676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B990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34E29405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Výstupem bude workshop, kde budou prezentovány výsledky projektu odborné veřejnosti pro zajištění publicity.</w:t>
            </w:r>
          </w:p>
        </w:tc>
      </w:tr>
      <w:tr w:rsidR="000D08DC" w14:paraId="1CBCA8EF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1FBB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 xml:space="preserve">Druh výsledku podle struktury </w:t>
            </w:r>
            <w:r>
              <w:rPr>
                <w:rStyle w:val="Other"/>
                <w:sz w:val="13"/>
                <w:szCs w:val="13"/>
              </w:rPr>
              <w:t>databáze RIV</w:t>
            </w:r>
          </w:p>
          <w:p w14:paraId="403718BC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O - Ostatní výsledky</w:t>
            </w:r>
          </w:p>
        </w:tc>
      </w:tr>
    </w:tbl>
    <w:p w14:paraId="0CA99AFD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6874"/>
      </w:tblGrid>
      <w:tr w:rsidR="000D08DC" w14:paraId="70FC9DF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B9E4B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0FE4A0E7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88D8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2977B8E3" w14:textId="77777777" w:rsidR="000D08DC" w:rsidRDefault="00FF4DD9">
            <w:pPr>
              <w:pStyle w:val="Other0"/>
            </w:pPr>
            <w:r>
              <w:rPr>
                <w:rStyle w:val="Other"/>
              </w:rPr>
              <w:t>FTS katalyzátor optimalizovaný pro použití v SBCR reaktoru</w:t>
            </w:r>
          </w:p>
        </w:tc>
      </w:tr>
      <w:tr w:rsidR="000D08DC" w14:paraId="50D38558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4D7BA" w14:textId="21ACE4B9" w:rsidR="000D08DC" w:rsidRDefault="00FF4DD9">
            <w:pPr>
              <w:pStyle w:val="Other0"/>
            </w:pPr>
            <w:r>
              <w:rPr>
                <w:rStyle w:val="Other"/>
                <w:sz w:val="13"/>
                <w:szCs w:val="13"/>
              </w:rPr>
              <w:t>xxxxxxxxxxxxxxxxxxxxxxxxx</w:t>
            </w:r>
          </w:p>
        </w:tc>
        <w:tc>
          <w:tcPr>
            <w:tcW w:w="6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C919" w14:textId="2D276643" w:rsidR="000D08DC" w:rsidRDefault="000D08DC">
            <w:pPr>
              <w:pStyle w:val="Other0"/>
            </w:pPr>
          </w:p>
        </w:tc>
      </w:tr>
      <w:tr w:rsidR="000D08DC" w14:paraId="3D6CEEB4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2D3" w14:textId="77777777" w:rsidR="000D08DC" w:rsidRDefault="00FF4DD9">
            <w:pPr>
              <w:pStyle w:val="Other0"/>
              <w:spacing w:after="6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2C6F1B09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Fuzit - Užitný vzor</w:t>
            </w:r>
          </w:p>
        </w:tc>
      </w:tr>
    </w:tbl>
    <w:p w14:paraId="170E3F58" w14:textId="77777777" w:rsidR="000D08DC" w:rsidRDefault="000D08DC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008"/>
      </w:tblGrid>
      <w:tr w:rsidR="000D08DC" w14:paraId="1FBC94FA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0BF2E" w14:textId="77777777" w:rsidR="000D08DC" w:rsidRDefault="00FF4DD9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Identifikační číslo</w:t>
            </w:r>
          </w:p>
          <w:p w14:paraId="69D301A1" w14:textId="77777777" w:rsidR="000D08DC" w:rsidRDefault="00FF4DD9">
            <w:pPr>
              <w:pStyle w:val="Other0"/>
            </w:pPr>
            <w:r>
              <w:rPr>
                <w:rStyle w:val="Other"/>
              </w:rPr>
              <w:t>TS02030191-V7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66FC" w14:textId="77777777" w:rsidR="000D08DC" w:rsidRDefault="00FF4DD9">
            <w:pPr>
              <w:pStyle w:val="Other0"/>
              <w:spacing w:after="8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Název výstupu/výsledku</w:t>
            </w:r>
          </w:p>
          <w:p w14:paraId="1465C829" w14:textId="77777777" w:rsidR="000D08DC" w:rsidRDefault="00FF4DD9">
            <w:pPr>
              <w:pStyle w:val="Other0"/>
            </w:pPr>
            <w:r>
              <w:rPr>
                <w:rStyle w:val="Other"/>
              </w:rPr>
              <w:t>Mikrokapacitní jednotka SBCR reaktoru a frakční kondenzace</w:t>
            </w:r>
          </w:p>
        </w:tc>
      </w:tr>
      <w:tr w:rsidR="000D08DC" w14:paraId="066D1D38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0A9F" w14:textId="77777777" w:rsidR="000D08DC" w:rsidRDefault="00FF4DD9">
            <w:pPr>
              <w:pStyle w:val="Other0"/>
              <w:spacing w:after="8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Popis výstupu/výsledku</w:t>
            </w:r>
          </w:p>
          <w:p w14:paraId="03203A66" w14:textId="48D858BE" w:rsidR="000D08DC" w:rsidRDefault="00FF4DD9">
            <w:pPr>
              <w:pStyle w:val="Other0"/>
              <w:spacing w:line="266" w:lineRule="auto"/>
              <w:jc w:val="both"/>
            </w:pPr>
            <w:r>
              <w:rPr>
                <w:rStyle w:val="Other"/>
              </w:rPr>
              <w:t>xxxxxxxxxxxxxxxxxxxxxxxxxxxxx</w:t>
            </w:r>
          </w:p>
        </w:tc>
      </w:tr>
      <w:tr w:rsidR="000D08DC" w14:paraId="0DA0485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AFBC" w14:textId="77777777" w:rsidR="000D08DC" w:rsidRDefault="00FF4DD9">
            <w:pPr>
              <w:pStyle w:val="Other0"/>
              <w:spacing w:after="80"/>
              <w:jc w:val="both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Druh výsledku podle struktury databáze RIV</w:t>
            </w:r>
          </w:p>
          <w:p w14:paraId="52908738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Zpolop - Poloprovoz</w:t>
            </w:r>
          </w:p>
        </w:tc>
      </w:tr>
    </w:tbl>
    <w:p w14:paraId="59035332" w14:textId="77777777" w:rsidR="000D08DC" w:rsidRDefault="00FF4DD9">
      <w:pPr>
        <w:spacing w:line="1" w:lineRule="exact"/>
        <w:rPr>
          <w:sz w:val="2"/>
          <w:szCs w:val="2"/>
        </w:rPr>
      </w:pPr>
      <w:r>
        <w:br w:type="page"/>
      </w:r>
    </w:p>
    <w:p w14:paraId="6F9B8418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73"/>
        </w:tabs>
        <w:spacing w:after="240"/>
      </w:pPr>
      <w:bookmarkStart w:id="5" w:name="bookmark10"/>
      <w:r>
        <w:rPr>
          <w:rStyle w:val="Heading1"/>
          <w:b/>
          <w:bCs/>
        </w:rPr>
        <w:lastRenderedPageBreak/>
        <w:t xml:space="preserve">Identifikační údaje </w:t>
      </w:r>
      <w:r>
        <w:rPr>
          <w:rStyle w:val="Heading1"/>
          <w:b/>
          <w:bCs/>
        </w:rPr>
        <w:t>účastníků</w:t>
      </w:r>
      <w:bookmarkEnd w:id="5"/>
    </w:p>
    <w:p w14:paraId="3C27923E" w14:textId="77777777" w:rsidR="000D08DC" w:rsidRDefault="00FF4DD9">
      <w:pPr>
        <w:pStyle w:val="Tablecaption0"/>
      </w:pPr>
      <w:r>
        <w:rPr>
          <w:rStyle w:val="Tablecaption"/>
          <w:b/>
          <w:bCs/>
        </w:rPr>
        <w:t>Hlavní příjemce - [P]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374"/>
      </w:tblGrid>
      <w:tr w:rsidR="000D08DC" w14:paraId="66466E6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2225F" w14:textId="77777777" w:rsidR="000D08DC" w:rsidRDefault="00FF4DD9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IČ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8C27" w14:textId="77777777" w:rsidR="000D08DC" w:rsidRDefault="00FF4DD9">
            <w:pPr>
              <w:pStyle w:val="Other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Obchodní jméno</w:t>
            </w:r>
          </w:p>
        </w:tc>
      </w:tr>
      <w:tr w:rsidR="000D08DC" w14:paraId="28595C1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65" w:type="dxa"/>
            <w:tcBorders>
              <w:left w:val="single" w:sz="4" w:space="0" w:color="auto"/>
            </w:tcBorders>
            <w:shd w:val="clear" w:color="auto" w:fill="auto"/>
          </w:tcPr>
          <w:p w14:paraId="3705AAFA" w14:textId="77777777" w:rsidR="000D08DC" w:rsidRDefault="00FF4DD9">
            <w:pPr>
              <w:pStyle w:val="Other0"/>
            </w:pPr>
            <w:r>
              <w:rPr>
                <w:rStyle w:val="Other"/>
              </w:rPr>
              <w:t>60461373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F895" w14:textId="77777777" w:rsidR="000D08DC" w:rsidRDefault="00FF4DD9">
            <w:pPr>
              <w:pStyle w:val="Other0"/>
            </w:pPr>
            <w:r>
              <w:rPr>
                <w:rStyle w:val="Other"/>
              </w:rPr>
              <w:t>Vysoká škola chemicko-technologická v Praze</w:t>
            </w:r>
          </w:p>
        </w:tc>
      </w:tr>
      <w:tr w:rsidR="000D08DC" w14:paraId="490CA3BC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06C5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Kód organizační jednotky</w:t>
            </w:r>
          </w:p>
          <w:p w14:paraId="0BC65A15" w14:textId="77777777" w:rsidR="000D08DC" w:rsidRDefault="00FF4DD9">
            <w:pPr>
              <w:pStyle w:val="Other0"/>
            </w:pPr>
            <w:r>
              <w:rPr>
                <w:rStyle w:val="Other"/>
              </w:rPr>
              <w:t>22350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90A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Organizační jednotka</w:t>
            </w:r>
          </w:p>
          <w:p w14:paraId="214E046E" w14:textId="77777777" w:rsidR="000D08DC" w:rsidRDefault="00FF4DD9">
            <w:pPr>
              <w:pStyle w:val="Other0"/>
            </w:pPr>
            <w:r>
              <w:rPr>
                <w:rStyle w:val="Other"/>
                <w:lang w:val="en-US" w:eastAsia="en-US"/>
              </w:rPr>
              <w:t xml:space="preserve">Technopark </w:t>
            </w:r>
            <w:r>
              <w:rPr>
                <w:rStyle w:val="Other"/>
              </w:rPr>
              <w:t>Kralupy</w:t>
            </w:r>
          </w:p>
        </w:tc>
      </w:tr>
    </w:tbl>
    <w:p w14:paraId="04F250D9" w14:textId="77777777" w:rsidR="000D08DC" w:rsidRDefault="000D08DC">
      <w:pPr>
        <w:spacing w:after="79" w:line="1" w:lineRule="exact"/>
      </w:pPr>
    </w:p>
    <w:p w14:paraId="5F14375F" w14:textId="77777777" w:rsidR="000D08DC" w:rsidRDefault="00FF4DD9">
      <w:pPr>
        <w:pStyle w:val="Bodytext30"/>
      </w:pPr>
      <w:r>
        <w:rPr>
          <w:rStyle w:val="Bodytext3"/>
        </w:rPr>
        <w:t>Právní forma</w:t>
      </w:r>
    </w:p>
    <w:p w14:paraId="259D2D9A" w14:textId="77777777" w:rsidR="000D08DC" w:rsidRDefault="00FF4DD9">
      <w:pPr>
        <w:pStyle w:val="Zkladntext"/>
        <w:spacing w:after="160" w:line="266" w:lineRule="auto"/>
        <w:ind w:left="460" w:firstLine="0"/>
      </w:pPr>
      <w:r>
        <w:rPr>
          <w:rStyle w:val="ZkladntextChar"/>
        </w:rPr>
        <w:t xml:space="preserve">VVS - Veřejná </w:t>
      </w:r>
      <w:r>
        <w:rPr>
          <w:rStyle w:val="ZkladntextChar"/>
        </w:rPr>
        <w:t>nebo státní vysoká škola (zákon č. 111/1998 Sb., o vysokých školách a o změně a doplnění dalších zákonů)</w:t>
      </w:r>
    </w:p>
    <w:p w14:paraId="19EB2A9D" w14:textId="77777777" w:rsidR="000D08DC" w:rsidRDefault="00FF4DD9">
      <w:pPr>
        <w:pStyle w:val="Bodytext30"/>
      </w:pPr>
      <w:r>
        <w:rPr>
          <w:rStyle w:val="Bodytext3"/>
        </w:rPr>
        <w:t>Typ organizace</w:t>
      </w:r>
    </w:p>
    <w:p w14:paraId="6DCE8F51" w14:textId="77777777" w:rsidR="000D08DC" w:rsidRDefault="00FF4DD9">
      <w:pPr>
        <w:pStyle w:val="Zkladntext"/>
        <w:spacing w:after="360" w:line="240" w:lineRule="auto"/>
        <w:ind w:firstLine="460"/>
      </w:pPr>
      <w:r>
        <w:rPr>
          <w:rStyle w:val="ZkladntextChar"/>
        </w:rPr>
        <w:t>VO - Výzkumná organizace</w:t>
      </w:r>
    </w:p>
    <w:p w14:paraId="285CFECD" w14:textId="77777777" w:rsidR="000D08DC" w:rsidRDefault="00FF4DD9">
      <w:pPr>
        <w:pStyle w:val="Tablecaption0"/>
      </w:pPr>
      <w:r>
        <w:rPr>
          <w:rStyle w:val="Tablecaption"/>
          <w:b/>
          <w:bCs/>
        </w:rPr>
        <w:t>Další účastník - [D] České vysoké učení technické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6000"/>
      </w:tblGrid>
      <w:tr w:rsidR="000D08DC" w14:paraId="722FDF2C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7D95D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IČ</w:t>
            </w:r>
          </w:p>
          <w:p w14:paraId="4C4A84EC" w14:textId="77777777" w:rsidR="000D08DC" w:rsidRDefault="00FF4DD9">
            <w:pPr>
              <w:pStyle w:val="Other0"/>
            </w:pPr>
            <w:r>
              <w:rPr>
                <w:rStyle w:val="Other"/>
              </w:rPr>
              <w:t>68407700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3E27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Obchodní jméno</w:t>
            </w:r>
          </w:p>
          <w:p w14:paraId="0C8F5801" w14:textId="77777777" w:rsidR="000D08DC" w:rsidRDefault="00FF4DD9">
            <w:pPr>
              <w:pStyle w:val="Other0"/>
            </w:pPr>
            <w:r>
              <w:rPr>
                <w:rStyle w:val="Other"/>
              </w:rPr>
              <w:t xml:space="preserve">České vysoké učení </w:t>
            </w:r>
            <w:r>
              <w:rPr>
                <w:rStyle w:val="Other"/>
              </w:rPr>
              <w:t>technické v Praze</w:t>
            </w:r>
          </w:p>
        </w:tc>
      </w:tr>
      <w:tr w:rsidR="000D08DC" w14:paraId="3FF7A26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19FC2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Kód organizační jednotky</w:t>
            </w:r>
          </w:p>
          <w:p w14:paraId="3AAAAA39" w14:textId="77777777" w:rsidR="000D08DC" w:rsidRDefault="00FF4DD9">
            <w:pPr>
              <w:pStyle w:val="Other0"/>
            </w:pPr>
            <w:r>
              <w:rPr>
                <w:rStyle w:val="Other"/>
              </w:rPr>
              <w:t>21220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10E4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Organizační jednotka</w:t>
            </w:r>
          </w:p>
          <w:p w14:paraId="0101DFE9" w14:textId="77777777" w:rsidR="000D08DC" w:rsidRDefault="00FF4DD9">
            <w:pPr>
              <w:pStyle w:val="Other0"/>
            </w:pPr>
            <w:r>
              <w:rPr>
                <w:rStyle w:val="Other"/>
              </w:rPr>
              <w:t>Fakulta strojní</w:t>
            </w:r>
          </w:p>
        </w:tc>
      </w:tr>
      <w:tr w:rsidR="000D08DC" w14:paraId="6F75E88C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DD1BD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Právní forma</w:t>
            </w:r>
          </w:p>
          <w:p w14:paraId="050404D3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VVS - Veřejná nebo státní vysoká škola zákonů)</w:t>
            </w:r>
          </w:p>
        </w:tc>
        <w:tc>
          <w:tcPr>
            <w:tcW w:w="60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8DF" w14:textId="77777777" w:rsidR="000D08DC" w:rsidRDefault="00FF4DD9">
            <w:pPr>
              <w:pStyle w:val="Other0"/>
            </w:pPr>
            <w:r>
              <w:rPr>
                <w:rStyle w:val="Other"/>
              </w:rPr>
              <w:t>(zákon č. 111/1998 Sb., o vysokých školách a o změně a doplnění dalších</w:t>
            </w:r>
          </w:p>
        </w:tc>
      </w:tr>
      <w:tr w:rsidR="000D08DC" w14:paraId="4BA16E54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324" w14:textId="77777777" w:rsidR="000D08DC" w:rsidRDefault="00FF4DD9">
            <w:pPr>
              <w:pStyle w:val="Other0"/>
              <w:spacing w:after="60"/>
              <w:rPr>
                <w:sz w:val="13"/>
                <w:szCs w:val="13"/>
              </w:rPr>
            </w:pPr>
            <w:r>
              <w:rPr>
                <w:rStyle w:val="Other"/>
                <w:sz w:val="13"/>
                <w:szCs w:val="13"/>
              </w:rPr>
              <w:t>Typ organizace</w:t>
            </w:r>
          </w:p>
          <w:p w14:paraId="29876E5B" w14:textId="77777777" w:rsidR="000D08DC" w:rsidRDefault="00FF4DD9">
            <w:pPr>
              <w:pStyle w:val="Other0"/>
            </w:pPr>
            <w:r>
              <w:rPr>
                <w:rStyle w:val="Other"/>
              </w:rPr>
              <w:t xml:space="preserve">VO - </w:t>
            </w:r>
            <w:r>
              <w:rPr>
                <w:rStyle w:val="Other"/>
              </w:rPr>
              <w:t>Výzkumná organizace</w:t>
            </w:r>
          </w:p>
        </w:tc>
      </w:tr>
    </w:tbl>
    <w:p w14:paraId="0B125B1E" w14:textId="77777777" w:rsidR="000D08DC" w:rsidRDefault="00FF4DD9">
      <w:pPr>
        <w:spacing w:line="1" w:lineRule="exact"/>
        <w:rPr>
          <w:sz w:val="2"/>
          <w:szCs w:val="2"/>
        </w:rPr>
      </w:pPr>
      <w:r>
        <w:br w:type="page"/>
      </w:r>
    </w:p>
    <w:p w14:paraId="5A3E5621" w14:textId="77777777" w:rsidR="000D08DC" w:rsidRDefault="00FF4DD9">
      <w:pPr>
        <w:pStyle w:val="Bodytext20"/>
        <w:numPr>
          <w:ilvl w:val="0"/>
          <w:numId w:val="1"/>
        </w:numPr>
        <w:tabs>
          <w:tab w:val="left" w:pos="373"/>
        </w:tabs>
        <w:spacing w:after="100"/>
        <w:ind w:firstLine="0"/>
        <w:rPr>
          <w:sz w:val="24"/>
          <w:szCs w:val="24"/>
        </w:rPr>
      </w:pPr>
      <w:r>
        <w:rPr>
          <w:rStyle w:val="Bodytext2"/>
          <w:b/>
          <w:bCs/>
          <w:sz w:val="24"/>
          <w:szCs w:val="24"/>
        </w:rPr>
        <w:lastRenderedPageBreak/>
        <w:t>Náklady</w:t>
      </w:r>
    </w:p>
    <w:p w14:paraId="247B0DBA" w14:textId="77777777" w:rsidR="000D08DC" w:rsidRDefault="00FF4DD9">
      <w:pPr>
        <w:pStyle w:val="Zkladntext"/>
        <w:spacing w:after="260" w:line="240" w:lineRule="auto"/>
      </w:pPr>
      <w:r>
        <w:rPr>
          <w:rStyle w:val="ZkladntextChar"/>
        </w:rPr>
        <w:t>(uvedené údaje jsou v Kč, závazné parametry tučně v rámečku)</w:t>
      </w:r>
    </w:p>
    <w:p w14:paraId="1FCA54F7" w14:textId="77777777" w:rsidR="000D08DC" w:rsidRDefault="00FF4DD9">
      <w:pPr>
        <w:pStyle w:val="Zkladntext"/>
        <w:spacing w:after="180" w:line="240" w:lineRule="auto"/>
      </w:pPr>
      <w:r>
        <w:rPr>
          <w:rStyle w:val="ZkladntextChar"/>
          <w:b/>
          <w:bCs/>
        </w:rPr>
        <w:t>Projekt — TS02030191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965"/>
        <w:gridCol w:w="960"/>
        <w:gridCol w:w="955"/>
        <w:gridCol w:w="960"/>
        <w:gridCol w:w="960"/>
        <w:gridCol w:w="955"/>
        <w:gridCol w:w="1426"/>
      </w:tblGrid>
      <w:tr w:rsidR="000D08DC" w14:paraId="75BF82FA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02A4AA5" w14:textId="77777777" w:rsidR="000D08DC" w:rsidRDefault="00FF4DD9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17E5748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6E75FF7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5595568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F2E45FB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D3F87CC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949803E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53C989FD" w14:textId="77777777" w:rsidR="000D08DC" w:rsidRDefault="00FF4DD9">
            <w:pPr>
              <w:pStyle w:val="Other0"/>
              <w:spacing w:line="27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0D08DC" w14:paraId="7B36F1E4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0A961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ED21E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</w:rPr>
              <w:t>2 339 004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FA79B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</w:rPr>
              <w:t>6451547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DD5ED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</w:rPr>
              <w:t>6 362 915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4BF3C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</w:rPr>
              <w:t>5475129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94E57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</w:rPr>
              <w:t>5 589 929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F4F06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 xml:space="preserve">5 </w:t>
            </w:r>
            <w:r>
              <w:rPr>
                <w:rStyle w:val="Other"/>
              </w:rPr>
              <w:t>666 090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776D8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31 884 614</w:t>
            </w:r>
          </w:p>
        </w:tc>
      </w:tr>
      <w:tr w:rsidR="000D08DC" w14:paraId="41A1F23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AA53A" w14:textId="77777777" w:rsidR="000D08DC" w:rsidRDefault="00FF4DD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15D0B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1 988 153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B209A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5 483 815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E70DD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5 408 479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C9B9D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4 653 860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A9AE5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4 751 440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51A42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4 816 178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325C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27 101 925</w:t>
            </w:r>
          </w:p>
        </w:tc>
      </w:tr>
      <w:tr w:rsidR="000D08DC" w14:paraId="32E20A0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57540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Maximální intenzita podpory projektu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1994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85 %</w:t>
            </w:r>
          </w:p>
        </w:tc>
      </w:tr>
    </w:tbl>
    <w:p w14:paraId="24A7580E" w14:textId="77777777" w:rsidR="000D08DC" w:rsidRDefault="000D08DC">
      <w:pPr>
        <w:spacing w:after="339" w:line="1" w:lineRule="exact"/>
      </w:pPr>
    </w:p>
    <w:p w14:paraId="42E9DCB0" w14:textId="77777777" w:rsidR="000D08DC" w:rsidRDefault="00FF4DD9">
      <w:pPr>
        <w:pStyle w:val="Tablecaption0"/>
      </w:pPr>
      <w:r>
        <w:rPr>
          <w:rStyle w:val="Tablecaption"/>
          <w:b/>
          <w:bCs/>
        </w:rPr>
        <w:t>Hlavní příjemce — [P]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922"/>
        <w:gridCol w:w="965"/>
        <w:gridCol w:w="965"/>
        <w:gridCol w:w="970"/>
        <w:gridCol w:w="970"/>
        <w:gridCol w:w="965"/>
        <w:gridCol w:w="1426"/>
      </w:tblGrid>
      <w:tr w:rsidR="000D08DC" w14:paraId="2FA0001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0C43058" w14:textId="77777777" w:rsidR="000D08DC" w:rsidRDefault="00FF4DD9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17F62BB" w14:textId="77777777" w:rsidR="000D08DC" w:rsidRDefault="00FF4DD9">
            <w:pPr>
              <w:pStyle w:val="Other0"/>
              <w:ind w:firstLine="16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EFB73B4" w14:textId="77777777" w:rsidR="000D08DC" w:rsidRDefault="00FF4DD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F929D13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6A0D631" w14:textId="77777777" w:rsidR="000D08DC" w:rsidRDefault="00FF4DD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345EC0B" w14:textId="77777777" w:rsidR="000D08DC" w:rsidRDefault="00FF4DD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C7D3E75" w14:textId="77777777" w:rsidR="000D08DC" w:rsidRDefault="00FF4DD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BD1EDE4" w14:textId="77777777" w:rsidR="000D08DC" w:rsidRDefault="00FF4DD9">
            <w:pPr>
              <w:pStyle w:val="Other0"/>
              <w:spacing w:line="26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0D08DC" w14:paraId="465ED96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F8DE1" w14:textId="77777777" w:rsidR="000D08DC" w:rsidRDefault="00FF4DD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2B453" w14:textId="77777777" w:rsidR="000D08DC" w:rsidRDefault="00FF4DD9">
            <w:pPr>
              <w:pStyle w:val="Other0"/>
              <w:ind w:firstLine="160"/>
            </w:pPr>
            <w:r>
              <w:rPr>
                <w:rStyle w:val="Other"/>
              </w:rPr>
              <w:t>891108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CA7D9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1 861 158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0058D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1 934 748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1C444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2 012 352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360F0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2 095 308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A90CF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2 175 588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22D3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10 970 262</w:t>
            </w:r>
          </w:p>
        </w:tc>
      </w:tr>
      <w:tr w:rsidR="000D08DC" w14:paraId="38E6085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6718C" w14:textId="77777777" w:rsidR="000D08DC" w:rsidRDefault="00FF4DD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EE5BF" w14:textId="77777777" w:rsidR="000D08DC" w:rsidRDefault="00FF4DD9">
            <w:pPr>
              <w:pStyle w:val="Other0"/>
              <w:ind w:firstLine="740"/>
            </w:pPr>
            <w:r>
              <w:rPr>
                <w:rStyle w:val="Other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09AB7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C3F82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D670C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704EA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43869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DED9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0D08DC" w14:paraId="6020B07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AE5D1" w14:textId="77777777" w:rsidR="000D08DC" w:rsidRDefault="00FF4DD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F7890" w14:textId="77777777" w:rsidR="000D08DC" w:rsidRDefault="00FF4DD9">
            <w:pPr>
              <w:pStyle w:val="Other0"/>
              <w:ind w:firstLine="300"/>
              <w:jc w:val="both"/>
            </w:pPr>
            <w:r>
              <w:rPr>
                <w:rStyle w:val="Other"/>
              </w:rPr>
              <w:t>50 000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10D0C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800 000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E4BF0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1 000 000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43A71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200 000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2A518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150 000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44B5B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150 000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C064" w14:textId="77777777" w:rsidR="000D08DC" w:rsidRDefault="00FF4DD9">
            <w:pPr>
              <w:pStyle w:val="Other0"/>
              <w:ind w:firstLine="520"/>
              <w:jc w:val="both"/>
            </w:pPr>
            <w:r>
              <w:rPr>
                <w:rStyle w:val="Other"/>
                <w:b/>
                <w:bCs/>
              </w:rPr>
              <w:t>2 350 000</w:t>
            </w:r>
          </w:p>
        </w:tc>
      </w:tr>
      <w:tr w:rsidR="000D08DC" w14:paraId="17AEB05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EB3E6" w14:textId="77777777" w:rsidR="000D08DC" w:rsidRDefault="00FF4DD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86341" w14:textId="77777777" w:rsidR="000D08DC" w:rsidRDefault="00FF4DD9">
            <w:pPr>
              <w:pStyle w:val="Other0"/>
              <w:ind w:firstLine="160"/>
              <w:jc w:val="both"/>
            </w:pPr>
            <w:r>
              <w:rPr>
                <w:rStyle w:val="Other"/>
              </w:rPr>
              <w:t>235 270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4B99C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 xml:space="preserve">665 </w:t>
            </w:r>
            <w:r>
              <w:rPr>
                <w:rStyle w:val="Other"/>
              </w:rPr>
              <w:t>280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17F66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733 680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12AEC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553 080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8626D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561 320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4960A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581 390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B814" w14:textId="77777777" w:rsidR="000D08DC" w:rsidRDefault="00FF4DD9">
            <w:pPr>
              <w:pStyle w:val="Other0"/>
              <w:ind w:firstLine="520"/>
              <w:jc w:val="both"/>
            </w:pPr>
            <w:r>
              <w:rPr>
                <w:rStyle w:val="Other"/>
                <w:b/>
                <w:bCs/>
              </w:rPr>
              <w:t>3 330 020</w:t>
            </w:r>
          </w:p>
        </w:tc>
      </w:tr>
      <w:tr w:rsidR="000D08DC" w14:paraId="453F073F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EFBE1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1A229" w14:textId="77777777" w:rsidR="000D08DC" w:rsidRDefault="00FF4DD9">
            <w:pPr>
              <w:pStyle w:val="Other0"/>
            </w:pPr>
            <w:r>
              <w:rPr>
                <w:rStyle w:val="Other"/>
              </w:rPr>
              <w:t>1 176 378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6B3F1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3 326 438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21577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3 668 428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E6C2B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2 765 432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883DE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2 806 628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791BE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2906978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F2BC5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16 650 282</w:t>
            </w:r>
          </w:p>
        </w:tc>
      </w:tr>
      <w:tr w:rsidR="000D08DC" w14:paraId="575764E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5DE32" w14:textId="77777777" w:rsidR="000D08DC" w:rsidRDefault="00FF4DD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9E3A0" w14:textId="77777777" w:rsidR="000D08DC" w:rsidRDefault="00FF4DD9">
            <w:pPr>
              <w:pStyle w:val="Other0"/>
              <w:ind w:firstLine="160"/>
            </w:pPr>
            <w:r>
              <w:rPr>
                <w:rStyle w:val="Other"/>
                <w:b/>
                <w:bCs/>
              </w:rPr>
              <w:t>999921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E6B8E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2 827 472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11F25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3 118 164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4B252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2 350 617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9D27F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2 385 634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D42C1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2 470 932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C02D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14 152 740</w:t>
            </w:r>
          </w:p>
        </w:tc>
      </w:tr>
      <w:tr w:rsidR="000D08DC" w14:paraId="6804B70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7A520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 xml:space="preserve">Způsob výpočtu režijních </w:t>
            </w:r>
            <w:r>
              <w:rPr>
                <w:rStyle w:val="Other"/>
              </w:rPr>
              <w:t>nákladů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8BF9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25%</w:t>
            </w:r>
          </w:p>
        </w:tc>
      </w:tr>
    </w:tbl>
    <w:p w14:paraId="17EDA29E" w14:textId="77777777" w:rsidR="000D08DC" w:rsidRDefault="000D08DC">
      <w:pPr>
        <w:spacing w:after="639" w:line="1" w:lineRule="exact"/>
      </w:pPr>
    </w:p>
    <w:p w14:paraId="1284478A" w14:textId="77777777" w:rsidR="000D08DC" w:rsidRDefault="00FF4DD9">
      <w:pPr>
        <w:pStyle w:val="Tablecaption0"/>
      </w:pPr>
      <w:r>
        <w:rPr>
          <w:rStyle w:val="Tablecaption"/>
          <w:b/>
          <w:bCs/>
        </w:rPr>
        <w:t>Další účastník — [D] České vysoké učení technické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922"/>
        <w:gridCol w:w="965"/>
        <w:gridCol w:w="965"/>
        <w:gridCol w:w="970"/>
        <w:gridCol w:w="970"/>
        <w:gridCol w:w="965"/>
        <w:gridCol w:w="1426"/>
      </w:tblGrid>
      <w:tr w:rsidR="000D08DC" w14:paraId="6D8790B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7B93F30" w14:textId="77777777" w:rsidR="000D08DC" w:rsidRDefault="00FF4DD9">
            <w:pPr>
              <w:pStyle w:val="Other0"/>
              <w:ind w:firstLine="4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8BA0E46" w14:textId="77777777" w:rsidR="000D08DC" w:rsidRDefault="00FF4DD9">
            <w:pPr>
              <w:pStyle w:val="Other0"/>
              <w:ind w:firstLine="160"/>
              <w:jc w:val="both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4C25465" w14:textId="77777777" w:rsidR="000D08DC" w:rsidRDefault="00FF4DD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E2C6CAD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951F55A" w14:textId="77777777" w:rsidR="000D08DC" w:rsidRDefault="00FF4DD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83E42A1" w14:textId="77777777" w:rsidR="000D08DC" w:rsidRDefault="00FF4DD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78EF887" w14:textId="77777777" w:rsidR="000D08DC" w:rsidRDefault="00FF4DD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62E104F2" w14:textId="77777777" w:rsidR="000D08DC" w:rsidRDefault="00FF4DD9">
            <w:pPr>
              <w:pStyle w:val="Other0"/>
              <w:spacing w:line="26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0D08DC" w14:paraId="2D27532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72C9A" w14:textId="77777777" w:rsidR="000D08DC" w:rsidRDefault="00FF4DD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6AFF0" w14:textId="77777777" w:rsidR="000D08DC" w:rsidRDefault="00FF4DD9">
            <w:pPr>
              <w:pStyle w:val="Other0"/>
              <w:ind w:firstLine="160"/>
              <w:jc w:val="both"/>
            </w:pPr>
            <w:r>
              <w:rPr>
                <w:rStyle w:val="Other"/>
              </w:rPr>
              <w:t>898 101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87987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1 850 088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B2D19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1 905 590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DF7FD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1 962 758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F91EE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2 021641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E3C63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2 082 290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9581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10 720 468</w:t>
            </w:r>
          </w:p>
        </w:tc>
      </w:tr>
      <w:tr w:rsidR="000D08DC" w14:paraId="392727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DB81D" w14:textId="77777777" w:rsidR="000D08DC" w:rsidRDefault="00FF4DD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D0C2D" w14:textId="77777777" w:rsidR="000D08DC" w:rsidRDefault="00FF4DD9">
            <w:pPr>
              <w:pStyle w:val="Other0"/>
              <w:ind w:firstLine="740"/>
            </w:pPr>
            <w:r>
              <w:rPr>
                <w:rStyle w:val="Other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8D372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E47FA0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0F457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A97ED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355B5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EF45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0D08DC" w14:paraId="7ADA30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7900B" w14:textId="77777777" w:rsidR="000D08DC" w:rsidRDefault="00FF4DD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DB888" w14:textId="77777777" w:rsidR="000D08DC" w:rsidRDefault="00FF4DD9">
            <w:pPr>
              <w:pStyle w:val="Other0"/>
              <w:ind w:firstLine="300"/>
              <w:jc w:val="both"/>
            </w:pPr>
            <w:r>
              <w:rPr>
                <w:rStyle w:val="Other"/>
              </w:rPr>
              <w:t>32 000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D1EA3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650 000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D15E6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250 000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E0BB8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205 000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72A7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205 000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F3E38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125 000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C41C" w14:textId="77777777" w:rsidR="000D08DC" w:rsidRDefault="00FF4DD9">
            <w:pPr>
              <w:pStyle w:val="Other0"/>
              <w:ind w:firstLine="520"/>
              <w:jc w:val="both"/>
            </w:pPr>
            <w:r>
              <w:rPr>
                <w:rStyle w:val="Other"/>
                <w:b/>
                <w:bCs/>
              </w:rPr>
              <w:t>1 467 000</w:t>
            </w:r>
          </w:p>
        </w:tc>
      </w:tr>
      <w:tr w:rsidR="000D08DC" w14:paraId="62A3061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1DEE3" w14:textId="77777777" w:rsidR="000D08DC" w:rsidRDefault="00FF4DD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07851" w14:textId="77777777" w:rsidR="000D08DC" w:rsidRDefault="00FF4DD9">
            <w:pPr>
              <w:pStyle w:val="Other0"/>
              <w:ind w:firstLine="160"/>
              <w:jc w:val="both"/>
            </w:pPr>
            <w:r>
              <w:rPr>
                <w:rStyle w:val="Other"/>
              </w:rPr>
              <w:t>232 525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48AB4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625 021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9D59C" w14:textId="77777777" w:rsidR="000D08DC" w:rsidRDefault="00FF4DD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538897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4A0AF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541939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51958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556 660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B9E830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551 822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3B26" w14:textId="77777777" w:rsidR="000D08DC" w:rsidRDefault="00FF4DD9">
            <w:pPr>
              <w:pStyle w:val="Other0"/>
              <w:ind w:firstLine="520"/>
              <w:jc w:val="both"/>
            </w:pPr>
            <w:r>
              <w:rPr>
                <w:rStyle w:val="Other"/>
                <w:b/>
                <w:bCs/>
              </w:rPr>
              <w:t>3 046 864</w:t>
            </w:r>
          </w:p>
        </w:tc>
      </w:tr>
      <w:tr w:rsidR="000D08DC" w14:paraId="08BBC3DB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E29D4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772B2" w14:textId="77777777" w:rsidR="000D08DC" w:rsidRDefault="00FF4DD9">
            <w:pPr>
              <w:pStyle w:val="Other0"/>
            </w:pPr>
            <w:r>
              <w:rPr>
                <w:rStyle w:val="Other"/>
              </w:rPr>
              <w:t>1 162 626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7F7D8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3 125 109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C09DC" w14:textId="77777777" w:rsidR="000D08DC" w:rsidRDefault="00FF4DD9">
            <w:pPr>
              <w:pStyle w:val="Other0"/>
              <w:jc w:val="both"/>
            </w:pPr>
            <w:r>
              <w:rPr>
                <w:rStyle w:val="Other"/>
              </w:rPr>
              <w:t>2 694 487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32871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2 709 697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369FD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2 783 301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6012D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</w:rPr>
              <w:t>2 759 112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F557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15 234 332</w:t>
            </w:r>
          </w:p>
        </w:tc>
      </w:tr>
      <w:tr w:rsidR="000D08DC" w14:paraId="1B6A1D8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55358" w14:textId="77777777" w:rsidR="000D08DC" w:rsidRDefault="00FF4DD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B25F2" w14:textId="77777777" w:rsidR="000D08DC" w:rsidRDefault="00FF4DD9">
            <w:pPr>
              <w:pStyle w:val="Other0"/>
              <w:ind w:firstLine="160"/>
            </w:pPr>
            <w:r>
              <w:rPr>
                <w:rStyle w:val="Other"/>
                <w:b/>
                <w:bCs/>
              </w:rPr>
              <w:t>988232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B799F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2 656 343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5B842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2 290315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A7A3F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2 303 243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07431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2 365 806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64334" w14:textId="77777777" w:rsidR="000D08DC" w:rsidRDefault="00FF4DD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2 345 246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2610" w14:textId="77777777" w:rsidR="000D08DC" w:rsidRDefault="00FF4DD9">
            <w:pPr>
              <w:pStyle w:val="Other0"/>
              <w:ind w:firstLine="400"/>
              <w:jc w:val="both"/>
            </w:pPr>
            <w:r>
              <w:rPr>
                <w:rStyle w:val="Other"/>
                <w:b/>
                <w:bCs/>
              </w:rPr>
              <w:t>12 949 185</w:t>
            </w:r>
          </w:p>
        </w:tc>
      </w:tr>
      <w:tr w:rsidR="000D08DC" w14:paraId="09C162DA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BF5EC" w14:textId="77777777" w:rsidR="000D08DC" w:rsidRDefault="00FF4DD9">
            <w:pPr>
              <w:pStyle w:val="Other0"/>
              <w:spacing w:line="266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40D0" w14:textId="77777777" w:rsidR="000D08DC" w:rsidRDefault="00FF4DD9">
            <w:pPr>
              <w:pStyle w:val="Other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25%</w:t>
            </w:r>
          </w:p>
        </w:tc>
      </w:tr>
    </w:tbl>
    <w:p w14:paraId="5AF9FF43" w14:textId="77777777" w:rsidR="000D08DC" w:rsidRDefault="00FF4DD9">
      <w:pPr>
        <w:pStyle w:val="Heading10"/>
        <w:keepNext/>
        <w:keepLines/>
        <w:numPr>
          <w:ilvl w:val="0"/>
          <w:numId w:val="1"/>
        </w:numPr>
        <w:tabs>
          <w:tab w:val="left" w:pos="362"/>
        </w:tabs>
        <w:spacing w:after="0" w:line="233" w:lineRule="auto"/>
        <w:ind w:left="320" w:hanging="320"/>
      </w:pPr>
      <w:bookmarkStart w:id="6" w:name="bookmark18"/>
      <w:r>
        <w:rPr>
          <w:rStyle w:val="Heading1"/>
          <w:b/>
          <w:bCs/>
        </w:rPr>
        <w:t xml:space="preserve">Další závazné parametry projektu </w:t>
      </w:r>
      <w:r>
        <w:rPr>
          <w:rStyle w:val="Heading1"/>
          <w:b/>
          <w:bCs/>
          <w:u w:val="single"/>
        </w:rPr>
        <w:t>i</w:t>
      </w:r>
      <w:bookmarkEnd w:id="6"/>
    </w:p>
    <w:sectPr w:rsidR="000D08DC">
      <w:headerReference w:type="default" r:id="rId7"/>
      <w:footerReference w:type="default" r:id="rId8"/>
      <w:pgSz w:w="11900" w:h="16840"/>
      <w:pgMar w:top="1854" w:right="1121" w:bottom="1998" w:left="12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C02" w14:textId="77777777" w:rsidR="00000000" w:rsidRDefault="00FF4DD9">
      <w:r>
        <w:separator/>
      </w:r>
    </w:p>
  </w:endnote>
  <w:endnote w:type="continuationSeparator" w:id="0">
    <w:p w14:paraId="239218C0" w14:textId="77777777" w:rsidR="00000000" w:rsidRDefault="00FF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C21" w14:textId="77777777" w:rsidR="000D08DC" w:rsidRDefault="00FF4D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F77FE1" wp14:editId="7DF1AE48">
              <wp:simplePos x="0" y="0"/>
              <wp:positionH relativeFrom="page">
                <wp:posOffset>5515610</wp:posOffset>
              </wp:positionH>
              <wp:positionV relativeFrom="page">
                <wp:posOffset>9891395</wp:posOffset>
              </wp:positionV>
              <wp:extent cx="1316990" cy="3321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571D2" w14:textId="77777777" w:rsidR="000D08DC" w:rsidRDefault="00FF4DD9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3E8C4ECB" w14:textId="77777777" w:rsidR="000D08DC" w:rsidRDefault="00FF4DD9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27B7A2DB" w14:textId="77777777" w:rsidR="000D08DC" w:rsidRDefault="00FF4DD9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77FE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34.3pt;margin-top:778.85pt;width:103.7pt;height:26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" filled="f" stroked="f">
              <v:textbox style="mso-fit-shape-to-text:t" inset="0,0,0,0">
                <w:txbxContent>
                  <w:p w14:paraId="332571D2" w14:textId="77777777" w:rsidR="000D08DC" w:rsidRDefault="00FF4DD9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3E8C4ECB" w14:textId="77777777" w:rsidR="000D08DC" w:rsidRDefault="00FF4DD9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27B7A2DB" w14:textId="77777777" w:rsidR="000D08DC" w:rsidRDefault="00FF4DD9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BB7EE4D" wp14:editId="1A3DDA6A">
              <wp:simplePos x="0" y="0"/>
              <wp:positionH relativeFrom="page">
                <wp:posOffset>770255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3930A" w14:textId="77777777" w:rsidR="000D08DC" w:rsidRDefault="00FF4DD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2DCD934" w14:textId="77777777" w:rsidR="000D08DC" w:rsidRDefault="00FF4DD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D8548F4" w14:textId="77777777" w:rsidR="000D08DC" w:rsidRDefault="00FF4DD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7EE4D" id="Shape 5" o:spid="_x0000_s1028" type="#_x0000_t202" style="position:absolute;margin-left:60.65pt;margin-top:780.3pt;width:54.25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" filled="f" stroked="f">
              <v:textbox style="mso-fit-shape-to-text:t" inset="0,0,0,0">
                <w:txbxContent>
                  <w:p w14:paraId="5E73930A" w14:textId="77777777" w:rsidR="000D08DC" w:rsidRDefault="00FF4DD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12DCD934" w14:textId="77777777" w:rsidR="000D08DC" w:rsidRDefault="00FF4DD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3D8548F4" w14:textId="77777777" w:rsidR="000D08DC" w:rsidRDefault="00FF4DD9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1F0D133" wp14:editId="1E967050">
              <wp:simplePos x="0" y="0"/>
              <wp:positionH relativeFrom="page">
                <wp:posOffset>1971040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5E8E1" w14:textId="77777777" w:rsidR="000D08DC" w:rsidRDefault="00FF4DD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06F3C041" w14:textId="77777777" w:rsidR="000D08DC" w:rsidRDefault="00FF4DD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50234026" w14:textId="77777777" w:rsidR="000D08DC" w:rsidRDefault="00FF4DD9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F0D133" id="Shape 7" o:spid="_x0000_s1029" type="#_x0000_t202" style="position:absolute;margin-left:155.2pt;margin-top:780.3pt;width:106.55pt;height:22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" filled="f" stroked="f">
              <v:textbox style="mso-fit-shape-to-text:t" inset="0,0,0,0">
                <w:txbxContent>
                  <w:p w14:paraId="3AF5E8E1" w14:textId="77777777" w:rsidR="000D08DC" w:rsidRDefault="00FF4DD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06F3C041" w14:textId="77777777" w:rsidR="000D08DC" w:rsidRDefault="00FF4DD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50234026" w14:textId="77777777" w:rsidR="000D08DC" w:rsidRDefault="00FF4DD9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A4C7" w14:textId="77777777" w:rsidR="000D08DC" w:rsidRDefault="000D08DC"/>
  </w:footnote>
  <w:footnote w:type="continuationSeparator" w:id="0">
    <w:p w14:paraId="0F5508CE" w14:textId="77777777" w:rsidR="000D08DC" w:rsidRDefault="000D0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2A7F" w14:textId="77777777" w:rsidR="000D08DC" w:rsidRDefault="00FF4D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400344" wp14:editId="22CA10E9">
              <wp:simplePos x="0" y="0"/>
              <wp:positionH relativeFrom="page">
                <wp:posOffset>721360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F7E4A" w14:textId="77777777" w:rsidR="000D08DC" w:rsidRDefault="00FF4DD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fr-FR" w:eastAsia="fr-FR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0034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.8pt;margin-top:55.5pt;width:57.6pt;height:14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" filled="f" stroked="f">
              <v:textbox style="mso-fit-shape-to-text:t" inset="0,0,0,0">
                <w:txbxContent>
                  <w:p w14:paraId="0C5F7E4A" w14:textId="77777777" w:rsidR="000D08DC" w:rsidRDefault="00FF4DD9">
                    <w:pPr>
                      <w:pStyle w:val="Headerorfooter20"/>
                      <w:rPr>
                        <w:sz w:val="40"/>
                        <w:szCs w:val="40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fr-FR" w:eastAsia="fr-FR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1828"/>
    <w:multiLevelType w:val="multilevel"/>
    <w:tmpl w:val="D67CF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DC"/>
    <w:rsid w:val="000D08DC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7C63"/>
  <w15:docId w15:val="{93D2AF5A-A8D7-4708-BE50-6DA8A67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EE243E"/>
      <w:sz w:val="40"/>
      <w:szCs w:val="4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40">
    <w:name w:val="Body text (4)"/>
    <w:basedOn w:val="Normln"/>
    <w:link w:val="Bodytext4"/>
    <w:pPr>
      <w:spacing w:after="500"/>
      <w:ind w:hanging="200"/>
    </w:pPr>
    <w:rPr>
      <w:rFonts w:ascii="Arial" w:eastAsia="Arial" w:hAnsi="Arial" w:cs="Arial"/>
      <w:b/>
      <w:bCs/>
      <w:color w:val="EE243E"/>
      <w:sz w:val="40"/>
      <w:szCs w:val="4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150"/>
      <w:ind w:firstLine="1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qFormat/>
    <w:pPr>
      <w:spacing w:after="300" w:line="252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ln"/>
    <w:link w:val="Heading1"/>
    <w:pPr>
      <w:spacing w:after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pacing w:after="80"/>
      <w:ind w:firstLine="460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819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Pospisilova Iveta</cp:lastModifiedBy>
  <cp:revision>2</cp:revision>
  <dcterms:created xsi:type="dcterms:W3CDTF">2025-06-20T12:59:00Z</dcterms:created>
  <dcterms:modified xsi:type="dcterms:W3CDTF">2025-06-20T13:01:00Z</dcterms:modified>
</cp:coreProperties>
</file>