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A1F8" w14:textId="77777777" w:rsidR="00A46BF3" w:rsidRDefault="005F69C4">
      <w:pPr>
        <w:spacing w:before="85"/>
        <w:ind w:left="540" w:right="169"/>
        <w:jc w:val="center"/>
        <w:rPr>
          <w:b/>
          <w:sz w:val="28"/>
        </w:rPr>
      </w:pPr>
      <w:r>
        <w:rPr>
          <w:b/>
          <w:color w:val="010202"/>
          <w:sz w:val="28"/>
        </w:rPr>
        <w:t>SMLOUVA O VÝKONU FUNKCE POROTCE</w:t>
      </w:r>
    </w:p>
    <w:p w14:paraId="741E6728" w14:textId="74E02354" w:rsidR="00A46BF3" w:rsidRDefault="005F69C4">
      <w:pPr>
        <w:pStyle w:val="Zkladntext"/>
        <w:spacing w:before="122"/>
        <w:ind w:left="542" w:right="169"/>
        <w:jc w:val="center"/>
      </w:pPr>
      <w:r>
        <w:rPr>
          <w:color w:val="010202"/>
        </w:rPr>
        <w:t xml:space="preserve">uzavřená podle ustanovení § 1746 odst. 2 zákona č. 89/2012 Sb., občanského zákoníku, ve znění pozdějších předpisů </w:t>
      </w:r>
      <w:r>
        <w:rPr>
          <w:color w:val="010202"/>
        </w:rPr>
        <w:t>(</w:t>
      </w:r>
      <w:r w:rsidR="00E64E53">
        <w:rPr>
          <w:color w:val="010202"/>
        </w:rPr>
        <w:t>„</w:t>
      </w:r>
      <w:r>
        <w:rPr>
          <w:b/>
          <w:color w:val="010202"/>
        </w:rPr>
        <w:t>Občanský zákoník</w:t>
      </w:r>
      <w:r w:rsidR="00E64E53">
        <w:rPr>
          <w:color w:val="010202"/>
        </w:rPr>
        <w:t>“</w:t>
      </w:r>
      <w:r>
        <w:rPr>
          <w:color w:val="010202"/>
        </w:rPr>
        <w:t>)</w:t>
      </w:r>
    </w:p>
    <w:p w14:paraId="4D684EFC" w14:textId="7E58B33D" w:rsidR="00A46BF3" w:rsidRDefault="005F69C4">
      <w:pPr>
        <w:ind w:left="4094"/>
        <w:rPr>
          <w:sz w:val="20"/>
        </w:rPr>
      </w:pPr>
      <w:r>
        <w:rPr>
          <w:color w:val="010202"/>
          <w:sz w:val="20"/>
        </w:rPr>
        <w:t>(</w:t>
      </w:r>
      <w:r w:rsidR="00E64E53">
        <w:rPr>
          <w:color w:val="010202"/>
          <w:sz w:val="20"/>
        </w:rPr>
        <w:t>„</w:t>
      </w:r>
      <w:r>
        <w:rPr>
          <w:b/>
          <w:color w:val="010202"/>
          <w:sz w:val="20"/>
        </w:rPr>
        <w:t>Smlouva</w:t>
      </w:r>
      <w:r w:rsidR="00E64E53">
        <w:rPr>
          <w:b/>
          <w:color w:val="010202"/>
          <w:sz w:val="20"/>
        </w:rPr>
        <w:t>“</w:t>
      </w:r>
      <w:r>
        <w:rPr>
          <w:color w:val="010202"/>
          <w:sz w:val="20"/>
        </w:rPr>
        <w:t>)</w:t>
      </w:r>
    </w:p>
    <w:p w14:paraId="35AAF14A" w14:textId="77777777" w:rsidR="00A46BF3" w:rsidRDefault="00A46BF3">
      <w:pPr>
        <w:pStyle w:val="Zkladntext"/>
        <w:rPr>
          <w:sz w:val="24"/>
        </w:rPr>
      </w:pPr>
    </w:p>
    <w:p w14:paraId="79F77241" w14:textId="77777777" w:rsidR="00A46BF3" w:rsidRDefault="00A46BF3">
      <w:pPr>
        <w:pStyle w:val="Zkladntext"/>
        <w:rPr>
          <w:sz w:val="24"/>
        </w:rPr>
      </w:pPr>
    </w:p>
    <w:p w14:paraId="24E727AB" w14:textId="77777777" w:rsidR="00A46BF3" w:rsidRDefault="00A46BF3">
      <w:pPr>
        <w:pStyle w:val="Zkladntext"/>
        <w:rPr>
          <w:sz w:val="33"/>
        </w:rPr>
      </w:pPr>
    </w:p>
    <w:p w14:paraId="52E98EEE" w14:textId="77777777" w:rsidR="00A46BF3" w:rsidRDefault="005F69C4">
      <w:pPr>
        <w:pStyle w:val="Nadpis1"/>
        <w:ind w:left="104" w:firstLine="0"/>
      </w:pPr>
      <w:r>
        <w:rPr>
          <w:color w:val="010202"/>
        </w:rPr>
        <w:t>SMLUVNÍ STRANY</w:t>
      </w:r>
    </w:p>
    <w:p w14:paraId="651D290F" w14:textId="77777777" w:rsidR="00A46BF3" w:rsidRDefault="00A46BF3">
      <w:pPr>
        <w:pStyle w:val="Zkladntext"/>
        <w:rPr>
          <w:b/>
          <w:sz w:val="24"/>
        </w:rPr>
      </w:pPr>
    </w:p>
    <w:p w14:paraId="2ABD142B" w14:textId="77777777" w:rsidR="00A46BF3" w:rsidRDefault="00A46BF3">
      <w:pPr>
        <w:pStyle w:val="Zkladntext"/>
        <w:spacing w:before="10"/>
        <w:rPr>
          <w:b/>
          <w:sz w:val="27"/>
        </w:rPr>
      </w:pPr>
    </w:p>
    <w:p w14:paraId="32BB88CB" w14:textId="77777777" w:rsidR="00A46BF3" w:rsidRDefault="005F69C4">
      <w:pPr>
        <w:pStyle w:val="Odstavecseseznamem"/>
        <w:numPr>
          <w:ilvl w:val="0"/>
          <w:numId w:val="10"/>
        </w:numPr>
        <w:tabs>
          <w:tab w:val="left" w:pos="923"/>
          <w:tab w:val="left" w:pos="924"/>
        </w:tabs>
        <w:spacing w:before="0"/>
        <w:ind w:hanging="708"/>
        <w:jc w:val="left"/>
        <w:rPr>
          <w:b/>
          <w:sz w:val="20"/>
        </w:rPr>
      </w:pPr>
      <w:r>
        <w:rPr>
          <w:b/>
          <w:color w:val="010202"/>
          <w:sz w:val="20"/>
        </w:rPr>
        <w:t>Vysoká škola chemicko-technologická v</w:t>
      </w:r>
      <w:r>
        <w:rPr>
          <w:b/>
          <w:color w:val="010202"/>
          <w:spacing w:val="-13"/>
          <w:sz w:val="20"/>
        </w:rPr>
        <w:t xml:space="preserve"> </w:t>
      </w:r>
      <w:r>
        <w:rPr>
          <w:b/>
          <w:color w:val="010202"/>
          <w:sz w:val="20"/>
        </w:rPr>
        <w:t>Praze</w:t>
      </w:r>
    </w:p>
    <w:p w14:paraId="5F7B9F0C" w14:textId="77777777" w:rsidR="00A46BF3" w:rsidRDefault="00A46BF3">
      <w:pPr>
        <w:rPr>
          <w:sz w:val="20"/>
        </w:rPr>
        <w:sectPr w:rsidR="00A46BF3">
          <w:type w:val="continuous"/>
          <w:pgSz w:w="11910" w:h="16840"/>
          <w:pgMar w:top="1600" w:right="1680" w:bottom="280" w:left="1320" w:header="708" w:footer="708" w:gutter="0"/>
          <w:cols w:space="708"/>
        </w:sectPr>
      </w:pPr>
    </w:p>
    <w:p w14:paraId="24917E41" w14:textId="77777777" w:rsidR="00A46BF3" w:rsidRDefault="005F69C4">
      <w:pPr>
        <w:pStyle w:val="Zkladntext"/>
        <w:spacing w:before="179" w:line="487" w:lineRule="auto"/>
        <w:ind w:left="914" w:right="646"/>
      </w:pPr>
      <w:r>
        <w:rPr>
          <w:color w:val="010202"/>
        </w:rPr>
        <w:t>se sídlem: IČO:</w:t>
      </w:r>
    </w:p>
    <w:p w14:paraId="7CA556DB" w14:textId="77777777" w:rsidR="00A46BF3" w:rsidRDefault="005F69C4">
      <w:pPr>
        <w:pStyle w:val="Zkladntext"/>
        <w:spacing w:line="233" w:lineRule="exact"/>
        <w:ind w:left="896" w:right="1132"/>
        <w:jc w:val="center"/>
      </w:pPr>
      <w:r>
        <w:rPr>
          <w:color w:val="010202"/>
        </w:rPr>
        <w:t>DIČ:</w:t>
      </w:r>
    </w:p>
    <w:p w14:paraId="6E020831" w14:textId="77777777" w:rsidR="00A46BF3" w:rsidRDefault="00A46BF3">
      <w:pPr>
        <w:pStyle w:val="Zkladntext"/>
        <w:spacing w:before="6"/>
      </w:pPr>
    </w:p>
    <w:p w14:paraId="5F012AB9" w14:textId="77777777" w:rsidR="00A46BF3" w:rsidRDefault="005F69C4">
      <w:pPr>
        <w:pStyle w:val="Zkladntext"/>
        <w:spacing w:line="487" w:lineRule="auto"/>
        <w:ind w:left="914" w:right="-19"/>
      </w:pPr>
      <w:r>
        <w:rPr>
          <w:color w:val="010202"/>
        </w:rPr>
        <w:t>zasto</w:t>
      </w:r>
      <w:r>
        <w:rPr>
          <w:color w:val="010202"/>
        </w:rPr>
        <w:t>upená: bankovní spojení: číslo účtu:</w:t>
      </w:r>
    </w:p>
    <w:p w14:paraId="4AD0DCD7" w14:textId="77777777" w:rsidR="00A46BF3" w:rsidRDefault="00A46BF3">
      <w:pPr>
        <w:pStyle w:val="Zkladntext"/>
        <w:spacing w:before="5"/>
        <w:rPr>
          <w:sz w:val="24"/>
        </w:rPr>
      </w:pPr>
    </w:p>
    <w:p w14:paraId="49B4F195" w14:textId="6609122A" w:rsidR="00A46BF3" w:rsidRDefault="005F69C4">
      <w:pPr>
        <w:ind w:left="215"/>
        <w:rPr>
          <w:sz w:val="20"/>
        </w:rPr>
      </w:pPr>
      <w:r>
        <w:rPr>
          <w:color w:val="010202"/>
          <w:sz w:val="20"/>
        </w:rPr>
        <w:t>(</w:t>
      </w:r>
      <w:r w:rsidR="00E64E53">
        <w:rPr>
          <w:color w:val="010202"/>
          <w:sz w:val="20"/>
        </w:rPr>
        <w:t>„</w:t>
      </w:r>
      <w:r>
        <w:rPr>
          <w:b/>
          <w:color w:val="010202"/>
          <w:sz w:val="20"/>
        </w:rPr>
        <w:t>Objednatel</w:t>
      </w:r>
      <w:r w:rsidR="00E64E53">
        <w:rPr>
          <w:color w:val="010202"/>
          <w:sz w:val="20"/>
        </w:rPr>
        <w:t>“</w:t>
      </w:r>
      <w:r>
        <w:rPr>
          <w:color w:val="010202"/>
          <w:sz w:val="20"/>
        </w:rPr>
        <w:t>)</w:t>
      </w:r>
    </w:p>
    <w:p w14:paraId="3DA4B3ED" w14:textId="77777777" w:rsidR="00A46BF3" w:rsidRDefault="005F69C4">
      <w:pPr>
        <w:pStyle w:val="Zkladntext"/>
        <w:spacing w:before="202"/>
        <w:ind w:left="215"/>
      </w:pPr>
      <w:r>
        <w:br w:type="column"/>
      </w:r>
      <w:r>
        <w:rPr>
          <w:color w:val="010202"/>
        </w:rPr>
        <w:t>Technická 5, 166 28 Praha 6</w:t>
      </w:r>
    </w:p>
    <w:p w14:paraId="729759EB" w14:textId="77777777" w:rsidR="00A46BF3" w:rsidRDefault="00A46BF3">
      <w:pPr>
        <w:pStyle w:val="Zkladntext"/>
        <w:spacing w:before="5"/>
      </w:pPr>
    </w:p>
    <w:p w14:paraId="33618FDF" w14:textId="77777777" w:rsidR="00A46BF3" w:rsidRDefault="005F69C4">
      <w:pPr>
        <w:pStyle w:val="Zkladntext"/>
        <w:spacing w:before="1"/>
        <w:ind w:left="215"/>
      </w:pPr>
      <w:r>
        <w:rPr>
          <w:color w:val="010202"/>
        </w:rPr>
        <w:t>60461373</w:t>
      </w:r>
    </w:p>
    <w:p w14:paraId="40D92F76" w14:textId="77777777" w:rsidR="00A46BF3" w:rsidRDefault="00A46BF3">
      <w:pPr>
        <w:pStyle w:val="Zkladntext"/>
        <w:spacing w:before="6"/>
      </w:pPr>
    </w:p>
    <w:p w14:paraId="66FE8659" w14:textId="77777777" w:rsidR="00A46BF3" w:rsidRDefault="005F69C4">
      <w:pPr>
        <w:pStyle w:val="Zkladntext"/>
        <w:ind w:left="215"/>
      </w:pPr>
      <w:r>
        <w:rPr>
          <w:color w:val="010202"/>
        </w:rPr>
        <w:t>CZ60461373</w:t>
      </w:r>
    </w:p>
    <w:p w14:paraId="4D750548" w14:textId="77777777" w:rsidR="00A46BF3" w:rsidRDefault="00A46BF3">
      <w:pPr>
        <w:pStyle w:val="Zkladntext"/>
        <w:spacing w:before="5"/>
      </w:pPr>
    </w:p>
    <w:p w14:paraId="1D588C27" w14:textId="77777777" w:rsidR="00A46BF3" w:rsidRDefault="005F69C4">
      <w:pPr>
        <w:pStyle w:val="Zkladntext"/>
        <w:spacing w:before="1"/>
        <w:ind w:left="215"/>
      </w:pP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>, rektorem</w:t>
      </w:r>
    </w:p>
    <w:p w14:paraId="69056458" w14:textId="77777777" w:rsidR="00A46BF3" w:rsidRDefault="00A46BF3">
      <w:pPr>
        <w:pStyle w:val="Zkladntext"/>
        <w:spacing w:before="6"/>
      </w:pPr>
    </w:p>
    <w:p w14:paraId="0EE77C4F" w14:textId="77777777" w:rsidR="00A46BF3" w:rsidRDefault="005F69C4">
      <w:pPr>
        <w:pStyle w:val="Zkladntext"/>
        <w:spacing w:line="487" w:lineRule="auto"/>
        <w:ind w:left="215" w:right="4416"/>
      </w:pP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xxxxx</w:t>
      </w:r>
      <w:proofErr w:type="spellEnd"/>
    </w:p>
    <w:p w14:paraId="61988B3C" w14:textId="77777777" w:rsidR="00A46BF3" w:rsidRDefault="00A46BF3">
      <w:pPr>
        <w:spacing w:line="487" w:lineRule="auto"/>
        <w:sectPr w:rsidR="00A46BF3">
          <w:type w:val="continuous"/>
          <w:pgSz w:w="11910" w:h="16840"/>
          <w:pgMar w:top="1600" w:right="1680" w:bottom="280" w:left="1320" w:header="708" w:footer="708" w:gutter="0"/>
          <w:cols w:num="2" w:space="708" w:equalWidth="0">
            <w:col w:w="2431" w:space="1344"/>
            <w:col w:w="5135"/>
          </w:cols>
        </w:sectPr>
      </w:pPr>
    </w:p>
    <w:p w14:paraId="342260E7" w14:textId="77777777" w:rsidR="00A46BF3" w:rsidRDefault="00A46BF3">
      <w:pPr>
        <w:pStyle w:val="Zkladntext"/>
      </w:pPr>
    </w:p>
    <w:p w14:paraId="25EC4B2C" w14:textId="77777777" w:rsidR="00A46BF3" w:rsidRDefault="00A46BF3">
      <w:pPr>
        <w:pStyle w:val="Zkladntext"/>
        <w:spacing w:before="1"/>
        <w:rPr>
          <w:sz w:val="22"/>
        </w:rPr>
      </w:pPr>
    </w:p>
    <w:p w14:paraId="750C94DF" w14:textId="77777777" w:rsidR="00A46BF3" w:rsidRDefault="005F69C4">
      <w:pPr>
        <w:pStyle w:val="Zkladntext"/>
        <w:spacing w:before="102"/>
        <w:ind w:left="104"/>
      </w:pPr>
      <w:r>
        <w:rPr>
          <w:color w:val="010202"/>
        </w:rPr>
        <w:t>a</w:t>
      </w:r>
    </w:p>
    <w:p w14:paraId="7EB8308F" w14:textId="77777777" w:rsidR="00A46BF3" w:rsidRDefault="00A46BF3">
      <w:pPr>
        <w:pStyle w:val="Zkladntext"/>
        <w:spacing w:before="10"/>
        <w:rPr>
          <w:sz w:val="22"/>
        </w:rPr>
      </w:pPr>
    </w:p>
    <w:p w14:paraId="7B2BE065" w14:textId="77777777" w:rsidR="00A46BF3" w:rsidRDefault="00A46BF3">
      <w:pPr>
        <w:sectPr w:rsidR="00A46BF3">
          <w:type w:val="continuous"/>
          <w:pgSz w:w="11910" w:h="16840"/>
          <w:pgMar w:top="1600" w:right="1680" w:bottom="280" w:left="1320" w:header="708" w:footer="708" w:gutter="0"/>
          <w:cols w:space="708"/>
        </w:sectPr>
      </w:pPr>
    </w:p>
    <w:p w14:paraId="5D4C8C09" w14:textId="77777777" w:rsidR="00A46BF3" w:rsidRDefault="005F69C4">
      <w:pPr>
        <w:pStyle w:val="Nadpis1"/>
        <w:numPr>
          <w:ilvl w:val="0"/>
          <w:numId w:val="10"/>
        </w:numPr>
        <w:tabs>
          <w:tab w:val="left" w:pos="1029"/>
          <w:tab w:val="left" w:pos="1030"/>
        </w:tabs>
        <w:spacing w:before="92"/>
        <w:ind w:left="1029"/>
        <w:jc w:val="left"/>
      </w:pPr>
      <w:r>
        <w:rPr>
          <w:color w:val="010202"/>
        </w:rPr>
        <w:t xml:space="preserve">AED </w:t>
      </w:r>
      <w:proofErr w:type="spellStart"/>
      <w:r>
        <w:rPr>
          <w:color w:val="010202"/>
        </w:rPr>
        <w:t>project</w:t>
      </w:r>
      <w:proofErr w:type="spellEnd"/>
      <w:r>
        <w:rPr>
          <w:color w:val="010202"/>
        </w:rPr>
        <w:t>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a.s.</w:t>
      </w:r>
    </w:p>
    <w:p w14:paraId="5CA50D29" w14:textId="77777777" w:rsidR="00A46BF3" w:rsidRDefault="005F69C4">
      <w:pPr>
        <w:pStyle w:val="Zkladntext"/>
        <w:spacing w:before="179" w:line="487" w:lineRule="auto"/>
        <w:ind w:left="1020" w:right="610"/>
      </w:pPr>
      <w:r>
        <w:rPr>
          <w:color w:val="010202"/>
        </w:rPr>
        <w:t>se sídlem: IČ:</w:t>
      </w:r>
    </w:p>
    <w:p w14:paraId="42F6BA35" w14:textId="77777777" w:rsidR="00A46BF3" w:rsidRDefault="005F69C4">
      <w:pPr>
        <w:pStyle w:val="Zkladntext"/>
        <w:spacing w:line="233" w:lineRule="exact"/>
        <w:ind w:left="1002" w:right="1096"/>
        <w:jc w:val="center"/>
      </w:pPr>
      <w:r>
        <w:rPr>
          <w:color w:val="010202"/>
        </w:rPr>
        <w:t>DIČ:</w:t>
      </w:r>
    </w:p>
    <w:p w14:paraId="0E5254B4" w14:textId="77777777" w:rsidR="00A46BF3" w:rsidRDefault="00A46BF3">
      <w:pPr>
        <w:pStyle w:val="Zkladntext"/>
        <w:spacing w:before="1"/>
      </w:pPr>
    </w:p>
    <w:p w14:paraId="078841E1" w14:textId="77777777" w:rsidR="00A46BF3" w:rsidRDefault="005F69C4">
      <w:pPr>
        <w:pStyle w:val="Zkladntext"/>
        <w:spacing w:before="1"/>
        <w:ind w:left="1020"/>
      </w:pPr>
      <w:r>
        <w:rPr>
          <w:color w:val="010202"/>
        </w:rPr>
        <w:t>zastoupená:</w:t>
      </w:r>
    </w:p>
    <w:p w14:paraId="115408F7" w14:textId="77777777" w:rsidR="00A46BF3" w:rsidRDefault="00A46BF3">
      <w:pPr>
        <w:pStyle w:val="Zkladntext"/>
        <w:rPr>
          <w:sz w:val="24"/>
        </w:rPr>
      </w:pPr>
    </w:p>
    <w:p w14:paraId="5FE8B65C" w14:textId="77777777" w:rsidR="00A46BF3" w:rsidRDefault="00A46BF3">
      <w:pPr>
        <w:pStyle w:val="Zkladntext"/>
        <w:spacing w:before="9"/>
        <w:rPr>
          <w:sz w:val="26"/>
        </w:rPr>
      </w:pPr>
    </w:p>
    <w:p w14:paraId="7DA8BDF6" w14:textId="77777777" w:rsidR="00A46BF3" w:rsidRDefault="005F69C4">
      <w:pPr>
        <w:pStyle w:val="Zkladntext"/>
        <w:spacing w:line="487" w:lineRule="auto"/>
        <w:ind w:left="1020" w:right="597"/>
      </w:pPr>
      <w:r>
        <w:rPr>
          <w:color w:val="010202"/>
        </w:rPr>
        <w:t>číslo účtu: email:</w:t>
      </w:r>
    </w:p>
    <w:p w14:paraId="4D8C7EB4" w14:textId="77777777" w:rsidR="00A46BF3" w:rsidRDefault="005F69C4">
      <w:pPr>
        <w:pStyle w:val="Zkladntext"/>
        <w:rPr>
          <w:sz w:val="24"/>
        </w:rPr>
      </w:pPr>
      <w:r>
        <w:br w:type="column"/>
      </w:r>
    </w:p>
    <w:p w14:paraId="21E58E71" w14:textId="77777777" w:rsidR="00A46BF3" w:rsidRDefault="00A46BF3">
      <w:pPr>
        <w:pStyle w:val="Zkladntext"/>
        <w:spacing w:before="8"/>
        <w:rPr>
          <w:sz w:val="22"/>
        </w:rPr>
      </w:pPr>
    </w:p>
    <w:p w14:paraId="7E9650BA" w14:textId="77777777" w:rsidR="00A46BF3" w:rsidRDefault="005F69C4">
      <w:pPr>
        <w:pStyle w:val="Zkladntext"/>
        <w:ind w:left="320"/>
      </w:pPr>
      <w:r>
        <w:rPr>
          <w:color w:val="010202"/>
        </w:rPr>
        <w:t>Pod radnicí 1235/</w:t>
      </w:r>
      <w:proofErr w:type="gramStart"/>
      <w:r>
        <w:rPr>
          <w:color w:val="010202"/>
        </w:rPr>
        <w:t>2a</w:t>
      </w:r>
      <w:proofErr w:type="gramEnd"/>
      <w:r>
        <w:rPr>
          <w:color w:val="010202"/>
        </w:rPr>
        <w:t>, 150 00 Praha 5</w:t>
      </w:r>
    </w:p>
    <w:p w14:paraId="67A3DAF1" w14:textId="77777777" w:rsidR="00A46BF3" w:rsidRDefault="00A46BF3">
      <w:pPr>
        <w:pStyle w:val="Zkladntext"/>
        <w:spacing w:before="8"/>
        <w:rPr>
          <w:sz w:val="18"/>
        </w:rPr>
      </w:pPr>
    </w:p>
    <w:p w14:paraId="141334A2" w14:textId="77777777" w:rsidR="00A46BF3" w:rsidRDefault="005F69C4">
      <w:pPr>
        <w:pStyle w:val="Zkladntext"/>
        <w:ind w:left="320"/>
      </w:pPr>
      <w:r>
        <w:rPr>
          <w:color w:val="010202"/>
        </w:rPr>
        <w:t>61508594</w:t>
      </w:r>
    </w:p>
    <w:p w14:paraId="3FD6DF9A" w14:textId="77777777" w:rsidR="00A46BF3" w:rsidRDefault="00A46BF3">
      <w:pPr>
        <w:pStyle w:val="Zkladntext"/>
        <w:spacing w:before="8"/>
        <w:rPr>
          <w:sz w:val="18"/>
        </w:rPr>
      </w:pPr>
    </w:p>
    <w:p w14:paraId="314CEBFD" w14:textId="77777777" w:rsidR="00A46BF3" w:rsidRDefault="005F69C4">
      <w:pPr>
        <w:pStyle w:val="Zkladntext"/>
        <w:ind w:left="320"/>
      </w:pPr>
      <w:r>
        <w:rPr>
          <w:color w:val="010202"/>
        </w:rPr>
        <w:t>CZ61508594</w:t>
      </w:r>
    </w:p>
    <w:p w14:paraId="6F0628F7" w14:textId="77777777" w:rsidR="00A46BF3" w:rsidRDefault="00A46BF3">
      <w:pPr>
        <w:pStyle w:val="Zkladntext"/>
        <w:spacing w:before="8"/>
        <w:rPr>
          <w:sz w:val="18"/>
        </w:rPr>
      </w:pPr>
    </w:p>
    <w:p w14:paraId="5A5E86B0" w14:textId="77777777" w:rsidR="00A46BF3" w:rsidRDefault="005F69C4">
      <w:pPr>
        <w:pStyle w:val="Zkladntext"/>
        <w:spacing w:line="465" w:lineRule="auto"/>
        <w:ind w:left="320" w:right="1701"/>
      </w:pP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, předseda představenstva </w:t>
      </w: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, místopředseda představenstva </w:t>
      </w:r>
      <w:proofErr w:type="spellStart"/>
      <w:r>
        <w:rPr>
          <w:color w:val="010202"/>
        </w:rPr>
        <w:t>xxxxx</w:t>
      </w:r>
      <w:proofErr w:type="spellEnd"/>
    </w:p>
    <w:p w14:paraId="7761EA9F" w14:textId="77777777" w:rsidR="00A46BF3" w:rsidRDefault="005F69C4">
      <w:pPr>
        <w:pStyle w:val="Zkladntext"/>
        <w:spacing w:line="234" w:lineRule="exact"/>
        <w:ind w:left="320"/>
      </w:pPr>
      <w:proofErr w:type="spellStart"/>
      <w:r>
        <w:rPr>
          <w:color w:val="010202"/>
        </w:rPr>
        <w:t>xxxxx</w:t>
      </w:r>
      <w:proofErr w:type="spellEnd"/>
    </w:p>
    <w:p w14:paraId="0272CA0E" w14:textId="77777777" w:rsidR="00A46BF3" w:rsidRDefault="00A46BF3">
      <w:pPr>
        <w:spacing w:line="234" w:lineRule="exact"/>
        <w:sectPr w:rsidR="00A46BF3">
          <w:type w:val="continuous"/>
          <w:pgSz w:w="11910" w:h="16840"/>
          <w:pgMar w:top="1600" w:right="1680" w:bottom="280" w:left="1320" w:header="708" w:footer="708" w:gutter="0"/>
          <w:cols w:num="2" w:space="708" w:equalWidth="0">
            <w:col w:w="2501" w:space="1163"/>
            <w:col w:w="5246"/>
          </w:cols>
        </w:sectPr>
      </w:pPr>
    </w:p>
    <w:p w14:paraId="08BE2AF8" w14:textId="2FCA3183" w:rsidR="00A46BF3" w:rsidRDefault="005F69C4">
      <w:pPr>
        <w:spacing w:before="171"/>
        <w:ind w:left="320"/>
        <w:rPr>
          <w:sz w:val="20"/>
        </w:rPr>
      </w:pPr>
      <w:r>
        <w:rPr>
          <w:color w:val="010202"/>
          <w:sz w:val="20"/>
        </w:rPr>
        <w:t>(</w:t>
      </w:r>
      <w:r w:rsidR="00E64E53">
        <w:rPr>
          <w:color w:val="010202"/>
          <w:sz w:val="20"/>
        </w:rPr>
        <w:t>„</w:t>
      </w:r>
      <w:r>
        <w:rPr>
          <w:b/>
          <w:color w:val="010202"/>
          <w:sz w:val="20"/>
        </w:rPr>
        <w:t>Společnost</w:t>
      </w:r>
      <w:r w:rsidR="00E64E53">
        <w:rPr>
          <w:color w:val="010202"/>
          <w:sz w:val="20"/>
        </w:rPr>
        <w:t>“</w:t>
      </w:r>
      <w:r>
        <w:rPr>
          <w:color w:val="010202"/>
          <w:sz w:val="20"/>
        </w:rPr>
        <w:t>)</w:t>
      </w:r>
    </w:p>
    <w:p w14:paraId="02832233" w14:textId="77777777" w:rsidR="00A46BF3" w:rsidRDefault="00A46BF3">
      <w:pPr>
        <w:pStyle w:val="Zkladntext"/>
        <w:rPr>
          <w:sz w:val="24"/>
        </w:rPr>
      </w:pPr>
    </w:p>
    <w:p w14:paraId="7BC3A82D" w14:textId="72CD88A9" w:rsidR="00A46BF3" w:rsidRDefault="005F69C4">
      <w:pPr>
        <w:spacing w:before="184"/>
        <w:ind w:left="320"/>
        <w:rPr>
          <w:sz w:val="20"/>
        </w:rPr>
      </w:pPr>
      <w:r>
        <w:rPr>
          <w:color w:val="010202"/>
          <w:sz w:val="20"/>
        </w:rPr>
        <w:t xml:space="preserve">(Objednatel a Společnost společně </w:t>
      </w:r>
      <w:r w:rsidR="00E64E53">
        <w:rPr>
          <w:color w:val="010202"/>
          <w:sz w:val="20"/>
        </w:rPr>
        <w:t>„</w:t>
      </w:r>
      <w:r>
        <w:rPr>
          <w:b/>
          <w:color w:val="010202"/>
          <w:sz w:val="20"/>
        </w:rPr>
        <w:t>Smluvní strany</w:t>
      </w:r>
      <w:r w:rsidR="00E64E53">
        <w:rPr>
          <w:color w:val="010202"/>
          <w:sz w:val="20"/>
        </w:rPr>
        <w:t>“</w:t>
      </w:r>
      <w:r>
        <w:rPr>
          <w:color w:val="010202"/>
          <w:sz w:val="20"/>
        </w:rPr>
        <w:t xml:space="preserve">, a každý z nich samostatně </w:t>
      </w:r>
      <w:r w:rsidR="00E64E53">
        <w:rPr>
          <w:color w:val="010202"/>
          <w:sz w:val="20"/>
        </w:rPr>
        <w:t>„</w:t>
      </w:r>
      <w:r>
        <w:rPr>
          <w:b/>
          <w:color w:val="010202"/>
          <w:sz w:val="20"/>
        </w:rPr>
        <w:t>Smluvní strana</w:t>
      </w:r>
      <w:r w:rsidR="00E64E53">
        <w:rPr>
          <w:color w:val="010202"/>
          <w:sz w:val="20"/>
        </w:rPr>
        <w:t>“</w:t>
      </w:r>
      <w:r>
        <w:rPr>
          <w:color w:val="010202"/>
          <w:sz w:val="20"/>
        </w:rPr>
        <w:t>)</w:t>
      </w:r>
    </w:p>
    <w:p w14:paraId="1C17B6FF" w14:textId="77777777" w:rsidR="00A46BF3" w:rsidRDefault="00A46BF3">
      <w:pPr>
        <w:rPr>
          <w:sz w:val="20"/>
        </w:rPr>
        <w:sectPr w:rsidR="00A46BF3">
          <w:type w:val="continuous"/>
          <w:pgSz w:w="11910" w:h="16840"/>
          <w:pgMar w:top="1600" w:right="1680" w:bottom="280" w:left="1320" w:header="708" w:footer="708" w:gutter="0"/>
          <w:cols w:space="708"/>
        </w:sectPr>
      </w:pPr>
    </w:p>
    <w:p w14:paraId="54D426D5" w14:textId="77777777" w:rsidR="00A46BF3" w:rsidRDefault="005F69C4">
      <w:pPr>
        <w:pStyle w:val="Nadpis1"/>
        <w:spacing w:before="90"/>
        <w:ind w:left="104" w:firstLine="0"/>
      </w:pPr>
      <w:r>
        <w:rPr>
          <w:color w:val="010202"/>
        </w:rPr>
        <w:lastRenderedPageBreak/>
        <w:t>PREAMBULE</w:t>
      </w:r>
    </w:p>
    <w:p w14:paraId="69E29D2E" w14:textId="06F9B1C5" w:rsidR="00A46BF3" w:rsidRDefault="005F69C4" w:rsidP="00B40CAB">
      <w:pPr>
        <w:pStyle w:val="Odstavecseseznamem"/>
        <w:numPr>
          <w:ilvl w:val="0"/>
          <w:numId w:val="9"/>
        </w:numPr>
        <w:ind w:right="110"/>
        <w:jc w:val="both"/>
        <w:rPr>
          <w:sz w:val="20"/>
        </w:rPr>
      </w:pPr>
      <w:r>
        <w:rPr>
          <w:color w:val="010202"/>
          <w:sz w:val="20"/>
        </w:rPr>
        <w:t>Záměrem Objednatele je vyhlásit a realizovat dvoufázovou otevřenou projektovou architektonickou soutěž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návrh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názvem</w:t>
      </w:r>
      <w:r>
        <w:rPr>
          <w:color w:val="010202"/>
          <w:spacing w:val="32"/>
          <w:sz w:val="20"/>
        </w:rPr>
        <w:t xml:space="preserve"> </w:t>
      </w:r>
      <w:r w:rsidR="00E50562">
        <w:rPr>
          <w:color w:val="010202"/>
          <w:sz w:val="20"/>
        </w:rPr>
        <w:t>„</w:t>
      </w:r>
      <w:r>
        <w:rPr>
          <w:color w:val="010202"/>
          <w:sz w:val="20"/>
        </w:rPr>
        <w:t>BUDOVA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VŠC</w:t>
      </w:r>
      <w:r>
        <w:rPr>
          <w:color w:val="010202"/>
          <w:sz w:val="20"/>
        </w:rPr>
        <w:t>HT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PRAHA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VÍTĚZN</w:t>
      </w:r>
      <w:r w:rsidR="0002072A">
        <w:rPr>
          <w:color w:val="010202"/>
          <w:sz w:val="20"/>
        </w:rPr>
        <w:t>É</w:t>
      </w:r>
      <w:r>
        <w:rPr>
          <w:color w:val="010202"/>
          <w:sz w:val="20"/>
        </w:rPr>
        <w:t>M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NÁMĚSTÍ</w:t>
      </w:r>
      <w:r w:rsidR="00E50562">
        <w:rPr>
          <w:color w:val="010202"/>
          <w:sz w:val="20"/>
        </w:rPr>
        <w:t>“</w:t>
      </w:r>
      <w:r>
        <w:rPr>
          <w:color w:val="010202"/>
          <w:sz w:val="20"/>
        </w:rPr>
        <w:t>,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to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postupem</w:t>
      </w:r>
      <w:r>
        <w:rPr>
          <w:color w:val="010202"/>
          <w:spacing w:val="32"/>
          <w:sz w:val="20"/>
        </w:rPr>
        <w:t xml:space="preserve"> </w:t>
      </w:r>
      <w:r>
        <w:rPr>
          <w:color w:val="010202"/>
          <w:sz w:val="20"/>
        </w:rPr>
        <w:t>dle</w:t>
      </w:r>
    </w:p>
    <w:p w14:paraId="35B4EBD1" w14:textId="1CF46662" w:rsidR="00A46BF3" w:rsidRDefault="005F69C4" w:rsidP="00B40CAB">
      <w:pPr>
        <w:pStyle w:val="Zkladntext"/>
        <w:ind w:left="671" w:right="107"/>
        <w:jc w:val="both"/>
      </w:pPr>
      <w:r>
        <w:rPr>
          <w:color w:val="010202"/>
        </w:rPr>
        <w:t>§ 143 a násl. zákona č. 134/2016 Sb., o zadávání veřejných zakázek, ve znění pozdějších předpisů (</w:t>
      </w:r>
      <w:r w:rsidR="0002072A">
        <w:rPr>
          <w:color w:val="010202"/>
        </w:rPr>
        <w:t>„</w:t>
      </w:r>
      <w:r>
        <w:rPr>
          <w:b/>
          <w:color w:val="010202"/>
        </w:rPr>
        <w:t>ZZVZ</w:t>
      </w:r>
      <w:r w:rsidR="0002072A">
        <w:rPr>
          <w:color w:val="010202"/>
        </w:rPr>
        <w:t>“</w:t>
      </w:r>
      <w:r>
        <w:rPr>
          <w:color w:val="010202"/>
        </w:rPr>
        <w:t>) a dle soutěžního řádu České komory architektů ze dne 24. dubna 1993, v platném znění (</w:t>
      </w:r>
      <w:r w:rsidR="0002072A">
        <w:rPr>
          <w:color w:val="010202"/>
        </w:rPr>
        <w:t>„</w:t>
      </w:r>
      <w:r>
        <w:rPr>
          <w:b/>
          <w:color w:val="010202"/>
        </w:rPr>
        <w:t>Soutěž</w:t>
      </w:r>
      <w:r w:rsidR="0002072A">
        <w:rPr>
          <w:color w:val="010202"/>
        </w:rPr>
        <w:t>“</w:t>
      </w:r>
      <w:r>
        <w:rPr>
          <w:color w:val="010202"/>
        </w:rPr>
        <w:t>).</w:t>
      </w:r>
    </w:p>
    <w:p w14:paraId="78C77F4C" w14:textId="77777777" w:rsidR="00A46BF3" w:rsidRDefault="005F69C4" w:rsidP="00BB6822">
      <w:pPr>
        <w:pStyle w:val="Odstavecseseznamem"/>
        <w:numPr>
          <w:ilvl w:val="0"/>
          <w:numId w:val="9"/>
        </w:numPr>
        <w:tabs>
          <w:tab w:val="left" w:pos="671"/>
          <w:tab w:val="left" w:pos="672"/>
        </w:tabs>
        <w:spacing w:before="115"/>
        <w:ind w:right="110"/>
        <w:jc w:val="both"/>
        <w:rPr>
          <w:sz w:val="20"/>
        </w:rPr>
      </w:pPr>
      <w:r>
        <w:rPr>
          <w:color w:val="010202"/>
          <w:sz w:val="20"/>
        </w:rPr>
        <w:t>Pro účely realizace Soutěže má Objednatel zájem na zajištění služeb odborného porotce poroty Soutěže;</w:t>
      </w:r>
    </w:p>
    <w:p w14:paraId="186B86AA" w14:textId="3D66F510" w:rsidR="00A46BF3" w:rsidRDefault="005F69C4">
      <w:pPr>
        <w:pStyle w:val="Odstavecseseznamem"/>
        <w:numPr>
          <w:ilvl w:val="0"/>
          <w:numId w:val="9"/>
        </w:numPr>
        <w:tabs>
          <w:tab w:val="left" w:pos="672"/>
        </w:tabs>
        <w:ind w:right="109"/>
        <w:jc w:val="both"/>
        <w:rPr>
          <w:sz w:val="20"/>
        </w:rPr>
      </w:pPr>
      <w:r>
        <w:rPr>
          <w:color w:val="010202"/>
          <w:sz w:val="20"/>
        </w:rPr>
        <w:t xml:space="preserve">Vzhledem k tomu, že Společnost je připravena Objednateli poptávané služby poskytnout, a to prostřednictvím osoby </w:t>
      </w:r>
      <w:proofErr w:type="spellStart"/>
      <w:r w:rsidR="001E2777">
        <w:rPr>
          <w:color w:val="010202"/>
          <w:sz w:val="20"/>
        </w:rPr>
        <w:t>xxxxx</w:t>
      </w:r>
      <w:proofErr w:type="spellEnd"/>
      <w:r>
        <w:rPr>
          <w:color w:val="010202"/>
          <w:sz w:val="20"/>
        </w:rPr>
        <w:t>, (</w:t>
      </w:r>
      <w:r w:rsidR="001E2777">
        <w:rPr>
          <w:color w:val="010202"/>
          <w:sz w:val="20"/>
        </w:rPr>
        <w:t>„</w:t>
      </w:r>
      <w:r>
        <w:rPr>
          <w:b/>
          <w:color w:val="010202"/>
          <w:sz w:val="20"/>
        </w:rPr>
        <w:t>Porotce</w:t>
      </w:r>
      <w:r w:rsidR="001E2777">
        <w:rPr>
          <w:color w:val="010202"/>
          <w:sz w:val="20"/>
        </w:rPr>
        <w:t>“</w:t>
      </w:r>
      <w:r>
        <w:rPr>
          <w:color w:val="010202"/>
          <w:sz w:val="20"/>
        </w:rPr>
        <w:t>) a Ob</w:t>
      </w:r>
      <w:r>
        <w:rPr>
          <w:color w:val="010202"/>
          <w:sz w:val="20"/>
        </w:rPr>
        <w:t xml:space="preserve">jednatel je připraven Společnosti </w:t>
      </w:r>
      <w:r w:rsidR="001E2777">
        <w:rPr>
          <w:color w:val="010202"/>
          <w:sz w:val="20"/>
        </w:rPr>
        <w:t xml:space="preserve">                                     </w:t>
      </w:r>
      <w:r>
        <w:rPr>
          <w:color w:val="010202"/>
          <w:sz w:val="20"/>
        </w:rPr>
        <w:t>poskytnout součinnost a zaplatit za zajištění služeb Porotce Společnosti odměnu sjednanou dle této Smlouvy</w:t>
      </w:r>
    </w:p>
    <w:p w14:paraId="7019EB91" w14:textId="77777777" w:rsidR="00A46BF3" w:rsidRDefault="00A46BF3">
      <w:pPr>
        <w:pStyle w:val="Zkladntext"/>
        <w:spacing w:before="6"/>
      </w:pPr>
    </w:p>
    <w:p w14:paraId="2D6F0247" w14:textId="77777777" w:rsidR="00A46BF3" w:rsidRDefault="005F69C4">
      <w:pPr>
        <w:pStyle w:val="Zkladntext"/>
        <w:ind w:left="671"/>
      </w:pPr>
      <w:r>
        <w:rPr>
          <w:color w:val="010202"/>
        </w:rPr>
        <w:t>DOHODLY SE SMLUVNÍ STRANY NÁSLEDOVNĚ:</w:t>
      </w:r>
    </w:p>
    <w:p w14:paraId="16B72727" w14:textId="77777777" w:rsidR="00A46BF3" w:rsidRDefault="00A46BF3">
      <w:pPr>
        <w:pStyle w:val="Zkladntext"/>
      </w:pPr>
    </w:p>
    <w:p w14:paraId="0B65AFFB" w14:textId="77777777" w:rsidR="00A46BF3" w:rsidRDefault="005F69C4">
      <w:pPr>
        <w:pStyle w:val="Nadpis1"/>
        <w:numPr>
          <w:ilvl w:val="0"/>
          <w:numId w:val="8"/>
        </w:numPr>
        <w:tabs>
          <w:tab w:val="left" w:pos="671"/>
          <w:tab w:val="left" w:pos="672"/>
        </w:tabs>
      </w:pPr>
      <w:r>
        <w:rPr>
          <w:color w:val="010202"/>
        </w:rPr>
        <w:t>OBECNÁ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USTANOVENÍ</w:t>
      </w:r>
    </w:p>
    <w:p w14:paraId="571CD51F" w14:textId="77777777" w:rsidR="00A46BF3" w:rsidRDefault="005F69C4">
      <w:pPr>
        <w:tabs>
          <w:tab w:val="left" w:pos="671"/>
        </w:tabs>
        <w:spacing w:before="116"/>
        <w:ind w:left="104"/>
        <w:rPr>
          <w:b/>
          <w:sz w:val="20"/>
        </w:rPr>
      </w:pPr>
      <w:r>
        <w:rPr>
          <w:rFonts w:ascii="Times New Roman" w:hAnsi="Times New Roman"/>
          <w:b/>
          <w:color w:val="010202"/>
        </w:rPr>
        <w:t>1.1</w:t>
      </w:r>
      <w:r>
        <w:rPr>
          <w:rFonts w:ascii="Times New Roman" w:hAnsi="Times New Roman"/>
          <w:b/>
          <w:color w:val="010202"/>
        </w:rPr>
        <w:tab/>
      </w:r>
      <w:r>
        <w:rPr>
          <w:b/>
          <w:color w:val="010202"/>
          <w:sz w:val="20"/>
        </w:rPr>
        <w:t>Předmět</w:t>
      </w:r>
      <w:r>
        <w:rPr>
          <w:b/>
          <w:color w:val="010202"/>
          <w:spacing w:val="-4"/>
          <w:sz w:val="20"/>
        </w:rPr>
        <w:t xml:space="preserve"> </w:t>
      </w:r>
      <w:r>
        <w:rPr>
          <w:b/>
          <w:color w:val="010202"/>
          <w:sz w:val="20"/>
        </w:rPr>
        <w:t>Smlouvy</w:t>
      </w:r>
    </w:p>
    <w:p w14:paraId="0828F529" w14:textId="105D5B92" w:rsidR="00A46BF3" w:rsidRDefault="005F69C4">
      <w:pPr>
        <w:pStyle w:val="Odstavecseseznamem"/>
        <w:numPr>
          <w:ilvl w:val="1"/>
          <w:numId w:val="8"/>
        </w:numPr>
        <w:tabs>
          <w:tab w:val="left" w:pos="956"/>
        </w:tabs>
        <w:spacing w:before="117"/>
        <w:ind w:right="110"/>
        <w:jc w:val="both"/>
        <w:rPr>
          <w:sz w:val="20"/>
        </w:rPr>
      </w:pPr>
      <w:r>
        <w:rPr>
          <w:color w:val="010202"/>
          <w:sz w:val="20"/>
        </w:rPr>
        <w:t>Předmětem této Smlouvy je závazek Společnosti zajistit za podmínek stanovených touto Smlouvou, že Porotce bude zastávat funkci řádného člena či náhradníka řádného člena poroty Soutěže (dle určení v soutěžních podmínkách Soutěže) jako kolektivního hodnotící</w:t>
      </w:r>
      <w:r>
        <w:rPr>
          <w:color w:val="010202"/>
          <w:sz w:val="20"/>
        </w:rPr>
        <w:t xml:space="preserve">ho orgánu      </w:t>
      </w:r>
      <w:r w:rsidR="00EA43F9">
        <w:rPr>
          <w:color w:val="010202"/>
          <w:sz w:val="20"/>
        </w:rPr>
        <w:t xml:space="preserve">                 </w:t>
      </w:r>
      <w:r>
        <w:rPr>
          <w:color w:val="010202"/>
          <w:sz w:val="20"/>
        </w:rPr>
        <w:t>v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Soutěži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(</w:t>
      </w:r>
      <w:r w:rsidR="00EA43F9">
        <w:rPr>
          <w:color w:val="010202"/>
          <w:sz w:val="20"/>
        </w:rPr>
        <w:t>„</w:t>
      </w:r>
      <w:r>
        <w:rPr>
          <w:b/>
          <w:color w:val="010202"/>
          <w:sz w:val="20"/>
        </w:rPr>
        <w:t>Porota</w:t>
      </w:r>
      <w:r w:rsidR="00EA43F9">
        <w:rPr>
          <w:color w:val="010202"/>
          <w:sz w:val="20"/>
        </w:rPr>
        <w:t>“</w:t>
      </w:r>
      <w:r>
        <w:rPr>
          <w:color w:val="010202"/>
          <w:sz w:val="20"/>
        </w:rPr>
        <w:t>)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vykonávat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pro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rámci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Soutěže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činnosti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touto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funkcí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spojené.</w:t>
      </w:r>
    </w:p>
    <w:p w14:paraId="2651D2C7" w14:textId="77777777" w:rsidR="00A46BF3" w:rsidRDefault="005F69C4">
      <w:pPr>
        <w:pStyle w:val="Odstavecseseznamem"/>
        <w:numPr>
          <w:ilvl w:val="1"/>
          <w:numId w:val="8"/>
        </w:numPr>
        <w:tabs>
          <w:tab w:val="left" w:pos="956"/>
        </w:tabs>
        <w:ind w:right="110"/>
        <w:jc w:val="both"/>
        <w:rPr>
          <w:sz w:val="20"/>
        </w:rPr>
      </w:pPr>
      <w:r>
        <w:rPr>
          <w:color w:val="010202"/>
          <w:sz w:val="20"/>
        </w:rPr>
        <w:t>Předmětem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této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Smlouvy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dále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závazek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poskytnout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Společnosti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zajištění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výkonu funkce Porotce v rámci Poroty odměnu za podmínek blíže specifikovaných v článku 2. této Smlouvy.</w:t>
      </w:r>
    </w:p>
    <w:p w14:paraId="2C0FEE91" w14:textId="2C941590" w:rsidR="00A46BF3" w:rsidRDefault="005F69C4">
      <w:pPr>
        <w:pStyle w:val="Odstavecseseznamem"/>
        <w:numPr>
          <w:ilvl w:val="1"/>
          <w:numId w:val="8"/>
        </w:numPr>
        <w:tabs>
          <w:tab w:val="left" w:pos="956"/>
        </w:tabs>
        <w:spacing w:before="115"/>
        <w:ind w:right="110"/>
        <w:jc w:val="both"/>
        <w:rPr>
          <w:sz w:val="20"/>
        </w:rPr>
      </w:pPr>
      <w:r>
        <w:rPr>
          <w:color w:val="010202"/>
          <w:sz w:val="20"/>
        </w:rPr>
        <w:t>Není-li dále stanoveno jinak, uplatní se ustanovení této Smlouvy na práva a povinnosti Porotce shodně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bez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ohledu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to,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zda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Porotce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bude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Porotě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zastáv</w:t>
      </w:r>
      <w:r>
        <w:rPr>
          <w:color w:val="010202"/>
          <w:sz w:val="20"/>
        </w:rPr>
        <w:t>at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pozici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řádného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člena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Poroty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(</w:t>
      </w:r>
      <w:r w:rsidR="009E6956">
        <w:rPr>
          <w:color w:val="010202"/>
          <w:sz w:val="20"/>
        </w:rPr>
        <w:t>„</w:t>
      </w:r>
      <w:r>
        <w:rPr>
          <w:b/>
          <w:color w:val="010202"/>
          <w:sz w:val="20"/>
        </w:rPr>
        <w:t>Řádný člen</w:t>
      </w:r>
      <w:r>
        <w:rPr>
          <w:b/>
          <w:color w:val="010202"/>
          <w:spacing w:val="-6"/>
          <w:sz w:val="20"/>
        </w:rPr>
        <w:t xml:space="preserve"> </w:t>
      </w:r>
      <w:r>
        <w:rPr>
          <w:b/>
          <w:color w:val="010202"/>
          <w:sz w:val="20"/>
        </w:rPr>
        <w:t>Poroty</w:t>
      </w:r>
      <w:r w:rsidR="009E6956">
        <w:rPr>
          <w:color w:val="010202"/>
          <w:sz w:val="20"/>
        </w:rPr>
        <w:t>“</w:t>
      </w:r>
      <w:r>
        <w:rPr>
          <w:color w:val="010202"/>
          <w:sz w:val="20"/>
        </w:rPr>
        <w:t>)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náhradníka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řádného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člena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Poroty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(</w:t>
      </w:r>
      <w:r w:rsidR="009E6956">
        <w:rPr>
          <w:color w:val="010202"/>
          <w:sz w:val="20"/>
        </w:rPr>
        <w:t>„</w:t>
      </w:r>
      <w:r>
        <w:rPr>
          <w:b/>
          <w:color w:val="010202"/>
          <w:sz w:val="20"/>
        </w:rPr>
        <w:t>Náhradník</w:t>
      </w:r>
      <w:r>
        <w:rPr>
          <w:b/>
          <w:color w:val="010202"/>
          <w:spacing w:val="-6"/>
          <w:sz w:val="20"/>
        </w:rPr>
        <w:t xml:space="preserve"> </w:t>
      </w:r>
      <w:r>
        <w:rPr>
          <w:b/>
          <w:color w:val="010202"/>
          <w:sz w:val="20"/>
        </w:rPr>
        <w:t>Poroty</w:t>
      </w:r>
      <w:r w:rsidR="009E6956">
        <w:rPr>
          <w:color w:val="010202"/>
          <w:sz w:val="20"/>
        </w:rPr>
        <w:t>“</w:t>
      </w:r>
      <w:r>
        <w:rPr>
          <w:color w:val="010202"/>
          <w:sz w:val="20"/>
        </w:rPr>
        <w:t>).</w:t>
      </w:r>
    </w:p>
    <w:p w14:paraId="7A3FF515" w14:textId="77777777" w:rsidR="00A46BF3" w:rsidRDefault="005F69C4">
      <w:pPr>
        <w:pStyle w:val="Nadpis1"/>
        <w:numPr>
          <w:ilvl w:val="1"/>
          <w:numId w:val="7"/>
        </w:numPr>
        <w:tabs>
          <w:tab w:val="left" w:pos="671"/>
          <w:tab w:val="left" w:pos="672"/>
        </w:tabs>
        <w:spacing w:before="119"/>
      </w:pPr>
      <w:r>
        <w:rPr>
          <w:color w:val="010202"/>
        </w:rPr>
        <w:t>Vymezení závazků Společnosti 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Porotce</w:t>
      </w:r>
    </w:p>
    <w:p w14:paraId="02AA209E" w14:textId="77777777" w:rsidR="00A46BF3" w:rsidRDefault="005F69C4" w:rsidP="00546093">
      <w:pPr>
        <w:pStyle w:val="Odstavecseseznamem"/>
        <w:numPr>
          <w:ilvl w:val="2"/>
          <w:numId w:val="7"/>
        </w:numPr>
        <w:tabs>
          <w:tab w:val="left" w:pos="1189"/>
          <w:tab w:val="left" w:pos="1190"/>
        </w:tabs>
        <w:spacing w:before="117"/>
        <w:ind w:left="1189" w:right="110" w:hanging="518"/>
        <w:jc w:val="both"/>
        <w:rPr>
          <w:color w:val="010202"/>
          <w:sz w:val="20"/>
        </w:rPr>
      </w:pPr>
      <w:r>
        <w:rPr>
          <w:color w:val="010202"/>
          <w:sz w:val="20"/>
        </w:rPr>
        <w:t>Společnost se zavazuje pro Objednatele v souvislosti se Soutěží zajistit následujících plnění Porotce:</w:t>
      </w:r>
    </w:p>
    <w:p w14:paraId="53B1F5C9" w14:textId="77777777" w:rsidR="00A46BF3" w:rsidRDefault="005F69C4" w:rsidP="00546093">
      <w:pPr>
        <w:pStyle w:val="Odstavecseseznamem"/>
        <w:numPr>
          <w:ilvl w:val="3"/>
          <w:numId w:val="7"/>
        </w:numPr>
        <w:tabs>
          <w:tab w:val="left" w:pos="1491"/>
        </w:tabs>
        <w:ind w:right="110" w:hanging="287"/>
        <w:rPr>
          <w:sz w:val="20"/>
        </w:rPr>
      </w:pPr>
      <w:r>
        <w:rPr>
          <w:color w:val="010202"/>
          <w:sz w:val="20"/>
        </w:rPr>
        <w:t>revize soutěžních podmínek Soutěže a jejich příloh, jejich připomínkování a následné odsouhlasení;</w:t>
      </w:r>
    </w:p>
    <w:p w14:paraId="6D2EF630" w14:textId="77777777" w:rsidR="00A46BF3" w:rsidRDefault="005F69C4" w:rsidP="00546093">
      <w:pPr>
        <w:pStyle w:val="Odstavecseseznamem"/>
        <w:numPr>
          <w:ilvl w:val="3"/>
          <w:numId w:val="7"/>
        </w:numPr>
        <w:tabs>
          <w:tab w:val="left" w:pos="1490"/>
          <w:tab w:val="left" w:pos="1491"/>
        </w:tabs>
        <w:spacing w:before="115"/>
        <w:ind w:hanging="287"/>
        <w:rPr>
          <w:sz w:val="20"/>
        </w:rPr>
      </w:pPr>
      <w:r>
        <w:rPr>
          <w:color w:val="010202"/>
          <w:sz w:val="20"/>
        </w:rPr>
        <w:t>účast na jednání Poroty, přičemž se</w:t>
      </w:r>
      <w:r>
        <w:rPr>
          <w:color w:val="010202"/>
          <w:spacing w:val="-19"/>
          <w:sz w:val="20"/>
        </w:rPr>
        <w:t xml:space="preserve"> </w:t>
      </w:r>
      <w:r>
        <w:rPr>
          <w:color w:val="010202"/>
          <w:sz w:val="20"/>
        </w:rPr>
        <w:t>předpokládá:</w:t>
      </w:r>
    </w:p>
    <w:p w14:paraId="3DA77BEF" w14:textId="77777777" w:rsidR="00A46BF3" w:rsidRDefault="005F69C4" w:rsidP="00546093">
      <w:pPr>
        <w:pStyle w:val="Odstavecseseznamem"/>
        <w:numPr>
          <w:ilvl w:val="0"/>
          <w:numId w:val="6"/>
        </w:numPr>
        <w:tabs>
          <w:tab w:val="left" w:pos="1764"/>
        </w:tabs>
        <w:jc w:val="both"/>
        <w:rPr>
          <w:sz w:val="20"/>
        </w:rPr>
      </w:pPr>
      <w:r>
        <w:rPr>
          <w:color w:val="010202"/>
          <w:sz w:val="20"/>
        </w:rPr>
        <w:t>1 x j</w:t>
      </w:r>
      <w:r>
        <w:rPr>
          <w:color w:val="010202"/>
          <w:sz w:val="20"/>
        </w:rPr>
        <w:t>ednání Poroty mající povahu ustavující schůze Poroty (osobní</w:t>
      </w:r>
      <w:r>
        <w:rPr>
          <w:color w:val="010202"/>
          <w:spacing w:val="-29"/>
          <w:sz w:val="20"/>
        </w:rPr>
        <w:t xml:space="preserve"> </w:t>
      </w:r>
      <w:r>
        <w:rPr>
          <w:color w:val="010202"/>
          <w:sz w:val="20"/>
        </w:rPr>
        <w:t>jednání);</w:t>
      </w:r>
    </w:p>
    <w:p w14:paraId="5D4A5A43" w14:textId="77777777" w:rsidR="00A46BF3" w:rsidRDefault="005F69C4" w:rsidP="00546093">
      <w:pPr>
        <w:pStyle w:val="Odstavecseseznamem"/>
        <w:numPr>
          <w:ilvl w:val="0"/>
          <w:numId w:val="6"/>
        </w:numPr>
        <w:tabs>
          <w:tab w:val="left" w:pos="1764"/>
        </w:tabs>
        <w:jc w:val="both"/>
        <w:rPr>
          <w:sz w:val="20"/>
        </w:rPr>
      </w:pPr>
      <w:r>
        <w:rPr>
          <w:color w:val="010202"/>
          <w:sz w:val="20"/>
        </w:rPr>
        <w:t>2 x jednání Poroty hodnocení soutěžních návrhů 1. fáze (osobní</w:t>
      </w:r>
      <w:r>
        <w:rPr>
          <w:color w:val="010202"/>
          <w:spacing w:val="-26"/>
          <w:sz w:val="20"/>
        </w:rPr>
        <w:t xml:space="preserve"> </w:t>
      </w:r>
      <w:r>
        <w:rPr>
          <w:color w:val="010202"/>
          <w:sz w:val="20"/>
        </w:rPr>
        <w:t>jednání);</w:t>
      </w:r>
    </w:p>
    <w:p w14:paraId="08759F66" w14:textId="77777777" w:rsidR="00A46BF3" w:rsidRDefault="005F69C4" w:rsidP="00546093">
      <w:pPr>
        <w:pStyle w:val="Odstavecseseznamem"/>
        <w:numPr>
          <w:ilvl w:val="0"/>
          <w:numId w:val="6"/>
        </w:numPr>
        <w:tabs>
          <w:tab w:val="left" w:pos="1764"/>
        </w:tabs>
        <w:jc w:val="both"/>
        <w:rPr>
          <w:sz w:val="20"/>
        </w:rPr>
      </w:pPr>
      <w:r>
        <w:rPr>
          <w:color w:val="010202"/>
          <w:sz w:val="20"/>
        </w:rPr>
        <w:t>2 x jednání Poroty hodnocení soutěžních návrhů 2. fáze (osobní</w:t>
      </w:r>
      <w:r>
        <w:rPr>
          <w:color w:val="010202"/>
          <w:spacing w:val="-27"/>
          <w:sz w:val="20"/>
        </w:rPr>
        <w:t xml:space="preserve"> </w:t>
      </w:r>
      <w:r>
        <w:rPr>
          <w:color w:val="010202"/>
          <w:sz w:val="20"/>
        </w:rPr>
        <w:t>jednání).</w:t>
      </w:r>
    </w:p>
    <w:p w14:paraId="2370C47A" w14:textId="77777777" w:rsidR="00A46BF3" w:rsidRDefault="005F69C4" w:rsidP="00546093">
      <w:pPr>
        <w:pStyle w:val="Odstavecseseznamem"/>
        <w:numPr>
          <w:ilvl w:val="3"/>
          <w:numId w:val="7"/>
        </w:numPr>
        <w:tabs>
          <w:tab w:val="left" w:pos="1491"/>
        </w:tabs>
        <w:ind w:right="110" w:hanging="287"/>
        <w:rPr>
          <w:sz w:val="20"/>
        </w:rPr>
      </w:pPr>
      <w:r>
        <w:rPr>
          <w:color w:val="010202"/>
          <w:sz w:val="20"/>
        </w:rPr>
        <w:t>spolupráce s Objednatelem, případně s O</w:t>
      </w:r>
      <w:r>
        <w:rPr>
          <w:color w:val="010202"/>
          <w:sz w:val="20"/>
        </w:rPr>
        <w:t>bjednatelem určenými osobami (např. sekretář Soutěže) při zodpovídání dotazů dodavatelům či účastníkům v průběhu</w:t>
      </w:r>
      <w:r>
        <w:rPr>
          <w:color w:val="010202"/>
          <w:spacing w:val="-28"/>
          <w:sz w:val="20"/>
        </w:rPr>
        <w:t xml:space="preserve"> </w:t>
      </w:r>
      <w:r>
        <w:rPr>
          <w:color w:val="010202"/>
          <w:sz w:val="20"/>
        </w:rPr>
        <w:t>Soutěže;</w:t>
      </w:r>
    </w:p>
    <w:p w14:paraId="382E4D8B" w14:textId="77777777" w:rsidR="00A46BF3" w:rsidRDefault="005F69C4" w:rsidP="00546093">
      <w:pPr>
        <w:pStyle w:val="Odstavecseseznamem"/>
        <w:numPr>
          <w:ilvl w:val="3"/>
          <w:numId w:val="7"/>
        </w:numPr>
        <w:tabs>
          <w:tab w:val="left" w:pos="1491"/>
        </w:tabs>
        <w:spacing w:before="115"/>
        <w:ind w:right="108" w:hanging="287"/>
        <w:rPr>
          <w:sz w:val="20"/>
        </w:rPr>
      </w:pPr>
      <w:r>
        <w:rPr>
          <w:color w:val="010202"/>
          <w:sz w:val="20"/>
        </w:rPr>
        <w:t xml:space="preserve">poskytnutí součinnosti Objednateli a ostatním členům Poroty, jakož i osobám </w:t>
      </w:r>
      <w:proofErr w:type="gramStart"/>
      <w:r>
        <w:rPr>
          <w:color w:val="010202"/>
          <w:sz w:val="20"/>
        </w:rPr>
        <w:t>Objednatelem  určeným</w:t>
      </w:r>
      <w:proofErr w:type="gramEnd"/>
      <w:r>
        <w:rPr>
          <w:color w:val="010202"/>
          <w:sz w:val="20"/>
        </w:rPr>
        <w:t xml:space="preserve">   (např.   sekretář   </w:t>
      </w:r>
      <w:proofErr w:type="gramStart"/>
      <w:r>
        <w:rPr>
          <w:color w:val="010202"/>
          <w:sz w:val="20"/>
        </w:rPr>
        <w:t xml:space="preserve">Soutěže,   </w:t>
      </w:r>
      <w:proofErr w:type="spellStart"/>
      <w:proofErr w:type="gramEnd"/>
      <w:r>
        <w:rPr>
          <w:color w:val="010202"/>
          <w:sz w:val="20"/>
        </w:rPr>
        <w:t>přezkušovatel</w:t>
      </w:r>
      <w:proofErr w:type="spellEnd"/>
      <w:r>
        <w:rPr>
          <w:color w:val="010202"/>
          <w:sz w:val="20"/>
        </w:rPr>
        <w:t xml:space="preserve">   soutěžních   návrhů) k řádnému vedení Soutěže, což zahrnuje zejména revizi a připomínkování dokumentů nezbytn</w:t>
      </w:r>
      <w:r>
        <w:rPr>
          <w:color w:val="010202"/>
          <w:sz w:val="20"/>
        </w:rPr>
        <w:t>ých k řádné administraci Soutěže, zejména zápisů z jednání Poroty a protokolu o průběhu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Soutěže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(vyhotovení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uvedených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dokumentů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bude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provedeno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Objednatelem,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resp. k tomu určenou osobou), jakož i další činnosti nezbytné k řádnému vedení Soutěže vykonávané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Porotcem.</w:t>
      </w:r>
    </w:p>
    <w:p w14:paraId="6361A370" w14:textId="77777777" w:rsidR="00A46BF3" w:rsidRDefault="005F69C4" w:rsidP="00546093">
      <w:pPr>
        <w:pStyle w:val="Odstavecseseznamem"/>
        <w:numPr>
          <w:ilvl w:val="2"/>
          <w:numId w:val="7"/>
        </w:numPr>
        <w:tabs>
          <w:tab w:val="left" w:pos="1189"/>
          <w:tab w:val="left" w:pos="1190"/>
        </w:tabs>
        <w:spacing w:before="115"/>
        <w:ind w:left="1189" w:right="110" w:hanging="518"/>
        <w:jc w:val="both"/>
        <w:rPr>
          <w:color w:val="010202"/>
          <w:sz w:val="20"/>
        </w:rPr>
      </w:pPr>
      <w:r>
        <w:rPr>
          <w:color w:val="010202"/>
          <w:sz w:val="20"/>
        </w:rPr>
        <w:t>Porotce je povinen poskytnout plnění dle této Smlouvy výhradně osobně, tj. prostřednictvím své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osoby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není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oprávněn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k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výkonu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činnosti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Porotce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dle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této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Smlouvy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zmocnit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jinou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osobu.</w:t>
      </w:r>
    </w:p>
    <w:p w14:paraId="33C7E6A4" w14:textId="77777777" w:rsidR="00A46BF3" w:rsidRDefault="005F69C4" w:rsidP="00546093">
      <w:pPr>
        <w:pStyle w:val="Odstavecseseznamem"/>
        <w:numPr>
          <w:ilvl w:val="2"/>
          <w:numId w:val="7"/>
        </w:numPr>
        <w:tabs>
          <w:tab w:val="left" w:pos="1189"/>
          <w:tab w:val="left" w:pos="1190"/>
        </w:tabs>
        <w:ind w:left="1189" w:right="109" w:hanging="518"/>
        <w:jc w:val="both"/>
        <w:rPr>
          <w:color w:val="010202"/>
          <w:sz w:val="20"/>
        </w:rPr>
      </w:pPr>
      <w:r>
        <w:rPr>
          <w:color w:val="010202"/>
          <w:sz w:val="20"/>
        </w:rPr>
        <w:t>Člen Poroty, který byl ze strany Objednatele jmenován a označen v</w:t>
      </w:r>
      <w:r>
        <w:rPr>
          <w:color w:val="010202"/>
          <w:sz w:val="20"/>
        </w:rPr>
        <w:t xml:space="preserve"> soutěžních podmínkách </w:t>
      </w:r>
      <w:proofErr w:type="gramStart"/>
      <w:r>
        <w:rPr>
          <w:color w:val="010202"/>
          <w:sz w:val="20"/>
        </w:rPr>
        <w:t>Soutěže  jako</w:t>
      </w:r>
      <w:proofErr w:type="gramEnd"/>
      <w:r>
        <w:rPr>
          <w:color w:val="010202"/>
          <w:sz w:val="20"/>
        </w:rPr>
        <w:t xml:space="preserve">  Náhradník  Poroty,  vykonává  všechny  činnosti  uvedené  v článku  1.2  odst. </w:t>
      </w:r>
      <w:r>
        <w:rPr>
          <w:color w:val="010202"/>
          <w:spacing w:val="12"/>
          <w:sz w:val="20"/>
        </w:rPr>
        <w:t xml:space="preserve"> </w:t>
      </w:r>
      <w:r>
        <w:rPr>
          <w:color w:val="010202"/>
          <w:sz w:val="20"/>
        </w:rPr>
        <w:t>1</w:t>
      </w:r>
    </w:p>
    <w:p w14:paraId="16E7EB16" w14:textId="77777777" w:rsidR="00A46BF3" w:rsidRDefault="00A46BF3">
      <w:pPr>
        <w:rPr>
          <w:sz w:val="20"/>
        </w:rPr>
        <w:sectPr w:rsidR="00A46BF3" w:rsidSect="0002072A">
          <w:footerReference w:type="default" r:id="rId8"/>
          <w:pgSz w:w="11910" w:h="16840"/>
          <w:pgMar w:top="1340" w:right="1137" w:bottom="1340" w:left="1320" w:header="0" w:footer="1151" w:gutter="0"/>
          <w:pgNumType w:start="2"/>
          <w:cols w:space="708"/>
        </w:sectPr>
      </w:pPr>
    </w:p>
    <w:p w14:paraId="5A3265BC" w14:textId="77777777" w:rsidR="00A46BF3" w:rsidRDefault="005F69C4">
      <w:pPr>
        <w:pStyle w:val="Zkladntext"/>
        <w:spacing w:before="90"/>
        <w:ind w:left="1189" w:right="109"/>
        <w:jc w:val="both"/>
      </w:pPr>
      <w:r>
        <w:rPr>
          <w:color w:val="010202"/>
        </w:rPr>
        <w:lastRenderedPageBreak/>
        <w:t>Smlouvy obdobně, jako kdyby zastával pozici Řádného člena Poroty, s výjimkou hlasování na jednání Poroty. Náhradník Poroty je oprávněn na jednání Poroty hlasovat pouze tehdy, zastupuje-li v daný okamžik Řádného člena Poroty.</w:t>
      </w:r>
    </w:p>
    <w:p w14:paraId="5A75C6B8" w14:textId="77777777" w:rsidR="00A46BF3" w:rsidRDefault="005F69C4">
      <w:pPr>
        <w:pStyle w:val="Odstavecseseznamem"/>
        <w:numPr>
          <w:ilvl w:val="2"/>
          <w:numId w:val="7"/>
        </w:numPr>
        <w:tabs>
          <w:tab w:val="left" w:pos="1190"/>
        </w:tabs>
        <w:ind w:left="1189" w:right="109" w:hanging="518"/>
        <w:jc w:val="both"/>
        <w:rPr>
          <w:color w:val="010202"/>
          <w:sz w:val="20"/>
        </w:rPr>
      </w:pPr>
      <w:r>
        <w:rPr>
          <w:color w:val="010202"/>
          <w:sz w:val="20"/>
        </w:rPr>
        <w:t>Porotce je povinen vykonávat sv</w:t>
      </w:r>
      <w:r>
        <w:rPr>
          <w:color w:val="010202"/>
          <w:sz w:val="20"/>
        </w:rPr>
        <w:t xml:space="preserve">ou funkci v Porotě svědomitě, v dobré víře, řádně a </w:t>
      </w:r>
      <w:proofErr w:type="gramStart"/>
      <w:r>
        <w:rPr>
          <w:color w:val="010202"/>
          <w:sz w:val="20"/>
        </w:rPr>
        <w:t xml:space="preserve">včas,   </w:t>
      </w:r>
      <w:proofErr w:type="gramEnd"/>
      <w:r>
        <w:rPr>
          <w:color w:val="010202"/>
          <w:sz w:val="20"/>
        </w:rPr>
        <w:t xml:space="preserve">      s nejvyšší možnou odbornou péčí, v souladu s relevantními předpisy (zejm. § 6 ZZVZ). Objednatel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zavazuje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k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výkladu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relevantních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právních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předpisů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poskytnout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Porotě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nezbytný právní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servis.</w:t>
      </w:r>
    </w:p>
    <w:p w14:paraId="7355707C" w14:textId="2AE949A7" w:rsidR="00A46BF3" w:rsidRDefault="005F69C4">
      <w:pPr>
        <w:pStyle w:val="Odstavecseseznamem"/>
        <w:numPr>
          <w:ilvl w:val="2"/>
          <w:numId w:val="7"/>
        </w:numPr>
        <w:tabs>
          <w:tab w:val="left" w:pos="1190"/>
        </w:tabs>
        <w:spacing w:before="115"/>
        <w:ind w:left="1189" w:right="107" w:hanging="518"/>
        <w:jc w:val="both"/>
        <w:rPr>
          <w:color w:val="010202"/>
          <w:sz w:val="20"/>
        </w:rPr>
      </w:pPr>
      <w:r>
        <w:rPr>
          <w:color w:val="010202"/>
          <w:sz w:val="20"/>
        </w:rPr>
        <w:t>Porotce se zavazuje po dobu průběhu Soutěže dodržovat povinnosti, které na sebe převzal podepsáním čestného prohlášení, jehož kopie (sken podepsané verze) jako Příloha č. 1 tvoří nedílnou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součást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této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Smlouvy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(</w:t>
      </w:r>
      <w:r w:rsidR="00502A6B">
        <w:rPr>
          <w:color w:val="010202"/>
          <w:sz w:val="20"/>
        </w:rPr>
        <w:t>„</w:t>
      </w:r>
      <w:r>
        <w:rPr>
          <w:b/>
          <w:color w:val="010202"/>
          <w:sz w:val="20"/>
        </w:rPr>
        <w:t>Čestné</w:t>
      </w:r>
      <w:r>
        <w:rPr>
          <w:b/>
          <w:color w:val="010202"/>
          <w:spacing w:val="-7"/>
          <w:sz w:val="20"/>
        </w:rPr>
        <w:t xml:space="preserve"> </w:t>
      </w:r>
      <w:r>
        <w:rPr>
          <w:b/>
          <w:color w:val="010202"/>
          <w:sz w:val="20"/>
        </w:rPr>
        <w:t>prohlášení</w:t>
      </w:r>
      <w:r w:rsidR="00502A6B">
        <w:rPr>
          <w:color w:val="010202"/>
          <w:sz w:val="20"/>
        </w:rPr>
        <w:t>“</w:t>
      </w:r>
      <w:r>
        <w:rPr>
          <w:color w:val="010202"/>
          <w:sz w:val="20"/>
        </w:rPr>
        <w:t>).</w:t>
      </w:r>
    </w:p>
    <w:p w14:paraId="2FC9379D" w14:textId="77777777" w:rsidR="00A46BF3" w:rsidRDefault="005F69C4">
      <w:pPr>
        <w:pStyle w:val="Odstavecseseznamem"/>
        <w:numPr>
          <w:ilvl w:val="2"/>
          <w:numId w:val="7"/>
        </w:numPr>
        <w:tabs>
          <w:tab w:val="left" w:pos="1190"/>
        </w:tabs>
        <w:ind w:left="1189" w:right="107" w:hanging="518"/>
        <w:jc w:val="both"/>
        <w:rPr>
          <w:color w:val="010202"/>
          <w:sz w:val="20"/>
        </w:rPr>
      </w:pPr>
      <w:r>
        <w:rPr>
          <w:color w:val="010202"/>
          <w:sz w:val="20"/>
        </w:rPr>
        <w:t>Porotce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zavazuje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neprodleně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informovat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Objednatele,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resp.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organizátora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Soutěže,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pokud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by zjistil skutečnosti nasvědčující tomu, že může být ve střetu zájmů, podjatý či došlo jiným způsobem k narušení jeho nezávislosti, či o tom má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pochybnosti.</w:t>
      </w:r>
    </w:p>
    <w:p w14:paraId="55675188" w14:textId="77777777" w:rsidR="00A46BF3" w:rsidRDefault="005F69C4">
      <w:pPr>
        <w:pStyle w:val="Odstavecseseznamem"/>
        <w:numPr>
          <w:ilvl w:val="2"/>
          <w:numId w:val="7"/>
        </w:numPr>
        <w:tabs>
          <w:tab w:val="left" w:pos="1189"/>
          <w:tab w:val="left" w:pos="1190"/>
        </w:tabs>
        <w:spacing w:before="115"/>
        <w:ind w:left="1189" w:hanging="518"/>
        <w:jc w:val="left"/>
        <w:rPr>
          <w:color w:val="010202"/>
          <w:sz w:val="20"/>
        </w:rPr>
      </w:pPr>
      <w:r>
        <w:rPr>
          <w:color w:val="010202"/>
          <w:sz w:val="20"/>
        </w:rPr>
        <w:t xml:space="preserve">Porotce </w:t>
      </w:r>
      <w:r>
        <w:rPr>
          <w:color w:val="010202"/>
          <w:sz w:val="20"/>
        </w:rPr>
        <w:t>a Společnost se zavazují dodržovat mlčenlivost</w:t>
      </w:r>
      <w:r>
        <w:rPr>
          <w:color w:val="010202"/>
          <w:spacing w:val="-22"/>
          <w:sz w:val="20"/>
        </w:rPr>
        <w:t xml:space="preserve"> </w:t>
      </w:r>
      <w:r>
        <w:rPr>
          <w:color w:val="010202"/>
          <w:sz w:val="20"/>
        </w:rPr>
        <w:t>o:</w:t>
      </w:r>
    </w:p>
    <w:p w14:paraId="77AFC3E4" w14:textId="77777777" w:rsidR="00A46BF3" w:rsidRDefault="005F69C4">
      <w:pPr>
        <w:pStyle w:val="Odstavecseseznamem"/>
        <w:numPr>
          <w:ilvl w:val="0"/>
          <w:numId w:val="5"/>
        </w:numPr>
        <w:tabs>
          <w:tab w:val="left" w:pos="1806"/>
        </w:tabs>
        <w:ind w:right="110"/>
        <w:jc w:val="both"/>
        <w:rPr>
          <w:sz w:val="20"/>
        </w:rPr>
      </w:pPr>
      <w:r>
        <w:rPr>
          <w:color w:val="010202"/>
          <w:sz w:val="20"/>
        </w:rPr>
        <w:t xml:space="preserve">informacích, dokumentech, </w:t>
      </w:r>
      <w:proofErr w:type="gramStart"/>
      <w:r>
        <w:rPr>
          <w:color w:val="010202"/>
          <w:sz w:val="20"/>
        </w:rPr>
        <w:t>záznamech  jakékoliv</w:t>
      </w:r>
      <w:proofErr w:type="gramEnd"/>
      <w:r>
        <w:rPr>
          <w:color w:val="010202"/>
          <w:sz w:val="20"/>
        </w:rPr>
        <w:t xml:space="preserve">  povahy  předaných  Objednatelem  či osobou určenou Objednatelem (zejména sekretář Soutěže) Porotci a Společnosti pro účely   plnění    funkce    Porotce    dle    této    Smlouvy    a informacích,    dokument</w:t>
      </w:r>
      <w:r>
        <w:rPr>
          <w:color w:val="010202"/>
          <w:sz w:val="20"/>
        </w:rPr>
        <w:t>ech a záznamech, které zhotoví či poskytne Porotce či Společnost Objednateli či osobám určeným Objednatelem (zejména sekretář Soutěže) v souvislosti s plněním funkce Porotce dle této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Smlouvy;</w:t>
      </w:r>
    </w:p>
    <w:p w14:paraId="2CFAFAD7" w14:textId="77777777" w:rsidR="00A46BF3" w:rsidRDefault="005F69C4">
      <w:pPr>
        <w:pStyle w:val="Odstavecseseznamem"/>
        <w:numPr>
          <w:ilvl w:val="0"/>
          <w:numId w:val="5"/>
        </w:numPr>
        <w:tabs>
          <w:tab w:val="left" w:pos="1806"/>
        </w:tabs>
        <w:spacing w:before="115"/>
        <w:ind w:right="109" w:hanging="618"/>
        <w:jc w:val="both"/>
        <w:rPr>
          <w:sz w:val="20"/>
        </w:rPr>
      </w:pPr>
      <w:r>
        <w:rPr>
          <w:color w:val="010202"/>
          <w:sz w:val="20"/>
        </w:rPr>
        <w:t>veškerých jednáních mezi Objednatelem a Porotcem či Společností,</w:t>
      </w:r>
      <w:r>
        <w:rPr>
          <w:color w:val="010202"/>
          <w:sz w:val="20"/>
        </w:rPr>
        <w:t xml:space="preserve"> Porotcem a účastníky, Porotci navzájem či jednáních mezi Porotcem a osobami určenými Objednatelem (zejména sekretář Soutěže) týkajících se Soutěže a obsahu těchto jednání.</w:t>
      </w:r>
    </w:p>
    <w:p w14:paraId="3375CB12" w14:textId="77777777" w:rsidR="00A46BF3" w:rsidRDefault="005F69C4">
      <w:pPr>
        <w:pStyle w:val="Zkladntext"/>
        <w:spacing w:before="120"/>
        <w:ind w:left="1238" w:right="110"/>
        <w:jc w:val="both"/>
      </w:pPr>
      <w:r>
        <w:rPr>
          <w:color w:val="010202"/>
        </w:rPr>
        <w:t>Pro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vyloučení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pochybností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uvádějí,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povinnost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mlčenlivosti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nevztahuje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 informace, dokumenty či záznamy, které jsou v okamžiku sdělení Porotci či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Společnosti:</w:t>
      </w:r>
    </w:p>
    <w:p w14:paraId="48FC3786" w14:textId="77777777" w:rsidR="00A46BF3" w:rsidRDefault="005F69C4">
      <w:pPr>
        <w:pStyle w:val="Odstavecseseznamem"/>
        <w:numPr>
          <w:ilvl w:val="0"/>
          <w:numId w:val="4"/>
        </w:numPr>
        <w:tabs>
          <w:tab w:val="left" w:pos="1841"/>
        </w:tabs>
        <w:spacing w:before="115"/>
        <w:jc w:val="both"/>
        <w:rPr>
          <w:sz w:val="20"/>
        </w:rPr>
      </w:pPr>
      <w:r>
        <w:rPr>
          <w:color w:val="010202"/>
          <w:sz w:val="20"/>
        </w:rPr>
        <w:t>veřejně dostupné či známé,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nebo</w:t>
      </w:r>
    </w:p>
    <w:p w14:paraId="0EEADC2F" w14:textId="77777777" w:rsidR="00A46BF3" w:rsidRDefault="005F69C4">
      <w:pPr>
        <w:pStyle w:val="Odstavecseseznamem"/>
        <w:numPr>
          <w:ilvl w:val="0"/>
          <w:numId w:val="4"/>
        </w:numPr>
        <w:tabs>
          <w:tab w:val="left" w:pos="1841"/>
        </w:tabs>
        <w:ind w:right="109" w:hanging="611"/>
        <w:jc w:val="both"/>
        <w:rPr>
          <w:sz w:val="20"/>
        </w:rPr>
      </w:pPr>
      <w:r>
        <w:rPr>
          <w:color w:val="010202"/>
          <w:sz w:val="20"/>
        </w:rPr>
        <w:t xml:space="preserve">se stanou veřejně dostupnými či </w:t>
      </w:r>
      <w:proofErr w:type="gramStart"/>
      <w:r>
        <w:rPr>
          <w:color w:val="010202"/>
          <w:sz w:val="20"/>
        </w:rPr>
        <w:t>známými  po</w:t>
      </w:r>
      <w:proofErr w:type="gramEnd"/>
      <w:r>
        <w:rPr>
          <w:color w:val="010202"/>
          <w:sz w:val="20"/>
        </w:rPr>
        <w:t xml:space="preserve">  takovémto  sdělení,  a  to  postupem  dle soutěžních podmínek </w:t>
      </w:r>
      <w:r>
        <w:rPr>
          <w:color w:val="010202"/>
          <w:sz w:val="20"/>
        </w:rPr>
        <w:t>Soutěže; v tomto případě však povinnost mlčenlivosti Porotce trvá do okamžiku, než se dotčená sdělení stanou takto veřejně dostupná nebo známá.</w:t>
      </w:r>
    </w:p>
    <w:p w14:paraId="630DBC02" w14:textId="77777777" w:rsidR="00A46BF3" w:rsidRDefault="005F69C4">
      <w:pPr>
        <w:pStyle w:val="Nadpis1"/>
        <w:numPr>
          <w:ilvl w:val="1"/>
          <w:numId w:val="7"/>
        </w:numPr>
        <w:tabs>
          <w:tab w:val="left" w:pos="671"/>
          <w:tab w:val="left" w:pos="672"/>
        </w:tabs>
        <w:spacing w:before="119"/>
      </w:pPr>
      <w:r>
        <w:rPr>
          <w:color w:val="010202"/>
        </w:rPr>
        <w:t>Vymezení závazků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Objednatele</w:t>
      </w:r>
    </w:p>
    <w:p w14:paraId="20F276C4" w14:textId="77777777" w:rsidR="00A46BF3" w:rsidRDefault="005F69C4">
      <w:pPr>
        <w:pStyle w:val="Odstavecseseznamem"/>
        <w:numPr>
          <w:ilvl w:val="2"/>
          <w:numId w:val="7"/>
        </w:numPr>
        <w:tabs>
          <w:tab w:val="left" w:pos="1259"/>
          <w:tab w:val="left" w:pos="1260"/>
        </w:tabs>
        <w:spacing w:before="116"/>
        <w:ind w:left="1259" w:hanging="588"/>
        <w:jc w:val="left"/>
        <w:rPr>
          <w:color w:val="010202"/>
          <w:sz w:val="20"/>
        </w:rPr>
      </w:pPr>
      <w:r>
        <w:rPr>
          <w:color w:val="010202"/>
          <w:sz w:val="20"/>
        </w:rPr>
        <w:t>Objednatel se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zavazuje:</w:t>
      </w:r>
    </w:p>
    <w:p w14:paraId="10C2EF1C" w14:textId="77777777" w:rsidR="00A46BF3" w:rsidRDefault="005F69C4" w:rsidP="00B2172B">
      <w:pPr>
        <w:pStyle w:val="Odstavecseseznamem"/>
        <w:numPr>
          <w:ilvl w:val="3"/>
          <w:numId w:val="7"/>
        </w:numPr>
        <w:tabs>
          <w:tab w:val="left" w:pos="1533"/>
        </w:tabs>
        <w:ind w:left="1532" w:hanging="287"/>
        <w:rPr>
          <w:sz w:val="20"/>
        </w:rPr>
      </w:pPr>
      <w:r>
        <w:rPr>
          <w:color w:val="010202"/>
          <w:sz w:val="20"/>
        </w:rPr>
        <w:t>poskytnout Porotci součinnost nezbytnou pro plnění povinnos</w:t>
      </w:r>
      <w:r>
        <w:rPr>
          <w:color w:val="010202"/>
          <w:sz w:val="20"/>
        </w:rPr>
        <w:t>tí dle</w:t>
      </w:r>
      <w:r>
        <w:rPr>
          <w:color w:val="010202"/>
          <w:spacing w:val="-27"/>
          <w:sz w:val="20"/>
        </w:rPr>
        <w:t xml:space="preserve"> </w:t>
      </w:r>
      <w:r>
        <w:rPr>
          <w:color w:val="010202"/>
          <w:sz w:val="20"/>
        </w:rPr>
        <w:t>Smlouvy;</w:t>
      </w:r>
    </w:p>
    <w:p w14:paraId="215BB79A" w14:textId="77777777" w:rsidR="00A46BF3" w:rsidRDefault="005F69C4" w:rsidP="00B2172B">
      <w:pPr>
        <w:pStyle w:val="Odstavecseseznamem"/>
        <w:numPr>
          <w:ilvl w:val="3"/>
          <w:numId w:val="7"/>
        </w:numPr>
        <w:tabs>
          <w:tab w:val="left" w:pos="1532"/>
          <w:tab w:val="left" w:pos="1533"/>
        </w:tabs>
        <w:spacing w:before="116"/>
        <w:ind w:left="1532" w:right="111" w:hanging="287"/>
        <w:rPr>
          <w:sz w:val="20"/>
        </w:rPr>
      </w:pPr>
      <w:r>
        <w:rPr>
          <w:color w:val="010202"/>
          <w:sz w:val="20"/>
        </w:rPr>
        <w:t>uhradit Společnosti za zajištění výkonu funkce Porotce u odměnu sjednanou dle této Smlouvy za výkon funkce Porotce v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z w:val="20"/>
        </w:rPr>
        <w:t>Porotě.</w:t>
      </w:r>
    </w:p>
    <w:p w14:paraId="569F4BC9" w14:textId="77777777" w:rsidR="00A46BF3" w:rsidRDefault="005F69C4" w:rsidP="00B2172B">
      <w:pPr>
        <w:pStyle w:val="Nadpis1"/>
        <w:numPr>
          <w:ilvl w:val="1"/>
          <w:numId w:val="7"/>
        </w:numPr>
        <w:tabs>
          <w:tab w:val="left" w:pos="671"/>
          <w:tab w:val="left" w:pos="672"/>
        </w:tabs>
        <w:spacing w:before="119"/>
        <w:jc w:val="both"/>
      </w:pPr>
      <w:r>
        <w:rPr>
          <w:color w:val="010202"/>
        </w:rPr>
        <w:t>Místo plnění předmětu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Smlouvy</w:t>
      </w:r>
    </w:p>
    <w:p w14:paraId="382B4ABE" w14:textId="77777777" w:rsidR="00A46BF3" w:rsidRDefault="005F69C4" w:rsidP="00B2172B">
      <w:pPr>
        <w:pStyle w:val="Odstavecseseznamem"/>
        <w:numPr>
          <w:ilvl w:val="2"/>
          <w:numId w:val="7"/>
        </w:numPr>
        <w:tabs>
          <w:tab w:val="left" w:pos="1238"/>
          <w:tab w:val="left" w:pos="1239"/>
        </w:tabs>
        <w:spacing w:before="116"/>
        <w:jc w:val="both"/>
        <w:rPr>
          <w:color w:val="010202"/>
          <w:sz w:val="20"/>
        </w:rPr>
      </w:pPr>
      <w:r>
        <w:rPr>
          <w:color w:val="010202"/>
          <w:sz w:val="20"/>
        </w:rPr>
        <w:t>Místem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plnění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předmětu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Smlouvy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město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Praha,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to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pro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případ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fyzických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jednání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Poroty.</w:t>
      </w:r>
    </w:p>
    <w:p w14:paraId="6FDF2400" w14:textId="77777777" w:rsidR="00A46BF3" w:rsidRDefault="005F69C4" w:rsidP="00B2172B">
      <w:pPr>
        <w:pStyle w:val="Nadpis1"/>
        <w:numPr>
          <w:ilvl w:val="1"/>
          <w:numId w:val="7"/>
        </w:numPr>
        <w:tabs>
          <w:tab w:val="left" w:pos="671"/>
          <w:tab w:val="left" w:pos="672"/>
        </w:tabs>
        <w:spacing w:before="119"/>
        <w:jc w:val="both"/>
      </w:pPr>
      <w:r>
        <w:rPr>
          <w:color w:val="010202"/>
        </w:rPr>
        <w:t>Komunikace mezi Objednatelem 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Porotcem</w:t>
      </w:r>
    </w:p>
    <w:p w14:paraId="5E75110E" w14:textId="77777777" w:rsidR="00A46BF3" w:rsidRDefault="005F69C4" w:rsidP="00B2172B">
      <w:pPr>
        <w:pStyle w:val="Odstavecseseznamem"/>
        <w:numPr>
          <w:ilvl w:val="2"/>
          <w:numId w:val="7"/>
        </w:numPr>
        <w:tabs>
          <w:tab w:val="left" w:pos="1239"/>
        </w:tabs>
        <w:spacing w:before="117"/>
        <w:ind w:right="110"/>
        <w:jc w:val="both"/>
        <w:rPr>
          <w:color w:val="010202"/>
          <w:sz w:val="20"/>
        </w:rPr>
      </w:pPr>
      <w:r>
        <w:rPr>
          <w:color w:val="010202"/>
          <w:sz w:val="20"/>
        </w:rPr>
        <w:t>Komunikace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mezi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Objednatelem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Porotcem,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jakož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jednání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Poroty,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budou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probíhat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českém jazyce.</w:t>
      </w:r>
    </w:p>
    <w:p w14:paraId="4C1C2612" w14:textId="77777777" w:rsidR="00A46BF3" w:rsidRDefault="00A46BF3" w:rsidP="00B2172B">
      <w:pPr>
        <w:pStyle w:val="Zkladntext"/>
        <w:spacing w:before="4"/>
        <w:jc w:val="both"/>
      </w:pPr>
    </w:p>
    <w:p w14:paraId="6EED4E2A" w14:textId="77777777" w:rsidR="00A46BF3" w:rsidRDefault="005F69C4" w:rsidP="00B2172B">
      <w:pPr>
        <w:pStyle w:val="Nadpis1"/>
        <w:numPr>
          <w:ilvl w:val="2"/>
          <w:numId w:val="7"/>
        </w:numPr>
        <w:tabs>
          <w:tab w:val="left" w:pos="671"/>
          <w:tab w:val="left" w:pos="672"/>
        </w:tabs>
        <w:ind w:left="671"/>
        <w:jc w:val="both"/>
        <w:rPr>
          <w:rFonts w:ascii="Times New Roman" w:hAnsi="Times New Roman"/>
          <w:color w:val="010202"/>
          <w:sz w:val="22"/>
        </w:rPr>
      </w:pPr>
      <w:r>
        <w:rPr>
          <w:color w:val="010202"/>
        </w:rPr>
        <w:t>ODMĚNA ZA VÝKON ČINNOSTI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POROTCE</w:t>
      </w:r>
    </w:p>
    <w:p w14:paraId="20DC81FE" w14:textId="77777777" w:rsidR="00A46BF3" w:rsidRDefault="005F69C4" w:rsidP="00B2172B">
      <w:pPr>
        <w:pStyle w:val="Odstavecseseznamem"/>
        <w:numPr>
          <w:ilvl w:val="1"/>
          <w:numId w:val="3"/>
        </w:numPr>
        <w:tabs>
          <w:tab w:val="left" w:pos="671"/>
          <w:tab w:val="left" w:pos="672"/>
        </w:tabs>
        <w:spacing w:before="116"/>
        <w:jc w:val="both"/>
        <w:rPr>
          <w:b/>
          <w:sz w:val="20"/>
        </w:rPr>
      </w:pPr>
      <w:r>
        <w:rPr>
          <w:b/>
          <w:color w:val="010202"/>
          <w:sz w:val="20"/>
        </w:rPr>
        <w:t>Výše odměny za výkon činnosti</w:t>
      </w:r>
      <w:r>
        <w:rPr>
          <w:b/>
          <w:color w:val="010202"/>
          <w:spacing w:val="-12"/>
          <w:sz w:val="20"/>
        </w:rPr>
        <w:t xml:space="preserve"> </w:t>
      </w:r>
      <w:r>
        <w:rPr>
          <w:b/>
          <w:color w:val="010202"/>
          <w:sz w:val="20"/>
        </w:rPr>
        <w:t>Porotce</w:t>
      </w:r>
    </w:p>
    <w:p w14:paraId="4673B3EE" w14:textId="1E673E72" w:rsidR="00A46BF3" w:rsidRDefault="005F69C4" w:rsidP="00B2172B">
      <w:pPr>
        <w:pStyle w:val="Odstavecseseznamem"/>
        <w:numPr>
          <w:ilvl w:val="2"/>
          <w:numId w:val="3"/>
        </w:numPr>
        <w:tabs>
          <w:tab w:val="left" w:pos="1239"/>
        </w:tabs>
        <w:spacing w:before="117"/>
        <w:ind w:right="109"/>
        <w:jc w:val="both"/>
        <w:rPr>
          <w:sz w:val="20"/>
        </w:rPr>
      </w:pPr>
      <w:r>
        <w:rPr>
          <w:color w:val="010202"/>
          <w:sz w:val="20"/>
        </w:rPr>
        <w:t>Smluvní strany sjednaly, že za výkon funkce Porotce v rozsahu všech činností vymezených     v článku 1.2 odst. 1 Smlouvy náleží Společnosti odměna (</w:t>
      </w:r>
      <w:r w:rsidR="00D62D2D">
        <w:rPr>
          <w:color w:val="010202"/>
          <w:sz w:val="20"/>
        </w:rPr>
        <w:t>„</w:t>
      </w:r>
      <w:r>
        <w:rPr>
          <w:b/>
          <w:color w:val="010202"/>
          <w:sz w:val="20"/>
        </w:rPr>
        <w:t>Odměna</w:t>
      </w:r>
      <w:r w:rsidR="00D62D2D">
        <w:rPr>
          <w:color w:val="010202"/>
          <w:sz w:val="20"/>
        </w:rPr>
        <w:t>“</w:t>
      </w:r>
      <w:r>
        <w:rPr>
          <w:color w:val="010202"/>
          <w:sz w:val="20"/>
        </w:rPr>
        <w:t>) účtovaná za každou odpracovanou čtvrthodinu na základě pevných hodinových</w:t>
      </w:r>
      <w:r>
        <w:rPr>
          <w:color w:val="010202"/>
          <w:spacing w:val="-19"/>
          <w:sz w:val="20"/>
        </w:rPr>
        <w:t xml:space="preserve"> </w:t>
      </w:r>
      <w:r>
        <w:rPr>
          <w:color w:val="010202"/>
          <w:sz w:val="20"/>
        </w:rPr>
        <w:t>sazeb.</w:t>
      </w:r>
    </w:p>
    <w:p w14:paraId="5FCA9650" w14:textId="77777777" w:rsidR="00A46BF3" w:rsidRDefault="00A46BF3">
      <w:pPr>
        <w:jc w:val="both"/>
        <w:rPr>
          <w:sz w:val="20"/>
        </w:rPr>
        <w:sectPr w:rsidR="00A46BF3">
          <w:pgSz w:w="11910" w:h="16840"/>
          <w:pgMar w:top="1340" w:right="1300" w:bottom="1340" w:left="1320" w:header="0" w:footer="1151" w:gutter="0"/>
          <w:cols w:space="708"/>
        </w:sectPr>
      </w:pPr>
    </w:p>
    <w:p w14:paraId="79F567A1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spacing w:before="90"/>
        <w:ind w:right="110"/>
        <w:jc w:val="both"/>
        <w:rPr>
          <w:sz w:val="20"/>
        </w:rPr>
      </w:pPr>
      <w:r>
        <w:rPr>
          <w:color w:val="010202"/>
          <w:sz w:val="20"/>
        </w:rPr>
        <w:lastRenderedPageBreak/>
        <w:t>Pevná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hodinová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sazba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byla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Smluvními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stranami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sjednána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výši</w:t>
      </w:r>
      <w:r>
        <w:rPr>
          <w:color w:val="010202"/>
          <w:spacing w:val="-7"/>
          <w:sz w:val="20"/>
        </w:rPr>
        <w:t xml:space="preserve"> </w:t>
      </w:r>
      <w:r>
        <w:rPr>
          <w:b/>
          <w:color w:val="010202"/>
          <w:sz w:val="20"/>
        </w:rPr>
        <w:t>1.200,</w:t>
      </w:r>
      <w:r>
        <w:rPr>
          <w:b/>
          <w:color w:val="010202"/>
          <w:spacing w:val="-6"/>
          <w:sz w:val="20"/>
        </w:rPr>
        <w:t xml:space="preserve"> </w:t>
      </w:r>
      <w:r>
        <w:rPr>
          <w:b/>
          <w:color w:val="010202"/>
          <w:sz w:val="20"/>
        </w:rPr>
        <w:t>-</w:t>
      </w:r>
      <w:r>
        <w:rPr>
          <w:b/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Kč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(slovy:</w:t>
      </w:r>
      <w:r>
        <w:rPr>
          <w:color w:val="010202"/>
          <w:spacing w:val="-6"/>
          <w:sz w:val="20"/>
        </w:rPr>
        <w:t xml:space="preserve"> </w:t>
      </w:r>
      <w:r>
        <w:rPr>
          <w:i/>
          <w:color w:val="010202"/>
          <w:sz w:val="20"/>
        </w:rPr>
        <w:t>jeden</w:t>
      </w:r>
      <w:r>
        <w:rPr>
          <w:i/>
          <w:color w:val="010202"/>
          <w:spacing w:val="-6"/>
          <w:sz w:val="20"/>
        </w:rPr>
        <w:t xml:space="preserve"> </w:t>
      </w:r>
      <w:r>
        <w:rPr>
          <w:i/>
          <w:color w:val="010202"/>
          <w:sz w:val="20"/>
        </w:rPr>
        <w:t>tisíc dvě stě korun českých</w:t>
      </w:r>
      <w:r>
        <w:rPr>
          <w:color w:val="010202"/>
          <w:sz w:val="20"/>
        </w:rPr>
        <w:t>) bez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DPH.</w:t>
      </w:r>
    </w:p>
    <w:p w14:paraId="56959342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ind w:right="109"/>
        <w:jc w:val="both"/>
        <w:rPr>
          <w:sz w:val="20"/>
        </w:rPr>
      </w:pPr>
      <w:r>
        <w:rPr>
          <w:color w:val="010202"/>
          <w:sz w:val="20"/>
        </w:rPr>
        <w:t>Odměna zahrnuje veškeré náklady Společnosti a Porotce související s výkonem jeho činností dle této Smlouvy, a to</w:t>
      </w:r>
      <w:r>
        <w:rPr>
          <w:color w:val="010202"/>
          <w:sz w:val="20"/>
        </w:rPr>
        <w:t xml:space="preserve"> zejména včetně cestovních nákladů, nákladů na ubytování a stravné, přičemž v součtu nepřesáhne částku 80.000 Kč bez</w:t>
      </w:r>
      <w:r>
        <w:rPr>
          <w:color w:val="010202"/>
          <w:spacing w:val="-19"/>
          <w:sz w:val="20"/>
        </w:rPr>
        <w:t xml:space="preserve"> </w:t>
      </w:r>
      <w:r>
        <w:rPr>
          <w:color w:val="010202"/>
          <w:sz w:val="20"/>
        </w:rPr>
        <w:t>DPH.</w:t>
      </w:r>
    </w:p>
    <w:p w14:paraId="433F29E9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ind w:right="108"/>
        <w:jc w:val="both"/>
        <w:rPr>
          <w:sz w:val="20"/>
        </w:rPr>
      </w:pPr>
      <w:r>
        <w:rPr>
          <w:color w:val="010202"/>
          <w:sz w:val="20"/>
        </w:rPr>
        <w:t>V případě, že je Společnost plátcem DPH, bude k Odměně připočtena daň z přidané hodnoty dle českých právních předpisů platných a účinn</w:t>
      </w:r>
      <w:r>
        <w:rPr>
          <w:color w:val="010202"/>
          <w:sz w:val="20"/>
        </w:rPr>
        <w:t>ých ke dni vystavení faktury. V případě, že Společnost bude neplátce DPH, nebude vystavena faktura s náležitostmi daňového dokladu dle zákona 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DPH.</w:t>
      </w:r>
    </w:p>
    <w:p w14:paraId="6937AECD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ind w:right="110"/>
        <w:jc w:val="both"/>
        <w:rPr>
          <w:sz w:val="20"/>
        </w:rPr>
      </w:pPr>
      <w:r>
        <w:rPr>
          <w:color w:val="010202"/>
          <w:sz w:val="20"/>
        </w:rPr>
        <w:t>Pro vyloučení pochybností Smluvní strany výslovně potvrzují, že nárok na Odměnu v souladu s podmínkami Smlo</w:t>
      </w:r>
      <w:r>
        <w:rPr>
          <w:color w:val="010202"/>
          <w:sz w:val="20"/>
        </w:rPr>
        <w:t>uvy náleží Společnosti za provedení prací Porotce ve smyslu článku 1.2 odst. 1 Smlouvy bez ohledu na skutečnost, zda k jejich provedení došlo ještě před uzavřením Smlouvy, respektive před nabytím její</w:t>
      </w:r>
      <w:r>
        <w:rPr>
          <w:color w:val="010202"/>
          <w:spacing w:val="-19"/>
          <w:sz w:val="20"/>
        </w:rPr>
        <w:t xml:space="preserve"> </w:t>
      </w:r>
      <w:r>
        <w:rPr>
          <w:color w:val="010202"/>
          <w:sz w:val="20"/>
        </w:rPr>
        <w:t>účinnosti.</w:t>
      </w:r>
    </w:p>
    <w:p w14:paraId="1839E28A" w14:textId="77777777" w:rsidR="00A46BF3" w:rsidRDefault="005F69C4">
      <w:pPr>
        <w:pStyle w:val="Nadpis1"/>
        <w:numPr>
          <w:ilvl w:val="1"/>
          <w:numId w:val="3"/>
        </w:numPr>
        <w:tabs>
          <w:tab w:val="left" w:pos="671"/>
          <w:tab w:val="left" w:pos="672"/>
        </w:tabs>
        <w:spacing w:before="114"/>
      </w:pPr>
      <w:r>
        <w:rPr>
          <w:color w:val="010202"/>
        </w:rPr>
        <w:t>Úhrada Odměny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Objednatelem</w:t>
      </w:r>
    </w:p>
    <w:p w14:paraId="7FB48977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spacing w:before="117"/>
        <w:ind w:right="110"/>
        <w:jc w:val="both"/>
        <w:rPr>
          <w:sz w:val="20"/>
        </w:rPr>
      </w:pPr>
      <w:r>
        <w:rPr>
          <w:color w:val="010202"/>
          <w:sz w:val="20"/>
        </w:rPr>
        <w:t>Odměna bude Společnosti uhrazena na základě daňového dokladu (faktura) vystaveného Společností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Objednateli,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přičemž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fakturovat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Objednateli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Společnost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oprávněna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ukončení Soutěže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jiném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ukončení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plnění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činností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Porotce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dle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této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Smlouvy.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Ukončení</w:t>
      </w:r>
      <w:r>
        <w:rPr>
          <w:color w:val="010202"/>
          <w:sz w:val="20"/>
        </w:rPr>
        <w:t>m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Soutěže se rozumí okamžik, kdy Porotce odsouhlasí protokol o průběhu</w:t>
      </w:r>
      <w:r>
        <w:rPr>
          <w:color w:val="010202"/>
          <w:spacing w:val="-25"/>
          <w:sz w:val="20"/>
        </w:rPr>
        <w:t xml:space="preserve"> </w:t>
      </w:r>
      <w:r>
        <w:rPr>
          <w:color w:val="010202"/>
          <w:sz w:val="20"/>
        </w:rPr>
        <w:t>Soutěže.</w:t>
      </w:r>
    </w:p>
    <w:p w14:paraId="4C0AA96B" w14:textId="334262AF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ind w:right="107"/>
        <w:jc w:val="both"/>
        <w:rPr>
          <w:sz w:val="20"/>
        </w:rPr>
      </w:pPr>
      <w:r>
        <w:rPr>
          <w:color w:val="010202"/>
          <w:sz w:val="20"/>
        </w:rPr>
        <w:t>Před vystavením faktury je Společnost povinna zaslat kontaktní osobě Objednatele výkaz odpracovaných hodin Porotce, přičemž nejmenší účtovatelnou jednotkou je čtvrthodina (</w:t>
      </w:r>
      <w:r w:rsidR="007B50A3">
        <w:rPr>
          <w:color w:val="010202"/>
          <w:sz w:val="20"/>
        </w:rPr>
        <w:t>„</w:t>
      </w:r>
      <w:r>
        <w:rPr>
          <w:b/>
          <w:color w:val="010202"/>
          <w:sz w:val="20"/>
        </w:rPr>
        <w:t>vý</w:t>
      </w:r>
      <w:r>
        <w:rPr>
          <w:b/>
          <w:color w:val="010202"/>
          <w:sz w:val="20"/>
        </w:rPr>
        <w:t>kaz</w:t>
      </w:r>
      <w:r>
        <w:rPr>
          <w:b/>
          <w:color w:val="010202"/>
          <w:spacing w:val="-14"/>
          <w:sz w:val="20"/>
        </w:rPr>
        <w:t xml:space="preserve"> </w:t>
      </w:r>
      <w:r>
        <w:rPr>
          <w:b/>
          <w:color w:val="010202"/>
          <w:sz w:val="20"/>
        </w:rPr>
        <w:t>hodin</w:t>
      </w:r>
      <w:r w:rsidR="007B50A3">
        <w:rPr>
          <w:color w:val="010202"/>
          <w:sz w:val="20"/>
        </w:rPr>
        <w:t>“</w:t>
      </w:r>
      <w:r>
        <w:rPr>
          <w:color w:val="010202"/>
          <w:sz w:val="20"/>
        </w:rPr>
        <w:t>).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Kontaktní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osoba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dle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předchozí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věty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výkaz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hodin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z w:val="20"/>
        </w:rPr>
        <w:t>Porotce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schválí, popř.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proti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němu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vznese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připomínky,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to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lhůtě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deseti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(10)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pracovních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dní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ode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dne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doručení výkazu hodin. Výkaz hodin odsouhlasený kontaktní osobou Objednatele dle tohoto článku Smlouvy je povinnou přílohou faktury. Den podpisu výkazu hodin kontaktní osobou Objednatele je považováno za datum uskutečnění zdanitelného</w:t>
      </w:r>
      <w:r>
        <w:rPr>
          <w:color w:val="010202"/>
          <w:spacing w:val="-24"/>
          <w:sz w:val="20"/>
        </w:rPr>
        <w:t xml:space="preserve"> </w:t>
      </w:r>
      <w:r>
        <w:rPr>
          <w:color w:val="010202"/>
          <w:sz w:val="20"/>
        </w:rPr>
        <w:t>plnění.</w:t>
      </w:r>
    </w:p>
    <w:p w14:paraId="50124C35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ind w:right="108"/>
        <w:jc w:val="both"/>
        <w:rPr>
          <w:sz w:val="20"/>
        </w:rPr>
      </w:pPr>
      <w:r>
        <w:rPr>
          <w:color w:val="010202"/>
          <w:sz w:val="20"/>
        </w:rPr>
        <w:t xml:space="preserve">Faktura bude </w:t>
      </w:r>
      <w:r>
        <w:rPr>
          <w:color w:val="010202"/>
          <w:sz w:val="20"/>
        </w:rPr>
        <w:t>vystavena v zákonné lhůtě od data uskutečnění zdanitelného plnění a bude mít veškeré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náležitosti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daňového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dokladu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souladu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zákonem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č. 235/2004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Sb.,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dani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 xml:space="preserve">přidané </w:t>
      </w:r>
      <w:proofErr w:type="gramStart"/>
      <w:r>
        <w:rPr>
          <w:color w:val="010202"/>
          <w:sz w:val="20"/>
        </w:rPr>
        <w:t>hodnoty,  ve</w:t>
      </w:r>
      <w:proofErr w:type="gramEnd"/>
      <w:r>
        <w:rPr>
          <w:color w:val="010202"/>
          <w:sz w:val="20"/>
        </w:rPr>
        <w:t xml:space="preserve">   znění   pozdějších   předpisů,   a   náležitosti   účetního   dokladu   </w:t>
      </w:r>
      <w:r>
        <w:rPr>
          <w:color w:val="010202"/>
          <w:sz w:val="20"/>
        </w:rPr>
        <w:t>dle   zákona   č.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563/1991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Sb.,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účetnictví,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znění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pozdějších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předpisů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Kromě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zákonných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náležitostí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 xml:space="preserve">bude faktura </w:t>
      </w:r>
      <w:r>
        <w:rPr>
          <w:color w:val="010202"/>
          <w:w w:val="120"/>
          <w:sz w:val="20"/>
        </w:rPr>
        <w:t xml:space="preserve">- </w:t>
      </w:r>
      <w:r>
        <w:rPr>
          <w:color w:val="010202"/>
          <w:sz w:val="20"/>
        </w:rPr>
        <w:t>daňový doklad obsahovat číslo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Smlouvy.</w:t>
      </w:r>
    </w:p>
    <w:p w14:paraId="69025B07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ind w:right="109"/>
        <w:jc w:val="both"/>
        <w:rPr>
          <w:sz w:val="20"/>
        </w:rPr>
      </w:pPr>
      <w:r>
        <w:rPr>
          <w:color w:val="010202"/>
          <w:sz w:val="20"/>
        </w:rPr>
        <w:t>Splatnost faktur bude činit třicet (30) kalendářních dní ode dne jejich doručení Objednateli   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případě,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datum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splatnosti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připadne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sobotu,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neděli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den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pracovního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klidu,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posouvá se datum splatnosti na nejbližší další pracovní den. Za den úhrady d</w:t>
      </w:r>
      <w:r>
        <w:rPr>
          <w:color w:val="010202"/>
          <w:sz w:val="20"/>
        </w:rPr>
        <w:t>ané faktury bude považován den odepsání fakturované částky z účtu</w:t>
      </w:r>
      <w:r>
        <w:rPr>
          <w:color w:val="010202"/>
          <w:spacing w:val="-23"/>
          <w:sz w:val="20"/>
        </w:rPr>
        <w:t xml:space="preserve"> </w:t>
      </w:r>
      <w:r>
        <w:rPr>
          <w:color w:val="010202"/>
          <w:sz w:val="20"/>
        </w:rPr>
        <w:t>Objednatele.</w:t>
      </w:r>
    </w:p>
    <w:p w14:paraId="1A6B0A37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spacing w:before="115"/>
        <w:ind w:right="109"/>
        <w:jc w:val="both"/>
        <w:rPr>
          <w:sz w:val="20"/>
        </w:rPr>
      </w:pPr>
      <w:r>
        <w:rPr>
          <w:color w:val="010202"/>
          <w:sz w:val="20"/>
        </w:rPr>
        <w:t>Objednatel si vyhrazuje právo vrátit Společnosti do data jeho splatnosti daňový doklad (fakturu), který nebude obsahovat veškeré údaje vyžadované závaznými právními předpisy ČR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touto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Smlouvou,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kterém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budou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uvedeny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nesprávné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údaje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(s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uvedením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 xml:space="preserve">chybějících náležitostí nebo nesprávných údajů) nebo ke kterému nebude přiložen výkaz hodin podepsaný kontaktní osobou Objednatele dle článku 2.2. odst. 2 Smlouvy. V takovém případě začne běžet doba splatnosti daňového dokladu (faktury) až doručením řádně </w:t>
      </w:r>
      <w:r>
        <w:rPr>
          <w:color w:val="010202"/>
          <w:sz w:val="20"/>
        </w:rPr>
        <w:t>opraveného daňového dokladu (faktury)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Objednateli.</w:t>
      </w:r>
    </w:p>
    <w:p w14:paraId="17739E53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spacing w:before="115"/>
        <w:ind w:right="108"/>
        <w:jc w:val="both"/>
        <w:rPr>
          <w:sz w:val="20"/>
        </w:rPr>
      </w:pPr>
      <w:r>
        <w:rPr>
          <w:color w:val="010202"/>
          <w:sz w:val="20"/>
        </w:rPr>
        <w:t>Objednatel bude hradit přijaté faktury pouze na zveřejněné bankovní účty ve smyslu § 98 písm. d) zákona č. 235/2004 Sb. o dani z přidané hodnoty, ve znění pozdějších předpisů.         V případě, že Společn</w:t>
      </w:r>
      <w:r>
        <w:rPr>
          <w:color w:val="010202"/>
          <w:sz w:val="20"/>
        </w:rPr>
        <w:t>ost nebude mít daný účet zveřejněný, zaplatí Objednatel pouze základ daně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výši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DPH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uhradí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přímo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účet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příslušného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finančního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úřadu.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Objednatel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takovém případě nedostává do prodlení s úhradou části ceny představující nezaplacenou</w:t>
      </w:r>
      <w:r>
        <w:rPr>
          <w:color w:val="010202"/>
          <w:spacing w:val="-31"/>
          <w:sz w:val="20"/>
        </w:rPr>
        <w:t xml:space="preserve"> </w:t>
      </w:r>
      <w:r>
        <w:rPr>
          <w:color w:val="010202"/>
          <w:sz w:val="20"/>
        </w:rPr>
        <w:t>DPH.</w:t>
      </w:r>
    </w:p>
    <w:p w14:paraId="498D8E6C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9"/>
        </w:tabs>
        <w:spacing w:before="115"/>
        <w:ind w:right="107"/>
        <w:jc w:val="both"/>
        <w:rPr>
          <w:sz w:val="20"/>
        </w:rPr>
      </w:pPr>
      <w:r>
        <w:rPr>
          <w:color w:val="010202"/>
          <w:sz w:val="20"/>
        </w:rPr>
        <w:t xml:space="preserve">Stane-li </w:t>
      </w:r>
      <w:proofErr w:type="gramStart"/>
      <w:r>
        <w:rPr>
          <w:color w:val="010202"/>
          <w:sz w:val="20"/>
        </w:rPr>
        <w:t xml:space="preserve">se  </w:t>
      </w:r>
      <w:r>
        <w:rPr>
          <w:color w:val="010202"/>
          <w:sz w:val="20"/>
        </w:rPr>
        <w:t>Společnost</w:t>
      </w:r>
      <w:proofErr w:type="gramEnd"/>
      <w:r>
        <w:rPr>
          <w:color w:val="010202"/>
          <w:sz w:val="20"/>
        </w:rPr>
        <w:t xml:space="preserve">  nespolehlivým  plátcem  ve  smyslu  zákona  č.  235/</w:t>
      </w:r>
      <w:proofErr w:type="gramStart"/>
      <w:r>
        <w:rPr>
          <w:color w:val="010202"/>
          <w:sz w:val="20"/>
        </w:rPr>
        <w:t>2004  Sb.</w:t>
      </w:r>
      <w:proofErr w:type="gramEnd"/>
      <w:r>
        <w:rPr>
          <w:color w:val="010202"/>
          <w:sz w:val="20"/>
        </w:rPr>
        <w:t xml:space="preserve">  </w:t>
      </w:r>
      <w:proofErr w:type="gramStart"/>
      <w:r>
        <w:rPr>
          <w:color w:val="010202"/>
          <w:sz w:val="20"/>
        </w:rPr>
        <w:t>o  dani</w:t>
      </w:r>
      <w:proofErr w:type="gramEnd"/>
      <w:r>
        <w:rPr>
          <w:color w:val="010202"/>
          <w:sz w:val="20"/>
        </w:rPr>
        <w:t xml:space="preserve"> z přidané hodnoty, ve znění pozdějších předpisů, zaplatí Objednatel pouze základ daně. Příslušná výše DPH bude uhrazena přímo na účet příslušného finančního</w:t>
      </w:r>
      <w:r>
        <w:rPr>
          <w:color w:val="010202"/>
          <w:spacing w:val="-27"/>
          <w:sz w:val="20"/>
        </w:rPr>
        <w:t xml:space="preserve"> </w:t>
      </w:r>
      <w:r>
        <w:rPr>
          <w:color w:val="010202"/>
          <w:sz w:val="20"/>
        </w:rPr>
        <w:t>úřadu.</w:t>
      </w:r>
    </w:p>
    <w:p w14:paraId="569DAEE2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8"/>
          <w:tab w:val="left" w:pos="1239"/>
        </w:tabs>
        <w:rPr>
          <w:sz w:val="20"/>
        </w:rPr>
      </w:pPr>
      <w:r>
        <w:rPr>
          <w:color w:val="010202"/>
          <w:sz w:val="20"/>
        </w:rPr>
        <w:t>Platby bu</w:t>
      </w:r>
      <w:r>
        <w:rPr>
          <w:color w:val="010202"/>
          <w:sz w:val="20"/>
        </w:rPr>
        <w:t>dou probíhat výhradně v českých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korunách.</w:t>
      </w:r>
    </w:p>
    <w:p w14:paraId="7A4AF248" w14:textId="77777777" w:rsidR="00A46BF3" w:rsidRDefault="005F69C4">
      <w:pPr>
        <w:pStyle w:val="Odstavecseseznamem"/>
        <w:numPr>
          <w:ilvl w:val="2"/>
          <w:numId w:val="3"/>
        </w:numPr>
        <w:tabs>
          <w:tab w:val="left" w:pos="1238"/>
          <w:tab w:val="left" w:pos="1239"/>
        </w:tabs>
        <w:rPr>
          <w:sz w:val="20"/>
        </w:rPr>
      </w:pPr>
      <w:r>
        <w:rPr>
          <w:color w:val="010202"/>
          <w:sz w:val="20"/>
        </w:rPr>
        <w:t>Objednatel nebude poskytovat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zálohy.</w:t>
      </w:r>
    </w:p>
    <w:p w14:paraId="283DC0B9" w14:textId="77777777" w:rsidR="00A46BF3" w:rsidRDefault="00A46BF3">
      <w:pPr>
        <w:rPr>
          <w:sz w:val="20"/>
        </w:rPr>
        <w:sectPr w:rsidR="00A46BF3">
          <w:pgSz w:w="11910" w:h="16840"/>
          <w:pgMar w:top="1340" w:right="1300" w:bottom="1340" w:left="1320" w:header="0" w:footer="1151" w:gutter="0"/>
          <w:cols w:space="708"/>
        </w:sectPr>
      </w:pPr>
    </w:p>
    <w:p w14:paraId="641749C1" w14:textId="77777777" w:rsidR="00A46BF3" w:rsidRDefault="005F69C4">
      <w:pPr>
        <w:pStyle w:val="Nadpis1"/>
        <w:numPr>
          <w:ilvl w:val="0"/>
          <w:numId w:val="2"/>
        </w:numPr>
        <w:tabs>
          <w:tab w:val="left" w:pos="671"/>
          <w:tab w:val="left" w:pos="672"/>
        </w:tabs>
        <w:spacing w:before="69"/>
      </w:pPr>
      <w:r>
        <w:rPr>
          <w:color w:val="010202"/>
        </w:rPr>
        <w:lastRenderedPageBreak/>
        <w:t>SANKCE</w:t>
      </w:r>
    </w:p>
    <w:p w14:paraId="6C755511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2"/>
        </w:tabs>
        <w:spacing w:before="117"/>
        <w:ind w:right="109"/>
        <w:jc w:val="both"/>
        <w:rPr>
          <w:sz w:val="20"/>
        </w:rPr>
      </w:pPr>
      <w:r>
        <w:rPr>
          <w:color w:val="010202"/>
          <w:sz w:val="20"/>
        </w:rPr>
        <w:t>V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případě,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Porotce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či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Společnost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poruší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povinnost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zachovávat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mlčenlivost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dle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článku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1.2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odst. 7 Smlouvy, zavazuje se Společnost uhradit Objednateli smluvní pokutu ve výši 40.000, - Kč za každé takové porušení povinnosti Porotce či</w:t>
      </w:r>
      <w:r>
        <w:rPr>
          <w:color w:val="010202"/>
          <w:spacing w:val="-21"/>
          <w:sz w:val="20"/>
        </w:rPr>
        <w:t xml:space="preserve"> </w:t>
      </w:r>
      <w:r>
        <w:rPr>
          <w:color w:val="010202"/>
          <w:sz w:val="20"/>
        </w:rPr>
        <w:t>Společnosti.</w:t>
      </w:r>
    </w:p>
    <w:p w14:paraId="6C4D52DA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2"/>
        </w:tabs>
        <w:ind w:right="110"/>
        <w:jc w:val="both"/>
        <w:rPr>
          <w:sz w:val="20"/>
        </w:rPr>
      </w:pPr>
      <w:r>
        <w:rPr>
          <w:color w:val="010202"/>
          <w:sz w:val="20"/>
        </w:rPr>
        <w:t>Smluvní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pokuta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splatná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lhůtě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uvedené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oznámení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uložení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smluvní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pokuty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 xml:space="preserve">Objednatelem </w:t>
      </w:r>
      <w:proofErr w:type="gramStart"/>
      <w:r>
        <w:rPr>
          <w:color w:val="010202"/>
          <w:sz w:val="20"/>
        </w:rPr>
        <w:t>Společno</w:t>
      </w:r>
      <w:r>
        <w:rPr>
          <w:color w:val="010202"/>
          <w:sz w:val="20"/>
        </w:rPr>
        <w:t>sti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w w:val="120"/>
          <w:sz w:val="20"/>
        </w:rPr>
        <w:t>-</w:t>
      </w:r>
      <w:r>
        <w:rPr>
          <w:color w:val="010202"/>
          <w:spacing w:val="-12"/>
          <w:w w:val="120"/>
          <w:sz w:val="20"/>
        </w:rPr>
        <w:t xml:space="preserve"> </w:t>
      </w:r>
      <w:r>
        <w:rPr>
          <w:color w:val="010202"/>
          <w:sz w:val="20"/>
        </w:rPr>
        <w:t>faktuře</w:t>
      </w:r>
      <w:proofErr w:type="gramEnd"/>
      <w:r>
        <w:rPr>
          <w:color w:val="010202"/>
          <w:sz w:val="20"/>
        </w:rPr>
        <w:t>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která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musí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vždy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obsahovat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popis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časové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určení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události,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která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souladu s uzavřenou Smlouvou zakládá právo Objednatele na smluvní</w:t>
      </w:r>
      <w:r>
        <w:rPr>
          <w:color w:val="010202"/>
          <w:spacing w:val="-24"/>
          <w:sz w:val="20"/>
        </w:rPr>
        <w:t xml:space="preserve"> </w:t>
      </w:r>
      <w:r>
        <w:rPr>
          <w:color w:val="010202"/>
          <w:sz w:val="20"/>
        </w:rPr>
        <w:t>pokutu.</w:t>
      </w:r>
    </w:p>
    <w:p w14:paraId="6D7061C4" w14:textId="77777777" w:rsidR="00A46BF3" w:rsidRDefault="00A46BF3">
      <w:pPr>
        <w:pStyle w:val="Zkladntext"/>
        <w:rPr>
          <w:sz w:val="24"/>
        </w:rPr>
      </w:pPr>
    </w:p>
    <w:p w14:paraId="0B637DB0" w14:textId="77777777" w:rsidR="00A46BF3" w:rsidRDefault="00A46BF3">
      <w:pPr>
        <w:pStyle w:val="Zkladntext"/>
        <w:spacing w:before="3"/>
        <w:rPr>
          <w:sz w:val="26"/>
        </w:rPr>
      </w:pPr>
    </w:p>
    <w:p w14:paraId="02D9888E" w14:textId="77777777" w:rsidR="00A46BF3" w:rsidRDefault="005F69C4">
      <w:pPr>
        <w:pStyle w:val="Nadpis1"/>
        <w:numPr>
          <w:ilvl w:val="0"/>
          <w:numId w:val="2"/>
        </w:numPr>
        <w:tabs>
          <w:tab w:val="left" w:pos="671"/>
          <w:tab w:val="left" w:pos="672"/>
        </w:tabs>
      </w:pPr>
      <w:r>
        <w:rPr>
          <w:color w:val="010202"/>
        </w:rPr>
        <w:t>UKONČENÍ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SMLOUVY</w:t>
      </w:r>
    </w:p>
    <w:p w14:paraId="6E586B3A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2"/>
        </w:tabs>
        <w:spacing w:before="117"/>
        <w:ind w:right="110"/>
        <w:jc w:val="both"/>
        <w:rPr>
          <w:sz w:val="20"/>
        </w:rPr>
      </w:pPr>
      <w:r>
        <w:rPr>
          <w:color w:val="010202"/>
          <w:sz w:val="20"/>
        </w:rPr>
        <w:t>Tato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Smlouva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uzavírá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dobu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určitou,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která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vymezena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dobou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trvání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Soutěže.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Předtím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může být tato Smlouva ukončena pouze na základě dohody Smluvních stran, nebo odstoupením jedné Smluvní strany v souladu s tímto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článkem.</w:t>
      </w:r>
    </w:p>
    <w:p w14:paraId="51168064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1"/>
          <w:tab w:val="left" w:pos="1032"/>
        </w:tabs>
        <w:rPr>
          <w:sz w:val="20"/>
        </w:rPr>
      </w:pPr>
      <w:r>
        <w:rPr>
          <w:color w:val="010202"/>
          <w:sz w:val="20"/>
        </w:rPr>
        <w:t>Objednatel je oprávněn odstoupit od Smlouvy, v případě,</w:t>
      </w:r>
      <w:r>
        <w:rPr>
          <w:color w:val="010202"/>
          <w:spacing w:val="-23"/>
          <w:sz w:val="20"/>
        </w:rPr>
        <w:t xml:space="preserve"> </w:t>
      </w:r>
      <w:r>
        <w:rPr>
          <w:color w:val="010202"/>
          <w:sz w:val="20"/>
        </w:rPr>
        <w:t>že:</w:t>
      </w:r>
    </w:p>
    <w:p w14:paraId="67485185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3"/>
        </w:tabs>
        <w:ind w:right="109"/>
        <w:jc w:val="both"/>
        <w:rPr>
          <w:sz w:val="20"/>
        </w:rPr>
      </w:pPr>
      <w:r>
        <w:rPr>
          <w:color w:val="010202"/>
          <w:sz w:val="20"/>
        </w:rPr>
        <w:t xml:space="preserve">i) Společnost nebo Porotce porušili nebo nesplnili jakoukoli ze svých povinností vyplývajících z této Smlouvy nebo porušili či nesplnili jakoukoliv povinnost dle Čestného prohlášení, </w:t>
      </w:r>
      <w:proofErr w:type="spellStart"/>
      <w:r>
        <w:rPr>
          <w:color w:val="010202"/>
          <w:sz w:val="20"/>
        </w:rPr>
        <w:t>ii</w:t>
      </w:r>
      <w:proofErr w:type="spellEnd"/>
      <w:r>
        <w:rPr>
          <w:color w:val="010202"/>
          <w:sz w:val="20"/>
        </w:rPr>
        <w:t>) není zjednána náprava ani v dodatečné přiměřené lhůtě poskytnuté Obje</w:t>
      </w:r>
      <w:r>
        <w:rPr>
          <w:color w:val="010202"/>
          <w:sz w:val="20"/>
        </w:rPr>
        <w:t xml:space="preserve">dnatelem, pokud zjednání nápravy je možné </w:t>
      </w:r>
      <w:proofErr w:type="spellStart"/>
      <w:r>
        <w:rPr>
          <w:color w:val="010202"/>
          <w:sz w:val="20"/>
        </w:rPr>
        <w:t>iii</w:t>
      </w:r>
      <w:proofErr w:type="spellEnd"/>
      <w:r>
        <w:rPr>
          <w:color w:val="010202"/>
          <w:sz w:val="20"/>
        </w:rPr>
        <w:t>) tato dodatečná přiměřená lhůta činí alespoň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5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(pět)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pracovních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dní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5"/>
          <w:sz w:val="20"/>
        </w:rPr>
        <w:t xml:space="preserve"> </w:t>
      </w:r>
      <w:proofErr w:type="spellStart"/>
      <w:r>
        <w:rPr>
          <w:color w:val="010202"/>
          <w:sz w:val="20"/>
        </w:rPr>
        <w:t>iv</w:t>
      </w:r>
      <w:proofErr w:type="spellEnd"/>
      <w:r>
        <w:rPr>
          <w:color w:val="010202"/>
          <w:sz w:val="20"/>
        </w:rPr>
        <w:t>)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Společnost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byla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Objednatelem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možnost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odstoupení od Smlouvy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upozorněn;</w:t>
      </w:r>
    </w:p>
    <w:p w14:paraId="5C6C494F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3"/>
        </w:tabs>
        <w:ind w:right="109"/>
        <w:jc w:val="both"/>
        <w:rPr>
          <w:sz w:val="20"/>
        </w:rPr>
      </w:pPr>
      <w:r>
        <w:rPr>
          <w:color w:val="010202"/>
          <w:sz w:val="20"/>
        </w:rPr>
        <w:t>Společnost a/ nebo Porotce z jakéhokoli důvodu není schopen spl</w:t>
      </w:r>
      <w:r>
        <w:rPr>
          <w:color w:val="010202"/>
          <w:sz w:val="20"/>
        </w:rPr>
        <w:t>nit své závazky vyplývající z této Smlouvy či Čestného</w:t>
      </w:r>
      <w:r>
        <w:rPr>
          <w:color w:val="010202"/>
          <w:spacing w:val="-20"/>
          <w:sz w:val="20"/>
        </w:rPr>
        <w:t xml:space="preserve"> </w:t>
      </w:r>
      <w:r>
        <w:rPr>
          <w:color w:val="010202"/>
          <w:sz w:val="20"/>
        </w:rPr>
        <w:t>prohlášení;</w:t>
      </w:r>
    </w:p>
    <w:p w14:paraId="41454E6A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2"/>
          <w:tab w:val="left" w:pos="1523"/>
        </w:tabs>
        <w:rPr>
          <w:sz w:val="20"/>
        </w:rPr>
      </w:pPr>
      <w:r>
        <w:rPr>
          <w:color w:val="010202"/>
          <w:sz w:val="20"/>
        </w:rPr>
        <w:t>Objednatel zrušil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Soutěž.</w:t>
      </w:r>
    </w:p>
    <w:p w14:paraId="1ADE15DF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1"/>
          <w:tab w:val="left" w:pos="1032"/>
        </w:tabs>
        <w:spacing w:before="115"/>
        <w:rPr>
          <w:sz w:val="20"/>
        </w:rPr>
      </w:pPr>
      <w:r>
        <w:rPr>
          <w:color w:val="010202"/>
          <w:sz w:val="20"/>
        </w:rPr>
        <w:t>Společnost je oprávněna odstoupit od Smlouvy, v případě,</w:t>
      </w:r>
      <w:r>
        <w:rPr>
          <w:color w:val="010202"/>
          <w:spacing w:val="-23"/>
          <w:sz w:val="20"/>
        </w:rPr>
        <w:t xml:space="preserve"> </w:t>
      </w:r>
      <w:r>
        <w:rPr>
          <w:color w:val="010202"/>
          <w:sz w:val="20"/>
        </w:rPr>
        <w:t>že:</w:t>
      </w:r>
    </w:p>
    <w:p w14:paraId="54F9CBED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3"/>
        </w:tabs>
        <w:ind w:right="108"/>
        <w:jc w:val="both"/>
        <w:rPr>
          <w:sz w:val="20"/>
        </w:rPr>
      </w:pPr>
      <w:r>
        <w:rPr>
          <w:color w:val="010202"/>
          <w:sz w:val="20"/>
        </w:rPr>
        <w:t>Objednatel je v prodlení s platbou Odměny po dobu delší než čtyřicet pět (45) dnů po splatnosti příslu</w:t>
      </w:r>
      <w:r>
        <w:rPr>
          <w:color w:val="010202"/>
          <w:sz w:val="20"/>
        </w:rPr>
        <w:t>šného daňového dokladu a nezjedná nápravu ani do pěti (5) dnů od doručení písemné výzvy Společnosti k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z w:val="20"/>
        </w:rPr>
        <w:t>nápravě;</w:t>
      </w:r>
    </w:p>
    <w:p w14:paraId="0E111A9E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2"/>
          <w:tab w:val="left" w:pos="1523"/>
        </w:tabs>
        <w:rPr>
          <w:sz w:val="20"/>
        </w:rPr>
      </w:pPr>
      <w:r>
        <w:rPr>
          <w:color w:val="010202"/>
          <w:sz w:val="20"/>
        </w:rPr>
        <w:t>Objednatel zrušil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Soutěž.</w:t>
      </w:r>
    </w:p>
    <w:p w14:paraId="4136D8DE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2"/>
        </w:tabs>
        <w:ind w:right="109"/>
        <w:jc w:val="both"/>
        <w:rPr>
          <w:sz w:val="20"/>
        </w:rPr>
      </w:pPr>
      <w:r>
        <w:rPr>
          <w:color w:val="010202"/>
          <w:sz w:val="20"/>
        </w:rPr>
        <w:t>Odstoupení od Smlouvy musí být učiněno písemným oznámením odstupující Smluvní strany řádně doručeným druhé Smluvní straně s uvedením důvodu, ze kterého se od Smlouvy odstupuje.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Odstoupení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nabude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účinnosti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dnem,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kdy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písemné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oznámení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odstoupení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příslušné Smluvní straně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doručeno.</w:t>
      </w:r>
    </w:p>
    <w:p w14:paraId="702AA2B3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31"/>
          <w:tab w:val="left" w:pos="1032"/>
        </w:tabs>
        <w:rPr>
          <w:sz w:val="20"/>
        </w:rPr>
      </w:pPr>
      <w:r>
        <w:rPr>
          <w:color w:val="010202"/>
          <w:sz w:val="20"/>
        </w:rPr>
        <w:t>Ukončením této Smlouvy nejsou dotčena ustanovení týkající</w:t>
      </w:r>
      <w:r>
        <w:rPr>
          <w:color w:val="010202"/>
          <w:spacing w:val="-23"/>
          <w:sz w:val="20"/>
        </w:rPr>
        <w:t xml:space="preserve"> </w:t>
      </w:r>
      <w:r>
        <w:rPr>
          <w:color w:val="010202"/>
          <w:sz w:val="20"/>
        </w:rPr>
        <w:t>se:</w:t>
      </w:r>
    </w:p>
    <w:p w14:paraId="2EB09601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2"/>
          <w:tab w:val="left" w:pos="1523"/>
        </w:tabs>
        <w:rPr>
          <w:sz w:val="20"/>
        </w:rPr>
      </w:pPr>
      <w:r>
        <w:rPr>
          <w:color w:val="010202"/>
          <w:sz w:val="20"/>
        </w:rPr>
        <w:t>smluvních pokut,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a</w:t>
      </w:r>
    </w:p>
    <w:p w14:paraId="47776A45" w14:textId="77777777" w:rsidR="00A46BF3" w:rsidRDefault="005F69C4">
      <w:pPr>
        <w:pStyle w:val="Odstavecseseznamem"/>
        <w:numPr>
          <w:ilvl w:val="2"/>
          <w:numId w:val="2"/>
        </w:numPr>
        <w:tabs>
          <w:tab w:val="left" w:pos="1522"/>
          <w:tab w:val="left" w:pos="1523"/>
        </w:tabs>
        <w:rPr>
          <w:sz w:val="20"/>
        </w:rPr>
      </w:pPr>
      <w:r>
        <w:rPr>
          <w:color w:val="010202"/>
          <w:sz w:val="20"/>
        </w:rPr>
        <w:t>ochrany důvěrných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informací.</w:t>
      </w:r>
    </w:p>
    <w:p w14:paraId="4B34C4F6" w14:textId="77777777" w:rsidR="00A46BF3" w:rsidRDefault="00A46BF3">
      <w:pPr>
        <w:pStyle w:val="Zkladntext"/>
        <w:spacing w:before="4"/>
      </w:pPr>
    </w:p>
    <w:p w14:paraId="427500C9" w14:textId="77777777" w:rsidR="00A46BF3" w:rsidRDefault="005F69C4">
      <w:pPr>
        <w:pStyle w:val="Nadpis1"/>
        <w:numPr>
          <w:ilvl w:val="0"/>
          <w:numId w:val="2"/>
        </w:numPr>
        <w:tabs>
          <w:tab w:val="left" w:pos="671"/>
          <w:tab w:val="left" w:pos="672"/>
        </w:tabs>
      </w:pPr>
      <w:r>
        <w:rPr>
          <w:color w:val="010202"/>
        </w:rPr>
        <w:t>ZÁVĚREČNÁ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USTANOVENÍ</w:t>
      </w:r>
    </w:p>
    <w:p w14:paraId="1DABFCAF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29"/>
        </w:tabs>
        <w:spacing w:before="117"/>
        <w:ind w:left="1028" w:right="109" w:hanging="357"/>
        <w:jc w:val="both"/>
        <w:rPr>
          <w:sz w:val="20"/>
        </w:rPr>
      </w:pPr>
      <w:r>
        <w:rPr>
          <w:color w:val="010202"/>
          <w:sz w:val="20"/>
        </w:rPr>
        <w:t>Změny této Smlouvy je možné činit jen formou písemných, nepřerušovanou číselno</w:t>
      </w:r>
      <w:r>
        <w:rPr>
          <w:color w:val="010202"/>
          <w:sz w:val="20"/>
        </w:rPr>
        <w:t xml:space="preserve">u řadou označených dodatků podepsaných oprávněnými zástupci obou Smluvní stran. Za písemnou formu pro tento účel nebude považována výměna e-mailových či jiných elektronických zpráv. Smluvní strany mohou namítnout neplatnost dodatku k této Smlouvě z důvodu </w:t>
      </w:r>
      <w:r>
        <w:rPr>
          <w:color w:val="010202"/>
          <w:sz w:val="20"/>
        </w:rPr>
        <w:t>nedodržení formy kdykoli, a to i když již bylo započato s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plněním.</w:t>
      </w:r>
    </w:p>
    <w:p w14:paraId="6A097AFF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1029"/>
        </w:tabs>
        <w:ind w:left="1028" w:right="108" w:hanging="357"/>
        <w:jc w:val="both"/>
        <w:rPr>
          <w:sz w:val="20"/>
        </w:rPr>
      </w:pPr>
      <w:r>
        <w:rPr>
          <w:color w:val="010202"/>
          <w:sz w:val="20"/>
        </w:rPr>
        <w:t>Tato Smlouva obsahuje úplné ujednání o předmětu a účelu Smlouvy a o všech náležitostech, které Smluvní strany měly a chtěly v této Smlouvě sjednat, a které považují za důležité pro závaznos</w:t>
      </w:r>
      <w:r>
        <w:rPr>
          <w:color w:val="010202"/>
          <w:sz w:val="20"/>
        </w:rPr>
        <w:t>t této Smlouvy. Žádný projev Smluvní strany učiněný při jednání o této Smlouvě, ani projev učiněný po uzavření této Smlouvy nesmí být vykládán v rozporu s výslovnými ustanoveními této Smlouvy a nezakládá žádný závazek žádné ze Smluvních</w:t>
      </w:r>
      <w:r>
        <w:rPr>
          <w:color w:val="010202"/>
          <w:spacing w:val="-28"/>
          <w:sz w:val="20"/>
        </w:rPr>
        <w:t xml:space="preserve"> </w:t>
      </w:r>
      <w:r>
        <w:rPr>
          <w:color w:val="010202"/>
          <w:sz w:val="20"/>
        </w:rPr>
        <w:t>stran.</w:t>
      </w:r>
    </w:p>
    <w:p w14:paraId="08C07609" w14:textId="77777777" w:rsidR="00A46BF3" w:rsidRDefault="00A46BF3">
      <w:pPr>
        <w:jc w:val="both"/>
        <w:rPr>
          <w:sz w:val="20"/>
        </w:rPr>
        <w:sectPr w:rsidR="00A46BF3">
          <w:pgSz w:w="11910" w:h="16840"/>
          <w:pgMar w:top="1360" w:right="1300" w:bottom="1340" w:left="1320" w:header="0" w:footer="1151" w:gutter="0"/>
          <w:cols w:space="708"/>
        </w:sectPr>
      </w:pPr>
    </w:p>
    <w:p w14:paraId="5A7CF23D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spacing w:before="90"/>
        <w:ind w:left="668" w:right="109" w:hanging="357"/>
        <w:jc w:val="both"/>
        <w:rPr>
          <w:sz w:val="20"/>
        </w:rPr>
      </w:pPr>
      <w:r>
        <w:rPr>
          <w:color w:val="010202"/>
          <w:sz w:val="20"/>
        </w:rPr>
        <w:lastRenderedPageBreak/>
        <w:t>Smluvní strany si nepřejí, aby nad rámec výslovných ustanovení této Smlouvy byla jakákoliv práva a povinnosti dovozovány z dosavadní či budoucí praxe zavedené mezi Smluvními stranami.</w:t>
      </w:r>
    </w:p>
    <w:p w14:paraId="0665E621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ind w:left="668" w:right="107" w:hanging="357"/>
        <w:jc w:val="both"/>
        <w:rPr>
          <w:sz w:val="20"/>
        </w:rPr>
      </w:pPr>
      <w:r>
        <w:rPr>
          <w:color w:val="010202"/>
          <w:sz w:val="20"/>
        </w:rPr>
        <w:t>Smluvní strany prohlašují, že skutečnosti uvedené v té</w:t>
      </w:r>
      <w:r>
        <w:rPr>
          <w:color w:val="010202"/>
          <w:sz w:val="20"/>
        </w:rPr>
        <w:t>to Smlouvě nepovažují za obchodní tajemství podle § 504 Občanského zákoníku ani za důvěrné informace a souhlasí s jejich užitím a zveřejněním bez jakýchkoli dalších podmínek, např. na webových stránkách Objednatele. Společnost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bere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vědomí,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povinen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žádost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třetí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osoby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poskytovat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informace podle zákona č. 106/1999 Sb., o svobodném přístupu k informacím, ve znění pozdějších předpisů, a že informace týkající se plnění této Smlouvy budou poskytnuty třetím osobám, za podmínek stanovených tím</w:t>
      </w:r>
      <w:r>
        <w:rPr>
          <w:color w:val="010202"/>
          <w:sz w:val="20"/>
        </w:rPr>
        <w:t>to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zákonem.</w:t>
      </w:r>
    </w:p>
    <w:p w14:paraId="0E3A3CE9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ind w:left="668" w:right="110" w:hanging="357"/>
        <w:jc w:val="both"/>
        <w:rPr>
          <w:sz w:val="20"/>
        </w:rPr>
      </w:pPr>
      <w:r>
        <w:rPr>
          <w:color w:val="010202"/>
          <w:sz w:val="20"/>
        </w:rPr>
        <w:t>Smluvní strany tímto prohlašují, že v této Smlouvě nechybí jakákoliv náležitost, kterou by některá ze Smluvních stran mohla považovat za předpoklad pro uzavření této</w:t>
      </w:r>
      <w:r>
        <w:rPr>
          <w:color w:val="010202"/>
          <w:spacing w:val="-30"/>
          <w:sz w:val="20"/>
        </w:rPr>
        <w:t xml:space="preserve"> </w:t>
      </w:r>
      <w:r>
        <w:rPr>
          <w:color w:val="010202"/>
          <w:sz w:val="20"/>
        </w:rPr>
        <w:t>Smlouvy.</w:t>
      </w:r>
    </w:p>
    <w:p w14:paraId="6B3F5D9B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spacing w:before="115"/>
        <w:ind w:left="668" w:right="109" w:hanging="357"/>
        <w:jc w:val="both"/>
        <w:rPr>
          <w:sz w:val="20"/>
        </w:rPr>
      </w:pPr>
      <w:r>
        <w:rPr>
          <w:color w:val="010202"/>
          <w:sz w:val="20"/>
        </w:rPr>
        <w:t xml:space="preserve">Veškeré </w:t>
      </w:r>
      <w:proofErr w:type="gramStart"/>
      <w:r>
        <w:rPr>
          <w:color w:val="010202"/>
          <w:sz w:val="20"/>
        </w:rPr>
        <w:t>soudní  spory</w:t>
      </w:r>
      <w:proofErr w:type="gramEnd"/>
      <w:r>
        <w:rPr>
          <w:color w:val="010202"/>
          <w:sz w:val="20"/>
        </w:rPr>
        <w:t xml:space="preserve">  vzniklé  z  této  Smlouvy  budou  ve  smyslu  ustanovení  </w:t>
      </w:r>
      <w:r>
        <w:rPr>
          <w:color w:val="010202"/>
          <w:sz w:val="20"/>
        </w:rPr>
        <w:t>§  89a  zákona  č.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99/1963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Sb.,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občanský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soudní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řád,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znění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pozdějších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předpisů,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rozhodovány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soudem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místně příslušným podle sídla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Objednatele.</w:t>
      </w:r>
    </w:p>
    <w:p w14:paraId="78F6EE87" w14:textId="66659C5E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ind w:left="668" w:right="109" w:hanging="357"/>
        <w:jc w:val="both"/>
        <w:rPr>
          <w:sz w:val="20"/>
        </w:rPr>
      </w:pPr>
      <w:r>
        <w:rPr>
          <w:color w:val="010202"/>
          <w:sz w:val="20"/>
        </w:rPr>
        <w:t>Tato Smlouva bude uveřejněna v registru smluv dle zákona č. 340/2015 Sb., o zvláštních podmínkách účinnosti něk</w:t>
      </w:r>
      <w:r>
        <w:rPr>
          <w:color w:val="010202"/>
          <w:sz w:val="20"/>
        </w:rPr>
        <w:t>terých smluv, uveřejňování těchto smluv a o registru smluv, ve znění pozdějších předpisů (</w:t>
      </w:r>
      <w:r w:rsidR="00310875">
        <w:rPr>
          <w:color w:val="010202"/>
          <w:sz w:val="20"/>
        </w:rPr>
        <w:t>„</w:t>
      </w:r>
      <w:r>
        <w:rPr>
          <w:b/>
          <w:color w:val="010202"/>
          <w:sz w:val="20"/>
        </w:rPr>
        <w:t>Zákon o registru</w:t>
      </w:r>
      <w:r>
        <w:rPr>
          <w:b/>
          <w:color w:val="010202"/>
          <w:spacing w:val="-32"/>
          <w:sz w:val="20"/>
        </w:rPr>
        <w:t xml:space="preserve"> </w:t>
      </w:r>
      <w:r>
        <w:rPr>
          <w:b/>
          <w:color w:val="010202"/>
          <w:sz w:val="20"/>
        </w:rPr>
        <w:t>smluv</w:t>
      </w:r>
      <w:r w:rsidR="00310875">
        <w:rPr>
          <w:color w:val="010202"/>
          <w:sz w:val="20"/>
        </w:rPr>
        <w:t>“</w:t>
      </w:r>
      <w:r>
        <w:rPr>
          <w:color w:val="010202"/>
          <w:sz w:val="20"/>
        </w:rPr>
        <w:t>).</w:t>
      </w:r>
    </w:p>
    <w:p w14:paraId="3429AE8D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spacing w:before="122" w:line="237" w:lineRule="auto"/>
        <w:ind w:left="668" w:right="109" w:hanging="357"/>
        <w:jc w:val="both"/>
        <w:rPr>
          <w:sz w:val="20"/>
        </w:rPr>
      </w:pPr>
      <w:r>
        <w:rPr>
          <w:color w:val="010202"/>
          <w:sz w:val="20"/>
        </w:rPr>
        <w:t>Společnost bere na vědomí, že Objednatel pro realizaci svých bezhotovostních plateb může používat transparentní příjmový a výdajový bankov</w:t>
      </w:r>
      <w:r>
        <w:rPr>
          <w:color w:val="010202"/>
          <w:sz w:val="20"/>
        </w:rPr>
        <w:t>ní účet, přičemž Společnost souhlasí se zveřejněním názvu svého bankovního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účtu.</w:t>
      </w:r>
    </w:p>
    <w:p w14:paraId="3E1A144A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ind w:left="668" w:right="108" w:hanging="357"/>
        <w:jc w:val="both"/>
        <w:rPr>
          <w:sz w:val="20"/>
        </w:rPr>
      </w:pPr>
      <w:r>
        <w:rPr>
          <w:color w:val="010202"/>
          <w:sz w:val="20"/>
        </w:rPr>
        <w:t>Tato Smlouva nabývá platnosti podpisem oběma Smluvními stranami a účinnosti dnem jejího uveřejnění v registru smluv dle Zákona o registru</w:t>
      </w:r>
      <w:r>
        <w:rPr>
          <w:color w:val="010202"/>
          <w:spacing w:val="-22"/>
          <w:sz w:val="20"/>
        </w:rPr>
        <w:t xml:space="preserve"> </w:t>
      </w:r>
      <w:r>
        <w:rPr>
          <w:color w:val="010202"/>
          <w:sz w:val="20"/>
        </w:rPr>
        <w:t>smluv.</w:t>
      </w:r>
    </w:p>
    <w:p w14:paraId="09893626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ind w:left="668" w:right="108" w:hanging="357"/>
        <w:jc w:val="both"/>
        <w:rPr>
          <w:sz w:val="20"/>
        </w:rPr>
      </w:pPr>
      <w:r>
        <w:rPr>
          <w:color w:val="010202"/>
          <w:sz w:val="20"/>
        </w:rPr>
        <w:t xml:space="preserve">Tato Smlouva je vyhotovena ve </w:t>
      </w:r>
      <w:r>
        <w:rPr>
          <w:color w:val="010202"/>
          <w:sz w:val="20"/>
        </w:rPr>
        <w:t>dvou stejnopisech, z nichž každá Smluvní strana obdrží po jednom.</w:t>
      </w:r>
    </w:p>
    <w:p w14:paraId="6FEF0C6B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spacing w:before="115"/>
        <w:ind w:left="668" w:right="109" w:hanging="357"/>
        <w:jc w:val="both"/>
        <w:rPr>
          <w:sz w:val="20"/>
        </w:rPr>
      </w:pPr>
      <w:r>
        <w:rPr>
          <w:color w:val="010202"/>
          <w:sz w:val="20"/>
        </w:rPr>
        <w:t>Smluvní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strany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prohlašují,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tuto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Smlouvu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před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jejím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podpisem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přečetly,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byla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uzavřena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 vzájemném projednání podle jejich pravé a svobodné vůle, určitě, vážně a srozumitelně, nikoliv 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tísni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ani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za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nápadně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nevýhodných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podmínek.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důkaz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souhlasu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jejím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obsahem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připojují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své podpisy.</w:t>
      </w:r>
    </w:p>
    <w:p w14:paraId="40BC630D" w14:textId="77777777" w:rsidR="00A46BF3" w:rsidRDefault="005F69C4">
      <w:pPr>
        <w:pStyle w:val="Odstavecseseznamem"/>
        <w:numPr>
          <w:ilvl w:val="1"/>
          <w:numId w:val="2"/>
        </w:numPr>
        <w:tabs>
          <w:tab w:val="left" w:pos="669"/>
        </w:tabs>
        <w:ind w:left="668" w:hanging="357"/>
        <w:rPr>
          <w:sz w:val="20"/>
        </w:rPr>
      </w:pPr>
      <w:r>
        <w:rPr>
          <w:color w:val="010202"/>
          <w:w w:val="105"/>
          <w:sz w:val="20"/>
        </w:rPr>
        <w:t>Nedílnou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součástí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této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smlouvy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je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příloha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č.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1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20"/>
          <w:sz w:val="20"/>
        </w:rPr>
        <w:t>-</w:t>
      </w:r>
      <w:r>
        <w:rPr>
          <w:color w:val="010202"/>
          <w:spacing w:val="-36"/>
          <w:w w:val="120"/>
          <w:sz w:val="20"/>
        </w:rPr>
        <w:t xml:space="preserve"> </w:t>
      </w:r>
      <w:r>
        <w:rPr>
          <w:color w:val="010202"/>
          <w:w w:val="105"/>
          <w:sz w:val="20"/>
        </w:rPr>
        <w:t>čestné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prohlášení</w:t>
      </w:r>
      <w:r>
        <w:rPr>
          <w:color w:val="010202"/>
          <w:spacing w:val="-29"/>
          <w:w w:val="105"/>
          <w:sz w:val="20"/>
        </w:rPr>
        <w:t xml:space="preserve"> </w:t>
      </w:r>
      <w:r>
        <w:rPr>
          <w:color w:val="010202"/>
          <w:w w:val="105"/>
          <w:sz w:val="20"/>
        </w:rPr>
        <w:t>porotce</w:t>
      </w:r>
    </w:p>
    <w:p w14:paraId="1630BF12" w14:textId="77777777" w:rsidR="00A46BF3" w:rsidRDefault="00A46BF3">
      <w:pPr>
        <w:pStyle w:val="Zkladntext"/>
        <w:rPr>
          <w:sz w:val="24"/>
        </w:rPr>
      </w:pPr>
    </w:p>
    <w:p w14:paraId="671EC4BE" w14:textId="77777777" w:rsidR="00A46BF3" w:rsidRDefault="00A46BF3">
      <w:pPr>
        <w:pStyle w:val="Zkladntext"/>
        <w:spacing w:before="3"/>
        <w:rPr>
          <w:sz w:val="28"/>
        </w:rPr>
      </w:pPr>
    </w:p>
    <w:p w14:paraId="226E9780" w14:textId="77777777" w:rsidR="00A46BF3" w:rsidRDefault="005F69C4">
      <w:pPr>
        <w:pStyle w:val="Nadpis1"/>
        <w:tabs>
          <w:tab w:val="left" w:pos="4811"/>
        </w:tabs>
        <w:ind w:left="277" w:firstLine="0"/>
      </w:pPr>
      <w:r>
        <w:rPr>
          <w:color w:val="010202"/>
        </w:rPr>
        <w:t>Objednatel</w:t>
      </w:r>
      <w:r>
        <w:rPr>
          <w:color w:val="010202"/>
        </w:rPr>
        <w:tab/>
        <w:t>Společnost</w:t>
      </w:r>
    </w:p>
    <w:p w14:paraId="07B6C140" w14:textId="77777777" w:rsidR="00A46BF3" w:rsidRDefault="00A46BF3">
      <w:pPr>
        <w:pStyle w:val="Zkladntext"/>
        <w:rPr>
          <w:b/>
        </w:rPr>
      </w:pPr>
    </w:p>
    <w:p w14:paraId="09206D20" w14:textId="77777777" w:rsidR="00A46BF3" w:rsidRDefault="00A46BF3">
      <w:pPr>
        <w:sectPr w:rsidR="00A46BF3">
          <w:pgSz w:w="11910" w:h="16840"/>
          <w:pgMar w:top="1340" w:right="1300" w:bottom="1340" w:left="1680" w:header="0" w:footer="1151" w:gutter="0"/>
          <w:cols w:space="708"/>
        </w:sectPr>
      </w:pPr>
    </w:p>
    <w:p w14:paraId="3C0712EE" w14:textId="77777777" w:rsidR="00A46BF3" w:rsidRDefault="00A46BF3">
      <w:pPr>
        <w:pStyle w:val="Zkladntext"/>
        <w:spacing w:before="10"/>
        <w:rPr>
          <w:b/>
        </w:rPr>
      </w:pPr>
    </w:p>
    <w:p w14:paraId="766E180A" w14:textId="3D094608" w:rsidR="00A46BF3" w:rsidRDefault="005F69C4" w:rsidP="00362327">
      <w:pPr>
        <w:pStyle w:val="Zkladntext"/>
        <w:spacing w:line="362" w:lineRule="auto"/>
        <w:ind w:left="277" w:right="-631"/>
      </w:pPr>
      <w:r>
        <w:rPr>
          <w:color w:val="010202"/>
        </w:rPr>
        <w:t>Místo: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Praha Datum:</w:t>
      </w:r>
      <w:r w:rsidR="00362327">
        <w:rPr>
          <w:color w:val="010202"/>
        </w:rPr>
        <w:t xml:space="preserve"> 19.6.2025</w:t>
      </w:r>
    </w:p>
    <w:p w14:paraId="789D20D4" w14:textId="77777777" w:rsidR="00A46BF3" w:rsidRDefault="005F69C4">
      <w:pPr>
        <w:pStyle w:val="Zkladntext"/>
        <w:spacing w:before="10"/>
      </w:pPr>
      <w:r>
        <w:br w:type="column"/>
      </w:r>
    </w:p>
    <w:p w14:paraId="3F01661E" w14:textId="5E085857" w:rsidR="00A46BF3" w:rsidRDefault="005F69C4" w:rsidP="00740C13">
      <w:pPr>
        <w:pStyle w:val="Zkladntext"/>
        <w:spacing w:line="362" w:lineRule="auto"/>
        <w:ind w:left="277" w:right="1986" w:hanging="1"/>
      </w:pPr>
      <w:r>
        <w:rPr>
          <w:color w:val="010202"/>
        </w:rPr>
        <w:t xml:space="preserve">Místo: Praha </w:t>
      </w:r>
      <w:r w:rsidR="00740C13">
        <w:rPr>
          <w:color w:val="010202"/>
        </w:rPr>
        <w:t xml:space="preserve">                        </w:t>
      </w:r>
      <w:r>
        <w:rPr>
          <w:color w:val="010202"/>
        </w:rPr>
        <w:t>Datum:</w:t>
      </w:r>
      <w:r w:rsidR="00740C13">
        <w:rPr>
          <w:color w:val="010202"/>
        </w:rPr>
        <w:t xml:space="preserve"> 18.6.2025</w:t>
      </w:r>
    </w:p>
    <w:p w14:paraId="33B7658A" w14:textId="77777777" w:rsidR="00A46BF3" w:rsidRDefault="00A46BF3">
      <w:pPr>
        <w:spacing w:line="362" w:lineRule="auto"/>
        <w:sectPr w:rsidR="00A46BF3" w:rsidSect="00362327">
          <w:type w:val="continuous"/>
          <w:pgSz w:w="11910" w:h="16840"/>
          <w:pgMar w:top="1600" w:right="1300" w:bottom="280" w:left="1680" w:header="708" w:footer="708" w:gutter="0"/>
          <w:cols w:num="2" w:space="142" w:equalWidth="0">
            <w:col w:w="1354" w:space="3180"/>
            <w:col w:w="4396"/>
          </w:cols>
        </w:sectPr>
      </w:pPr>
    </w:p>
    <w:p w14:paraId="1DBF3467" w14:textId="77777777" w:rsidR="00A46BF3" w:rsidRDefault="00A46BF3">
      <w:pPr>
        <w:pStyle w:val="Zkladntext"/>
      </w:pPr>
    </w:p>
    <w:p w14:paraId="4B4A2204" w14:textId="77777777" w:rsidR="00A46BF3" w:rsidRDefault="00A46BF3">
      <w:pPr>
        <w:pStyle w:val="Zkladntext"/>
      </w:pPr>
    </w:p>
    <w:p w14:paraId="7607E20B" w14:textId="77777777" w:rsidR="00A46BF3" w:rsidRDefault="00A46BF3">
      <w:pPr>
        <w:pStyle w:val="Zkladntext"/>
      </w:pPr>
    </w:p>
    <w:p w14:paraId="2777C419" w14:textId="77777777" w:rsidR="00A46BF3" w:rsidRDefault="00A46BF3">
      <w:pPr>
        <w:pStyle w:val="Zkladntext"/>
      </w:pPr>
    </w:p>
    <w:p w14:paraId="38AAAF8D" w14:textId="77777777" w:rsidR="00A46BF3" w:rsidRDefault="00A46BF3">
      <w:pPr>
        <w:pStyle w:val="Zkladntext"/>
      </w:pPr>
    </w:p>
    <w:p w14:paraId="071D7E1B" w14:textId="77777777" w:rsidR="00A46BF3" w:rsidRDefault="00A46BF3">
      <w:pPr>
        <w:sectPr w:rsidR="00A46BF3">
          <w:type w:val="continuous"/>
          <w:pgSz w:w="11910" w:h="16840"/>
          <w:pgMar w:top="1600" w:right="1300" w:bottom="280" w:left="1680" w:header="708" w:footer="708" w:gutter="0"/>
          <w:cols w:space="708"/>
        </w:sectPr>
      </w:pPr>
    </w:p>
    <w:p w14:paraId="117B8909" w14:textId="1968A8C8" w:rsidR="00A46BF3" w:rsidRDefault="000658C6">
      <w:pPr>
        <w:pStyle w:val="Zkladntext"/>
        <w:spacing w:before="1"/>
        <w:rPr>
          <w:sz w:val="21"/>
        </w:rPr>
      </w:pPr>
      <w:r>
        <w:rPr>
          <w:sz w:val="21"/>
        </w:rPr>
        <w:t xml:space="preserve">      ______________________________________                               </w:t>
      </w:r>
    </w:p>
    <w:p w14:paraId="4B44CCBA" w14:textId="0807F9D7" w:rsidR="00A46BF3" w:rsidRDefault="000658C6">
      <w:pPr>
        <w:pStyle w:val="Zkladntext"/>
        <w:spacing w:before="1"/>
        <w:ind w:left="277"/>
      </w:pPr>
      <w:proofErr w:type="spellStart"/>
      <w:r>
        <w:rPr>
          <w:color w:val="010202"/>
        </w:rPr>
        <w:t>xxxxx</w:t>
      </w:r>
      <w:proofErr w:type="spellEnd"/>
      <w:r w:rsidR="005F69C4">
        <w:rPr>
          <w:color w:val="010202"/>
        </w:rPr>
        <w:t>, rektor</w:t>
      </w:r>
    </w:p>
    <w:p w14:paraId="296EC6BA" w14:textId="77777777" w:rsidR="00A46BF3" w:rsidRDefault="005F69C4">
      <w:pPr>
        <w:pStyle w:val="Zkladntext"/>
        <w:ind w:left="277"/>
      </w:pPr>
      <w:r>
        <w:rPr>
          <w:color w:val="010202"/>
        </w:rPr>
        <w:t>Vysoká škola chemicko-technologická v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Praze</w:t>
      </w:r>
    </w:p>
    <w:p w14:paraId="19CA882B" w14:textId="6A40C538" w:rsidR="00A46BF3" w:rsidRDefault="005F69C4">
      <w:pPr>
        <w:pStyle w:val="Zkladntext"/>
        <w:spacing w:before="2"/>
        <w:rPr>
          <w:sz w:val="21"/>
        </w:rPr>
      </w:pPr>
      <w:r>
        <w:br w:type="column"/>
      </w:r>
      <w:r w:rsidR="000658C6">
        <w:t xml:space="preserve">      </w:t>
      </w:r>
      <w:r w:rsidR="000658C6">
        <w:rPr>
          <w:sz w:val="21"/>
        </w:rPr>
        <w:t>______________________________________</w:t>
      </w:r>
    </w:p>
    <w:p w14:paraId="09D68EC0" w14:textId="5F0E9C71" w:rsidR="00A46BF3" w:rsidRDefault="000658C6">
      <w:pPr>
        <w:pStyle w:val="Zkladntext"/>
        <w:ind w:left="277"/>
      </w:pPr>
      <w:proofErr w:type="spellStart"/>
      <w:r>
        <w:rPr>
          <w:color w:val="010202"/>
        </w:rPr>
        <w:t>xxxxx</w:t>
      </w:r>
      <w:proofErr w:type="spellEnd"/>
    </w:p>
    <w:p w14:paraId="072F06EA" w14:textId="77777777" w:rsidR="00A46BF3" w:rsidRDefault="00A46BF3">
      <w:pPr>
        <w:pStyle w:val="Zkladntext"/>
        <w:rPr>
          <w:sz w:val="24"/>
        </w:rPr>
      </w:pPr>
    </w:p>
    <w:p w14:paraId="3228E419" w14:textId="77777777" w:rsidR="00A46BF3" w:rsidRDefault="00A46BF3">
      <w:pPr>
        <w:pStyle w:val="Zkladntext"/>
        <w:rPr>
          <w:sz w:val="24"/>
        </w:rPr>
      </w:pPr>
    </w:p>
    <w:p w14:paraId="65C3698C" w14:textId="77777777" w:rsidR="00A46BF3" w:rsidRDefault="00A46BF3">
      <w:pPr>
        <w:pStyle w:val="Zkladntext"/>
        <w:rPr>
          <w:sz w:val="24"/>
        </w:rPr>
      </w:pPr>
    </w:p>
    <w:p w14:paraId="14B5113B" w14:textId="77777777" w:rsidR="00A46BF3" w:rsidRDefault="00A46BF3">
      <w:pPr>
        <w:pStyle w:val="Zkladntext"/>
        <w:spacing w:before="10"/>
        <w:rPr>
          <w:sz w:val="27"/>
        </w:rPr>
      </w:pPr>
    </w:p>
    <w:p w14:paraId="5CCEE845" w14:textId="2490114A" w:rsidR="000658C6" w:rsidRDefault="000658C6" w:rsidP="000658C6">
      <w:pPr>
        <w:pStyle w:val="Zkladntext"/>
        <w:spacing w:before="2"/>
        <w:rPr>
          <w:sz w:val="21"/>
        </w:rPr>
      </w:pPr>
      <w:r>
        <w:rPr>
          <w:color w:val="010202"/>
          <w:spacing w:val="-1"/>
          <w:w w:val="169"/>
        </w:rPr>
        <w:t xml:space="preserve"> </w:t>
      </w:r>
      <w:r w:rsidR="005F69C4">
        <w:rPr>
          <w:color w:val="010202"/>
          <w:spacing w:val="-1"/>
          <w:w w:val="169"/>
        </w:rPr>
        <w:t xml:space="preserve"> </w:t>
      </w:r>
      <w:r>
        <w:rPr>
          <w:color w:val="010202"/>
          <w:spacing w:val="-1"/>
          <w:w w:val="169"/>
        </w:rPr>
        <w:t xml:space="preserve">  </w:t>
      </w:r>
      <w:r>
        <w:rPr>
          <w:sz w:val="21"/>
        </w:rPr>
        <w:t>______________________________________</w:t>
      </w:r>
    </w:p>
    <w:p w14:paraId="08B1953B" w14:textId="77777777" w:rsidR="000658C6" w:rsidRDefault="000658C6" w:rsidP="000658C6">
      <w:pPr>
        <w:pStyle w:val="Zkladntext"/>
        <w:ind w:left="277"/>
      </w:pPr>
      <w:proofErr w:type="spellStart"/>
      <w:r>
        <w:rPr>
          <w:color w:val="010202"/>
        </w:rPr>
        <w:t>xxxxx</w:t>
      </w:r>
      <w:proofErr w:type="spellEnd"/>
    </w:p>
    <w:p w14:paraId="0162B118" w14:textId="1FB6BD12" w:rsidR="00A46BF3" w:rsidRDefault="00A46BF3">
      <w:pPr>
        <w:pStyle w:val="Zkladntext"/>
        <w:spacing w:before="1" w:line="482" w:lineRule="auto"/>
        <w:ind w:left="277"/>
      </w:pPr>
    </w:p>
    <w:p w14:paraId="4230A316" w14:textId="77777777" w:rsidR="00A46BF3" w:rsidRDefault="00A46BF3">
      <w:pPr>
        <w:spacing w:line="482" w:lineRule="auto"/>
        <w:sectPr w:rsidR="00A46BF3">
          <w:type w:val="continuous"/>
          <w:pgSz w:w="11910" w:h="16840"/>
          <w:pgMar w:top="1600" w:right="1300" w:bottom="280" w:left="1680" w:header="708" w:footer="708" w:gutter="0"/>
          <w:cols w:num="2" w:space="708" w:equalWidth="0">
            <w:col w:w="4172" w:space="362"/>
            <w:col w:w="4396"/>
          </w:cols>
        </w:sectPr>
      </w:pPr>
    </w:p>
    <w:p w14:paraId="5EED53C4" w14:textId="77777777" w:rsidR="00A46BF3" w:rsidRDefault="005F69C4">
      <w:pPr>
        <w:pStyle w:val="Zkladntext"/>
        <w:spacing w:before="90"/>
        <w:ind w:left="144"/>
      </w:pPr>
      <w:r>
        <w:rPr>
          <w:color w:val="010202"/>
        </w:rPr>
        <w:lastRenderedPageBreak/>
        <w:t>Příloha č. 1 smlouvy:</w:t>
      </w:r>
    </w:p>
    <w:p w14:paraId="51B3642A" w14:textId="77777777" w:rsidR="00A46BF3" w:rsidRDefault="005F69C4">
      <w:pPr>
        <w:pStyle w:val="Nadpis1"/>
        <w:spacing w:before="159"/>
        <w:ind w:left="144" w:firstLine="0"/>
      </w:pPr>
      <w:r>
        <w:pict w14:anchorId="6E60ECF3">
          <v:line id="_x0000_s1026" style="position:absolute;left:0;text-align:left;z-index:251657728;mso-wrap-distance-left:0;mso-wrap-distance-right:0;mso-position-horizontal-relative:page" from="69.8pt,21.75pt" to="526.1pt,21.75pt" strokecolor="#010202" strokeweight=".48pt">
            <w10:wrap type="topAndBottom" anchorx="page"/>
          </v:line>
        </w:pict>
      </w:r>
      <w:r>
        <w:rPr>
          <w:color w:val="010202"/>
        </w:rPr>
        <w:t>ČESTNÉ PROHLÁŠENÍ NEZÁVISLÉHO ČLENA POROTY</w:t>
      </w:r>
    </w:p>
    <w:p w14:paraId="6A16708E" w14:textId="77777777" w:rsidR="00A46BF3" w:rsidRDefault="00A46BF3">
      <w:pPr>
        <w:pStyle w:val="Zkladntext"/>
        <w:rPr>
          <w:b/>
        </w:rPr>
      </w:pPr>
    </w:p>
    <w:p w14:paraId="79E8D47E" w14:textId="77777777" w:rsidR="00A46BF3" w:rsidRDefault="00A46BF3">
      <w:pPr>
        <w:pStyle w:val="Zkladntext"/>
        <w:spacing w:before="8"/>
        <w:rPr>
          <w:b/>
          <w:sz w:val="22"/>
        </w:rPr>
      </w:pPr>
    </w:p>
    <w:p w14:paraId="742CEEF7" w14:textId="77777777" w:rsidR="00A46BF3" w:rsidRDefault="005F69C4">
      <w:pPr>
        <w:ind w:left="144"/>
        <w:jc w:val="both"/>
        <w:rPr>
          <w:b/>
          <w:sz w:val="20"/>
        </w:rPr>
      </w:pPr>
      <w:r>
        <w:rPr>
          <w:b/>
          <w:color w:val="010202"/>
          <w:sz w:val="20"/>
        </w:rPr>
        <w:t xml:space="preserve">NÁZEV SOUTĚŽE O </w:t>
      </w:r>
      <w:proofErr w:type="gramStart"/>
      <w:r>
        <w:rPr>
          <w:b/>
          <w:color w:val="010202"/>
          <w:sz w:val="20"/>
        </w:rPr>
        <w:t xml:space="preserve">NÁVRH:   </w:t>
      </w:r>
      <w:proofErr w:type="gramEnd"/>
      <w:r>
        <w:rPr>
          <w:b/>
          <w:color w:val="010202"/>
          <w:sz w:val="20"/>
        </w:rPr>
        <w:t xml:space="preserve">     BUDOVA VŠCHT PRAHA NA VÍTĚZNÉM NÁMĚSTÍ</w:t>
      </w:r>
    </w:p>
    <w:p w14:paraId="7AD86A0B" w14:textId="77777777" w:rsidR="00A46BF3" w:rsidRDefault="005F69C4">
      <w:pPr>
        <w:tabs>
          <w:tab w:val="left" w:pos="2976"/>
        </w:tabs>
        <w:spacing w:before="115" w:line="362" w:lineRule="auto"/>
        <w:ind w:left="2975" w:right="2183" w:hanging="2831"/>
        <w:rPr>
          <w:b/>
          <w:sz w:val="20"/>
        </w:rPr>
      </w:pPr>
      <w:r>
        <w:rPr>
          <w:b/>
          <w:color w:val="010202"/>
          <w:sz w:val="20"/>
        </w:rPr>
        <w:t>ZADAVATEL:</w:t>
      </w:r>
      <w:r>
        <w:rPr>
          <w:b/>
          <w:color w:val="010202"/>
          <w:sz w:val="20"/>
        </w:rPr>
        <w:tab/>
      </w:r>
      <w:r>
        <w:rPr>
          <w:b/>
          <w:color w:val="010202"/>
          <w:sz w:val="20"/>
        </w:rPr>
        <w:tab/>
        <w:t>Vysoká škola chemicko-technologická</w:t>
      </w:r>
      <w:r>
        <w:rPr>
          <w:b/>
          <w:color w:val="010202"/>
          <w:spacing w:val="-11"/>
          <w:sz w:val="20"/>
        </w:rPr>
        <w:t xml:space="preserve"> </w:t>
      </w:r>
      <w:r>
        <w:rPr>
          <w:b/>
          <w:color w:val="010202"/>
          <w:sz w:val="20"/>
        </w:rPr>
        <w:t>v</w:t>
      </w:r>
      <w:r>
        <w:rPr>
          <w:b/>
          <w:color w:val="010202"/>
          <w:spacing w:val="-4"/>
          <w:sz w:val="20"/>
        </w:rPr>
        <w:t xml:space="preserve"> </w:t>
      </w:r>
      <w:r>
        <w:rPr>
          <w:b/>
          <w:color w:val="010202"/>
          <w:sz w:val="20"/>
        </w:rPr>
        <w:t>Praze</w:t>
      </w:r>
      <w:r>
        <w:rPr>
          <w:b/>
          <w:color w:val="010202"/>
          <w:spacing w:val="-1"/>
          <w:sz w:val="20"/>
        </w:rPr>
        <w:t xml:space="preserve"> </w:t>
      </w:r>
      <w:r>
        <w:rPr>
          <w:b/>
          <w:color w:val="010202"/>
          <w:sz w:val="20"/>
        </w:rPr>
        <w:t>Technická 5, 166 28 Praha 6 /</w:t>
      </w:r>
      <w:r>
        <w:rPr>
          <w:b/>
          <w:color w:val="010202"/>
          <w:spacing w:val="-14"/>
          <w:sz w:val="20"/>
        </w:rPr>
        <w:t xml:space="preserve"> </w:t>
      </w:r>
      <w:r>
        <w:rPr>
          <w:b/>
          <w:color w:val="010202"/>
          <w:sz w:val="20"/>
        </w:rPr>
        <w:t>IČ:60461373</w:t>
      </w:r>
    </w:p>
    <w:p w14:paraId="5B6932FD" w14:textId="77777777" w:rsidR="00A46BF3" w:rsidRDefault="00A46BF3">
      <w:pPr>
        <w:pStyle w:val="Zkladntext"/>
        <w:rPr>
          <w:b/>
          <w:sz w:val="24"/>
        </w:rPr>
      </w:pPr>
    </w:p>
    <w:p w14:paraId="6DD5EBA6" w14:textId="77777777" w:rsidR="00A46BF3" w:rsidRDefault="005F69C4">
      <w:pPr>
        <w:pStyle w:val="Zkladntext"/>
        <w:spacing w:before="165"/>
        <w:ind w:left="144"/>
        <w:jc w:val="both"/>
      </w:pPr>
      <w:r>
        <w:rPr>
          <w:color w:val="010202"/>
        </w:rPr>
        <w:t>Já, níže podepsaný,</w:t>
      </w:r>
    </w:p>
    <w:p w14:paraId="42BE340B" w14:textId="77777777" w:rsidR="00A46BF3" w:rsidRDefault="005F69C4">
      <w:pPr>
        <w:pStyle w:val="Zkladntext"/>
        <w:spacing w:before="173"/>
        <w:ind w:left="144"/>
        <w:jc w:val="both"/>
      </w:pPr>
      <w:r>
        <w:rPr>
          <w:color w:val="010202"/>
        </w:rPr>
        <w:t xml:space="preserve">jakožto člen nezávislé </w:t>
      </w:r>
      <w:r>
        <w:rPr>
          <w:color w:val="010202"/>
        </w:rPr>
        <w:t>části poroty tímto prohlašuji, že:</w:t>
      </w:r>
    </w:p>
    <w:p w14:paraId="15DF63D7" w14:textId="77777777" w:rsidR="00A46BF3" w:rsidRDefault="005F69C4">
      <w:pPr>
        <w:pStyle w:val="Odstavecseseznamem"/>
        <w:numPr>
          <w:ilvl w:val="0"/>
          <w:numId w:val="1"/>
        </w:numPr>
        <w:tabs>
          <w:tab w:val="left" w:pos="505"/>
        </w:tabs>
        <w:spacing w:before="162" w:line="292" w:lineRule="auto"/>
        <w:ind w:right="148"/>
        <w:rPr>
          <w:sz w:val="20"/>
        </w:rPr>
      </w:pPr>
      <w:r>
        <w:rPr>
          <w:color w:val="010202"/>
          <w:sz w:val="20"/>
        </w:rPr>
        <w:t>na základě informací doposud poskytnutých mi zadavatelem nadepsané soutěže o návrh, popřípadě zástupci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zadavatele,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mám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zájem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účastnit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nadepsané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soutěže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návrh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jako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člen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nezávislé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části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poroty;</w:t>
      </w:r>
    </w:p>
    <w:p w14:paraId="3605DA6A" w14:textId="77777777" w:rsidR="00A46BF3" w:rsidRDefault="005F69C4">
      <w:pPr>
        <w:pStyle w:val="Odstavecseseznamem"/>
        <w:numPr>
          <w:ilvl w:val="0"/>
          <w:numId w:val="1"/>
        </w:numPr>
        <w:tabs>
          <w:tab w:val="left" w:pos="505"/>
        </w:tabs>
        <w:spacing w:before="110" w:line="295" w:lineRule="auto"/>
        <w:ind w:right="149"/>
        <w:rPr>
          <w:sz w:val="20"/>
        </w:rPr>
      </w:pPr>
      <w:r>
        <w:rPr>
          <w:color w:val="010202"/>
          <w:sz w:val="20"/>
        </w:rPr>
        <w:t>ve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smyslu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§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44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spojení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§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148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odst.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1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zákona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č.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134/2016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Sb.,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zadávání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veřejných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zakázek,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znění pozdějších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předpisů,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činím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prohlášení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neexistenci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střetu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zájmů,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tj.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zejména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potvrzuji,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nehodlám podílet na zpracování jakéhokoliv podání účastníků ve vztahu k vý</w:t>
      </w:r>
      <w:r>
        <w:rPr>
          <w:color w:val="010202"/>
          <w:sz w:val="20"/>
        </w:rPr>
        <w:t>še nadepsané soutěži o návrh a se zřetelem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k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výsledku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soutěže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návrh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mi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nevznikne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osobní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výhoda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újma.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Pokud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průběhu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soutěže o návrh zjistím, že takový střet existuje nebo by mohl nastat, budu neprodlené o této skutečnosti informovat sekretáře soutěže o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návrh;</w:t>
      </w:r>
    </w:p>
    <w:p w14:paraId="1998EDE6" w14:textId="77777777" w:rsidR="00A46BF3" w:rsidRDefault="005F69C4">
      <w:pPr>
        <w:pStyle w:val="Odstavecseseznamem"/>
        <w:numPr>
          <w:ilvl w:val="0"/>
          <w:numId w:val="1"/>
        </w:numPr>
        <w:tabs>
          <w:tab w:val="left" w:pos="505"/>
        </w:tabs>
        <w:spacing w:before="107" w:line="292" w:lineRule="auto"/>
        <w:ind w:right="149"/>
        <w:rPr>
          <w:sz w:val="20"/>
        </w:rPr>
      </w:pPr>
      <w:r>
        <w:rPr>
          <w:color w:val="010202"/>
          <w:sz w:val="20"/>
        </w:rPr>
        <w:t>jsem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osobou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zadavateli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nezávislou,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tj.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nejsem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zadavatelem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trvalém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obchodním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vztahu,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popř.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ve vztahu zamě</w:t>
      </w:r>
      <w:r>
        <w:rPr>
          <w:color w:val="010202"/>
          <w:sz w:val="20"/>
        </w:rPr>
        <w:t>stnaneckém, služebním či obdobném a zároveň nejsem členem žádného poradního sboru zadavatele,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ani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přímým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zpracovatelem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soutěžních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podmínek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soutěžního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zadání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nadepsané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soutěže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 návrh;</w:t>
      </w:r>
    </w:p>
    <w:p w14:paraId="1AEB5EC8" w14:textId="77777777" w:rsidR="00A46BF3" w:rsidRDefault="005F69C4">
      <w:pPr>
        <w:pStyle w:val="Odstavecseseznamem"/>
        <w:numPr>
          <w:ilvl w:val="0"/>
          <w:numId w:val="1"/>
        </w:numPr>
        <w:tabs>
          <w:tab w:val="left" w:pos="504"/>
        </w:tabs>
        <w:spacing w:before="110" w:line="295" w:lineRule="auto"/>
        <w:ind w:left="503" w:right="147" w:hanging="359"/>
        <w:rPr>
          <w:sz w:val="20"/>
        </w:rPr>
      </w:pPr>
      <w:r>
        <w:rPr>
          <w:color w:val="010202"/>
          <w:sz w:val="20"/>
        </w:rPr>
        <w:t>prohlašuji, že jsem informoval své bezprostředně nadřízené nebo spolup</w:t>
      </w:r>
      <w:r>
        <w:rPr>
          <w:color w:val="010202"/>
          <w:sz w:val="20"/>
        </w:rPr>
        <w:t xml:space="preserve">racovníky, trvalé projektové partnery a osoby k nimž jsem v poměru manžel, partner, příbuzný nebo </w:t>
      </w:r>
      <w:proofErr w:type="spellStart"/>
      <w:r>
        <w:rPr>
          <w:color w:val="010202"/>
          <w:sz w:val="20"/>
        </w:rPr>
        <w:t>sešvagřený</w:t>
      </w:r>
      <w:proofErr w:type="spellEnd"/>
      <w:r>
        <w:rPr>
          <w:color w:val="010202"/>
          <w:sz w:val="20"/>
        </w:rPr>
        <w:t xml:space="preserve"> v prvním stupni, kteří by se potenciálně mohli účastnit soutěže jako účastníci, o svém záměru stát se členem nezávislé části poroty a o možnosti vz</w:t>
      </w:r>
      <w:r>
        <w:rPr>
          <w:color w:val="010202"/>
          <w:sz w:val="20"/>
        </w:rPr>
        <w:t>niku střetu zájmu v případě jejich souběžné účasti v dané soutěži, což by mohlo vést k jejich vyloučení z účasti v této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z w:val="20"/>
        </w:rPr>
        <w:t>soutěži;</w:t>
      </w:r>
    </w:p>
    <w:p w14:paraId="529FEA68" w14:textId="77777777" w:rsidR="00A46BF3" w:rsidRDefault="005F69C4">
      <w:pPr>
        <w:pStyle w:val="Odstavecseseznamem"/>
        <w:numPr>
          <w:ilvl w:val="0"/>
          <w:numId w:val="1"/>
        </w:numPr>
        <w:tabs>
          <w:tab w:val="left" w:pos="504"/>
        </w:tabs>
        <w:spacing w:before="108" w:line="292" w:lineRule="auto"/>
        <w:ind w:left="503" w:right="151" w:hanging="359"/>
        <w:rPr>
          <w:sz w:val="20"/>
        </w:rPr>
      </w:pPr>
      <w:r>
        <w:rPr>
          <w:color w:val="010202"/>
          <w:sz w:val="20"/>
        </w:rPr>
        <w:t>rovněž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potvrzuji,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že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všechny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informace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mně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svěřené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souvislosti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účastí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nadepsané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soutěži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návrh budu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považovat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za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důvěrné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zavazuji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nich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zachovávat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mlčenlivost,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ledaže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tyto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následně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stanou informacemi veřejně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známými.</w:t>
      </w:r>
    </w:p>
    <w:p w14:paraId="5BF08A1F" w14:textId="77777777" w:rsidR="00A46BF3" w:rsidRDefault="00A46BF3">
      <w:pPr>
        <w:pStyle w:val="Zkladntext"/>
        <w:rPr>
          <w:sz w:val="24"/>
        </w:rPr>
      </w:pPr>
    </w:p>
    <w:p w14:paraId="35EFA825" w14:textId="77777777" w:rsidR="00A46BF3" w:rsidRDefault="005F69C4">
      <w:pPr>
        <w:pStyle w:val="Zkladntext"/>
        <w:spacing w:before="156"/>
        <w:ind w:left="143" w:right="151"/>
        <w:jc w:val="both"/>
      </w:pPr>
      <w:r>
        <w:rPr>
          <w:color w:val="010202"/>
        </w:rPr>
        <w:t>Toto prohlášení činím na základě své jasné, srozumitelné, svobodné a omylu prosté vůle a jsem si vědom případných právních následků plynoucích</w:t>
      </w:r>
      <w:r>
        <w:rPr>
          <w:color w:val="010202"/>
        </w:rPr>
        <w:t xml:space="preserve"> z uvedení nepravdivých údajů či plynoucích z případného jednání v rozporu s tímto prohlášením.</w:t>
      </w:r>
    </w:p>
    <w:p w14:paraId="461267F6" w14:textId="77777777" w:rsidR="00A46BF3" w:rsidRDefault="00A46BF3">
      <w:pPr>
        <w:pStyle w:val="Zkladntext"/>
        <w:rPr>
          <w:sz w:val="24"/>
        </w:rPr>
      </w:pPr>
    </w:p>
    <w:p w14:paraId="4B2B1E03" w14:textId="77777777" w:rsidR="00A46BF3" w:rsidRDefault="00A46BF3">
      <w:pPr>
        <w:pStyle w:val="Zkladntext"/>
        <w:rPr>
          <w:sz w:val="24"/>
        </w:rPr>
      </w:pPr>
    </w:p>
    <w:p w14:paraId="502B242B" w14:textId="77777777" w:rsidR="00A46BF3" w:rsidRDefault="00A46BF3">
      <w:pPr>
        <w:pStyle w:val="Zkladntext"/>
        <w:spacing w:before="4"/>
        <w:rPr>
          <w:sz w:val="22"/>
        </w:rPr>
      </w:pPr>
    </w:p>
    <w:p w14:paraId="22175F9D" w14:textId="732E9A73" w:rsidR="00A46BF3" w:rsidRDefault="005F69C4">
      <w:pPr>
        <w:pStyle w:val="Zkladntext"/>
        <w:ind w:left="143"/>
        <w:jc w:val="both"/>
        <w:rPr>
          <w:rFonts w:ascii="Calibri" w:hAnsi="Calibri"/>
          <w:color w:val="010202"/>
        </w:rPr>
      </w:pPr>
      <w:r>
        <w:rPr>
          <w:color w:val="010202"/>
        </w:rPr>
        <w:t xml:space="preserve">Jméno porotce: </w:t>
      </w:r>
      <w:proofErr w:type="spellStart"/>
      <w:r w:rsidR="00196504">
        <w:rPr>
          <w:rFonts w:ascii="Calibri" w:hAnsi="Calibri"/>
          <w:color w:val="010202"/>
        </w:rPr>
        <w:t>xxxxx</w:t>
      </w:r>
      <w:proofErr w:type="spellEnd"/>
    </w:p>
    <w:p w14:paraId="5DE83519" w14:textId="3049DBB8" w:rsidR="00196504" w:rsidRDefault="00196504">
      <w:pPr>
        <w:pStyle w:val="Zkladntext"/>
        <w:ind w:left="143"/>
        <w:jc w:val="both"/>
        <w:rPr>
          <w:rFonts w:ascii="Calibri" w:hAnsi="Calibri"/>
        </w:rPr>
      </w:pPr>
    </w:p>
    <w:p w14:paraId="1C7F014E" w14:textId="4F61D08C" w:rsidR="00196504" w:rsidRDefault="00196504">
      <w:pPr>
        <w:pStyle w:val="Zkladntext"/>
        <w:ind w:left="143"/>
        <w:jc w:val="both"/>
        <w:rPr>
          <w:rFonts w:ascii="Calibri" w:hAnsi="Calibri"/>
        </w:rPr>
      </w:pPr>
    </w:p>
    <w:p w14:paraId="768A6213" w14:textId="35E15D3A" w:rsidR="00196504" w:rsidRDefault="00196504">
      <w:pPr>
        <w:pStyle w:val="Zkladntext"/>
        <w:ind w:left="143"/>
        <w:jc w:val="both"/>
        <w:rPr>
          <w:rFonts w:ascii="Calibri" w:hAnsi="Calibri"/>
        </w:rPr>
      </w:pPr>
    </w:p>
    <w:p w14:paraId="35A9F3DF" w14:textId="147C182E" w:rsidR="00196504" w:rsidRDefault="00196504" w:rsidP="00196504">
      <w:pPr>
        <w:pStyle w:val="Zkladntext"/>
        <w:ind w:left="143"/>
        <w:jc w:val="both"/>
        <w:rPr>
          <w:rFonts w:ascii="Calibri" w:hAnsi="Calibri"/>
        </w:rPr>
      </w:pPr>
      <w:r>
        <w:rPr>
          <w:color w:val="010202"/>
        </w:rPr>
        <w:t>Datum</w:t>
      </w:r>
      <w:r>
        <w:rPr>
          <w:color w:val="010202"/>
        </w:rPr>
        <w:t xml:space="preserve">: </w:t>
      </w:r>
      <w:r>
        <w:rPr>
          <w:rFonts w:ascii="Calibri" w:hAnsi="Calibri"/>
          <w:color w:val="010202"/>
        </w:rPr>
        <w:t>………………………………………</w:t>
      </w:r>
      <w:proofErr w:type="gramStart"/>
      <w:r>
        <w:rPr>
          <w:rFonts w:ascii="Calibri" w:hAnsi="Calibri"/>
          <w:color w:val="010202"/>
        </w:rPr>
        <w:t>…….</w:t>
      </w:r>
      <w:proofErr w:type="gramEnd"/>
      <w:r>
        <w:rPr>
          <w:rFonts w:ascii="Calibri" w:hAnsi="Calibri"/>
          <w:color w:val="010202"/>
        </w:rPr>
        <w:t xml:space="preserve">.                                               Podpis: </w:t>
      </w:r>
      <w:r>
        <w:rPr>
          <w:rFonts w:ascii="Calibri" w:hAnsi="Calibri"/>
          <w:color w:val="010202"/>
        </w:rPr>
        <w:t>………………………………………</w:t>
      </w:r>
      <w:proofErr w:type="gramStart"/>
      <w:r>
        <w:rPr>
          <w:rFonts w:ascii="Calibri" w:hAnsi="Calibri"/>
          <w:color w:val="010202"/>
        </w:rPr>
        <w:t>…….</w:t>
      </w:r>
      <w:proofErr w:type="gramEnd"/>
      <w:r>
        <w:rPr>
          <w:rFonts w:ascii="Calibri" w:hAnsi="Calibri"/>
          <w:color w:val="010202"/>
        </w:rPr>
        <w:t>.</w:t>
      </w:r>
    </w:p>
    <w:p w14:paraId="21C24A52" w14:textId="77777777" w:rsidR="00196504" w:rsidRDefault="00196504">
      <w:pPr>
        <w:pStyle w:val="Zkladntext"/>
        <w:ind w:left="143"/>
        <w:jc w:val="both"/>
        <w:rPr>
          <w:rFonts w:ascii="Calibri" w:hAnsi="Calibri"/>
        </w:rPr>
      </w:pPr>
    </w:p>
    <w:p w14:paraId="75BBC347" w14:textId="77777777" w:rsidR="00A46BF3" w:rsidRDefault="00A46BF3">
      <w:pPr>
        <w:pStyle w:val="Zkladntext"/>
        <w:rPr>
          <w:rFonts w:ascii="Calibri"/>
          <w:sz w:val="24"/>
        </w:rPr>
      </w:pPr>
    </w:p>
    <w:p w14:paraId="3F3F724E" w14:textId="77777777" w:rsidR="00A46BF3" w:rsidRDefault="00A46BF3">
      <w:pPr>
        <w:pStyle w:val="Zkladntext"/>
        <w:rPr>
          <w:rFonts w:ascii="Calibri"/>
          <w:sz w:val="24"/>
        </w:rPr>
      </w:pPr>
    </w:p>
    <w:p w14:paraId="23D646A5" w14:textId="6F0BF169" w:rsidR="00A46BF3" w:rsidRDefault="00A46BF3" w:rsidP="00196504">
      <w:pPr>
        <w:pStyle w:val="Zkladntext"/>
        <w:tabs>
          <w:tab w:val="left" w:pos="5097"/>
        </w:tabs>
        <w:spacing w:before="1"/>
        <w:jc w:val="both"/>
      </w:pPr>
    </w:p>
    <w:sectPr w:rsidR="00A46BF3">
      <w:pgSz w:w="11910" w:h="16840"/>
      <w:pgMar w:top="1340" w:right="1260" w:bottom="1340" w:left="1280" w:header="0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45A8" w14:textId="77777777" w:rsidR="005F69C4" w:rsidRDefault="005F69C4">
      <w:r>
        <w:separator/>
      </w:r>
    </w:p>
  </w:endnote>
  <w:endnote w:type="continuationSeparator" w:id="0">
    <w:p w14:paraId="3FA3FE39" w14:textId="77777777" w:rsidR="005F69C4" w:rsidRDefault="005F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5776" w14:textId="77777777" w:rsidR="00A46BF3" w:rsidRDefault="005F69C4">
    <w:pPr>
      <w:pStyle w:val="Zkladntext"/>
      <w:spacing w:line="14" w:lineRule="auto"/>
    </w:pPr>
    <w:r>
      <w:pict w14:anchorId="47811F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pt;margin-top:773.45pt;width:9.05pt;height:13.2pt;z-index:-251658752;mso-position-horizontal-relative:page;mso-position-vertical-relative:page" filled="f" stroked="f">
          <v:textbox style="mso-next-textbox:#_x0000_s2049" inset="0,0,0,0">
            <w:txbxContent>
              <w:p w14:paraId="3FAD594E" w14:textId="77777777" w:rsidR="00A46BF3" w:rsidRDefault="005F69C4">
                <w:pPr>
                  <w:pStyle w:val="Zkladntext"/>
                  <w:spacing w:before="13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1020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8E79" w14:textId="77777777" w:rsidR="005F69C4" w:rsidRDefault="005F69C4">
      <w:r>
        <w:separator/>
      </w:r>
    </w:p>
  </w:footnote>
  <w:footnote w:type="continuationSeparator" w:id="0">
    <w:p w14:paraId="3239B17C" w14:textId="77777777" w:rsidR="005F69C4" w:rsidRDefault="005F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E36"/>
    <w:multiLevelType w:val="hybridMultilevel"/>
    <w:tmpl w:val="B3987FF0"/>
    <w:lvl w:ilvl="0" w:tplc="C0DE8048">
      <w:start w:val="1"/>
      <w:numFmt w:val="lowerLetter"/>
      <w:lvlText w:val="%1)"/>
      <w:lvlJc w:val="left"/>
      <w:pPr>
        <w:ind w:left="1763" w:hanging="294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1" w:tplc="E660706A">
      <w:numFmt w:val="bullet"/>
      <w:lvlText w:val="•"/>
      <w:lvlJc w:val="left"/>
      <w:pPr>
        <w:ind w:left="2512" w:hanging="294"/>
      </w:pPr>
      <w:rPr>
        <w:rFonts w:hint="default"/>
      </w:rPr>
    </w:lvl>
    <w:lvl w:ilvl="2" w:tplc="1D12C692">
      <w:numFmt w:val="bullet"/>
      <w:lvlText w:val="•"/>
      <w:lvlJc w:val="left"/>
      <w:pPr>
        <w:ind w:left="3264" w:hanging="294"/>
      </w:pPr>
      <w:rPr>
        <w:rFonts w:hint="default"/>
      </w:rPr>
    </w:lvl>
    <w:lvl w:ilvl="3" w:tplc="627E05B4">
      <w:numFmt w:val="bullet"/>
      <w:lvlText w:val="•"/>
      <w:lvlJc w:val="left"/>
      <w:pPr>
        <w:ind w:left="4017" w:hanging="294"/>
      </w:pPr>
      <w:rPr>
        <w:rFonts w:hint="default"/>
      </w:rPr>
    </w:lvl>
    <w:lvl w:ilvl="4" w:tplc="3E8E49A6">
      <w:numFmt w:val="bullet"/>
      <w:lvlText w:val="•"/>
      <w:lvlJc w:val="left"/>
      <w:pPr>
        <w:ind w:left="4769" w:hanging="294"/>
      </w:pPr>
      <w:rPr>
        <w:rFonts w:hint="default"/>
      </w:rPr>
    </w:lvl>
    <w:lvl w:ilvl="5" w:tplc="C066889A">
      <w:numFmt w:val="bullet"/>
      <w:lvlText w:val="•"/>
      <w:lvlJc w:val="left"/>
      <w:pPr>
        <w:ind w:left="5522" w:hanging="294"/>
      </w:pPr>
      <w:rPr>
        <w:rFonts w:hint="default"/>
      </w:rPr>
    </w:lvl>
    <w:lvl w:ilvl="6" w:tplc="24F4E9C6">
      <w:numFmt w:val="bullet"/>
      <w:lvlText w:val="•"/>
      <w:lvlJc w:val="left"/>
      <w:pPr>
        <w:ind w:left="6274" w:hanging="294"/>
      </w:pPr>
      <w:rPr>
        <w:rFonts w:hint="default"/>
      </w:rPr>
    </w:lvl>
    <w:lvl w:ilvl="7" w:tplc="E3E45B06">
      <w:numFmt w:val="bullet"/>
      <w:lvlText w:val="•"/>
      <w:lvlJc w:val="left"/>
      <w:pPr>
        <w:ind w:left="7027" w:hanging="294"/>
      </w:pPr>
      <w:rPr>
        <w:rFonts w:hint="default"/>
      </w:rPr>
    </w:lvl>
    <w:lvl w:ilvl="8" w:tplc="805CCC12">
      <w:numFmt w:val="bullet"/>
      <w:lvlText w:val="•"/>
      <w:lvlJc w:val="left"/>
      <w:pPr>
        <w:ind w:left="7779" w:hanging="294"/>
      </w:pPr>
      <w:rPr>
        <w:rFonts w:hint="default"/>
      </w:rPr>
    </w:lvl>
  </w:abstractNum>
  <w:abstractNum w:abstractNumId="1" w15:restartNumberingAfterBreak="0">
    <w:nsid w:val="14F82632"/>
    <w:multiLevelType w:val="multilevel"/>
    <w:tmpl w:val="E7368B6E"/>
    <w:lvl w:ilvl="0">
      <w:start w:val="2"/>
      <w:numFmt w:val="decimal"/>
      <w:lvlText w:val="%1"/>
      <w:lvlJc w:val="left"/>
      <w:pPr>
        <w:ind w:left="67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567"/>
        <w:jc w:val="lef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238" w:hanging="567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027" w:hanging="567"/>
      </w:pPr>
      <w:rPr>
        <w:rFonts w:hint="default"/>
      </w:rPr>
    </w:lvl>
    <w:lvl w:ilvl="4">
      <w:numFmt w:val="bullet"/>
      <w:lvlText w:val="•"/>
      <w:lvlJc w:val="left"/>
      <w:pPr>
        <w:ind w:left="3921" w:hanging="567"/>
      </w:pPr>
      <w:rPr>
        <w:rFonts w:hint="default"/>
      </w:rPr>
    </w:lvl>
    <w:lvl w:ilvl="5">
      <w:numFmt w:val="bullet"/>
      <w:lvlText w:val="•"/>
      <w:lvlJc w:val="left"/>
      <w:pPr>
        <w:ind w:left="4815" w:hanging="567"/>
      </w:pPr>
      <w:rPr>
        <w:rFonts w:hint="default"/>
      </w:rPr>
    </w:lvl>
    <w:lvl w:ilvl="6">
      <w:numFmt w:val="bullet"/>
      <w:lvlText w:val="•"/>
      <w:lvlJc w:val="left"/>
      <w:pPr>
        <w:ind w:left="5709" w:hanging="567"/>
      </w:pPr>
      <w:rPr>
        <w:rFonts w:hint="default"/>
      </w:rPr>
    </w:lvl>
    <w:lvl w:ilvl="7">
      <w:numFmt w:val="bullet"/>
      <w:lvlText w:val="•"/>
      <w:lvlJc w:val="left"/>
      <w:pPr>
        <w:ind w:left="6602" w:hanging="567"/>
      </w:pPr>
      <w:rPr>
        <w:rFonts w:hint="default"/>
      </w:rPr>
    </w:lvl>
    <w:lvl w:ilvl="8">
      <w:numFmt w:val="bullet"/>
      <w:lvlText w:val="•"/>
      <w:lvlJc w:val="left"/>
      <w:pPr>
        <w:ind w:left="7496" w:hanging="567"/>
      </w:pPr>
      <w:rPr>
        <w:rFonts w:hint="default"/>
      </w:rPr>
    </w:lvl>
  </w:abstractNum>
  <w:abstractNum w:abstractNumId="2" w15:restartNumberingAfterBreak="0">
    <w:nsid w:val="21142C7C"/>
    <w:multiLevelType w:val="multilevel"/>
    <w:tmpl w:val="9F063D52"/>
    <w:lvl w:ilvl="0">
      <w:start w:val="1"/>
      <w:numFmt w:val="decimal"/>
      <w:lvlText w:val="%1"/>
      <w:lvlJc w:val="left"/>
      <w:pPr>
        <w:ind w:left="671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1" w:hanging="567"/>
        <w:jc w:val="lef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238" w:hanging="567"/>
        <w:jc w:val="right"/>
      </w:pPr>
      <w:rPr>
        <w:rFonts w:hint="default"/>
        <w:spacing w:val="-1"/>
        <w:w w:val="100"/>
      </w:rPr>
    </w:lvl>
    <w:lvl w:ilvl="3">
      <w:numFmt w:val="bullet"/>
      <w:lvlText w:val="-"/>
      <w:lvlJc w:val="left"/>
      <w:pPr>
        <w:ind w:left="1490" w:hanging="567"/>
      </w:pPr>
      <w:rPr>
        <w:rFonts w:ascii="Times New Roman" w:eastAsia="Times New Roman" w:hAnsi="Times New Roman" w:cs="Times New Roman" w:hint="default"/>
        <w:color w:val="010202"/>
        <w:w w:val="100"/>
        <w:sz w:val="20"/>
        <w:szCs w:val="20"/>
      </w:rPr>
    </w:lvl>
    <w:lvl w:ilvl="4">
      <w:numFmt w:val="bullet"/>
      <w:lvlText w:val="•"/>
      <w:lvlJc w:val="left"/>
      <w:pPr>
        <w:ind w:left="1500" w:hanging="567"/>
      </w:pPr>
      <w:rPr>
        <w:rFonts w:hint="default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</w:rPr>
    </w:lvl>
    <w:lvl w:ilvl="6">
      <w:numFmt w:val="bullet"/>
      <w:lvlText w:val="•"/>
      <w:lvlJc w:val="left"/>
      <w:pPr>
        <w:ind w:left="3088" w:hanging="567"/>
      </w:pPr>
      <w:rPr>
        <w:rFonts w:hint="default"/>
      </w:rPr>
    </w:lvl>
    <w:lvl w:ilvl="7">
      <w:numFmt w:val="bullet"/>
      <w:lvlText w:val="•"/>
      <w:lvlJc w:val="left"/>
      <w:pPr>
        <w:ind w:left="4637" w:hanging="567"/>
      </w:pPr>
      <w:rPr>
        <w:rFonts w:hint="default"/>
      </w:rPr>
    </w:lvl>
    <w:lvl w:ilvl="8">
      <w:numFmt w:val="bullet"/>
      <w:lvlText w:val="•"/>
      <w:lvlJc w:val="left"/>
      <w:pPr>
        <w:ind w:left="6186" w:hanging="567"/>
      </w:pPr>
      <w:rPr>
        <w:rFonts w:hint="default"/>
      </w:rPr>
    </w:lvl>
  </w:abstractNum>
  <w:abstractNum w:abstractNumId="3" w15:restartNumberingAfterBreak="0">
    <w:nsid w:val="2457445D"/>
    <w:multiLevelType w:val="hybridMultilevel"/>
    <w:tmpl w:val="D66C7E1E"/>
    <w:lvl w:ilvl="0" w:tplc="B5982640">
      <w:start w:val="3"/>
      <w:numFmt w:val="decimal"/>
      <w:lvlText w:val="%1."/>
      <w:lvlJc w:val="left"/>
      <w:pPr>
        <w:ind w:left="671" w:hanging="567"/>
        <w:jc w:val="lef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100"/>
        <w:sz w:val="22"/>
        <w:szCs w:val="22"/>
      </w:rPr>
    </w:lvl>
    <w:lvl w:ilvl="1" w:tplc="B32291D6">
      <w:start w:val="1"/>
      <w:numFmt w:val="decimal"/>
      <w:lvlText w:val="%2."/>
      <w:lvlJc w:val="left"/>
      <w:pPr>
        <w:ind w:left="1031" w:hanging="360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2" w:tplc="474A5E34">
      <w:start w:val="1"/>
      <w:numFmt w:val="lowerLetter"/>
      <w:lvlText w:val="%3)"/>
      <w:lvlJc w:val="left"/>
      <w:pPr>
        <w:ind w:left="1522" w:hanging="425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3" w:tplc="7BBC3E52">
      <w:numFmt w:val="bullet"/>
      <w:lvlText w:val="•"/>
      <w:lvlJc w:val="left"/>
      <w:pPr>
        <w:ind w:left="1520" w:hanging="425"/>
      </w:pPr>
      <w:rPr>
        <w:rFonts w:hint="default"/>
      </w:rPr>
    </w:lvl>
    <w:lvl w:ilvl="4" w:tplc="5128BA4E">
      <w:numFmt w:val="bullet"/>
      <w:lvlText w:val="•"/>
      <w:lvlJc w:val="left"/>
      <w:pPr>
        <w:ind w:left="2629" w:hanging="425"/>
      </w:pPr>
      <w:rPr>
        <w:rFonts w:hint="default"/>
      </w:rPr>
    </w:lvl>
    <w:lvl w:ilvl="5" w:tplc="B742EBDE">
      <w:numFmt w:val="bullet"/>
      <w:lvlText w:val="•"/>
      <w:lvlJc w:val="left"/>
      <w:pPr>
        <w:ind w:left="3738" w:hanging="425"/>
      </w:pPr>
      <w:rPr>
        <w:rFonts w:hint="default"/>
      </w:rPr>
    </w:lvl>
    <w:lvl w:ilvl="6" w:tplc="5ACA7A6E">
      <w:numFmt w:val="bullet"/>
      <w:lvlText w:val="•"/>
      <w:lvlJc w:val="left"/>
      <w:pPr>
        <w:ind w:left="4847" w:hanging="425"/>
      </w:pPr>
      <w:rPr>
        <w:rFonts w:hint="default"/>
      </w:rPr>
    </w:lvl>
    <w:lvl w:ilvl="7" w:tplc="59CC388C">
      <w:numFmt w:val="bullet"/>
      <w:lvlText w:val="•"/>
      <w:lvlJc w:val="left"/>
      <w:pPr>
        <w:ind w:left="5956" w:hanging="425"/>
      </w:pPr>
      <w:rPr>
        <w:rFonts w:hint="default"/>
      </w:rPr>
    </w:lvl>
    <w:lvl w:ilvl="8" w:tplc="B32C2DBE">
      <w:numFmt w:val="bullet"/>
      <w:lvlText w:val="•"/>
      <w:lvlJc w:val="left"/>
      <w:pPr>
        <w:ind w:left="7066" w:hanging="425"/>
      </w:pPr>
      <w:rPr>
        <w:rFonts w:hint="default"/>
      </w:rPr>
    </w:lvl>
  </w:abstractNum>
  <w:abstractNum w:abstractNumId="4" w15:restartNumberingAfterBreak="0">
    <w:nsid w:val="32BD3A00"/>
    <w:multiLevelType w:val="hybridMultilevel"/>
    <w:tmpl w:val="C0449268"/>
    <w:lvl w:ilvl="0" w:tplc="3D902EA4">
      <w:start w:val="1"/>
      <w:numFmt w:val="lowerLetter"/>
      <w:lvlText w:val="%1)"/>
      <w:lvlJc w:val="left"/>
      <w:pPr>
        <w:ind w:left="1805" w:hanging="612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1" w:tplc="9A46D504">
      <w:numFmt w:val="bullet"/>
      <w:lvlText w:val="•"/>
      <w:lvlJc w:val="left"/>
      <w:pPr>
        <w:ind w:left="2548" w:hanging="612"/>
      </w:pPr>
      <w:rPr>
        <w:rFonts w:hint="default"/>
      </w:rPr>
    </w:lvl>
    <w:lvl w:ilvl="2" w:tplc="B74EB65C">
      <w:numFmt w:val="bullet"/>
      <w:lvlText w:val="•"/>
      <w:lvlJc w:val="left"/>
      <w:pPr>
        <w:ind w:left="3296" w:hanging="612"/>
      </w:pPr>
      <w:rPr>
        <w:rFonts w:hint="default"/>
      </w:rPr>
    </w:lvl>
    <w:lvl w:ilvl="3" w:tplc="691A9E06">
      <w:numFmt w:val="bullet"/>
      <w:lvlText w:val="•"/>
      <w:lvlJc w:val="left"/>
      <w:pPr>
        <w:ind w:left="4045" w:hanging="612"/>
      </w:pPr>
      <w:rPr>
        <w:rFonts w:hint="default"/>
      </w:rPr>
    </w:lvl>
    <w:lvl w:ilvl="4" w:tplc="E0BC3B8A">
      <w:numFmt w:val="bullet"/>
      <w:lvlText w:val="•"/>
      <w:lvlJc w:val="left"/>
      <w:pPr>
        <w:ind w:left="4793" w:hanging="612"/>
      </w:pPr>
      <w:rPr>
        <w:rFonts w:hint="default"/>
      </w:rPr>
    </w:lvl>
    <w:lvl w:ilvl="5" w:tplc="6E6A6276">
      <w:numFmt w:val="bullet"/>
      <w:lvlText w:val="•"/>
      <w:lvlJc w:val="left"/>
      <w:pPr>
        <w:ind w:left="5542" w:hanging="612"/>
      </w:pPr>
      <w:rPr>
        <w:rFonts w:hint="default"/>
      </w:rPr>
    </w:lvl>
    <w:lvl w:ilvl="6" w:tplc="A4780208">
      <w:numFmt w:val="bullet"/>
      <w:lvlText w:val="•"/>
      <w:lvlJc w:val="left"/>
      <w:pPr>
        <w:ind w:left="6290" w:hanging="612"/>
      </w:pPr>
      <w:rPr>
        <w:rFonts w:hint="default"/>
      </w:rPr>
    </w:lvl>
    <w:lvl w:ilvl="7" w:tplc="5ADCFC5E">
      <w:numFmt w:val="bullet"/>
      <w:lvlText w:val="•"/>
      <w:lvlJc w:val="left"/>
      <w:pPr>
        <w:ind w:left="7039" w:hanging="612"/>
      </w:pPr>
      <w:rPr>
        <w:rFonts w:hint="default"/>
      </w:rPr>
    </w:lvl>
    <w:lvl w:ilvl="8" w:tplc="64FEF6DC">
      <w:numFmt w:val="bullet"/>
      <w:lvlText w:val="•"/>
      <w:lvlJc w:val="left"/>
      <w:pPr>
        <w:ind w:left="7787" w:hanging="612"/>
      </w:pPr>
      <w:rPr>
        <w:rFonts w:hint="default"/>
      </w:rPr>
    </w:lvl>
  </w:abstractNum>
  <w:abstractNum w:abstractNumId="5" w15:restartNumberingAfterBreak="0">
    <w:nsid w:val="35F37B68"/>
    <w:multiLevelType w:val="hybridMultilevel"/>
    <w:tmpl w:val="41D8738C"/>
    <w:lvl w:ilvl="0" w:tplc="1DE2AECA">
      <w:start w:val="1"/>
      <w:numFmt w:val="upperLetter"/>
      <w:lvlText w:val="(%1)"/>
      <w:lvlJc w:val="left"/>
      <w:pPr>
        <w:ind w:left="671" w:hanging="567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1" w:tplc="19E48CD8"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ABB6E32E">
      <w:numFmt w:val="bullet"/>
      <w:lvlText w:val="•"/>
      <w:lvlJc w:val="left"/>
      <w:pPr>
        <w:ind w:left="2400" w:hanging="567"/>
      </w:pPr>
      <w:rPr>
        <w:rFonts w:hint="default"/>
      </w:rPr>
    </w:lvl>
    <w:lvl w:ilvl="3" w:tplc="1E8A1B1C">
      <w:numFmt w:val="bullet"/>
      <w:lvlText w:val="•"/>
      <w:lvlJc w:val="left"/>
      <w:pPr>
        <w:ind w:left="3261" w:hanging="567"/>
      </w:pPr>
      <w:rPr>
        <w:rFonts w:hint="default"/>
      </w:rPr>
    </w:lvl>
    <w:lvl w:ilvl="4" w:tplc="75C80C0E">
      <w:numFmt w:val="bullet"/>
      <w:lvlText w:val="•"/>
      <w:lvlJc w:val="left"/>
      <w:pPr>
        <w:ind w:left="4121" w:hanging="567"/>
      </w:pPr>
      <w:rPr>
        <w:rFonts w:hint="default"/>
      </w:rPr>
    </w:lvl>
    <w:lvl w:ilvl="5" w:tplc="F5D45DEE">
      <w:numFmt w:val="bullet"/>
      <w:lvlText w:val="•"/>
      <w:lvlJc w:val="left"/>
      <w:pPr>
        <w:ind w:left="4982" w:hanging="567"/>
      </w:pPr>
      <w:rPr>
        <w:rFonts w:hint="default"/>
      </w:rPr>
    </w:lvl>
    <w:lvl w:ilvl="6" w:tplc="001EC4B2">
      <w:numFmt w:val="bullet"/>
      <w:lvlText w:val="•"/>
      <w:lvlJc w:val="left"/>
      <w:pPr>
        <w:ind w:left="5842" w:hanging="567"/>
      </w:pPr>
      <w:rPr>
        <w:rFonts w:hint="default"/>
      </w:rPr>
    </w:lvl>
    <w:lvl w:ilvl="7" w:tplc="8696941E"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EF38CFFC"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6" w15:restartNumberingAfterBreak="0">
    <w:nsid w:val="38456FC5"/>
    <w:multiLevelType w:val="hybridMultilevel"/>
    <w:tmpl w:val="3572BB46"/>
    <w:lvl w:ilvl="0" w:tplc="0BCCE6E0">
      <w:start w:val="1"/>
      <w:numFmt w:val="decimal"/>
      <w:lvlText w:val="(%1)"/>
      <w:lvlJc w:val="left"/>
      <w:pPr>
        <w:ind w:left="923" w:hanging="709"/>
        <w:jc w:val="right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2"/>
        <w:szCs w:val="22"/>
      </w:rPr>
    </w:lvl>
    <w:lvl w:ilvl="1" w:tplc="D902B37E">
      <w:numFmt w:val="bullet"/>
      <w:lvlText w:val="•"/>
      <w:lvlJc w:val="left"/>
      <w:pPr>
        <w:ind w:left="1718" w:hanging="709"/>
      </w:pPr>
      <w:rPr>
        <w:rFonts w:hint="default"/>
      </w:rPr>
    </w:lvl>
    <w:lvl w:ilvl="2" w:tplc="841461A2">
      <w:numFmt w:val="bullet"/>
      <w:lvlText w:val="•"/>
      <w:lvlJc w:val="left"/>
      <w:pPr>
        <w:ind w:left="2516" w:hanging="709"/>
      </w:pPr>
      <w:rPr>
        <w:rFonts w:hint="default"/>
      </w:rPr>
    </w:lvl>
    <w:lvl w:ilvl="3" w:tplc="F79CB052">
      <w:numFmt w:val="bullet"/>
      <w:lvlText w:val="•"/>
      <w:lvlJc w:val="left"/>
      <w:pPr>
        <w:ind w:left="3315" w:hanging="709"/>
      </w:pPr>
      <w:rPr>
        <w:rFonts w:hint="default"/>
      </w:rPr>
    </w:lvl>
    <w:lvl w:ilvl="4" w:tplc="F0D6CB98">
      <w:numFmt w:val="bullet"/>
      <w:lvlText w:val="•"/>
      <w:lvlJc w:val="left"/>
      <w:pPr>
        <w:ind w:left="4113" w:hanging="709"/>
      </w:pPr>
      <w:rPr>
        <w:rFonts w:hint="default"/>
      </w:rPr>
    </w:lvl>
    <w:lvl w:ilvl="5" w:tplc="3CE6D3E2">
      <w:numFmt w:val="bullet"/>
      <w:lvlText w:val="•"/>
      <w:lvlJc w:val="left"/>
      <w:pPr>
        <w:ind w:left="4912" w:hanging="709"/>
      </w:pPr>
      <w:rPr>
        <w:rFonts w:hint="default"/>
      </w:rPr>
    </w:lvl>
    <w:lvl w:ilvl="6" w:tplc="13981C4A">
      <w:numFmt w:val="bullet"/>
      <w:lvlText w:val="•"/>
      <w:lvlJc w:val="left"/>
      <w:pPr>
        <w:ind w:left="5710" w:hanging="709"/>
      </w:pPr>
      <w:rPr>
        <w:rFonts w:hint="default"/>
      </w:rPr>
    </w:lvl>
    <w:lvl w:ilvl="7" w:tplc="87C61CF4">
      <w:numFmt w:val="bullet"/>
      <w:lvlText w:val="•"/>
      <w:lvlJc w:val="left"/>
      <w:pPr>
        <w:ind w:left="6509" w:hanging="709"/>
      </w:pPr>
      <w:rPr>
        <w:rFonts w:hint="default"/>
      </w:rPr>
    </w:lvl>
    <w:lvl w:ilvl="8" w:tplc="2A6A6C44">
      <w:numFmt w:val="bullet"/>
      <w:lvlText w:val="•"/>
      <w:lvlJc w:val="left"/>
      <w:pPr>
        <w:ind w:left="7307" w:hanging="709"/>
      </w:pPr>
      <w:rPr>
        <w:rFonts w:hint="default"/>
      </w:rPr>
    </w:lvl>
  </w:abstractNum>
  <w:abstractNum w:abstractNumId="7" w15:restartNumberingAfterBreak="0">
    <w:nsid w:val="661A41F1"/>
    <w:multiLevelType w:val="hybridMultilevel"/>
    <w:tmpl w:val="1AD0F98A"/>
    <w:lvl w:ilvl="0" w:tplc="D16A8E78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color w:val="010202"/>
        <w:w w:val="100"/>
        <w:sz w:val="20"/>
        <w:szCs w:val="20"/>
      </w:rPr>
    </w:lvl>
    <w:lvl w:ilvl="1" w:tplc="FB603850"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9E7A2504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7A0A3AC8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6E18F020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A006A120"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DE0E5A84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CBF0653C"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3696763C"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8" w15:restartNumberingAfterBreak="0">
    <w:nsid w:val="6F474106"/>
    <w:multiLevelType w:val="hybridMultilevel"/>
    <w:tmpl w:val="6380981C"/>
    <w:lvl w:ilvl="0" w:tplc="E962EB50">
      <w:start w:val="1"/>
      <w:numFmt w:val="lowerLetter"/>
      <w:lvlText w:val="%1)"/>
      <w:lvlJc w:val="left"/>
      <w:pPr>
        <w:ind w:left="1840" w:hanging="605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1" w:tplc="1E32CE66">
      <w:numFmt w:val="bullet"/>
      <w:lvlText w:val="•"/>
      <w:lvlJc w:val="left"/>
      <w:pPr>
        <w:ind w:left="2584" w:hanging="605"/>
      </w:pPr>
      <w:rPr>
        <w:rFonts w:hint="default"/>
      </w:rPr>
    </w:lvl>
    <w:lvl w:ilvl="2" w:tplc="D7964742">
      <w:numFmt w:val="bullet"/>
      <w:lvlText w:val="•"/>
      <w:lvlJc w:val="left"/>
      <w:pPr>
        <w:ind w:left="3328" w:hanging="605"/>
      </w:pPr>
      <w:rPr>
        <w:rFonts w:hint="default"/>
      </w:rPr>
    </w:lvl>
    <w:lvl w:ilvl="3" w:tplc="08B093B0">
      <w:numFmt w:val="bullet"/>
      <w:lvlText w:val="•"/>
      <w:lvlJc w:val="left"/>
      <w:pPr>
        <w:ind w:left="4073" w:hanging="605"/>
      </w:pPr>
      <w:rPr>
        <w:rFonts w:hint="default"/>
      </w:rPr>
    </w:lvl>
    <w:lvl w:ilvl="4" w:tplc="39945D5E">
      <w:numFmt w:val="bullet"/>
      <w:lvlText w:val="•"/>
      <w:lvlJc w:val="left"/>
      <w:pPr>
        <w:ind w:left="4817" w:hanging="605"/>
      </w:pPr>
      <w:rPr>
        <w:rFonts w:hint="default"/>
      </w:rPr>
    </w:lvl>
    <w:lvl w:ilvl="5" w:tplc="553E9CCC">
      <w:numFmt w:val="bullet"/>
      <w:lvlText w:val="•"/>
      <w:lvlJc w:val="left"/>
      <w:pPr>
        <w:ind w:left="5562" w:hanging="605"/>
      </w:pPr>
      <w:rPr>
        <w:rFonts w:hint="default"/>
      </w:rPr>
    </w:lvl>
    <w:lvl w:ilvl="6" w:tplc="B9905E7A">
      <w:numFmt w:val="bullet"/>
      <w:lvlText w:val="•"/>
      <w:lvlJc w:val="left"/>
      <w:pPr>
        <w:ind w:left="6306" w:hanging="605"/>
      </w:pPr>
      <w:rPr>
        <w:rFonts w:hint="default"/>
      </w:rPr>
    </w:lvl>
    <w:lvl w:ilvl="7" w:tplc="E2DC8EC6">
      <w:numFmt w:val="bullet"/>
      <w:lvlText w:val="•"/>
      <w:lvlJc w:val="left"/>
      <w:pPr>
        <w:ind w:left="7051" w:hanging="605"/>
      </w:pPr>
      <w:rPr>
        <w:rFonts w:hint="default"/>
      </w:rPr>
    </w:lvl>
    <w:lvl w:ilvl="8" w:tplc="A75628D8">
      <w:numFmt w:val="bullet"/>
      <w:lvlText w:val="•"/>
      <w:lvlJc w:val="left"/>
      <w:pPr>
        <w:ind w:left="7795" w:hanging="605"/>
      </w:pPr>
      <w:rPr>
        <w:rFonts w:hint="default"/>
      </w:rPr>
    </w:lvl>
  </w:abstractNum>
  <w:abstractNum w:abstractNumId="9" w15:restartNumberingAfterBreak="0">
    <w:nsid w:val="766E3AAC"/>
    <w:multiLevelType w:val="hybridMultilevel"/>
    <w:tmpl w:val="38BCE88A"/>
    <w:lvl w:ilvl="0" w:tplc="B2285176">
      <w:start w:val="1"/>
      <w:numFmt w:val="decimal"/>
      <w:lvlText w:val="%1."/>
      <w:lvlJc w:val="left"/>
      <w:pPr>
        <w:ind w:left="671" w:hanging="567"/>
        <w:jc w:val="lef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100"/>
        <w:sz w:val="22"/>
        <w:szCs w:val="22"/>
      </w:rPr>
    </w:lvl>
    <w:lvl w:ilvl="1" w:tplc="8CE81832">
      <w:start w:val="1"/>
      <w:numFmt w:val="decimal"/>
      <w:lvlText w:val="%2."/>
      <w:lvlJc w:val="left"/>
      <w:pPr>
        <w:ind w:left="955" w:hanging="284"/>
        <w:jc w:val="left"/>
      </w:pPr>
      <w:rPr>
        <w:rFonts w:ascii="Cambria" w:eastAsia="Cambria" w:hAnsi="Cambria" w:cs="Cambria" w:hint="default"/>
        <w:color w:val="010202"/>
        <w:spacing w:val="-1"/>
        <w:w w:val="100"/>
        <w:sz w:val="20"/>
        <w:szCs w:val="20"/>
      </w:rPr>
    </w:lvl>
    <w:lvl w:ilvl="2" w:tplc="73D64152">
      <w:numFmt w:val="bullet"/>
      <w:lvlText w:val="•"/>
      <w:lvlJc w:val="left"/>
      <w:pPr>
        <w:ind w:left="1884" w:hanging="284"/>
      </w:pPr>
      <w:rPr>
        <w:rFonts w:hint="default"/>
      </w:rPr>
    </w:lvl>
    <w:lvl w:ilvl="3" w:tplc="4BE86B34">
      <w:numFmt w:val="bullet"/>
      <w:lvlText w:val="•"/>
      <w:lvlJc w:val="left"/>
      <w:pPr>
        <w:ind w:left="2809" w:hanging="284"/>
      </w:pPr>
      <w:rPr>
        <w:rFonts w:hint="default"/>
      </w:rPr>
    </w:lvl>
    <w:lvl w:ilvl="4" w:tplc="1F7428F6">
      <w:numFmt w:val="bullet"/>
      <w:lvlText w:val="•"/>
      <w:lvlJc w:val="left"/>
      <w:pPr>
        <w:ind w:left="3734" w:hanging="284"/>
      </w:pPr>
      <w:rPr>
        <w:rFonts w:hint="default"/>
      </w:rPr>
    </w:lvl>
    <w:lvl w:ilvl="5" w:tplc="D36EC4A6">
      <w:numFmt w:val="bullet"/>
      <w:lvlText w:val="•"/>
      <w:lvlJc w:val="left"/>
      <w:pPr>
        <w:ind w:left="4659" w:hanging="284"/>
      </w:pPr>
      <w:rPr>
        <w:rFonts w:hint="default"/>
      </w:rPr>
    </w:lvl>
    <w:lvl w:ilvl="6" w:tplc="D1AAE106">
      <w:numFmt w:val="bullet"/>
      <w:lvlText w:val="•"/>
      <w:lvlJc w:val="left"/>
      <w:pPr>
        <w:ind w:left="5584" w:hanging="284"/>
      </w:pPr>
      <w:rPr>
        <w:rFonts w:hint="default"/>
      </w:rPr>
    </w:lvl>
    <w:lvl w:ilvl="7" w:tplc="5000637C">
      <w:numFmt w:val="bullet"/>
      <w:lvlText w:val="•"/>
      <w:lvlJc w:val="left"/>
      <w:pPr>
        <w:ind w:left="6509" w:hanging="284"/>
      </w:pPr>
      <w:rPr>
        <w:rFonts w:hint="default"/>
      </w:rPr>
    </w:lvl>
    <w:lvl w:ilvl="8" w:tplc="16B0CD02">
      <w:numFmt w:val="bullet"/>
      <w:lvlText w:val="•"/>
      <w:lvlJc w:val="left"/>
      <w:pPr>
        <w:ind w:left="7434" w:hanging="28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BF3"/>
    <w:rsid w:val="0002072A"/>
    <w:rsid w:val="00056AB4"/>
    <w:rsid w:val="000658C6"/>
    <w:rsid w:val="00196504"/>
    <w:rsid w:val="001E2777"/>
    <w:rsid w:val="00310875"/>
    <w:rsid w:val="00362327"/>
    <w:rsid w:val="00502A6B"/>
    <w:rsid w:val="00546093"/>
    <w:rsid w:val="005F69C4"/>
    <w:rsid w:val="00740C13"/>
    <w:rsid w:val="007B50A3"/>
    <w:rsid w:val="009E6956"/>
    <w:rsid w:val="00A46BF3"/>
    <w:rsid w:val="00B2172B"/>
    <w:rsid w:val="00B40CAB"/>
    <w:rsid w:val="00BB6822"/>
    <w:rsid w:val="00D62D2D"/>
    <w:rsid w:val="00E50562"/>
    <w:rsid w:val="00E64E53"/>
    <w:rsid w:val="00E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481125"/>
  <w15:docId w15:val="{3465C850-18AB-43E8-BA1D-053DC15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671" w:hanging="56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123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8D37-7F04-4F80-B466-AF043CD3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2759</Words>
  <Characters>16279</Characters>
  <Application>Microsoft Office Word</Application>
  <DocSecurity>0</DocSecurity>
  <Lines>135</Lines>
  <Paragraphs>37</Paragraphs>
  <ScaleCrop>false</ScaleCrop>
  <Company>VSCHT Praha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VSCHT_smlouva porotce_MAREK</dc:title>
  <dc:creator>Aleš Marek</dc:creator>
  <cp:lastModifiedBy>Maurerova Marketa</cp:lastModifiedBy>
  <cp:revision>20</cp:revision>
  <dcterms:created xsi:type="dcterms:W3CDTF">2025-06-20T12:58:00Z</dcterms:created>
  <dcterms:modified xsi:type="dcterms:W3CDTF">2025-06-20T11:11:00Z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Word</vt:lpwstr>
  </property>
  <property fmtid="{D5CDD505-2E9C-101B-9397-08002B2CF9AE}" pid="4" name="LastSaved">
    <vt:filetime>2025-06-20T00:00:00Z</vt:filetime>
  </property>
</Properties>
</file>