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3FD5" w14:textId="150246AF" w:rsidR="00576AF2" w:rsidRPr="00C60C0B" w:rsidRDefault="00576AF2" w:rsidP="00576AF2">
      <w:pPr>
        <w:pStyle w:val="Standard"/>
        <w:shd w:val="clear" w:color="auto" w:fill="FFFFFF"/>
        <w:spacing w:after="60" w:line="240" w:lineRule="atLeast"/>
        <w:jc w:val="center"/>
        <w:rPr>
          <w:rFonts w:ascii="Calibri" w:hAnsi="Calibri" w:cs="Calibri"/>
          <w:b/>
          <w:color w:val="000000"/>
          <w:sz w:val="24"/>
          <w:szCs w:val="24"/>
        </w:rPr>
      </w:pPr>
      <w:r w:rsidRPr="00C60C0B">
        <w:rPr>
          <w:rFonts w:ascii="Calibri" w:hAnsi="Calibri" w:cs="Calibri"/>
          <w:b/>
          <w:color w:val="000000"/>
          <w:sz w:val="24"/>
          <w:szCs w:val="24"/>
        </w:rPr>
        <w:t>Dodatek č. 1</w:t>
      </w:r>
      <w:r w:rsidR="0017780B" w:rsidRPr="00C60C0B">
        <w:rPr>
          <w:rFonts w:ascii="Calibri" w:hAnsi="Calibri" w:cs="Calibri"/>
          <w:b/>
          <w:color w:val="000000"/>
          <w:sz w:val="24"/>
          <w:szCs w:val="24"/>
        </w:rPr>
        <w:t xml:space="preserve"> ke smlouvě</w:t>
      </w:r>
    </w:p>
    <w:p w14:paraId="5776EB9A" w14:textId="40361E10" w:rsidR="0017780B" w:rsidRDefault="0017780B" w:rsidP="00576AF2">
      <w:pPr>
        <w:pStyle w:val="Standard"/>
        <w:shd w:val="clear" w:color="auto" w:fill="FFFFFF"/>
        <w:spacing w:after="60" w:line="240" w:lineRule="atLeast"/>
        <w:jc w:val="center"/>
        <w:rPr>
          <w:rFonts w:ascii="Calibri" w:hAnsi="Calibri" w:cs="Calibri"/>
          <w:b/>
          <w:color w:val="000000"/>
          <w:sz w:val="32"/>
          <w:szCs w:val="32"/>
        </w:rPr>
      </w:pPr>
      <w:r w:rsidRPr="00C60C0B">
        <w:rPr>
          <w:rFonts w:ascii="Calibri" w:hAnsi="Calibri" w:cs="Calibri"/>
          <w:b/>
          <w:color w:val="000000"/>
          <w:sz w:val="32"/>
          <w:szCs w:val="32"/>
        </w:rPr>
        <w:t>Smlouva o poskytování služeb technické a servisní podpory koncových zařízení</w:t>
      </w:r>
    </w:p>
    <w:p w14:paraId="572431A0" w14:textId="77777777" w:rsidR="0094435A" w:rsidRDefault="0094435A" w:rsidP="00576AF2">
      <w:pPr>
        <w:pStyle w:val="Standard"/>
        <w:shd w:val="clear" w:color="auto" w:fill="FFFFFF"/>
        <w:spacing w:after="60" w:line="240" w:lineRule="atLeast"/>
        <w:jc w:val="center"/>
        <w:rPr>
          <w:rFonts w:ascii="Calibri" w:hAnsi="Calibri" w:cs="Calibri"/>
          <w:b/>
          <w:color w:val="000000"/>
          <w:sz w:val="32"/>
          <w:szCs w:val="32"/>
        </w:rPr>
      </w:pPr>
    </w:p>
    <w:p w14:paraId="53EFC651" w14:textId="3B20AFD9" w:rsidR="0094435A" w:rsidRPr="0094435A" w:rsidRDefault="0094435A" w:rsidP="00576AF2">
      <w:pPr>
        <w:pStyle w:val="Standard"/>
        <w:shd w:val="clear" w:color="auto" w:fill="FFFFFF"/>
        <w:spacing w:after="60" w:line="240" w:lineRule="atLeast"/>
        <w:jc w:val="center"/>
        <w:rPr>
          <w:rFonts w:ascii="Calibri" w:hAnsi="Calibri" w:cs="Calibri"/>
          <w:b/>
          <w:color w:val="000000"/>
          <w:sz w:val="22"/>
          <w:szCs w:val="22"/>
        </w:rPr>
      </w:pPr>
      <w:r w:rsidRPr="0094435A">
        <w:rPr>
          <w:rFonts w:ascii="Calibri" w:hAnsi="Calibri" w:cs="Calibri"/>
          <w:b/>
          <w:color w:val="000000"/>
          <w:sz w:val="22"/>
          <w:szCs w:val="22"/>
        </w:rPr>
        <w:t>Smluvní strany</w:t>
      </w:r>
    </w:p>
    <w:p w14:paraId="37618DFE" w14:textId="77777777" w:rsidR="00576AF2" w:rsidRPr="00C60C0B" w:rsidRDefault="00576AF2" w:rsidP="00576AF2">
      <w:pPr>
        <w:pStyle w:val="Standard"/>
        <w:shd w:val="clear" w:color="auto" w:fill="FFFFFF"/>
        <w:spacing w:after="60" w:line="240" w:lineRule="atLeast"/>
        <w:jc w:val="center"/>
        <w:rPr>
          <w:rFonts w:ascii="Calibri" w:hAnsi="Calibri" w:cs="Calibri"/>
          <w:b/>
          <w:color w:val="000000"/>
          <w:sz w:val="22"/>
          <w:szCs w:val="22"/>
        </w:rPr>
      </w:pPr>
    </w:p>
    <w:p w14:paraId="21434EA8" w14:textId="77777777" w:rsidR="00D154BA" w:rsidRPr="00C60C0B" w:rsidRDefault="00D154BA" w:rsidP="00D154BA">
      <w:pPr>
        <w:pStyle w:val="Standard"/>
        <w:shd w:val="clear" w:color="auto" w:fill="FFFFFF"/>
        <w:spacing w:after="60" w:line="240" w:lineRule="atLeast"/>
        <w:jc w:val="both"/>
        <w:rPr>
          <w:rFonts w:ascii="Calibri" w:hAnsi="Calibri" w:cs="Calibri"/>
          <w:b/>
          <w:bCs/>
          <w:iCs/>
          <w:color w:val="000000"/>
          <w:sz w:val="22"/>
          <w:szCs w:val="22"/>
          <w:lang w:eastAsia="cs-CZ"/>
        </w:rPr>
      </w:pPr>
      <w:r w:rsidRPr="00C60C0B">
        <w:rPr>
          <w:rFonts w:ascii="Calibri" w:hAnsi="Calibri" w:cs="Calibri"/>
          <w:b/>
          <w:bCs/>
          <w:iCs/>
          <w:color w:val="000000"/>
          <w:sz w:val="22"/>
          <w:szCs w:val="22"/>
          <w:lang w:eastAsia="cs-CZ"/>
        </w:rPr>
        <w:t xml:space="preserve">Česká republika — Ministerstvo školství, mládeže a tělovýchovy </w:t>
      </w:r>
    </w:p>
    <w:p w14:paraId="1A59CAD4" w14:textId="0DED7E65" w:rsidR="00D154BA" w:rsidRDefault="00D154BA" w:rsidP="00D154BA">
      <w:pPr>
        <w:pStyle w:val="Standard"/>
        <w:shd w:val="clear" w:color="auto" w:fill="FFFFFF"/>
        <w:spacing w:after="60" w:line="240" w:lineRule="atLeast"/>
        <w:jc w:val="both"/>
        <w:rPr>
          <w:rFonts w:ascii="Calibri" w:hAnsi="Calibri" w:cs="Calibri"/>
          <w:sz w:val="22"/>
          <w:szCs w:val="22"/>
        </w:rPr>
      </w:pPr>
      <w:r w:rsidRPr="00C60C0B">
        <w:rPr>
          <w:rFonts w:ascii="Calibri" w:hAnsi="Calibri" w:cs="Calibri"/>
          <w:sz w:val="22"/>
          <w:szCs w:val="22"/>
        </w:rPr>
        <w:t xml:space="preserve">se sídlem: </w:t>
      </w:r>
      <w:r>
        <w:rPr>
          <w:rFonts w:ascii="Calibri" w:hAnsi="Calibri" w:cs="Calibri"/>
          <w:sz w:val="22"/>
          <w:szCs w:val="22"/>
        </w:rPr>
        <w:t>K</w:t>
      </w:r>
      <w:r w:rsidRPr="00C60C0B">
        <w:rPr>
          <w:rFonts w:ascii="Calibri" w:hAnsi="Calibri" w:cs="Calibri"/>
          <w:sz w:val="22"/>
          <w:szCs w:val="22"/>
        </w:rPr>
        <w:t>armelitská 529/5, 118 12 Praha 1</w:t>
      </w:r>
    </w:p>
    <w:p w14:paraId="3CA0A6AC" w14:textId="77777777" w:rsidR="00D154BA" w:rsidRPr="00C60C0B" w:rsidRDefault="00D154BA" w:rsidP="00D154BA">
      <w:pPr>
        <w:pStyle w:val="Standard"/>
        <w:shd w:val="clear" w:color="auto" w:fill="FFFFFF"/>
        <w:spacing w:after="60" w:line="240" w:lineRule="atLeast"/>
        <w:jc w:val="both"/>
        <w:rPr>
          <w:rFonts w:ascii="Calibri" w:hAnsi="Calibri" w:cs="Calibri"/>
          <w:iCs/>
          <w:color w:val="000000"/>
          <w:sz w:val="22"/>
          <w:szCs w:val="22"/>
          <w:lang w:eastAsia="cs-CZ"/>
        </w:rPr>
      </w:pPr>
      <w:r w:rsidRPr="00C60C0B">
        <w:rPr>
          <w:rFonts w:ascii="Calibri" w:hAnsi="Calibri" w:cs="Calibri"/>
          <w:sz w:val="22"/>
          <w:szCs w:val="22"/>
        </w:rPr>
        <w:t>IČ: 00022985</w:t>
      </w:r>
    </w:p>
    <w:p w14:paraId="01C6E7D5" w14:textId="5E2C9F4B" w:rsidR="00D154BA" w:rsidRPr="00C60C0B" w:rsidRDefault="00D154BA" w:rsidP="00D154BA">
      <w:pPr>
        <w:pStyle w:val="Standard"/>
        <w:shd w:val="clear" w:color="auto" w:fill="FFFFFF"/>
        <w:spacing w:after="60" w:line="240" w:lineRule="atLeast"/>
        <w:jc w:val="both"/>
        <w:rPr>
          <w:rFonts w:ascii="Calibri" w:hAnsi="Calibri" w:cs="Calibri"/>
          <w:iCs/>
          <w:color w:val="FF0000"/>
          <w:sz w:val="22"/>
          <w:szCs w:val="22"/>
          <w:lang w:eastAsia="cs-CZ"/>
        </w:rPr>
      </w:pPr>
      <w:r w:rsidRPr="00C60C0B">
        <w:rPr>
          <w:rFonts w:ascii="Calibri" w:hAnsi="Calibri" w:cs="Calibri"/>
          <w:iCs/>
          <w:sz w:val="22"/>
          <w:szCs w:val="22"/>
          <w:lang w:eastAsia="cs-CZ"/>
        </w:rPr>
        <w:t>zastoupená:</w:t>
      </w:r>
      <w:r>
        <w:rPr>
          <w:rFonts w:ascii="Calibri" w:hAnsi="Calibri" w:cs="Calibri"/>
          <w:iCs/>
          <w:sz w:val="22"/>
          <w:szCs w:val="22"/>
          <w:lang w:eastAsia="cs-CZ"/>
        </w:rPr>
        <w:t xml:space="preserve"> </w:t>
      </w:r>
      <w:r w:rsidRPr="00C60C0B">
        <w:rPr>
          <w:rFonts w:ascii="Calibri" w:hAnsi="Calibri" w:cs="Calibri"/>
          <w:iCs/>
          <w:color w:val="000000"/>
          <w:sz w:val="22"/>
          <w:szCs w:val="22"/>
          <w:lang w:eastAsia="cs-CZ"/>
        </w:rPr>
        <w:t>Mgr. Petr Symerský, ředitelem</w:t>
      </w:r>
      <w:r w:rsidRPr="00C60C0B">
        <w:rPr>
          <w:rFonts w:ascii="Calibri" w:hAnsi="Calibri" w:cs="Calibri"/>
          <w:iCs/>
          <w:sz w:val="22"/>
          <w:szCs w:val="22"/>
          <w:lang w:eastAsia="cs-CZ"/>
        </w:rPr>
        <w:t xml:space="preserve"> odboru ICT </w:t>
      </w:r>
      <w:r w:rsidRPr="00C60C0B">
        <w:rPr>
          <w:rFonts w:ascii="Calibri" w:hAnsi="Calibri" w:cs="Calibri"/>
          <w:iCs/>
          <w:color w:val="FF0000"/>
          <w:sz w:val="22"/>
          <w:szCs w:val="22"/>
          <w:lang w:eastAsia="cs-CZ"/>
        </w:rPr>
        <w:tab/>
      </w:r>
    </w:p>
    <w:p w14:paraId="313CC058" w14:textId="139D998C" w:rsidR="00D154BA" w:rsidRPr="00C60C0B" w:rsidRDefault="00D154BA" w:rsidP="00D154BA">
      <w:pPr>
        <w:pStyle w:val="Standard"/>
        <w:shd w:val="clear" w:color="auto" w:fill="FFFFFF"/>
        <w:spacing w:after="60" w:line="240" w:lineRule="atLeast"/>
        <w:jc w:val="both"/>
        <w:rPr>
          <w:rFonts w:ascii="Calibri" w:hAnsi="Calibri" w:cs="Calibri"/>
          <w:sz w:val="22"/>
          <w:szCs w:val="22"/>
        </w:rPr>
      </w:pPr>
      <w:r w:rsidRPr="00C60C0B">
        <w:rPr>
          <w:rFonts w:ascii="Calibri" w:hAnsi="Calibri" w:cs="Calibri"/>
          <w:sz w:val="22"/>
          <w:szCs w:val="22"/>
        </w:rPr>
        <w:t>(dále jen "</w:t>
      </w:r>
      <w:r w:rsidRPr="00C60C0B">
        <w:rPr>
          <w:rFonts w:ascii="Calibri" w:hAnsi="Calibri" w:cs="Calibri"/>
          <w:b/>
          <w:bCs/>
          <w:sz w:val="22"/>
          <w:szCs w:val="22"/>
        </w:rPr>
        <w:t>Objednatel</w:t>
      </w:r>
      <w:r w:rsidRPr="00C60C0B">
        <w:rPr>
          <w:rFonts w:ascii="Calibri" w:hAnsi="Calibri" w:cs="Calibri"/>
          <w:sz w:val="22"/>
          <w:szCs w:val="22"/>
        </w:rPr>
        <w:t>")</w:t>
      </w:r>
    </w:p>
    <w:p w14:paraId="76186764" w14:textId="77777777" w:rsidR="00D154BA" w:rsidRDefault="00D154BA" w:rsidP="00576AF2">
      <w:pPr>
        <w:pStyle w:val="Standard"/>
        <w:shd w:val="clear" w:color="auto" w:fill="FFFFFF"/>
        <w:spacing w:after="60" w:line="240" w:lineRule="atLeast"/>
        <w:jc w:val="both"/>
        <w:rPr>
          <w:rFonts w:ascii="Calibri" w:hAnsi="Calibri" w:cs="Calibri"/>
          <w:b/>
          <w:color w:val="000000"/>
          <w:sz w:val="22"/>
          <w:szCs w:val="22"/>
        </w:rPr>
      </w:pPr>
    </w:p>
    <w:p w14:paraId="083E654A" w14:textId="77777777" w:rsidR="00D154BA" w:rsidRPr="00C60C0B" w:rsidRDefault="00D154BA" w:rsidP="00D154BA">
      <w:pPr>
        <w:pStyle w:val="Standard"/>
        <w:spacing w:line="240" w:lineRule="atLeast"/>
        <w:jc w:val="both"/>
        <w:rPr>
          <w:rFonts w:ascii="Calibri" w:hAnsi="Calibri" w:cs="Calibri"/>
          <w:color w:val="000000"/>
          <w:sz w:val="22"/>
          <w:szCs w:val="22"/>
        </w:rPr>
      </w:pPr>
      <w:r w:rsidRPr="00C60C0B">
        <w:rPr>
          <w:rFonts w:ascii="Calibri" w:hAnsi="Calibri" w:cs="Calibri"/>
          <w:color w:val="000000"/>
          <w:sz w:val="22"/>
          <w:szCs w:val="22"/>
        </w:rPr>
        <w:t>a</w:t>
      </w:r>
    </w:p>
    <w:p w14:paraId="561BEC20" w14:textId="77777777" w:rsidR="00D154BA" w:rsidRDefault="00D154BA" w:rsidP="00576AF2">
      <w:pPr>
        <w:pStyle w:val="Standard"/>
        <w:shd w:val="clear" w:color="auto" w:fill="FFFFFF"/>
        <w:spacing w:after="60" w:line="240" w:lineRule="atLeast"/>
        <w:jc w:val="both"/>
        <w:rPr>
          <w:rFonts w:ascii="Calibri" w:hAnsi="Calibri" w:cs="Calibri"/>
          <w:b/>
          <w:color w:val="000000"/>
          <w:sz w:val="22"/>
          <w:szCs w:val="22"/>
        </w:rPr>
      </w:pPr>
    </w:p>
    <w:p w14:paraId="34912B48" w14:textId="6D872EB9" w:rsidR="00576AF2" w:rsidRPr="00C60C0B" w:rsidRDefault="00576AF2" w:rsidP="00576AF2">
      <w:pPr>
        <w:pStyle w:val="Standard"/>
        <w:shd w:val="clear" w:color="auto" w:fill="FFFFFF"/>
        <w:spacing w:after="60" w:line="240" w:lineRule="atLeast"/>
        <w:jc w:val="both"/>
        <w:rPr>
          <w:rFonts w:ascii="Calibri" w:hAnsi="Calibri" w:cs="Calibri"/>
          <w:b/>
          <w:color w:val="000000"/>
          <w:sz w:val="22"/>
          <w:szCs w:val="22"/>
        </w:rPr>
      </w:pPr>
      <w:r w:rsidRPr="00C60C0B">
        <w:rPr>
          <w:rFonts w:ascii="Calibri" w:hAnsi="Calibri" w:cs="Calibri"/>
          <w:b/>
          <w:color w:val="000000"/>
          <w:sz w:val="22"/>
          <w:szCs w:val="22"/>
        </w:rPr>
        <w:t>COM PLUS CZ a.s.</w:t>
      </w:r>
    </w:p>
    <w:p w14:paraId="4036331C" w14:textId="729B8054" w:rsidR="00576AF2" w:rsidRPr="00C60C0B" w:rsidRDefault="00576AF2" w:rsidP="00576AF2">
      <w:pPr>
        <w:pStyle w:val="Standard"/>
        <w:rPr>
          <w:rFonts w:ascii="Calibri" w:hAnsi="Calibri" w:cs="Calibri"/>
          <w:sz w:val="22"/>
          <w:szCs w:val="22"/>
        </w:rPr>
      </w:pPr>
      <w:r w:rsidRPr="00C60C0B">
        <w:rPr>
          <w:rFonts w:ascii="Calibri" w:hAnsi="Calibri" w:cs="Calibri"/>
          <w:sz w:val="22"/>
          <w:szCs w:val="22"/>
        </w:rPr>
        <w:t>IČ: 25772104</w:t>
      </w:r>
    </w:p>
    <w:p w14:paraId="7A539DB9" w14:textId="77777777" w:rsidR="00576AF2" w:rsidRPr="00C60C0B" w:rsidRDefault="00576AF2" w:rsidP="00576AF2">
      <w:pPr>
        <w:pStyle w:val="Standard"/>
        <w:shd w:val="clear" w:color="auto" w:fill="FFFFFF"/>
        <w:spacing w:after="60" w:line="240" w:lineRule="atLeast"/>
        <w:jc w:val="both"/>
        <w:rPr>
          <w:rFonts w:ascii="Calibri" w:hAnsi="Calibri" w:cs="Calibri"/>
          <w:iCs/>
          <w:color w:val="000000"/>
          <w:sz w:val="22"/>
          <w:szCs w:val="22"/>
          <w:lang w:eastAsia="cs-CZ"/>
        </w:rPr>
      </w:pPr>
      <w:r w:rsidRPr="00C60C0B">
        <w:rPr>
          <w:rFonts w:ascii="Calibri" w:hAnsi="Calibri" w:cs="Calibri"/>
          <w:iCs/>
          <w:color w:val="000000"/>
          <w:sz w:val="22"/>
          <w:szCs w:val="22"/>
          <w:lang w:eastAsia="cs-CZ"/>
        </w:rPr>
        <w:t xml:space="preserve">se sídlem Nad </w:t>
      </w:r>
      <w:proofErr w:type="spellStart"/>
      <w:r w:rsidRPr="00C60C0B">
        <w:rPr>
          <w:rFonts w:ascii="Calibri" w:hAnsi="Calibri" w:cs="Calibri"/>
          <w:iCs/>
          <w:color w:val="000000"/>
          <w:sz w:val="22"/>
          <w:szCs w:val="22"/>
          <w:lang w:eastAsia="cs-CZ"/>
        </w:rPr>
        <w:t>Krocínkou</w:t>
      </w:r>
      <w:proofErr w:type="spellEnd"/>
      <w:r w:rsidRPr="00C60C0B">
        <w:rPr>
          <w:rFonts w:ascii="Calibri" w:hAnsi="Calibri" w:cs="Calibri"/>
          <w:iCs/>
          <w:color w:val="000000"/>
          <w:sz w:val="22"/>
          <w:szCs w:val="22"/>
          <w:lang w:eastAsia="cs-CZ"/>
        </w:rPr>
        <w:t xml:space="preserve"> 317/48, 190 00 Praha 9 – Prosek</w:t>
      </w:r>
    </w:p>
    <w:p w14:paraId="74D6B944" w14:textId="617A4780" w:rsidR="00576AF2" w:rsidRPr="00C60C0B" w:rsidRDefault="00576AF2" w:rsidP="00576AF2">
      <w:pPr>
        <w:pStyle w:val="Standard"/>
        <w:shd w:val="clear" w:color="auto" w:fill="FFFFFF"/>
        <w:spacing w:after="60" w:line="240" w:lineRule="atLeast"/>
        <w:jc w:val="both"/>
        <w:rPr>
          <w:rFonts w:ascii="Calibri" w:hAnsi="Calibri" w:cs="Calibri"/>
          <w:iCs/>
          <w:color w:val="000000"/>
          <w:sz w:val="22"/>
          <w:szCs w:val="22"/>
          <w:lang w:eastAsia="cs-CZ"/>
        </w:rPr>
      </w:pPr>
      <w:r w:rsidRPr="00C60C0B">
        <w:rPr>
          <w:rFonts w:ascii="Calibri" w:hAnsi="Calibri" w:cs="Calibri"/>
          <w:iCs/>
          <w:color w:val="000000"/>
          <w:sz w:val="22"/>
          <w:szCs w:val="22"/>
          <w:lang w:eastAsia="cs-CZ"/>
        </w:rPr>
        <w:t xml:space="preserve">zastoupená: </w:t>
      </w:r>
      <w:r w:rsidRPr="00C60C0B">
        <w:rPr>
          <w:rFonts w:ascii="Calibri" w:hAnsi="Calibri" w:cs="Calibri"/>
          <w:iCs/>
          <w:color w:val="000000"/>
          <w:sz w:val="22"/>
          <w:szCs w:val="22"/>
          <w:lang w:eastAsia="cs-CZ"/>
        </w:rPr>
        <w:tab/>
        <w:t xml:space="preserve">Ing. </w:t>
      </w:r>
      <w:r w:rsidR="006D652D" w:rsidRPr="00C60C0B">
        <w:rPr>
          <w:rFonts w:ascii="Calibri" w:hAnsi="Calibri" w:cs="Calibri"/>
          <w:iCs/>
          <w:color w:val="000000"/>
          <w:sz w:val="22"/>
          <w:szCs w:val="22"/>
          <w:lang w:eastAsia="cs-CZ"/>
        </w:rPr>
        <w:t>Václavem Jirchářem, místopředseda představenstva</w:t>
      </w:r>
    </w:p>
    <w:p w14:paraId="6C8E57AB" w14:textId="25EEA662" w:rsidR="00576AF2" w:rsidRPr="00C60C0B" w:rsidRDefault="00576AF2" w:rsidP="00576AF2">
      <w:pPr>
        <w:pStyle w:val="Standard"/>
        <w:shd w:val="clear" w:color="auto" w:fill="FFFFFF"/>
        <w:spacing w:after="60" w:line="240" w:lineRule="atLeast"/>
        <w:jc w:val="both"/>
        <w:rPr>
          <w:rFonts w:ascii="Calibri" w:hAnsi="Calibri" w:cs="Calibri"/>
          <w:iCs/>
          <w:color w:val="000000"/>
          <w:sz w:val="22"/>
          <w:szCs w:val="22"/>
          <w:lang w:eastAsia="cs-CZ"/>
        </w:rPr>
      </w:pPr>
      <w:r w:rsidRPr="00C60C0B">
        <w:rPr>
          <w:rFonts w:ascii="Calibri" w:hAnsi="Calibri" w:cs="Calibri"/>
          <w:iCs/>
          <w:color w:val="000000"/>
          <w:sz w:val="22"/>
          <w:szCs w:val="22"/>
          <w:lang w:eastAsia="cs-CZ"/>
        </w:rPr>
        <w:t xml:space="preserve">                            </w:t>
      </w:r>
      <w:r w:rsidR="00A40278" w:rsidRPr="00C60C0B">
        <w:rPr>
          <w:rFonts w:ascii="Calibri" w:hAnsi="Calibri" w:cs="Calibri"/>
          <w:iCs/>
          <w:color w:val="000000"/>
          <w:sz w:val="22"/>
          <w:szCs w:val="22"/>
          <w:lang w:eastAsia="cs-CZ"/>
        </w:rPr>
        <w:t xml:space="preserve"> </w:t>
      </w:r>
      <w:r w:rsidR="006D652D" w:rsidRPr="00C60C0B">
        <w:rPr>
          <w:rFonts w:ascii="Calibri" w:hAnsi="Calibri" w:cs="Calibri"/>
          <w:iCs/>
          <w:color w:val="000000"/>
          <w:sz w:val="22"/>
          <w:szCs w:val="22"/>
          <w:lang w:eastAsia="cs-CZ"/>
        </w:rPr>
        <w:t>Janem Hofmanem, členem představenstva</w:t>
      </w:r>
      <w:r w:rsidRPr="00C60C0B">
        <w:rPr>
          <w:rFonts w:ascii="Calibri" w:hAnsi="Calibri" w:cs="Calibri"/>
          <w:iCs/>
          <w:color w:val="000000"/>
          <w:sz w:val="22"/>
          <w:szCs w:val="22"/>
          <w:lang w:eastAsia="cs-CZ"/>
        </w:rPr>
        <w:t xml:space="preserve"> </w:t>
      </w:r>
    </w:p>
    <w:p w14:paraId="69BE2C22" w14:textId="5F9406BB" w:rsidR="00576AF2" w:rsidRDefault="00576AF2" w:rsidP="00576AF2">
      <w:pPr>
        <w:pStyle w:val="Standard"/>
        <w:rPr>
          <w:rFonts w:ascii="Calibri" w:hAnsi="Calibri" w:cs="Calibri"/>
          <w:sz w:val="22"/>
          <w:szCs w:val="22"/>
        </w:rPr>
      </w:pPr>
      <w:r w:rsidRPr="00C60C0B">
        <w:rPr>
          <w:rFonts w:ascii="Calibri" w:hAnsi="Calibri" w:cs="Calibri"/>
          <w:sz w:val="22"/>
          <w:szCs w:val="22"/>
        </w:rPr>
        <w:t>(dále jen "</w:t>
      </w:r>
      <w:r w:rsidRPr="00C60C0B">
        <w:rPr>
          <w:rFonts w:ascii="Calibri" w:hAnsi="Calibri" w:cs="Calibri"/>
          <w:b/>
          <w:bCs/>
          <w:sz w:val="22"/>
          <w:szCs w:val="22"/>
        </w:rPr>
        <w:t>Poskytovatel</w:t>
      </w:r>
      <w:r w:rsidRPr="00C60C0B">
        <w:rPr>
          <w:rFonts w:ascii="Calibri" w:hAnsi="Calibri" w:cs="Calibri"/>
          <w:sz w:val="22"/>
          <w:szCs w:val="22"/>
        </w:rPr>
        <w:t>")</w:t>
      </w:r>
    </w:p>
    <w:p w14:paraId="58E3A9AB" w14:textId="77777777" w:rsidR="00D154BA" w:rsidRDefault="00D154BA" w:rsidP="00576AF2">
      <w:pPr>
        <w:pStyle w:val="Standard"/>
        <w:rPr>
          <w:rFonts w:ascii="Calibri" w:hAnsi="Calibri" w:cs="Calibri"/>
          <w:sz w:val="22"/>
          <w:szCs w:val="22"/>
        </w:rPr>
      </w:pPr>
    </w:p>
    <w:p w14:paraId="251084BF" w14:textId="56AA4188" w:rsidR="00D154BA" w:rsidRPr="00C60C0B" w:rsidRDefault="00D154BA" w:rsidP="00576AF2">
      <w:pPr>
        <w:pStyle w:val="Standard"/>
        <w:rPr>
          <w:rFonts w:ascii="Calibri" w:hAnsi="Calibri" w:cs="Calibri"/>
        </w:rPr>
      </w:pPr>
      <w:r>
        <w:rPr>
          <w:rFonts w:ascii="Calibri" w:hAnsi="Calibri" w:cs="Calibri"/>
          <w:sz w:val="22"/>
          <w:szCs w:val="22"/>
        </w:rPr>
        <w:t>(dále společně jen „Smluvní strany“)</w:t>
      </w:r>
    </w:p>
    <w:p w14:paraId="3FAFF8D5" w14:textId="77777777" w:rsidR="00576AF2" w:rsidRPr="00C60C0B" w:rsidRDefault="00576AF2" w:rsidP="00576AF2">
      <w:pPr>
        <w:pStyle w:val="Standard"/>
        <w:spacing w:line="240" w:lineRule="atLeast"/>
        <w:jc w:val="both"/>
        <w:rPr>
          <w:rFonts w:ascii="Calibri" w:hAnsi="Calibri" w:cs="Calibri"/>
          <w:color w:val="000000"/>
          <w:sz w:val="22"/>
          <w:szCs w:val="22"/>
        </w:rPr>
      </w:pPr>
    </w:p>
    <w:p w14:paraId="13E0F31F" w14:textId="77777777" w:rsidR="00576AF2" w:rsidRPr="00C60C0B" w:rsidRDefault="00576AF2" w:rsidP="00576AF2">
      <w:pPr>
        <w:pStyle w:val="Standard"/>
        <w:spacing w:line="240" w:lineRule="atLeast"/>
        <w:jc w:val="both"/>
        <w:rPr>
          <w:rFonts w:ascii="Calibri" w:hAnsi="Calibri" w:cs="Calibri"/>
          <w:color w:val="000000"/>
          <w:sz w:val="22"/>
          <w:szCs w:val="22"/>
        </w:rPr>
      </w:pPr>
    </w:p>
    <w:p w14:paraId="274A3BB1" w14:textId="77777777" w:rsidR="00576AF2" w:rsidRPr="00C60C0B" w:rsidRDefault="00576AF2" w:rsidP="00576AF2">
      <w:pPr>
        <w:pStyle w:val="Standard"/>
        <w:spacing w:line="240" w:lineRule="atLeast"/>
        <w:jc w:val="both"/>
        <w:rPr>
          <w:rFonts w:ascii="Calibri" w:hAnsi="Calibri" w:cs="Calibri"/>
          <w:color w:val="000000"/>
          <w:sz w:val="22"/>
          <w:szCs w:val="22"/>
        </w:rPr>
      </w:pPr>
    </w:p>
    <w:p w14:paraId="062B89A1" w14:textId="77777777" w:rsidR="0017780B" w:rsidRPr="00C60C0B" w:rsidRDefault="0017780B" w:rsidP="00576AF2">
      <w:pPr>
        <w:pStyle w:val="Standard"/>
        <w:spacing w:line="240" w:lineRule="atLeast"/>
        <w:jc w:val="both"/>
        <w:rPr>
          <w:rFonts w:ascii="Calibri" w:hAnsi="Calibri" w:cs="Calibri"/>
          <w:color w:val="000000"/>
          <w:sz w:val="22"/>
          <w:szCs w:val="22"/>
        </w:rPr>
      </w:pPr>
    </w:p>
    <w:p w14:paraId="65E0B237" w14:textId="5C555A8E" w:rsidR="00576AF2" w:rsidRPr="00C60C0B" w:rsidRDefault="00576AF2" w:rsidP="00576AF2">
      <w:pPr>
        <w:pStyle w:val="Standard"/>
        <w:spacing w:line="240" w:lineRule="atLeast"/>
        <w:jc w:val="both"/>
        <w:rPr>
          <w:rFonts w:ascii="Calibri" w:hAnsi="Calibri" w:cs="Calibri"/>
          <w:sz w:val="22"/>
          <w:szCs w:val="22"/>
        </w:rPr>
      </w:pPr>
      <w:r w:rsidRPr="00C60C0B">
        <w:rPr>
          <w:rFonts w:ascii="Calibri" w:hAnsi="Calibri" w:cs="Calibri"/>
          <w:sz w:val="22"/>
          <w:szCs w:val="22"/>
        </w:rPr>
        <w:t xml:space="preserve">Smluvní strany se dohodly na </w:t>
      </w:r>
      <w:r w:rsidR="005F4A1A" w:rsidRPr="00C60C0B">
        <w:rPr>
          <w:rFonts w:ascii="Calibri" w:hAnsi="Calibri" w:cs="Calibri"/>
          <w:sz w:val="22"/>
          <w:szCs w:val="22"/>
        </w:rPr>
        <w:t>změně</w:t>
      </w:r>
      <w:r w:rsidRPr="00C60C0B">
        <w:rPr>
          <w:rFonts w:ascii="Calibri" w:hAnsi="Calibri" w:cs="Calibri"/>
          <w:sz w:val="22"/>
          <w:szCs w:val="22"/>
        </w:rPr>
        <w:t xml:space="preserve"> </w:t>
      </w:r>
      <w:r w:rsidR="006D652D" w:rsidRPr="00C60C0B">
        <w:rPr>
          <w:rFonts w:ascii="Calibri" w:hAnsi="Calibri" w:cs="Calibri"/>
          <w:sz w:val="22"/>
          <w:szCs w:val="22"/>
        </w:rPr>
        <w:t>SMLOUVY O POSKYTOVÁNÍ SLUŽEB TECHNICKÉ A SERVISNÍ PODPORY KONCOVÝCH ZAŘÍZENÍ</w:t>
      </w:r>
      <w:r w:rsidRPr="00C60C0B">
        <w:rPr>
          <w:rFonts w:ascii="Calibri" w:hAnsi="Calibri" w:cs="Calibri"/>
          <w:sz w:val="22"/>
          <w:szCs w:val="22"/>
        </w:rPr>
        <w:t xml:space="preserve"> </w:t>
      </w:r>
      <w:bookmarkStart w:id="0" w:name="_Ref290026759"/>
      <w:r w:rsidR="005F4A1A" w:rsidRPr="00C60C0B">
        <w:rPr>
          <w:rFonts w:ascii="Calibri" w:hAnsi="Calibri" w:cs="Calibri"/>
          <w:sz w:val="22"/>
          <w:szCs w:val="22"/>
        </w:rPr>
        <w:t xml:space="preserve">ze </w:t>
      </w:r>
      <w:r w:rsidRPr="00C60C0B">
        <w:rPr>
          <w:rFonts w:ascii="Calibri" w:hAnsi="Calibri" w:cs="Calibri"/>
          <w:sz w:val="22"/>
          <w:szCs w:val="22"/>
        </w:rPr>
        <w:t>dne 2</w:t>
      </w:r>
      <w:r w:rsidR="009C76DD" w:rsidRPr="00C60C0B">
        <w:rPr>
          <w:rFonts w:ascii="Calibri" w:hAnsi="Calibri" w:cs="Calibri"/>
          <w:sz w:val="22"/>
          <w:szCs w:val="22"/>
        </w:rPr>
        <w:t>7</w:t>
      </w:r>
      <w:r w:rsidRPr="00C60C0B">
        <w:rPr>
          <w:rFonts w:ascii="Calibri" w:hAnsi="Calibri" w:cs="Calibri"/>
          <w:sz w:val="22"/>
          <w:szCs w:val="22"/>
        </w:rPr>
        <w:t xml:space="preserve">. </w:t>
      </w:r>
      <w:r w:rsidR="009C76DD" w:rsidRPr="00C60C0B">
        <w:rPr>
          <w:rFonts w:ascii="Calibri" w:hAnsi="Calibri" w:cs="Calibri"/>
          <w:sz w:val="22"/>
          <w:szCs w:val="22"/>
        </w:rPr>
        <w:t>6</w:t>
      </w:r>
      <w:r w:rsidRPr="00C60C0B">
        <w:rPr>
          <w:rFonts w:ascii="Calibri" w:hAnsi="Calibri" w:cs="Calibri"/>
          <w:sz w:val="22"/>
          <w:szCs w:val="22"/>
        </w:rPr>
        <w:t>. 201</w:t>
      </w:r>
      <w:r w:rsidR="009C76DD" w:rsidRPr="00C60C0B">
        <w:rPr>
          <w:rFonts w:ascii="Calibri" w:hAnsi="Calibri" w:cs="Calibri"/>
          <w:sz w:val="22"/>
          <w:szCs w:val="22"/>
        </w:rPr>
        <w:t>8</w:t>
      </w:r>
      <w:r w:rsidR="005F4A1A" w:rsidRPr="00C60C0B">
        <w:rPr>
          <w:rFonts w:ascii="Calibri" w:hAnsi="Calibri" w:cs="Calibri"/>
          <w:sz w:val="22"/>
          <w:szCs w:val="22"/>
        </w:rPr>
        <w:t xml:space="preserve"> (dále jen „Smlouva“)</w:t>
      </w:r>
      <w:r w:rsidRPr="00C60C0B">
        <w:rPr>
          <w:rFonts w:ascii="Calibri" w:hAnsi="Calibri" w:cs="Calibri"/>
          <w:sz w:val="22"/>
          <w:szCs w:val="22"/>
        </w:rPr>
        <w:t xml:space="preserve"> následovně:</w:t>
      </w:r>
    </w:p>
    <w:p w14:paraId="7821DBAB" w14:textId="77777777" w:rsidR="00576AF2" w:rsidRPr="00C60C0B" w:rsidRDefault="00576AF2" w:rsidP="00576AF2">
      <w:pPr>
        <w:rPr>
          <w:rFonts w:cs="Calibri"/>
          <w:sz w:val="20"/>
          <w:szCs w:val="20"/>
        </w:rPr>
      </w:pPr>
    </w:p>
    <w:p w14:paraId="45F51A58" w14:textId="77777777" w:rsidR="00576AF2" w:rsidRPr="00C60C0B" w:rsidRDefault="00576AF2" w:rsidP="00576AF2">
      <w:pPr>
        <w:rPr>
          <w:rFonts w:cs="Calibri"/>
          <w:sz w:val="20"/>
          <w:szCs w:val="20"/>
        </w:rPr>
      </w:pPr>
    </w:p>
    <w:p w14:paraId="6700791C" w14:textId="77777777" w:rsidR="00576AF2" w:rsidRPr="0094435A" w:rsidRDefault="00576AF2" w:rsidP="00576AF2">
      <w:pPr>
        <w:jc w:val="center"/>
        <w:rPr>
          <w:rFonts w:cs="Calibri"/>
          <w:b/>
          <w:sz w:val="22"/>
          <w:szCs w:val="22"/>
        </w:rPr>
      </w:pPr>
      <w:r w:rsidRPr="0094435A">
        <w:rPr>
          <w:rFonts w:cs="Calibri"/>
          <w:b/>
          <w:sz w:val="22"/>
          <w:szCs w:val="22"/>
        </w:rPr>
        <w:t>Článek I.</w:t>
      </w:r>
    </w:p>
    <w:p w14:paraId="18330A88" w14:textId="77777777" w:rsidR="00576AF2" w:rsidRPr="00C60C0B" w:rsidRDefault="00576AF2" w:rsidP="00576AF2">
      <w:pPr>
        <w:spacing w:after="3" w:line="259" w:lineRule="auto"/>
        <w:rPr>
          <w:rFonts w:cs="Calibri"/>
        </w:rPr>
      </w:pPr>
    </w:p>
    <w:p w14:paraId="7927B156" w14:textId="32F28DE6" w:rsidR="00576AF2" w:rsidRPr="009A5D8E" w:rsidRDefault="00B76D36" w:rsidP="00576AF2">
      <w:pPr>
        <w:jc w:val="center"/>
        <w:rPr>
          <w:rFonts w:cs="Calibri"/>
          <w:b/>
          <w:sz w:val="22"/>
          <w:szCs w:val="22"/>
        </w:rPr>
      </w:pPr>
      <w:r>
        <w:rPr>
          <w:rFonts w:cs="Calibri"/>
          <w:b/>
          <w:sz w:val="22"/>
          <w:szCs w:val="22"/>
        </w:rPr>
        <w:t>Předmět dodatku</w:t>
      </w:r>
    </w:p>
    <w:p w14:paraId="33785E7A" w14:textId="77777777" w:rsidR="001D085E" w:rsidRPr="00C60C0B" w:rsidRDefault="001D085E" w:rsidP="00576AF2">
      <w:pPr>
        <w:jc w:val="center"/>
        <w:rPr>
          <w:rFonts w:cs="Calibri"/>
          <w:b/>
          <w:color w:val="000000"/>
          <w:sz w:val="22"/>
          <w:szCs w:val="22"/>
        </w:rPr>
      </w:pPr>
    </w:p>
    <w:p w14:paraId="4FF05F8E" w14:textId="77777777" w:rsidR="001D085E" w:rsidRPr="00C60C0B" w:rsidRDefault="001D085E" w:rsidP="001D085E">
      <w:pPr>
        <w:pStyle w:val="Odstavecseseznamem"/>
        <w:widowControl/>
        <w:numPr>
          <w:ilvl w:val="0"/>
          <w:numId w:val="9"/>
        </w:numPr>
        <w:suppressAutoHyphens w:val="0"/>
        <w:autoSpaceDN/>
        <w:spacing w:after="200" w:line="276" w:lineRule="auto"/>
        <w:textAlignment w:val="auto"/>
        <w:rPr>
          <w:rFonts w:cs="Calibri"/>
          <w:sz w:val="22"/>
          <w:szCs w:val="22"/>
        </w:rPr>
      </w:pPr>
      <w:r w:rsidRPr="00C60C0B">
        <w:rPr>
          <w:rFonts w:cs="Calibri"/>
          <w:sz w:val="22"/>
          <w:szCs w:val="22"/>
        </w:rPr>
        <w:t>Podle zákona č. 52/2025 Sb., kterým se mění zákon č. 111/1998 Sb., o vysokých školách, a další související zákony, vzniká ke dni 1. 7. 2025 Národní akreditační úřad pro terciární vzdělávání (dále jen „NAÚ“) jako právnická osoba veřejného práva, nezávislý správní orgán vykonávající dohled nad kvalitou vysokoškolského vzdělávání.</w:t>
      </w:r>
    </w:p>
    <w:p w14:paraId="53BE3A69" w14:textId="77777777" w:rsidR="001D085E" w:rsidRPr="00C60C0B" w:rsidRDefault="001D085E" w:rsidP="001D085E">
      <w:pPr>
        <w:pStyle w:val="Odstavecseseznamem"/>
        <w:widowControl/>
        <w:suppressAutoHyphens w:val="0"/>
        <w:autoSpaceDN/>
        <w:spacing w:after="200" w:line="276" w:lineRule="auto"/>
        <w:ind w:left="360"/>
        <w:textAlignment w:val="auto"/>
        <w:rPr>
          <w:rFonts w:cs="Calibri"/>
          <w:sz w:val="22"/>
          <w:szCs w:val="22"/>
        </w:rPr>
      </w:pPr>
    </w:p>
    <w:p w14:paraId="7A109952" w14:textId="1E3A8766" w:rsidR="00B76D36" w:rsidRPr="009A5D8E" w:rsidRDefault="00B76D36" w:rsidP="009A5D8E">
      <w:pPr>
        <w:pStyle w:val="Odstavecseseznamem"/>
        <w:widowControl/>
        <w:numPr>
          <w:ilvl w:val="0"/>
          <w:numId w:val="9"/>
        </w:numPr>
        <w:suppressAutoHyphens w:val="0"/>
        <w:autoSpaceDN/>
        <w:spacing w:after="200" w:line="276" w:lineRule="auto"/>
        <w:textAlignment w:val="auto"/>
        <w:rPr>
          <w:rFonts w:cs="Calibri"/>
          <w:sz w:val="22"/>
          <w:szCs w:val="22"/>
        </w:rPr>
      </w:pPr>
      <w:r w:rsidRPr="009A5D8E">
        <w:rPr>
          <w:rFonts w:cs="Calibri"/>
          <w:sz w:val="22"/>
          <w:szCs w:val="22"/>
        </w:rPr>
        <w:t xml:space="preserve">Přechodné ustanovení zákona č. 52/2025 Sb. v čl. II bod 30 počítá s možností převodu nároků a závazků ze soukromoprávních vztahů z MŠMT na NAÚ v rozsahu </w:t>
      </w:r>
      <w:r w:rsidR="000636D9">
        <w:rPr>
          <w:rFonts w:cs="Calibri"/>
          <w:sz w:val="22"/>
          <w:szCs w:val="22"/>
        </w:rPr>
        <w:t>práv a povinností</w:t>
      </w:r>
      <w:r w:rsidRPr="009A5D8E">
        <w:rPr>
          <w:rFonts w:cs="Calibri"/>
          <w:sz w:val="22"/>
          <w:szCs w:val="22"/>
        </w:rPr>
        <w:t>, které NAÚ využívá.</w:t>
      </w:r>
    </w:p>
    <w:p w14:paraId="0CA659DC" w14:textId="77777777" w:rsidR="00980ED4" w:rsidRPr="00C60C0B" w:rsidRDefault="00980ED4" w:rsidP="00980ED4">
      <w:pPr>
        <w:pStyle w:val="Odstavecseseznamem"/>
        <w:rPr>
          <w:rFonts w:cs="Calibri"/>
          <w:sz w:val="22"/>
          <w:szCs w:val="22"/>
        </w:rPr>
      </w:pPr>
    </w:p>
    <w:p w14:paraId="26C94797" w14:textId="77777777" w:rsidR="00B76D36" w:rsidRDefault="00B76D36" w:rsidP="009A5D8E">
      <w:pPr>
        <w:pStyle w:val="Odstavecseseznamem"/>
        <w:widowControl/>
        <w:suppressAutoHyphens w:val="0"/>
        <w:autoSpaceDN/>
        <w:spacing w:after="200" w:line="276" w:lineRule="auto"/>
        <w:ind w:left="360"/>
        <w:textAlignment w:val="auto"/>
        <w:rPr>
          <w:rFonts w:cs="Calibri"/>
          <w:sz w:val="22"/>
          <w:szCs w:val="22"/>
        </w:rPr>
      </w:pPr>
    </w:p>
    <w:p w14:paraId="44F8AB76" w14:textId="77777777" w:rsidR="00B76D36" w:rsidRDefault="00B76D36" w:rsidP="00B76D36">
      <w:pPr>
        <w:pStyle w:val="Odstavecseseznamem"/>
        <w:widowControl/>
        <w:suppressAutoHyphens w:val="0"/>
        <w:autoSpaceDN/>
        <w:spacing w:after="200" w:line="276" w:lineRule="auto"/>
        <w:ind w:left="360"/>
        <w:textAlignment w:val="auto"/>
        <w:rPr>
          <w:rFonts w:cs="Calibri"/>
          <w:sz w:val="22"/>
          <w:szCs w:val="22"/>
        </w:rPr>
      </w:pPr>
    </w:p>
    <w:p w14:paraId="172FE01A" w14:textId="3AE9D80E" w:rsidR="00B76D36" w:rsidRPr="00C60C0B" w:rsidRDefault="00B76D36" w:rsidP="009A5D8E">
      <w:pPr>
        <w:pStyle w:val="Odstavecseseznamem"/>
        <w:widowControl/>
        <w:numPr>
          <w:ilvl w:val="0"/>
          <w:numId w:val="9"/>
        </w:numPr>
        <w:suppressAutoHyphens w:val="0"/>
        <w:autoSpaceDN/>
        <w:spacing w:after="200" w:line="276" w:lineRule="auto"/>
        <w:textAlignment w:val="auto"/>
        <w:rPr>
          <w:rFonts w:cs="Calibri"/>
          <w:sz w:val="22"/>
          <w:szCs w:val="22"/>
        </w:rPr>
      </w:pPr>
      <w:r w:rsidRPr="00C60C0B">
        <w:rPr>
          <w:rFonts w:cs="Calibri"/>
          <w:sz w:val="22"/>
          <w:szCs w:val="22"/>
        </w:rPr>
        <w:t>Tímto dodatkem dochází k</w:t>
      </w:r>
      <w:r>
        <w:rPr>
          <w:rFonts w:cs="Calibri"/>
          <w:sz w:val="22"/>
          <w:szCs w:val="22"/>
        </w:rPr>
        <w:t xml:space="preserve"> určení rozsahu závazků ze Smlouvy, které přejdou na NAÚ. </w:t>
      </w:r>
      <w:r w:rsidRPr="00C60C0B">
        <w:rPr>
          <w:rFonts w:cs="Calibri"/>
          <w:sz w:val="22"/>
          <w:szCs w:val="22"/>
        </w:rPr>
        <w:t xml:space="preserve"> </w:t>
      </w:r>
    </w:p>
    <w:p w14:paraId="7DAF9018" w14:textId="4A827916" w:rsidR="00B76D36" w:rsidRPr="0094435A" w:rsidRDefault="00B76D36" w:rsidP="00B76D36">
      <w:pPr>
        <w:jc w:val="center"/>
        <w:rPr>
          <w:rFonts w:cs="Calibri"/>
          <w:b/>
          <w:sz w:val="22"/>
          <w:szCs w:val="22"/>
        </w:rPr>
      </w:pPr>
      <w:r w:rsidRPr="0094435A">
        <w:rPr>
          <w:rFonts w:cs="Calibri"/>
          <w:b/>
          <w:sz w:val="22"/>
          <w:szCs w:val="22"/>
        </w:rPr>
        <w:lastRenderedPageBreak/>
        <w:t>Článek I</w:t>
      </w:r>
      <w:r w:rsidR="000636D9">
        <w:rPr>
          <w:rFonts w:cs="Calibri"/>
          <w:b/>
          <w:sz w:val="22"/>
          <w:szCs w:val="22"/>
        </w:rPr>
        <w:t>I</w:t>
      </w:r>
      <w:r w:rsidRPr="0094435A">
        <w:rPr>
          <w:rFonts w:cs="Calibri"/>
          <w:b/>
          <w:sz w:val="22"/>
          <w:szCs w:val="22"/>
        </w:rPr>
        <w:t>.</w:t>
      </w:r>
    </w:p>
    <w:p w14:paraId="5337DC2F" w14:textId="77777777" w:rsidR="00B76D36" w:rsidRPr="00C60C0B" w:rsidRDefault="00B76D36" w:rsidP="009A5D8E">
      <w:pPr>
        <w:spacing w:after="3" w:line="259" w:lineRule="auto"/>
        <w:jc w:val="center"/>
        <w:rPr>
          <w:rFonts w:cs="Calibri"/>
        </w:rPr>
      </w:pPr>
    </w:p>
    <w:p w14:paraId="5C5ABE0E" w14:textId="5597E02C" w:rsidR="00B76D36" w:rsidRPr="009A5D8E" w:rsidRDefault="00B76D36" w:rsidP="009A5D8E">
      <w:pPr>
        <w:jc w:val="center"/>
        <w:rPr>
          <w:rFonts w:cs="Calibri"/>
          <w:b/>
          <w:sz w:val="22"/>
          <w:szCs w:val="22"/>
        </w:rPr>
      </w:pPr>
      <w:r>
        <w:rPr>
          <w:rFonts w:cs="Calibri"/>
          <w:b/>
          <w:sz w:val="22"/>
          <w:szCs w:val="22"/>
        </w:rPr>
        <w:t>Převod nároků a závazků ze Smlouvy</w:t>
      </w:r>
    </w:p>
    <w:p w14:paraId="19C29A85" w14:textId="77777777" w:rsidR="00B76D36" w:rsidRDefault="00B76D36" w:rsidP="009A5D8E">
      <w:pPr>
        <w:pStyle w:val="Odstavecseseznamem"/>
        <w:widowControl/>
        <w:suppressAutoHyphens w:val="0"/>
        <w:autoSpaceDN/>
        <w:spacing w:after="200" w:line="276" w:lineRule="auto"/>
        <w:ind w:left="360"/>
        <w:textAlignment w:val="auto"/>
        <w:rPr>
          <w:rFonts w:asciiTheme="majorHAnsi" w:hAnsiTheme="majorHAnsi" w:cstheme="majorHAnsi"/>
        </w:rPr>
      </w:pPr>
    </w:p>
    <w:p w14:paraId="0D13A4B6" w14:textId="7A75BEA3" w:rsidR="00980ED4" w:rsidRDefault="00B76D36" w:rsidP="009A5D8E">
      <w:pPr>
        <w:pStyle w:val="Odstavecseseznamem"/>
        <w:numPr>
          <w:ilvl w:val="0"/>
          <w:numId w:val="20"/>
        </w:numPr>
      </w:pPr>
      <w:r w:rsidRPr="009A5D8E">
        <w:rPr>
          <w:rFonts w:cs="Calibri"/>
          <w:sz w:val="22"/>
          <w:szCs w:val="22"/>
        </w:rPr>
        <w:t xml:space="preserve">Smluvní strany tímto souhlasí, že bude Poskytovatel poskytovat plnění podle Smlouvy </w:t>
      </w:r>
      <w:r w:rsidR="000636D9" w:rsidRPr="009A5D8E">
        <w:rPr>
          <w:rFonts w:cs="Calibri"/>
          <w:sz w:val="22"/>
          <w:szCs w:val="22"/>
        </w:rPr>
        <w:t xml:space="preserve">také </w:t>
      </w:r>
      <w:r w:rsidRPr="009A5D8E">
        <w:rPr>
          <w:rFonts w:cs="Calibri"/>
          <w:sz w:val="22"/>
          <w:szCs w:val="22"/>
        </w:rPr>
        <w:t xml:space="preserve">přímo NAÚ, jakožto </w:t>
      </w:r>
      <w:r w:rsidR="000636D9" w:rsidRPr="009A5D8E">
        <w:rPr>
          <w:rFonts w:cs="Calibri"/>
          <w:sz w:val="22"/>
          <w:szCs w:val="22"/>
        </w:rPr>
        <w:t xml:space="preserve">dalšímu </w:t>
      </w:r>
      <w:r w:rsidRPr="009A5D8E">
        <w:rPr>
          <w:rFonts w:cs="Calibri"/>
          <w:sz w:val="22"/>
          <w:szCs w:val="22"/>
        </w:rPr>
        <w:t>subjekt</w:t>
      </w:r>
      <w:r w:rsidR="001D0CFF" w:rsidRPr="009A5D8E">
        <w:rPr>
          <w:rFonts w:cs="Calibri"/>
          <w:sz w:val="22"/>
          <w:szCs w:val="22"/>
        </w:rPr>
        <w:t>u</w:t>
      </w:r>
      <w:r w:rsidRPr="009A5D8E">
        <w:rPr>
          <w:rFonts w:cs="Calibri"/>
          <w:sz w:val="22"/>
          <w:szCs w:val="22"/>
        </w:rPr>
        <w:t>, který vstupuje do příslušných práv a povinností Objednatele. NAÚ se stává přímým příjemcem plnění a odpovídá za úhradu těchto služeb. Podmínkou uskutečnění převodu nároků a závazků ze Smlouvy je dohoda MŠMT s NAÚ ve smyslu zákona č. 52/2025 Sb. v čl. II bod 30.</w:t>
      </w:r>
      <w:r w:rsidRPr="000636D9">
        <w:rPr>
          <w:rFonts w:asciiTheme="majorHAnsi" w:hAnsiTheme="majorHAnsi" w:cstheme="majorHAnsi"/>
        </w:rPr>
        <w:br/>
      </w:r>
    </w:p>
    <w:p w14:paraId="118AF035" w14:textId="77777777" w:rsidR="00014374" w:rsidRDefault="00014374" w:rsidP="009A5D8E">
      <w:pPr>
        <w:pStyle w:val="Odstavecseseznamem"/>
        <w:numPr>
          <w:ilvl w:val="0"/>
          <w:numId w:val="20"/>
        </w:numPr>
        <w:rPr>
          <w:rFonts w:cs="Calibri"/>
          <w:sz w:val="22"/>
          <w:szCs w:val="22"/>
        </w:rPr>
      </w:pPr>
      <w:r w:rsidRPr="009A5D8E">
        <w:rPr>
          <w:rFonts w:cs="Calibri"/>
          <w:sz w:val="22"/>
          <w:szCs w:val="22"/>
        </w:rPr>
        <w:t xml:space="preserve">Smluvní strany tímto </w:t>
      </w:r>
      <w:r>
        <w:rPr>
          <w:rFonts w:cs="Calibri"/>
          <w:sz w:val="22"/>
          <w:szCs w:val="22"/>
        </w:rPr>
        <w:t>uzavírají</w:t>
      </w:r>
      <w:r w:rsidRPr="009A5D8E">
        <w:rPr>
          <w:rFonts w:cs="Calibri"/>
          <w:sz w:val="22"/>
          <w:szCs w:val="22"/>
        </w:rPr>
        <w:t xml:space="preserve">, že </w:t>
      </w:r>
    </w:p>
    <w:p w14:paraId="49586DB5" w14:textId="77777777" w:rsidR="00014374" w:rsidRDefault="00014374" w:rsidP="00014374">
      <w:pPr>
        <w:pStyle w:val="Odstavecseseznamem"/>
        <w:ind w:left="360"/>
        <w:rPr>
          <w:rFonts w:cs="Calibri"/>
          <w:sz w:val="22"/>
          <w:szCs w:val="22"/>
        </w:rPr>
      </w:pPr>
    </w:p>
    <w:p w14:paraId="0E702A92" w14:textId="48FE0994" w:rsidR="00014374" w:rsidRPr="009A5D8E" w:rsidRDefault="00014374" w:rsidP="009A5D8E">
      <w:pPr>
        <w:pStyle w:val="Odstavecseseznamem"/>
        <w:numPr>
          <w:ilvl w:val="0"/>
          <w:numId w:val="14"/>
        </w:numPr>
        <w:rPr>
          <w:rFonts w:cs="Calibri"/>
          <w:sz w:val="22"/>
          <w:szCs w:val="22"/>
        </w:rPr>
      </w:pPr>
      <w:r w:rsidRPr="009A5D8E">
        <w:rPr>
          <w:rFonts w:cs="Calibri"/>
          <w:sz w:val="22"/>
          <w:szCs w:val="22"/>
        </w:rPr>
        <w:t>provozní doba zaručená je pro NAÚ v pracovní dny od 8:00 do 16:00.</w:t>
      </w:r>
    </w:p>
    <w:p w14:paraId="5BC5F028" w14:textId="77777777" w:rsidR="00014374" w:rsidRDefault="00014374" w:rsidP="00014374">
      <w:pPr>
        <w:rPr>
          <w:rFonts w:cs="Calibri"/>
          <w:sz w:val="22"/>
          <w:szCs w:val="22"/>
        </w:rPr>
      </w:pPr>
    </w:p>
    <w:p w14:paraId="281B008C" w14:textId="4978E0A2" w:rsidR="00014374" w:rsidRPr="00C60C0B" w:rsidRDefault="00014374" w:rsidP="009A5D8E">
      <w:pPr>
        <w:pStyle w:val="Odstavecseseznamem"/>
        <w:numPr>
          <w:ilvl w:val="0"/>
          <w:numId w:val="14"/>
        </w:numPr>
        <w:rPr>
          <w:rFonts w:cs="Calibri"/>
          <w:sz w:val="22"/>
          <w:szCs w:val="22"/>
        </w:rPr>
      </w:pPr>
      <w:r>
        <w:rPr>
          <w:rFonts w:cs="Calibri"/>
          <w:sz w:val="22"/>
          <w:szCs w:val="22"/>
        </w:rPr>
        <w:t>l</w:t>
      </w:r>
      <w:r w:rsidRPr="00C60C0B">
        <w:rPr>
          <w:rFonts w:cs="Calibri"/>
          <w:sz w:val="22"/>
          <w:szCs w:val="22"/>
        </w:rPr>
        <w:t>okalita</w:t>
      </w:r>
      <w:r>
        <w:rPr>
          <w:rFonts w:cs="Calibri"/>
          <w:sz w:val="22"/>
          <w:szCs w:val="22"/>
        </w:rPr>
        <w:t>, na které působí NAÚ, je</w:t>
      </w:r>
      <w:r w:rsidRPr="00C60C0B">
        <w:rPr>
          <w:rFonts w:cs="Calibri"/>
          <w:sz w:val="22"/>
          <w:szCs w:val="22"/>
        </w:rPr>
        <w:t xml:space="preserve">: U Lužického semináře 90/13, Praha </w:t>
      </w:r>
    </w:p>
    <w:p w14:paraId="02303578" w14:textId="2621D643" w:rsidR="00014374" w:rsidRPr="009A5D8E" w:rsidRDefault="00014374" w:rsidP="009A5D8E">
      <w:pPr>
        <w:pStyle w:val="Odstavecseseznamem"/>
        <w:ind w:left="360"/>
        <w:rPr>
          <w:rFonts w:cs="Calibri"/>
          <w:sz w:val="22"/>
          <w:szCs w:val="22"/>
        </w:rPr>
      </w:pPr>
    </w:p>
    <w:p w14:paraId="49464CED" w14:textId="31BA236D" w:rsidR="000636D9" w:rsidRPr="009A5D8E" w:rsidRDefault="00014374" w:rsidP="009A5D8E">
      <w:pPr>
        <w:pStyle w:val="Odstavecseseznamem"/>
        <w:numPr>
          <w:ilvl w:val="0"/>
          <w:numId w:val="20"/>
        </w:numPr>
        <w:rPr>
          <w:rFonts w:cs="Calibri"/>
          <w:sz w:val="22"/>
          <w:szCs w:val="22"/>
        </w:rPr>
      </w:pPr>
      <w:r w:rsidRPr="009A5D8E">
        <w:rPr>
          <w:rFonts w:cs="Calibri"/>
          <w:sz w:val="22"/>
          <w:szCs w:val="22"/>
        </w:rPr>
        <w:t xml:space="preserve">Objednatel se zavazuje, že vytvoří </w:t>
      </w:r>
      <w:r w:rsidR="000636D9" w:rsidRPr="009A5D8E">
        <w:rPr>
          <w:rFonts w:cs="Calibri"/>
          <w:sz w:val="22"/>
          <w:szCs w:val="22"/>
        </w:rPr>
        <w:t xml:space="preserve">pro NAÚ </w:t>
      </w:r>
      <w:r w:rsidRPr="009A5D8E">
        <w:rPr>
          <w:rFonts w:cs="Calibri"/>
          <w:sz w:val="22"/>
          <w:szCs w:val="22"/>
        </w:rPr>
        <w:t xml:space="preserve">zvláštní telefonní číslo pro </w:t>
      </w:r>
      <w:r w:rsidR="000636D9" w:rsidRPr="009A5D8E">
        <w:rPr>
          <w:rFonts w:cs="Calibri"/>
          <w:sz w:val="22"/>
          <w:szCs w:val="22"/>
        </w:rPr>
        <w:t>hlášení incidentu (požadavku) v době poskytování služby. Mimo dobu poskytování služby bude možné hlásit požadavky na e-mailem Poskytovatele.</w:t>
      </w:r>
    </w:p>
    <w:p w14:paraId="1493655C" w14:textId="77777777" w:rsidR="00980ED4" w:rsidRPr="00C60C0B" w:rsidRDefault="00980ED4" w:rsidP="00980ED4">
      <w:pPr>
        <w:rPr>
          <w:rFonts w:cs="Calibri"/>
          <w:sz w:val="22"/>
          <w:szCs w:val="22"/>
        </w:rPr>
      </w:pPr>
    </w:p>
    <w:p w14:paraId="311108C1" w14:textId="5BFCCA5C" w:rsidR="001D0CFF" w:rsidRPr="009A5D8E" w:rsidRDefault="00980ED4" w:rsidP="009A5D8E">
      <w:pPr>
        <w:pStyle w:val="Odstavecseseznamem"/>
        <w:numPr>
          <w:ilvl w:val="0"/>
          <w:numId w:val="20"/>
        </w:numPr>
        <w:rPr>
          <w:rFonts w:cs="Calibri"/>
          <w:sz w:val="22"/>
          <w:szCs w:val="22"/>
        </w:rPr>
      </w:pPr>
      <w:r w:rsidRPr="000636D9">
        <w:t>Cena</w:t>
      </w:r>
      <w:r w:rsidR="000636D9">
        <w:t xml:space="preserve"> hrazená NAÚ </w:t>
      </w:r>
      <w:r w:rsidRPr="000636D9">
        <w:t>je stanovena měsíčně dle počtu uživatelů NAÚ</w:t>
      </w:r>
      <w:r w:rsidR="00C60C0B" w:rsidRPr="000636D9">
        <w:t xml:space="preserve">. </w:t>
      </w:r>
      <w:r w:rsidRPr="000636D9">
        <w:t>Cena za jednoho uživatele je 500 Kč měsíčně bez DPH.</w:t>
      </w:r>
      <w:r w:rsidR="00C60C0B" w:rsidRPr="000636D9">
        <w:t xml:space="preserve"> </w:t>
      </w:r>
      <w:r w:rsidRPr="000636D9">
        <w:t>Podklad pro fakturaci bude zaslán vždy nejpozději do 10. dne v měsíci dle počtu uživatelů.</w:t>
      </w:r>
      <w:r w:rsidR="000636D9">
        <w:t xml:space="preserve"> Dále je stanovena cena za telefonní linku pro hlášení incidentu na </w:t>
      </w:r>
      <w:r w:rsidR="001D0CFF" w:rsidRPr="000636D9">
        <w:rPr>
          <w:rFonts w:cs="Calibri"/>
          <w:sz w:val="22"/>
          <w:szCs w:val="22"/>
        </w:rPr>
        <w:t>3000</w:t>
      </w:r>
      <w:r w:rsidR="000636D9">
        <w:rPr>
          <w:rFonts w:cs="Calibri"/>
          <w:sz w:val="22"/>
          <w:szCs w:val="22"/>
        </w:rPr>
        <w:t xml:space="preserve"> Kč</w:t>
      </w:r>
      <w:r w:rsidR="001D0CFF" w:rsidRPr="000636D9">
        <w:rPr>
          <w:rFonts w:cs="Calibri"/>
          <w:sz w:val="22"/>
          <w:szCs w:val="22"/>
        </w:rPr>
        <w:t xml:space="preserve">/měsíčně </w:t>
      </w:r>
      <w:r w:rsidR="000636D9">
        <w:rPr>
          <w:rFonts w:cs="Calibri"/>
          <w:sz w:val="22"/>
          <w:szCs w:val="22"/>
        </w:rPr>
        <w:t>bez DPH.</w:t>
      </w:r>
    </w:p>
    <w:p w14:paraId="4D9D50BA" w14:textId="77777777" w:rsidR="00576AF2" w:rsidRPr="00C60C0B" w:rsidRDefault="00576AF2" w:rsidP="00576AF2">
      <w:pPr>
        <w:rPr>
          <w:rFonts w:cs="Calibri"/>
          <w:sz w:val="22"/>
          <w:szCs w:val="22"/>
        </w:rPr>
      </w:pPr>
    </w:p>
    <w:p w14:paraId="272ED70C" w14:textId="77777777" w:rsidR="00576AF2" w:rsidRPr="00C60C0B" w:rsidRDefault="00576AF2" w:rsidP="00576AF2">
      <w:pPr>
        <w:rPr>
          <w:rFonts w:cs="Calibri"/>
          <w:sz w:val="22"/>
          <w:szCs w:val="22"/>
        </w:rPr>
      </w:pPr>
    </w:p>
    <w:p w14:paraId="4AFCBB47" w14:textId="3F5A3DE0" w:rsidR="00576AF2" w:rsidRPr="00C60C0B" w:rsidRDefault="00576AF2" w:rsidP="00576AF2">
      <w:pPr>
        <w:jc w:val="center"/>
        <w:rPr>
          <w:rFonts w:cs="Calibri"/>
          <w:b/>
          <w:sz w:val="22"/>
          <w:szCs w:val="22"/>
        </w:rPr>
      </w:pPr>
      <w:r w:rsidRPr="00C60C0B">
        <w:rPr>
          <w:rFonts w:cs="Calibri"/>
          <w:b/>
          <w:sz w:val="22"/>
          <w:szCs w:val="22"/>
        </w:rPr>
        <w:t>Článek I</w:t>
      </w:r>
      <w:r w:rsidR="000636D9">
        <w:rPr>
          <w:rFonts w:cs="Calibri"/>
          <w:b/>
          <w:sz w:val="22"/>
          <w:szCs w:val="22"/>
        </w:rPr>
        <w:t>I</w:t>
      </w:r>
      <w:r w:rsidRPr="00C60C0B">
        <w:rPr>
          <w:rFonts w:cs="Calibri"/>
          <w:b/>
          <w:sz w:val="22"/>
          <w:szCs w:val="22"/>
        </w:rPr>
        <w:t>I.</w:t>
      </w:r>
    </w:p>
    <w:p w14:paraId="5CA97D6A" w14:textId="77777777" w:rsidR="00576AF2" w:rsidRPr="00C60C0B" w:rsidRDefault="00576AF2" w:rsidP="00576AF2">
      <w:pPr>
        <w:tabs>
          <w:tab w:val="left" w:pos="5040"/>
        </w:tabs>
        <w:jc w:val="center"/>
        <w:rPr>
          <w:rFonts w:cs="Calibri"/>
          <w:b/>
          <w:bCs/>
          <w:sz w:val="22"/>
          <w:szCs w:val="22"/>
        </w:rPr>
      </w:pPr>
      <w:r w:rsidRPr="00C60C0B">
        <w:rPr>
          <w:rFonts w:cs="Calibri"/>
          <w:b/>
          <w:bCs/>
          <w:sz w:val="22"/>
          <w:szCs w:val="22"/>
        </w:rPr>
        <w:t>Závěrečná ustanovení</w:t>
      </w:r>
    </w:p>
    <w:p w14:paraId="6D3D378D" w14:textId="77777777" w:rsidR="00576AF2" w:rsidRPr="00C60C0B" w:rsidRDefault="00576AF2" w:rsidP="00576AF2">
      <w:pPr>
        <w:tabs>
          <w:tab w:val="left" w:pos="5040"/>
        </w:tabs>
        <w:jc w:val="center"/>
        <w:rPr>
          <w:rFonts w:cs="Calibri"/>
          <w:b/>
          <w:bCs/>
          <w:sz w:val="22"/>
          <w:szCs w:val="22"/>
        </w:rPr>
      </w:pPr>
    </w:p>
    <w:p w14:paraId="5BAC30B5" w14:textId="77777777" w:rsidR="000636D9" w:rsidRPr="00EE2F0A" w:rsidRDefault="000636D9" w:rsidP="000636D9">
      <w:pPr>
        <w:pStyle w:val="Odstavecseseznamem"/>
        <w:widowControl/>
        <w:numPr>
          <w:ilvl w:val="0"/>
          <w:numId w:val="19"/>
        </w:numPr>
        <w:suppressAutoHyphens w:val="0"/>
        <w:autoSpaceDN/>
        <w:spacing w:after="200" w:line="276" w:lineRule="auto"/>
        <w:jc w:val="both"/>
        <w:textAlignment w:val="auto"/>
        <w:rPr>
          <w:rFonts w:asciiTheme="majorHAnsi" w:hAnsiTheme="majorHAnsi" w:cstheme="majorHAnsi"/>
        </w:rPr>
      </w:pPr>
      <w:r w:rsidRPr="00EE2F0A">
        <w:rPr>
          <w:rFonts w:asciiTheme="majorHAnsi" w:hAnsiTheme="majorHAnsi" w:cstheme="majorHAnsi"/>
        </w:rPr>
        <w:t xml:space="preserve">Tento dodatek nabývá </w:t>
      </w:r>
      <w:r>
        <w:rPr>
          <w:rFonts w:asciiTheme="majorHAnsi" w:hAnsiTheme="majorHAnsi" w:cstheme="majorHAnsi"/>
        </w:rPr>
        <w:t>platnosti</w:t>
      </w:r>
      <w:r w:rsidRPr="00EE2F0A">
        <w:rPr>
          <w:rFonts w:asciiTheme="majorHAnsi" w:hAnsiTheme="majorHAnsi" w:cstheme="majorHAnsi"/>
        </w:rPr>
        <w:t xml:space="preserve"> dnem jeho podpisu oběma Smluvními stranami.</w:t>
      </w:r>
      <w:r w:rsidRPr="005F1FAA">
        <w:rPr>
          <w:rFonts w:asciiTheme="majorHAnsi" w:eastAsiaTheme="minorEastAsia" w:hAnsiTheme="majorHAnsi" w:cstheme="majorHAnsi"/>
          <w:sz w:val="22"/>
          <w:szCs w:val="22"/>
        </w:rPr>
        <w:t xml:space="preserve"> Účinnosti nabývá dnem jeho zveřejnění v registru smluv.</w:t>
      </w:r>
    </w:p>
    <w:p w14:paraId="77D568D7" w14:textId="77777777" w:rsidR="000636D9" w:rsidRPr="00EE2F0A" w:rsidRDefault="000636D9" w:rsidP="000636D9">
      <w:pPr>
        <w:pStyle w:val="Odstavecseseznamem"/>
        <w:rPr>
          <w:rFonts w:asciiTheme="majorHAnsi" w:hAnsiTheme="majorHAnsi" w:cstheme="majorHAnsi"/>
        </w:rPr>
      </w:pPr>
    </w:p>
    <w:p w14:paraId="5123FF2F" w14:textId="4E290FAE" w:rsidR="000636D9" w:rsidRPr="00EE2F0A" w:rsidRDefault="00E4533A" w:rsidP="000636D9">
      <w:pPr>
        <w:pStyle w:val="Odstavecseseznamem"/>
        <w:widowControl/>
        <w:numPr>
          <w:ilvl w:val="0"/>
          <w:numId w:val="19"/>
        </w:numPr>
        <w:suppressAutoHyphens w:val="0"/>
        <w:autoSpaceDN/>
        <w:spacing w:after="200" w:line="276" w:lineRule="auto"/>
        <w:jc w:val="both"/>
        <w:textAlignment w:val="auto"/>
        <w:rPr>
          <w:rFonts w:asciiTheme="majorHAnsi" w:hAnsiTheme="majorHAnsi" w:cstheme="majorHAnsi"/>
        </w:rPr>
      </w:pPr>
      <w:r w:rsidRPr="00EE2F0A">
        <w:rPr>
          <w:rFonts w:asciiTheme="majorHAnsi" w:hAnsiTheme="majorHAnsi" w:cstheme="majorHAnsi"/>
        </w:rPr>
        <w:t>Dodatek je vyhotoven</w:t>
      </w:r>
      <w:r>
        <w:rPr>
          <w:rFonts w:asciiTheme="majorHAnsi" w:hAnsiTheme="majorHAnsi" w:cstheme="majorHAnsi"/>
        </w:rPr>
        <w:t xml:space="preserve"> v elektronické podobě a podepsán</w:t>
      </w:r>
      <w:r w:rsidRPr="00EE2F0A">
        <w:rPr>
          <w:rFonts w:asciiTheme="majorHAnsi" w:hAnsiTheme="majorHAnsi" w:cstheme="majorHAnsi"/>
        </w:rPr>
        <w:t xml:space="preserve"> </w:t>
      </w:r>
      <w:r>
        <w:rPr>
          <w:rFonts w:asciiTheme="majorHAnsi" w:hAnsiTheme="majorHAnsi" w:cstheme="majorHAnsi"/>
        </w:rPr>
        <w:t xml:space="preserve">elektronickým </w:t>
      </w:r>
      <w:proofErr w:type="gramStart"/>
      <w:r>
        <w:rPr>
          <w:rFonts w:asciiTheme="majorHAnsi" w:hAnsiTheme="majorHAnsi" w:cstheme="majorHAnsi"/>
        </w:rPr>
        <w:t>podpisem</w:t>
      </w:r>
      <w:r w:rsidRPr="00EE2F0A" w:rsidDel="00E4533A">
        <w:rPr>
          <w:rFonts w:asciiTheme="majorHAnsi" w:hAnsiTheme="majorHAnsi" w:cstheme="majorHAnsi"/>
        </w:rPr>
        <w:t xml:space="preserve"> </w:t>
      </w:r>
      <w:r w:rsidR="000636D9" w:rsidRPr="00EE2F0A">
        <w:rPr>
          <w:rFonts w:asciiTheme="majorHAnsi" w:hAnsiTheme="majorHAnsi" w:cstheme="majorHAnsi"/>
        </w:rPr>
        <w:t>.</w:t>
      </w:r>
      <w:proofErr w:type="gramEnd"/>
    </w:p>
    <w:p w14:paraId="06A71843" w14:textId="77777777" w:rsidR="00576AF2" w:rsidRPr="00C60C0B" w:rsidRDefault="00576AF2" w:rsidP="00576AF2">
      <w:pPr>
        <w:tabs>
          <w:tab w:val="left" w:pos="5040"/>
        </w:tabs>
        <w:jc w:val="both"/>
        <w:rPr>
          <w:rFonts w:cs="Calibri"/>
          <w:sz w:val="22"/>
          <w:szCs w:val="22"/>
        </w:rPr>
      </w:pPr>
    </w:p>
    <w:p w14:paraId="3041A672" w14:textId="77777777" w:rsidR="004A553B" w:rsidRPr="00C60C0B" w:rsidRDefault="004A553B" w:rsidP="00576AF2">
      <w:pPr>
        <w:tabs>
          <w:tab w:val="left" w:pos="5040"/>
        </w:tabs>
        <w:jc w:val="both"/>
        <w:rPr>
          <w:rFonts w:cs="Calibri"/>
          <w:sz w:val="22"/>
          <w:szCs w:val="22"/>
        </w:rPr>
      </w:pPr>
    </w:p>
    <w:p w14:paraId="535A7F7B" w14:textId="77777777" w:rsidR="00576AF2" w:rsidRPr="00C60C0B" w:rsidRDefault="00576AF2" w:rsidP="00576AF2">
      <w:pPr>
        <w:tabs>
          <w:tab w:val="left" w:pos="5040"/>
        </w:tabs>
        <w:jc w:val="both"/>
        <w:rPr>
          <w:rFonts w:cs="Calibri"/>
          <w:sz w:val="22"/>
          <w:szCs w:val="22"/>
        </w:rPr>
      </w:pPr>
    </w:p>
    <w:p w14:paraId="51D973EA" w14:textId="07F85632" w:rsidR="00576AF2" w:rsidRPr="00C60C0B" w:rsidRDefault="00576AF2" w:rsidP="00576AF2">
      <w:pPr>
        <w:tabs>
          <w:tab w:val="left" w:pos="5040"/>
        </w:tabs>
        <w:jc w:val="both"/>
        <w:rPr>
          <w:rFonts w:cs="Calibri"/>
          <w:sz w:val="22"/>
          <w:szCs w:val="22"/>
        </w:rPr>
      </w:pPr>
      <w:r w:rsidRPr="00C60C0B">
        <w:rPr>
          <w:rFonts w:cs="Calibri"/>
          <w:sz w:val="22"/>
          <w:szCs w:val="22"/>
        </w:rPr>
        <w:t xml:space="preserve">V Praze dne </w:t>
      </w:r>
      <w:r w:rsidR="00D7126C">
        <w:rPr>
          <w:rFonts w:cs="Calibri"/>
          <w:sz w:val="22"/>
          <w:szCs w:val="22"/>
        </w:rPr>
        <w:t>19.06.2025</w:t>
      </w:r>
      <w:r w:rsidRPr="00C60C0B">
        <w:rPr>
          <w:rFonts w:cs="Calibri"/>
          <w:sz w:val="22"/>
          <w:szCs w:val="22"/>
        </w:rPr>
        <w:tab/>
        <w:t xml:space="preserve">V Praze dne </w:t>
      </w:r>
      <w:r w:rsidR="00D7126C">
        <w:rPr>
          <w:rFonts w:cs="Calibri"/>
          <w:sz w:val="22"/>
          <w:szCs w:val="22"/>
        </w:rPr>
        <w:t>20.6.2025</w:t>
      </w:r>
      <w:r w:rsidRPr="00C60C0B">
        <w:rPr>
          <w:rFonts w:cs="Calibri"/>
          <w:sz w:val="22"/>
          <w:szCs w:val="22"/>
        </w:rPr>
        <w:t>.</w:t>
      </w:r>
    </w:p>
    <w:p w14:paraId="1E40B6DF" w14:textId="77777777" w:rsidR="00576AF2" w:rsidRPr="00C60C0B" w:rsidRDefault="00576AF2" w:rsidP="00576AF2">
      <w:pPr>
        <w:tabs>
          <w:tab w:val="left" w:pos="5040"/>
        </w:tabs>
        <w:jc w:val="both"/>
        <w:rPr>
          <w:rFonts w:cs="Calibri"/>
          <w:sz w:val="22"/>
          <w:szCs w:val="22"/>
        </w:rPr>
      </w:pPr>
    </w:p>
    <w:p w14:paraId="33B43AD7" w14:textId="77777777" w:rsidR="00576AF2" w:rsidRPr="00C60C0B" w:rsidRDefault="00576AF2" w:rsidP="00576AF2">
      <w:pPr>
        <w:tabs>
          <w:tab w:val="left" w:pos="5040"/>
        </w:tabs>
        <w:jc w:val="both"/>
        <w:rPr>
          <w:rFonts w:cs="Calibri"/>
          <w:sz w:val="22"/>
          <w:szCs w:val="22"/>
        </w:rPr>
      </w:pPr>
    </w:p>
    <w:p w14:paraId="24421BEE" w14:textId="77777777" w:rsidR="00576AF2" w:rsidRPr="00C60C0B" w:rsidRDefault="00576AF2" w:rsidP="00576AF2">
      <w:pPr>
        <w:tabs>
          <w:tab w:val="left" w:pos="5040"/>
        </w:tabs>
        <w:jc w:val="both"/>
        <w:rPr>
          <w:rFonts w:cs="Calibri"/>
          <w:sz w:val="22"/>
          <w:szCs w:val="22"/>
        </w:rPr>
      </w:pPr>
    </w:p>
    <w:p w14:paraId="17363A6D" w14:textId="77777777" w:rsidR="00576AF2" w:rsidRPr="00C60C0B" w:rsidRDefault="00576AF2" w:rsidP="00576AF2">
      <w:pPr>
        <w:tabs>
          <w:tab w:val="left" w:pos="5040"/>
        </w:tabs>
        <w:jc w:val="both"/>
        <w:rPr>
          <w:rFonts w:cs="Calibri"/>
          <w:sz w:val="22"/>
          <w:szCs w:val="22"/>
        </w:rPr>
      </w:pPr>
    </w:p>
    <w:p w14:paraId="166C2D95" w14:textId="77777777" w:rsidR="00576AF2" w:rsidRPr="00C60C0B" w:rsidRDefault="00576AF2" w:rsidP="00576AF2">
      <w:pPr>
        <w:tabs>
          <w:tab w:val="left" w:pos="5040"/>
        </w:tabs>
        <w:jc w:val="both"/>
        <w:rPr>
          <w:rFonts w:cs="Calibri"/>
          <w:sz w:val="22"/>
          <w:szCs w:val="22"/>
        </w:rPr>
      </w:pPr>
      <w:r w:rsidRPr="00C60C0B">
        <w:rPr>
          <w:rFonts w:cs="Calibri"/>
          <w:sz w:val="22"/>
          <w:szCs w:val="22"/>
        </w:rPr>
        <w:t>.........................................................                                 .............................................................</w:t>
      </w:r>
    </w:p>
    <w:p w14:paraId="4F1D79A1" w14:textId="77777777" w:rsidR="00576AF2" w:rsidRPr="00C60C0B" w:rsidRDefault="00576AF2" w:rsidP="00576AF2">
      <w:pPr>
        <w:tabs>
          <w:tab w:val="left" w:pos="5040"/>
        </w:tabs>
        <w:jc w:val="both"/>
        <w:rPr>
          <w:rFonts w:cs="Calibri"/>
          <w:sz w:val="22"/>
          <w:szCs w:val="22"/>
        </w:rPr>
      </w:pPr>
      <w:r w:rsidRPr="00C60C0B">
        <w:rPr>
          <w:rFonts w:cs="Calibri"/>
          <w:sz w:val="22"/>
          <w:szCs w:val="22"/>
        </w:rPr>
        <w:t xml:space="preserve">            Za Poskytovatele                                                              Za Objednatele</w:t>
      </w:r>
    </w:p>
    <w:bookmarkEnd w:id="0"/>
    <w:p w14:paraId="52F67147" w14:textId="77777777" w:rsidR="00A40278" w:rsidRPr="00C60C0B" w:rsidRDefault="00A40278">
      <w:pPr>
        <w:rPr>
          <w:rFonts w:cs="Calibri"/>
          <w:iCs/>
          <w:color w:val="000000"/>
          <w:sz w:val="22"/>
          <w:szCs w:val="22"/>
          <w:lang w:eastAsia="cs-CZ"/>
        </w:rPr>
      </w:pPr>
    </w:p>
    <w:p w14:paraId="56EC33F7" w14:textId="260D4A42" w:rsidR="005F3E7B" w:rsidRPr="00C60C0B" w:rsidRDefault="005F3E7B" w:rsidP="00153ED3">
      <w:pPr>
        <w:pStyle w:val="Standard"/>
        <w:shd w:val="clear" w:color="auto" w:fill="FFFFFF"/>
        <w:spacing w:after="60" w:line="240" w:lineRule="atLeast"/>
        <w:jc w:val="both"/>
        <w:rPr>
          <w:rFonts w:ascii="Calibri" w:hAnsi="Calibri" w:cs="Calibri"/>
          <w:iCs/>
          <w:color w:val="000000"/>
          <w:sz w:val="22"/>
          <w:szCs w:val="22"/>
          <w:lang w:eastAsia="cs-CZ"/>
        </w:rPr>
      </w:pPr>
      <w:r w:rsidRPr="00C60C0B">
        <w:rPr>
          <w:rFonts w:ascii="Calibri" w:hAnsi="Calibri" w:cs="Calibri"/>
          <w:iCs/>
          <w:color w:val="000000"/>
          <w:sz w:val="22"/>
          <w:szCs w:val="22"/>
          <w:lang w:eastAsia="cs-CZ"/>
        </w:rPr>
        <w:t>Ing. Václav Jirchář, místopředseda představenstva</w:t>
      </w:r>
      <w:r w:rsidR="00153ED3">
        <w:rPr>
          <w:rFonts w:ascii="Calibri" w:hAnsi="Calibri" w:cs="Calibri"/>
          <w:iCs/>
          <w:color w:val="000000"/>
          <w:sz w:val="22"/>
          <w:szCs w:val="22"/>
          <w:lang w:eastAsia="cs-CZ"/>
        </w:rPr>
        <w:tab/>
        <w:t>Mgr. Petr Symerský, ředitel odboru informatiky</w:t>
      </w:r>
    </w:p>
    <w:p w14:paraId="7C7C19EC" w14:textId="77777777" w:rsidR="00A40278" w:rsidRPr="00C60C0B" w:rsidRDefault="00A40278">
      <w:pPr>
        <w:rPr>
          <w:rFonts w:cs="Calibri"/>
          <w:iCs/>
          <w:color w:val="000000"/>
          <w:sz w:val="22"/>
          <w:szCs w:val="22"/>
          <w:lang w:eastAsia="cs-CZ"/>
        </w:rPr>
      </w:pPr>
    </w:p>
    <w:p w14:paraId="1117C77D" w14:textId="77777777" w:rsidR="005F3E7B" w:rsidRPr="00C60C0B" w:rsidRDefault="005F3E7B">
      <w:pPr>
        <w:rPr>
          <w:rFonts w:cs="Calibri"/>
          <w:iCs/>
          <w:color w:val="000000"/>
          <w:sz w:val="22"/>
          <w:szCs w:val="22"/>
          <w:lang w:eastAsia="cs-CZ"/>
        </w:rPr>
      </w:pPr>
    </w:p>
    <w:p w14:paraId="7014E11C" w14:textId="5A75CD40" w:rsidR="005F3E7B" w:rsidRDefault="00C55F84">
      <w:pPr>
        <w:rPr>
          <w:rFonts w:cs="Calibri"/>
          <w:sz w:val="22"/>
          <w:szCs w:val="22"/>
        </w:rPr>
      </w:pPr>
      <w:r w:rsidRPr="00C60C0B">
        <w:rPr>
          <w:rFonts w:cs="Calibri"/>
          <w:sz w:val="22"/>
          <w:szCs w:val="22"/>
        </w:rPr>
        <w:t xml:space="preserve">V Praze dne </w:t>
      </w:r>
      <w:r>
        <w:rPr>
          <w:rFonts w:cs="Calibri"/>
          <w:sz w:val="22"/>
          <w:szCs w:val="22"/>
        </w:rPr>
        <w:t>20.</w:t>
      </w:r>
      <w:r>
        <w:rPr>
          <w:rFonts w:cs="Calibri"/>
          <w:sz w:val="22"/>
          <w:szCs w:val="22"/>
        </w:rPr>
        <w:t>06.2025</w:t>
      </w:r>
    </w:p>
    <w:p w14:paraId="4351ACBC" w14:textId="77777777" w:rsidR="00C55F84" w:rsidRPr="00C60C0B" w:rsidRDefault="00C55F84">
      <w:pPr>
        <w:rPr>
          <w:rFonts w:cs="Calibri"/>
          <w:iCs/>
          <w:color w:val="000000"/>
          <w:sz w:val="22"/>
          <w:szCs w:val="22"/>
          <w:lang w:eastAsia="cs-CZ"/>
        </w:rPr>
      </w:pPr>
    </w:p>
    <w:p w14:paraId="15890907" w14:textId="665BDDB3" w:rsidR="00A40278" w:rsidRPr="00C60C0B" w:rsidRDefault="005F3E7B">
      <w:pPr>
        <w:rPr>
          <w:rFonts w:cs="Calibri"/>
        </w:rPr>
      </w:pPr>
      <w:r w:rsidRPr="00C60C0B">
        <w:rPr>
          <w:rFonts w:cs="Calibri"/>
          <w:iCs/>
          <w:color w:val="000000"/>
          <w:sz w:val="22"/>
          <w:szCs w:val="22"/>
          <w:lang w:eastAsia="cs-CZ"/>
        </w:rPr>
        <w:t>Jan Hofman, člen představenstva</w:t>
      </w:r>
    </w:p>
    <w:sectPr w:rsidR="00A40278" w:rsidRPr="00C60C0B" w:rsidSect="00576AF2">
      <w:footerReference w:type="default" r:id="rId7"/>
      <w:pgSz w:w="11906" w:h="16838"/>
      <w:pgMar w:top="1135" w:right="1274"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9B766" w14:textId="77777777" w:rsidR="009031EB" w:rsidRDefault="009031EB" w:rsidP="001C0EE7">
      <w:r>
        <w:separator/>
      </w:r>
    </w:p>
  </w:endnote>
  <w:endnote w:type="continuationSeparator" w:id="0">
    <w:p w14:paraId="20865044" w14:textId="77777777" w:rsidR="009031EB" w:rsidRDefault="009031EB" w:rsidP="001C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EE"/>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EE"/>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747330"/>
      <w:docPartObj>
        <w:docPartGallery w:val="Page Numbers (Bottom of Page)"/>
        <w:docPartUnique/>
      </w:docPartObj>
    </w:sdtPr>
    <w:sdtContent>
      <w:p w14:paraId="068ADA5B" w14:textId="77777777" w:rsidR="00073B07" w:rsidRDefault="00982AD6">
        <w:pPr>
          <w:pStyle w:val="Zpat"/>
          <w:jc w:val="center"/>
        </w:pPr>
        <w:r>
          <w:fldChar w:fldCharType="begin"/>
        </w:r>
        <w:r>
          <w:instrText>PAGE   \* MERGEFORMAT</w:instrText>
        </w:r>
        <w:r>
          <w:fldChar w:fldCharType="separate"/>
        </w:r>
        <w:r>
          <w:t>2</w:t>
        </w:r>
        <w:r>
          <w:fldChar w:fldCharType="end"/>
        </w:r>
      </w:p>
    </w:sdtContent>
  </w:sdt>
  <w:p w14:paraId="17E7877D" w14:textId="77777777" w:rsidR="00073B07" w:rsidRDefault="00073B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C309" w14:textId="77777777" w:rsidR="009031EB" w:rsidRDefault="009031EB" w:rsidP="001C0EE7">
      <w:r>
        <w:separator/>
      </w:r>
    </w:p>
  </w:footnote>
  <w:footnote w:type="continuationSeparator" w:id="0">
    <w:p w14:paraId="465F88C3" w14:textId="77777777" w:rsidR="009031EB" w:rsidRDefault="009031EB" w:rsidP="001C0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5CF"/>
    <w:multiLevelType w:val="multilevel"/>
    <w:tmpl w:val="6F58F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B0656D"/>
    <w:multiLevelType w:val="hybridMultilevel"/>
    <w:tmpl w:val="96C22A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521FA"/>
    <w:multiLevelType w:val="hybridMultilevel"/>
    <w:tmpl w:val="F6082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B6326"/>
    <w:multiLevelType w:val="hybridMultilevel"/>
    <w:tmpl w:val="141854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293879"/>
    <w:multiLevelType w:val="hybridMultilevel"/>
    <w:tmpl w:val="87C406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885531"/>
    <w:multiLevelType w:val="hybridMultilevel"/>
    <w:tmpl w:val="DCD6B982"/>
    <w:lvl w:ilvl="0" w:tplc="97CE23C0">
      <w:start w:val="1"/>
      <w:numFmt w:val="decimal"/>
      <w:lvlText w:val="%1."/>
      <w:lvlJc w:val="left"/>
      <w:pPr>
        <w:ind w:left="1080" w:hanging="360"/>
      </w:pPr>
      <w:rPr>
        <w:rFonts w:asciiTheme="majorHAnsi" w:hAnsiTheme="majorHAnsi" w:cstheme="majorHAnsi"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4027229"/>
    <w:multiLevelType w:val="hybridMultilevel"/>
    <w:tmpl w:val="229E71A8"/>
    <w:lvl w:ilvl="0" w:tplc="7B0CE6B4">
      <w:start w:val="6"/>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3724B4"/>
    <w:multiLevelType w:val="multilevel"/>
    <w:tmpl w:val="077EB70E"/>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8" w15:restartNumberingAfterBreak="0">
    <w:nsid w:val="40D90E47"/>
    <w:multiLevelType w:val="hybridMultilevel"/>
    <w:tmpl w:val="03FAD4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652028F"/>
    <w:multiLevelType w:val="hybridMultilevel"/>
    <w:tmpl w:val="F1EC9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8A436A"/>
    <w:multiLevelType w:val="hybridMultilevel"/>
    <w:tmpl w:val="147AEDA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3D601C3"/>
    <w:multiLevelType w:val="hybridMultilevel"/>
    <w:tmpl w:val="FCB8E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E36F2C"/>
    <w:multiLevelType w:val="hybridMultilevel"/>
    <w:tmpl w:val="95C07B5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63B5C55"/>
    <w:multiLevelType w:val="multilevel"/>
    <w:tmpl w:val="E7C2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15384"/>
    <w:multiLevelType w:val="hybridMultilevel"/>
    <w:tmpl w:val="826E47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BD2118"/>
    <w:multiLevelType w:val="hybridMultilevel"/>
    <w:tmpl w:val="820694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D670DDD"/>
    <w:multiLevelType w:val="multilevel"/>
    <w:tmpl w:val="0D2E110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2969AA"/>
    <w:multiLevelType w:val="hybridMultilevel"/>
    <w:tmpl w:val="03FAD4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0BF1BF9"/>
    <w:multiLevelType w:val="hybridMultilevel"/>
    <w:tmpl w:val="F5D23B96"/>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53D6E2D"/>
    <w:multiLevelType w:val="hybridMultilevel"/>
    <w:tmpl w:val="70F62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6563687">
    <w:abstractNumId w:val="13"/>
  </w:num>
  <w:num w:numId="2" w16cid:durableId="1251114939">
    <w:abstractNumId w:val="11"/>
  </w:num>
  <w:num w:numId="3" w16cid:durableId="104008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903505">
    <w:abstractNumId w:val="7"/>
  </w:num>
  <w:num w:numId="5" w16cid:durableId="18288649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467807">
    <w:abstractNumId w:val="6"/>
  </w:num>
  <w:num w:numId="7" w16cid:durableId="863833478">
    <w:abstractNumId w:val="18"/>
  </w:num>
  <w:num w:numId="8" w16cid:durableId="143593060">
    <w:abstractNumId w:val="4"/>
  </w:num>
  <w:num w:numId="9" w16cid:durableId="37584685">
    <w:abstractNumId w:val="8"/>
  </w:num>
  <w:num w:numId="10" w16cid:durableId="1022587810">
    <w:abstractNumId w:val="15"/>
  </w:num>
  <w:num w:numId="11" w16cid:durableId="1708289349">
    <w:abstractNumId w:val="17"/>
  </w:num>
  <w:num w:numId="12" w16cid:durableId="2060785727">
    <w:abstractNumId w:val="12"/>
  </w:num>
  <w:num w:numId="13" w16cid:durableId="387340660">
    <w:abstractNumId w:val="1"/>
  </w:num>
  <w:num w:numId="14" w16cid:durableId="1684548747">
    <w:abstractNumId w:val="3"/>
  </w:num>
  <w:num w:numId="15" w16cid:durableId="616258551">
    <w:abstractNumId w:val="5"/>
  </w:num>
  <w:num w:numId="16" w16cid:durableId="1011762255">
    <w:abstractNumId w:val="14"/>
  </w:num>
  <w:num w:numId="17" w16cid:durableId="1359158522">
    <w:abstractNumId w:val="10"/>
  </w:num>
  <w:num w:numId="18" w16cid:durableId="376590974">
    <w:abstractNumId w:val="9"/>
  </w:num>
  <w:num w:numId="19" w16cid:durableId="1633512116">
    <w:abstractNumId w:val="19"/>
  </w:num>
  <w:num w:numId="20" w16cid:durableId="18575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DF"/>
    <w:rsid w:val="00014374"/>
    <w:rsid w:val="000636D9"/>
    <w:rsid w:val="00073B07"/>
    <w:rsid w:val="00083B62"/>
    <w:rsid w:val="00087884"/>
    <w:rsid w:val="000E1EC7"/>
    <w:rsid w:val="0011175C"/>
    <w:rsid w:val="00153ED3"/>
    <w:rsid w:val="0017780B"/>
    <w:rsid w:val="001A45DF"/>
    <w:rsid w:val="001C0EE7"/>
    <w:rsid w:val="001C6A2D"/>
    <w:rsid w:val="001D085E"/>
    <w:rsid w:val="001D0CFF"/>
    <w:rsid w:val="00201815"/>
    <w:rsid w:val="0022304E"/>
    <w:rsid w:val="0031557D"/>
    <w:rsid w:val="003659C9"/>
    <w:rsid w:val="00442D14"/>
    <w:rsid w:val="00494C98"/>
    <w:rsid w:val="004A553B"/>
    <w:rsid w:val="00527EB4"/>
    <w:rsid w:val="00573E80"/>
    <w:rsid w:val="00576AF2"/>
    <w:rsid w:val="005C781C"/>
    <w:rsid w:val="005F3E7B"/>
    <w:rsid w:val="005F4A1A"/>
    <w:rsid w:val="00647A1C"/>
    <w:rsid w:val="006900AB"/>
    <w:rsid w:val="006D063D"/>
    <w:rsid w:val="006D652D"/>
    <w:rsid w:val="00716AAC"/>
    <w:rsid w:val="007512D2"/>
    <w:rsid w:val="00760F72"/>
    <w:rsid w:val="007C773A"/>
    <w:rsid w:val="00846F17"/>
    <w:rsid w:val="008C2538"/>
    <w:rsid w:val="008E6B07"/>
    <w:rsid w:val="009031EB"/>
    <w:rsid w:val="00903F59"/>
    <w:rsid w:val="0094435A"/>
    <w:rsid w:val="0094468B"/>
    <w:rsid w:val="00980ED4"/>
    <w:rsid w:val="00982AD6"/>
    <w:rsid w:val="009A5D8E"/>
    <w:rsid w:val="009C76DD"/>
    <w:rsid w:val="009D514E"/>
    <w:rsid w:val="00A20820"/>
    <w:rsid w:val="00A40278"/>
    <w:rsid w:val="00A43F9C"/>
    <w:rsid w:val="00A95EA8"/>
    <w:rsid w:val="00AE79F6"/>
    <w:rsid w:val="00B3174E"/>
    <w:rsid w:val="00B47866"/>
    <w:rsid w:val="00B76D36"/>
    <w:rsid w:val="00B806CC"/>
    <w:rsid w:val="00BC5D30"/>
    <w:rsid w:val="00C16E51"/>
    <w:rsid w:val="00C55F84"/>
    <w:rsid w:val="00C60C0B"/>
    <w:rsid w:val="00D154BA"/>
    <w:rsid w:val="00D7126C"/>
    <w:rsid w:val="00DE19A4"/>
    <w:rsid w:val="00E160F5"/>
    <w:rsid w:val="00E4533A"/>
    <w:rsid w:val="00E657FD"/>
    <w:rsid w:val="00EA4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6F4D"/>
  <w15:chartTrackingRefBased/>
  <w15:docId w15:val="{28DD6ACF-81F5-4624-A78F-AC30568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76AF2"/>
    <w:pPr>
      <w:widowControl w:val="0"/>
      <w:suppressAutoHyphens/>
      <w:autoSpaceDN w:val="0"/>
      <w:spacing w:after="0" w:line="240" w:lineRule="auto"/>
      <w:textAlignment w:val="baseline"/>
    </w:pPr>
    <w:rPr>
      <w:rFonts w:ascii="Calibri" w:eastAsia="SimSun" w:hAnsi="Calibri" w:cs="F"/>
      <w:kern w:val="3"/>
      <w14:ligatures w14:val="none"/>
    </w:rPr>
  </w:style>
  <w:style w:type="paragraph" w:styleId="Nadpis1">
    <w:name w:val="heading 1"/>
    <w:basedOn w:val="Normln"/>
    <w:next w:val="Normln"/>
    <w:link w:val="Nadpis1Char"/>
    <w:uiPriority w:val="9"/>
    <w:qFormat/>
    <w:rsid w:val="001A4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A4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A45D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A45D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A45D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A45D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A45D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A45D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A45D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45D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A45D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A45D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A45D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A45D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A45D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A45D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A45D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A45DF"/>
    <w:rPr>
      <w:rFonts w:eastAsiaTheme="majorEastAsia" w:cstheme="majorBidi"/>
      <w:color w:val="272727" w:themeColor="text1" w:themeTint="D8"/>
    </w:rPr>
  </w:style>
  <w:style w:type="paragraph" w:styleId="Nzev">
    <w:name w:val="Title"/>
    <w:basedOn w:val="Normln"/>
    <w:next w:val="Normln"/>
    <w:link w:val="NzevChar"/>
    <w:uiPriority w:val="10"/>
    <w:qFormat/>
    <w:rsid w:val="001A45D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A45D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A45D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A45D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A45DF"/>
    <w:pPr>
      <w:spacing w:before="160"/>
      <w:jc w:val="center"/>
    </w:pPr>
    <w:rPr>
      <w:i/>
      <w:iCs/>
      <w:color w:val="404040" w:themeColor="text1" w:themeTint="BF"/>
    </w:rPr>
  </w:style>
  <w:style w:type="character" w:customStyle="1" w:styleId="CittChar">
    <w:name w:val="Citát Char"/>
    <w:basedOn w:val="Standardnpsmoodstavce"/>
    <w:link w:val="Citt"/>
    <w:uiPriority w:val="29"/>
    <w:rsid w:val="001A45DF"/>
    <w:rPr>
      <w:i/>
      <w:iCs/>
      <w:color w:val="404040" w:themeColor="text1" w:themeTint="BF"/>
    </w:rPr>
  </w:style>
  <w:style w:type="paragraph" w:styleId="Odstavecseseznamem">
    <w:name w:val="List Paragraph"/>
    <w:basedOn w:val="Normln"/>
    <w:uiPriority w:val="34"/>
    <w:qFormat/>
    <w:rsid w:val="001A45DF"/>
    <w:pPr>
      <w:ind w:left="720"/>
      <w:contextualSpacing/>
    </w:pPr>
  </w:style>
  <w:style w:type="character" w:styleId="Zdraznnintenzivn">
    <w:name w:val="Intense Emphasis"/>
    <w:basedOn w:val="Standardnpsmoodstavce"/>
    <w:uiPriority w:val="21"/>
    <w:qFormat/>
    <w:rsid w:val="001A45DF"/>
    <w:rPr>
      <w:i/>
      <w:iCs/>
      <w:color w:val="0F4761" w:themeColor="accent1" w:themeShade="BF"/>
    </w:rPr>
  </w:style>
  <w:style w:type="paragraph" w:styleId="Vrazncitt">
    <w:name w:val="Intense Quote"/>
    <w:basedOn w:val="Normln"/>
    <w:next w:val="Normln"/>
    <w:link w:val="VrazncittChar"/>
    <w:uiPriority w:val="30"/>
    <w:qFormat/>
    <w:rsid w:val="001A4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A45DF"/>
    <w:rPr>
      <w:i/>
      <w:iCs/>
      <w:color w:val="0F4761" w:themeColor="accent1" w:themeShade="BF"/>
    </w:rPr>
  </w:style>
  <w:style w:type="character" w:styleId="Odkazintenzivn">
    <w:name w:val="Intense Reference"/>
    <w:basedOn w:val="Standardnpsmoodstavce"/>
    <w:uiPriority w:val="32"/>
    <w:qFormat/>
    <w:rsid w:val="001A45DF"/>
    <w:rPr>
      <w:b/>
      <w:bCs/>
      <w:smallCaps/>
      <w:color w:val="0F4761" w:themeColor="accent1" w:themeShade="BF"/>
      <w:spacing w:val="5"/>
    </w:rPr>
  </w:style>
  <w:style w:type="paragraph" w:styleId="Zhlav">
    <w:name w:val="header"/>
    <w:basedOn w:val="Normln"/>
    <w:link w:val="ZhlavChar"/>
    <w:uiPriority w:val="99"/>
    <w:unhideWhenUsed/>
    <w:rsid w:val="001C0EE7"/>
    <w:pPr>
      <w:tabs>
        <w:tab w:val="center" w:pos="4536"/>
        <w:tab w:val="right" w:pos="9072"/>
      </w:tabs>
    </w:pPr>
  </w:style>
  <w:style w:type="character" w:customStyle="1" w:styleId="ZhlavChar">
    <w:name w:val="Záhlaví Char"/>
    <w:basedOn w:val="Standardnpsmoodstavce"/>
    <w:link w:val="Zhlav"/>
    <w:uiPriority w:val="99"/>
    <w:rsid w:val="001C0EE7"/>
  </w:style>
  <w:style w:type="paragraph" w:styleId="Zpat">
    <w:name w:val="footer"/>
    <w:basedOn w:val="Normln"/>
    <w:link w:val="ZpatChar"/>
    <w:uiPriority w:val="99"/>
    <w:unhideWhenUsed/>
    <w:rsid w:val="001C0EE7"/>
    <w:pPr>
      <w:tabs>
        <w:tab w:val="center" w:pos="4536"/>
        <w:tab w:val="right" w:pos="9072"/>
      </w:tabs>
    </w:pPr>
  </w:style>
  <w:style w:type="character" w:customStyle="1" w:styleId="ZpatChar">
    <w:name w:val="Zápatí Char"/>
    <w:basedOn w:val="Standardnpsmoodstavce"/>
    <w:link w:val="Zpat"/>
    <w:uiPriority w:val="99"/>
    <w:rsid w:val="001C0EE7"/>
  </w:style>
  <w:style w:type="paragraph" w:customStyle="1" w:styleId="Standard">
    <w:name w:val="Standard"/>
    <w:rsid w:val="00576AF2"/>
    <w:pPr>
      <w:suppressAutoHyphens/>
      <w:autoSpaceDN w:val="0"/>
      <w:spacing w:after="0" w:line="240" w:lineRule="auto"/>
      <w:textAlignment w:val="baseline"/>
    </w:pPr>
    <w:rPr>
      <w:rFonts w:ascii="Times New Roman" w:eastAsia="Times New Roman" w:hAnsi="Times New Roman" w:cs="Times New Roman"/>
      <w:kern w:val="3"/>
      <w:sz w:val="20"/>
      <w:szCs w:val="20"/>
      <w14:ligatures w14:val="none"/>
    </w:rPr>
  </w:style>
  <w:style w:type="paragraph" w:styleId="Revize">
    <w:name w:val="Revision"/>
    <w:hidden/>
    <w:uiPriority w:val="99"/>
    <w:semiHidden/>
    <w:rsid w:val="00B76D36"/>
    <w:pPr>
      <w:spacing w:after="0" w:line="240" w:lineRule="auto"/>
    </w:pPr>
    <w:rPr>
      <w:rFonts w:ascii="Calibri" w:eastAsia="SimSun" w:hAnsi="Calibri" w:cs="F"/>
      <w:kern w:val="3"/>
      <w14:ligatures w14:val="none"/>
    </w:rPr>
  </w:style>
  <w:style w:type="character" w:styleId="Odkaznakoment">
    <w:name w:val="annotation reference"/>
    <w:basedOn w:val="Standardnpsmoodstavce"/>
    <w:uiPriority w:val="99"/>
    <w:semiHidden/>
    <w:unhideWhenUsed/>
    <w:rsid w:val="000636D9"/>
    <w:rPr>
      <w:sz w:val="16"/>
      <w:szCs w:val="16"/>
    </w:rPr>
  </w:style>
  <w:style w:type="paragraph" w:styleId="Textkomente">
    <w:name w:val="annotation text"/>
    <w:basedOn w:val="Normln"/>
    <w:link w:val="TextkomenteChar"/>
    <w:uiPriority w:val="99"/>
    <w:unhideWhenUsed/>
    <w:rsid w:val="000636D9"/>
    <w:pPr>
      <w:widowControl/>
      <w:suppressAutoHyphens w:val="0"/>
      <w:autoSpaceDN/>
      <w:spacing w:after="200"/>
      <w:textAlignment w:val="auto"/>
    </w:pPr>
    <w:rPr>
      <w:rFonts w:asciiTheme="minorHAnsi" w:eastAsiaTheme="minorEastAsia" w:hAnsiTheme="minorHAnsi" w:cstheme="minorBidi"/>
      <w:kern w:val="0"/>
      <w:sz w:val="20"/>
      <w:szCs w:val="20"/>
      <w:lang w:val="en-US"/>
    </w:rPr>
  </w:style>
  <w:style w:type="character" w:customStyle="1" w:styleId="TextkomenteChar">
    <w:name w:val="Text komentáře Char"/>
    <w:basedOn w:val="Standardnpsmoodstavce"/>
    <w:link w:val="Textkomente"/>
    <w:uiPriority w:val="99"/>
    <w:rsid w:val="000636D9"/>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200460">
      <w:bodyDiv w:val="1"/>
      <w:marLeft w:val="0"/>
      <w:marRight w:val="0"/>
      <w:marTop w:val="0"/>
      <w:marBottom w:val="0"/>
      <w:divBdr>
        <w:top w:val="none" w:sz="0" w:space="0" w:color="auto"/>
        <w:left w:val="none" w:sz="0" w:space="0" w:color="auto"/>
        <w:bottom w:val="none" w:sz="0" w:space="0" w:color="auto"/>
        <w:right w:val="none" w:sz="0" w:space="0" w:color="auto"/>
      </w:divBdr>
    </w:div>
    <w:div w:id="14435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2783</Characters>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2025-06-19T07:41:00Z</dcterms:created>
  <dcterms:modified xsi:type="dcterms:W3CDTF">2025-06-20T08:25:00Z</dcterms:modified>
</cp:coreProperties>
</file>