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Smlouva o zajištění uměleckého vystoupení</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Níže uvedeného dne, měsíce, roku uzavřely smluvní strany: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Kulturní služby města Moravská Třebová</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sídlem Svitavská 18, 571 01 Moravská Třebová</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IČO: 00371769,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zastoupené</w:t>
      </w:r>
      <w:r w:rsidDel="00000000" w:rsidR="00000000" w:rsidRPr="00000000">
        <w:rPr>
          <w:rFonts w:ascii="Arial" w:cs="Arial" w:eastAsia="Arial" w:hAnsi="Arial"/>
          <w:rtl w:val="0"/>
        </w:rPr>
        <w:t xml:space="preserve"> MgA. Marií Blažkovou, ředitelkou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(dále jen „Objednatel“)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Spolek Honorata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sídlem</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U Potoka 764, 561 51 Letohrad</w:t>
        <w:br w:type="textWrapping"/>
        <w:t xml:space="preserve">IČO: 019 597 43</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zastoupen</w:t>
      </w:r>
      <w:r w:rsidDel="00000000" w:rsidR="00000000" w:rsidRPr="00000000">
        <w:rPr>
          <w:rFonts w:ascii="Arial" w:cs="Arial" w:eastAsia="Arial" w:hAnsi="Arial"/>
          <w:rtl w:val="0"/>
        </w:rPr>
        <w:t xml:space="preserve">ý Ondřejem Ryšavým, vedoucím spolku</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(dále jen „Dodavatel“)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smlouvu o zajištění uměleckého vystoupení dle zákona č. 89/2012 Sb., občanský zákoník, v platném znění, a zákona č. 121/2000 Sb., autorský zákon, v platném znění</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Předmět smlouvy</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Dodavatel se zavazuje vůči Objednateli za stanovenou finanční odměnu (dále jen „Odměna“) zajistit na vlastní odpovědnost v souladu a v rozsahu dohodnutém v této smlouvě veřejné umělecké vystoupení </w:t>
      </w:r>
      <w:r w:rsidDel="00000000" w:rsidR="00000000" w:rsidRPr="00000000">
        <w:rPr>
          <w:rFonts w:ascii="Arial" w:cs="Arial" w:eastAsia="Arial" w:hAnsi="Arial"/>
          <w:rtl w:val="0"/>
        </w:rPr>
        <w:t xml:space="preserve">spolku Honorata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(dále jen „Výkonní umělci“) na akci Objednatele s názvem </w:t>
      </w:r>
      <w:r w:rsidDel="00000000" w:rsidR="00000000" w:rsidRPr="00000000">
        <w:rPr>
          <w:rFonts w:ascii="Arial" w:cs="Arial" w:eastAsia="Arial" w:hAnsi="Arial"/>
          <w:b w:val="1"/>
          <w:rtl w:val="0"/>
        </w:rPr>
        <w:t xml:space="preserve">Historické soboty </w:t>
      </w:r>
      <w:r w:rsidDel="00000000" w:rsidR="00000000" w:rsidRPr="00000000">
        <w:rPr>
          <w:rFonts w:ascii="Arial" w:cs="Arial" w:eastAsia="Arial" w:hAnsi="Arial"/>
          <w:rtl w:val="0"/>
        </w:rPr>
        <w:t xml:space="preserve">v rámci </w:t>
      </w:r>
      <w:r w:rsidDel="00000000" w:rsidR="00000000" w:rsidRPr="00000000">
        <w:rPr>
          <w:rFonts w:ascii="Arial" w:cs="Arial" w:eastAsia="Arial" w:hAnsi="Arial"/>
          <w:b w:val="1"/>
          <w:rtl w:val="0"/>
        </w:rPr>
        <w:t xml:space="preserve">Zámeckého kulturního léta 2025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(dále jen „Vystoupení“).</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Vystoupení Výkonných umělců se uskuteční v místě konání zámek Moravská Třebová </w:t>
      </w:r>
      <w:r w:rsidDel="00000000" w:rsidR="00000000" w:rsidRPr="00000000">
        <w:rPr>
          <w:rFonts w:ascii="Arial" w:cs="Arial" w:eastAsia="Arial" w:hAnsi="Arial"/>
          <w:rtl w:val="0"/>
        </w:rPr>
        <w:t xml:space="preserve">po tři  soboty v následujících termínech a programové skladbě</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shd w:fill="ffffff" w:val="clear"/>
        <w:spacing w:after="0" w:lineRule="auto"/>
        <w:ind w:left="360" w:firstLine="0"/>
        <w:jc w:val="both"/>
        <w:rPr>
          <w:rFonts w:ascii="Arial" w:cs="Arial" w:eastAsia="Arial" w:hAnsi="Arial"/>
          <w:b w:val="1"/>
        </w:rPr>
      </w:pPr>
      <w:r w:rsidDel="00000000" w:rsidR="00000000" w:rsidRPr="00000000">
        <w:rPr>
          <w:rFonts w:ascii="Arial" w:cs="Arial" w:eastAsia="Arial" w:hAnsi="Arial"/>
          <w:b w:val="1"/>
          <w:rtl w:val="0"/>
        </w:rPr>
        <w:t xml:space="preserve">12. 7.</w:t>
      </w:r>
      <w:r w:rsidDel="00000000" w:rsidR="00000000" w:rsidRPr="00000000">
        <w:rPr>
          <w:rFonts w:ascii="Arial" w:cs="Arial" w:eastAsia="Arial" w:hAnsi="Arial"/>
          <w:rtl w:val="0"/>
        </w:rPr>
        <w:t xml:space="preserve">  v čase </w:t>
      </w:r>
      <w:r w:rsidDel="00000000" w:rsidR="00000000" w:rsidRPr="00000000">
        <w:rPr>
          <w:rFonts w:ascii="Arial" w:cs="Arial" w:eastAsia="Arial" w:hAnsi="Arial"/>
          <w:b w:val="1"/>
          <w:rtl w:val="0"/>
        </w:rPr>
        <w:t xml:space="preserve">14:00 - 17:00 hodin</w:t>
      </w:r>
    </w:p>
    <w:p w:rsidR="00000000" w:rsidDel="00000000" w:rsidP="00000000" w:rsidRDefault="00000000" w:rsidRPr="00000000" w14:paraId="00000019">
      <w:pPr>
        <w:shd w:fill="ffffff" w:val="clear"/>
        <w:spacing w:after="0" w:lineRule="auto"/>
        <w:ind w:left="36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Turnaj - vystoupení cca 30 minut + ukázky zbraní na stojanech </w:t>
      </w:r>
    </w:p>
    <w:p w:rsidR="00000000" w:rsidDel="00000000" w:rsidP="00000000" w:rsidRDefault="00000000" w:rsidRPr="00000000" w14:paraId="0000001A">
      <w:pPr>
        <w:shd w:fill="ffffff" w:val="clear"/>
        <w:spacing w:after="0" w:lineRule="auto"/>
        <w:ind w:left="36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Kat - vystoupení cca 45 minut + na místě celou dobu k dispozici návštěvníkům</w:t>
      </w:r>
    </w:p>
    <w:p w:rsidR="00000000" w:rsidDel="00000000" w:rsidP="00000000" w:rsidRDefault="00000000" w:rsidRPr="00000000" w14:paraId="0000001B">
      <w:pPr>
        <w:shd w:fill="ffffff" w:val="clear"/>
        <w:spacing w:after="0" w:lineRule="auto"/>
        <w:ind w:left="360" w:firstLine="0"/>
        <w:jc w:val="both"/>
        <w:rPr>
          <w:rFonts w:ascii="Arial" w:cs="Arial" w:eastAsia="Arial" w:hAnsi="Arial"/>
        </w:rPr>
      </w:pPr>
      <w:r w:rsidDel="00000000" w:rsidR="00000000" w:rsidRPr="00000000">
        <w:rPr>
          <w:rFonts w:ascii="Arial" w:cs="Arial" w:eastAsia="Arial" w:hAnsi="Arial"/>
          <w:highlight w:val="white"/>
          <w:rtl w:val="0"/>
        </w:rPr>
        <w:t xml:space="preserve">Lukostřelnice - možnost střelby ze 4 různých luků a 2 kuší</w:t>
      </w:r>
      <w:r w:rsidDel="00000000" w:rsidR="00000000" w:rsidRPr="00000000">
        <w:rPr>
          <w:rtl w:val="0"/>
        </w:rPr>
      </w:r>
    </w:p>
    <w:p w:rsidR="00000000" w:rsidDel="00000000" w:rsidP="00000000" w:rsidRDefault="00000000" w:rsidRPr="00000000" w14:paraId="0000001C">
      <w:pPr>
        <w:shd w:fill="ffffff" w:val="clear"/>
        <w:spacing w:after="0" w:lineRule="auto"/>
        <w:ind w:left="360" w:firstLine="0"/>
        <w:jc w:val="both"/>
        <w:rPr>
          <w:rFonts w:ascii="Arial" w:cs="Arial" w:eastAsia="Arial" w:hAnsi="Arial"/>
        </w:rPr>
      </w:pPr>
      <w:r w:rsidDel="00000000" w:rsidR="00000000" w:rsidRPr="00000000">
        <w:rPr>
          <w:rFonts w:ascii="Arial" w:cs="Arial" w:eastAsia="Arial" w:hAnsi="Arial"/>
          <w:b w:val="1"/>
          <w:rtl w:val="0"/>
        </w:rPr>
        <w:t xml:space="preserve">2. 8. </w:t>
      </w:r>
      <w:r w:rsidDel="00000000" w:rsidR="00000000" w:rsidRPr="00000000">
        <w:rPr>
          <w:rFonts w:ascii="Arial" w:cs="Arial" w:eastAsia="Arial" w:hAnsi="Arial"/>
          <w:rtl w:val="0"/>
        </w:rPr>
        <w:t xml:space="preserve">v časech </w:t>
      </w:r>
      <w:r w:rsidDel="00000000" w:rsidR="00000000" w:rsidRPr="00000000">
        <w:rPr>
          <w:rFonts w:ascii="Arial" w:cs="Arial" w:eastAsia="Arial" w:hAnsi="Arial"/>
          <w:b w:val="1"/>
          <w:rtl w:val="0"/>
        </w:rPr>
        <w:t xml:space="preserve">10:00, 11:00, 13:00, 14:00, 15:00, 16:00</w:t>
      </w:r>
      <w:r w:rsidDel="00000000" w:rsidR="00000000" w:rsidRPr="00000000">
        <w:rPr>
          <w:rFonts w:ascii="Arial" w:cs="Arial" w:eastAsia="Arial" w:hAnsi="Arial"/>
          <w:rtl w:val="0"/>
        </w:rPr>
        <w:t xml:space="preserve"> (celkem 6 vystoupení)</w:t>
      </w:r>
    </w:p>
    <w:p w:rsidR="00000000" w:rsidDel="00000000" w:rsidP="00000000" w:rsidRDefault="00000000" w:rsidRPr="00000000" w14:paraId="0000001D">
      <w:pPr>
        <w:shd w:fill="ffffff" w:val="clear"/>
        <w:spacing w:after="0" w:lineRule="auto"/>
        <w:ind w:left="360" w:firstLine="0"/>
        <w:jc w:val="both"/>
        <w:rPr>
          <w:rFonts w:ascii="Arial" w:cs="Arial" w:eastAsia="Arial" w:hAnsi="Arial"/>
        </w:rPr>
      </w:pPr>
      <w:r w:rsidDel="00000000" w:rsidR="00000000" w:rsidRPr="00000000">
        <w:rPr>
          <w:rFonts w:ascii="Arial" w:cs="Arial" w:eastAsia="Arial" w:hAnsi="Arial"/>
          <w:highlight w:val="white"/>
          <w:rtl w:val="0"/>
        </w:rPr>
        <w:t xml:space="preserve">Hraná ukázka v mučírně cca 30 minut - historií inspirovaný příběh s prvky výslechu a mučení. Úvodní scéna bude před vstupem. </w:t>
      </w:r>
      <w:r w:rsidDel="00000000" w:rsidR="00000000" w:rsidRPr="00000000">
        <w:rPr>
          <w:rtl w:val="0"/>
        </w:rPr>
      </w:r>
    </w:p>
    <w:p w:rsidR="00000000" w:rsidDel="00000000" w:rsidP="00000000" w:rsidRDefault="00000000" w:rsidRPr="00000000" w14:paraId="0000001E">
      <w:pPr>
        <w:shd w:fill="ffffff" w:val="clear"/>
        <w:spacing w:after="0" w:lineRule="auto"/>
        <w:ind w:left="360" w:firstLine="0"/>
        <w:jc w:val="both"/>
        <w:rPr>
          <w:rFonts w:ascii="Arial" w:cs="Arial" w:eastAsia="Arial" w:hAnsi="Arial"/>
          <w:b w:val="1"/>
        </w:rPr>
      </w:pPr>
      <w:r w:rsidDel="00000000" w:rsidR="00000000" w:rsidRPr="00000000">
        <w:rPr>
          <w:rFonts w:ascii="Arial" w:cs="Arial" w:eastAsia="Arial" w:hAnsi="Arial"/>
          <w:b w:val="1"/>
          <w:rtl w:val="0"/>
        </w:rPr>
        <w:t xml:space="preserve">16. 8.</w:t>
      </w:r>
      <w:r w:rsidDel="00000000" w:rsidR="00000000" w:rsidRPr="00000000">
        <w:rPr>
          <w:rFonts w:ascii="Arial" w:cs="Arial" w:eastAsia="Arial" w:hAnsi="Arial"/>
          <w:rtl w:val="0"/>
        </w:rPr>
        <w:t xml:space="preserve"> v čase </w:t>
      </w:r>
      <w:r w:rsidDel="00000000" w:rsidR="00000000" w:rsidRPr="00000000">
        <w:rPr>
          <w:rFonts w:ascii="Arial" w:cs="Arial" w:eastAsia="Arial" w:hAnsi="Arial"/>
          <w:b w:val="1"/>
          <w:rtl w:val="0"/>
        </w:rPr>
        <w:t xml:space="preserve">14:00 - 17:00 hodin</w:t>
      </w:r>
    </w:p>
    <w:p w:rsidR="00000000" w:rsidDel="00000000" w:rsidP="00000000" w:rsidRDefault="00000000" w:rsidRPr="00000000" w14:paraId="0000001F">
      <w:pPr>
        <w:shd w:fill="ffffff" w:val="clear"/>
        <w:spacing w:after="0" w:lineRule="auto"/>
        <w:ind w:left="360" w:firstLine="0"/>
        <w:jc w:val="both"/>
        <w:rPr>
          <w:rFonts w:ascii="Arial" w:cs="Arial" w:eastAsia="Arial" w:hAnsi="Arial"/>
        </w:rPr>
      </w:pPr>
      <w:r w:rsidDel="00000000" w:rsidR="00000000" w:rsidRPr="00000000">
        <w:rPr>
          <w:rFonts w:ascii="Arial" w:cs="Arial" w:eastAsia="Arial" w:hAnsi="Arial"/>
          <w:rtl w:val="0"/>
        </w:rPr>
        <w:t xml:space="preserve">Ukázky palných zbraní - cca 45 minut s ukázkou střelby </w:t>
      </w:r>
    </w:p>
    <w:p w:rsidR="00000000" w:rsidDel="00000000" w:rsidP="00000000" w:rsidRDefault="00000000" w:rsidRPr="00000000" w14:paraId="00000020">
      <w:pPr>
        <w:shd w:fill="ffffff" w:val="clear"/>
        <w:spacing w:after="0" w:lineRule="auto"/>
        <w:ind w:left="360" w:firstLine="0"/>
        <w:jc w:val="both"/>
        <w:rPr>
          <w:rFonts w:ascii="Arial" w:cs="Arial" w:eastAsia="Arial" w:hAnsi="Arial"/>
        </w:rPr>
      </w:pPr>
      <w:r w:rsidDel="00000000" w:rsidR="00000000" w:rsidRPr="00000000">
        <w:rPr>
          <w:rFonts w:ascii="Arial" w:cs="Arial" w:eastAsia="Arial" w:hAnsi="Arial"/>
          <w:rtl w:val="0"/>
        </w:rPr>
        <w:t xml:space="preserve">Kejklíři - vystoupení cca 15 - 20 minut </w:t>
      </w:r>
    </w:p>
    <w:p w:rsidR="00000000" w:rsidDel="00000000" w:rsidP="00000000" w:rsidRDefault="00000000" w:rsidRPr="00000000" w14:paraId="00000021">
      <w:pPr>
        <w:shd w:fill="ffffff" w:val="clear"/>
        <w:spacing w:after="0" w:lineRule="auto"/>
        <w:ind w:left="360" w:firstLine="0"/>
        <w:jc w:val="both"/>
        <w:rPr>
          <w:rFonts w:ascii="Arial" w:cs="Arial" w:eastAsia="Arial" w:hAnsi="Arial"/>
        </w:rPr>
      </w:pPr>
      <w:r w:rsidDel="00000000" w:rsidR="00000000" w:rsidRPr="00000000">
        <w:rPr>
          <w:rFonts w:ascii="Arial" w:cs="Arial" w:eastAsia="Arial" w:hAnsi="Arial"/>
          <w:rtl w:val="0"/>
        </w:rPr>
        <w:t xml:space="preserve">Kat - </w:t>
      </w:r>
      <w:r w:rsidDel="00000000" w:rsidR="00000000" w:rsidRPr="00000000">
        <w:rPr>
          <w:rFonts w:ascii="Arial" w:cs="Arial" w:eastAsia="Arial" w:hAnsi="Arial"/>
          <w:highlight w:val="white"/>
          <w:rtl w:val="0"/>
        </w:rPr>
        <w:t xml:space="preserve">vystoupení cca 45 minut + na místě celou dobu k dispozici návštěvníkům</w:t>
      </w:r>
      <w:r w:rsidDel="00000000" w:rsidR="00000000" w:rsidRPr="00000000">
        <w:rPr>
          <w:rtl w:val="0"/>
        </w:rPr>
      </w:r>
    </w:p>
    <w:p w:rsidR="00000000" w:rsidDel="00000000" w:rsidP="00000000" w:rsidRDefault="00000000" w:rsidRPr="00000000" w14:paraId="00000022">
      <w:pPr>
        <w:shd w:fill="ffffff" w:val="clear"/>
        <w:spacing w:after="0" w:lineRule="auto"/>
        <w:ind w:left="360" w:firstLine="0"/>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23">
      <w:pPr>
        <w:shd w:fill="ffffff" w:val="clear"/>
        <w:spacing w:after="0" w:lineRule="auto"/>
        <w:ind w:left="0" w:firstLine="0"/>
        <w:jc w:val="both"/>
        <w:rPr/>
      </w:pPr>
      <w:r w:rsidDel="00000000" w:rsidR="00000000" w:rsidRPr="00000000">
        <w:rPr>
          <w:rFonts w:ascii="Arial" w:cs="Arial" w:eastAsia="Arial" w:hAnsi="Arial"/>
          <w:color w:val="222222"/>
          <w:rtl w:val="0"/>
        </w:rPr>
        <w:t xml:space="preserve">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Objednatel se zavazuje za provedení </w:t>
      </w:r>
      <w:r w:rsidDel="00000000" w:rsidR="00000000" w:rsidRPr="00000000">
        <w:rPr>
          <w:rFonts w:ascii="Arial" w:cs="Arial" w:eastAsia="Arial" w:hAnsi="Arial"/>
          <w:rtl w:val="0"/>
        </w:rPr>
        <w:t xml:space="preserve">divadelní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produkce uhradit Dodavateli odměnu dle</w:t>
        <w:br w:type="textWrapping"/>
        <w:t xml:space="preserve">     čl. III. této smlouvy.</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Vystoupení výkonných umělců</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Výkonní umělci v rámci své veřejné umělecké produkce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podají umělecký výkon v časovém rozsahu dle čl. I. odst. 2 této smlouvy. </w:t>
      </w:r>
      <w:r w:rsidDel="00000000" w:rsidR="00000000" w:rsidRPr="00000000">
        <w:rPr>
          <w:rFonts w:ascii="Arial" w:cs="Arial" w:eastAsia="Arial" w:hAnsi="Arial"/>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ystoupení bud</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interpretováno podle výběru Dodavatele a Výkonných umělců.</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Dodavatel je povinen zajistit, aby se Výkonní umělci dostavili na místo účinkování včas, aby byli schopni zahájit své vystoupení ve sjednanou dobu. Dodavatel odpovídá za to, že Výkonní umělci vystoupení provedou s náležitou odbornou péčí, svědomitě a v celém sjednaném rozsahu.</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Objednatel nese plnou odpovědnost tj. je povinen zabezpečit zákonem jakož i dalšími právními normami požadovaná povolení veřejné hudební produkce včetně úhrady všech poplatků včetně OSA, zabezpečit dodržování hygienických, bezpečnostních a požárních předpisů v místě konání vystoupení.</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Odměna za vystoupení</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Smluvní strany se dohodly na Odměně Dodavateli za zajištění vystoupení a plnění dle této smlouvy ve výši: </w:t>
      </w:r>
      <w:r w:rsidDel="00000000" w:rsidR="00000000" w:rsidRPr="00000000">
        <w:rPr>
          <w:rFonts w:ascii="Arial" w:cs="Arial" w:eastAsia="Arial" w:hAnsi="Arial"/>
          <w:b w:val="1"/>
          <w:rtl w:val="0"/>
        </w:rPr>
        <w:t xml:space="preserve">65.000,-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Kč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(slovem </w:t>
      </w:r>
      <w:r w:rsidDel="00000000" w:rsidR="00000000" w:rsidRPr="00000000">
        <w:rPr>
          <w:rFonts w:ascii="Arial" w:cs="Arial" w:eastAsia="Arial" w:hAnsi="Arial"/>
          <w:rtl w:val="0"/>
        </w:rPr>
        <w:t xml:space="preserve">Šedesátpěttisíc</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korun českých).</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Objednatel je povinen uhradit Odměnu sjednanou v odst. 1 tohoto článku na základě </w:t>
      </w:r>
      <w:r w:rsidDel="00000000" w:rsidR="00000000" w:rsidRPr="00000000">
        <w:rPr>
          <w:rFonts w:ascii="Arial" w:cs="Arial" w:eastAsia="Arial" w:hAnsi="Arial"/>
          <w:rtl w:val="0"/>
        </w:rPr>
        <w:t xml:space="preserve">dvou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faktur</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vystaven</w:t>
      </w:r>
      <w:r w:rsidDel="00000000" w:rsidR="00000000" w:rsidRPr="00000000">
        <w:rPr>
          <w:rFonts w:ascii="Arial" w:cs="Arial" w:eastAsia="Arial" w:hAnsi="Arial"/>
          <w:highlight w:val="white"/>
          <w:rtl w:val="0"/>
        </w:rPr>
        <w:t xml:space="preserve">ých</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Dodavatelem na </w:t>
      </w:r>
      <w:r w:rsidDel="00000000" w:rsidR="00000000" w:rsidRPr="00000000">
        <w:rPr>
          <w:rFonts w:ascii="Arial" w:cs="Arial" w:eastAsia="Arial" w:hAnsi="Arial"/>
          <w:highlight w:val="white"/>
          <w:rtl w:val="0"/>
        </w:rPr>
        <w:t xml:space="preserve">poměrnou část 20.000,- Kč za měsíc červenec a 45.000,- Kč za měsíc srpen</w:t>
      </w:r>
      <w:r w:rsidDel="00000000" w:rsidR="00000000" w:rsidRPr="00000000">
        <w:rPr>
          <w:highlight w:val="white"/>
          <w:rtl w:val="0"/>
        </w:rPr>
        <w:t xml:space="preserv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Odměně sjednané v odst. 1 tohoto článku jsou zahrnuty všechny náklady a nároky Dodavatele a Výkonných umělců podle této smlouvy.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Cena platí za vystoupení v dohodnutém trvání. V případě prodloužení akce se Objednatel a Dodavatel mohou dohodnout na zvýšení celkové Odměny (nevztahuje se na obvyklé přídavky Výkonných umělců).</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Autorská a jiná práva</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Dodavatel prohlašuje a ručí za toto prohlášení, že je oprávněn k uzavření této smlouvy v uvedeném rozsahu a formě. Dodavatel dále prohlašuje, že Výkonní umělci mají právo ve smyslu předmětu smlouvy veřejně provozovat autorská díla, která budou v rámci jejich vystoupení interpretována.</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Ostatní práva a povinnosti smluvních stran</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Objednatel se zavazuje na své náklady zajistit, aby místo pro vystoupení Výkonných umělců včetně případné zkoušky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odpovídalo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bezpečnostním a hygienickým předpisům. </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u w:val="none"/>
        </w:rPr>
      </w:pPr>
      <w:r w:rsidDel="00000000" w:rsidR="00000000" w:rsidRPr="00000000">
        <w:rPr>
          <w:rFonts w:ascii="Arial" w:cs="Arial" w:eastAsia="Arial" w:hAnsi="Arial"/>
          <w:rtl w:val="0"/>
        </w:rPr>
        <w:t xml:space="preserve">Objednatel se zavazuje poskytnout Dodavateli technické podmínky a adekvátní zázemí pro kvalitní výkon Výkonných umělců.</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Objednatel se zavazuje k řádnému ohlášení pořádané akce 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uhrazení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autorských i jiných poplatků v předepsané výši.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rtl w:val="0"/>
        </w:rPr>
        <w:t xml:space="preserve">Dodavatel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prohlašuje, že v době podpisu této smlouvy nemá smluvní závazky, které by bránily provedení </w:t>
      </w:r>
      <w:r w:rsidDel="00000000" w:rsidR="00000000" w:rsidRPr="00000000">
        <w:rPr>
          <w:rFonts w:ascii="Arial" w:cs="Arial" w:eastAsia="Arial" w:hAnsi="Arial"/>
          <w:rtl w:val="0"/>
        </w:rPr>
        <w:t xml:space="preserve">uměleckého vystoupení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podle této smlouvy.</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Dodavatel se zavazuje, že Objednateli dodá pro účely propagace vystoupení propagační materiály nebo jiné podklady týkající se Výkonných umělců v množství, kvalitě a termínu dle dohody smluvních stran. Dodavatel odpovídá za to, že je oprávněn je užít a poskytnout za účelem propagace Výkonných umělců k užití Objednateli. Jakékoli změny dodaných propagačních materiálů podléhají schválení Dodavatelem.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Dodavatel při podpisu této smlouvy prohlašuje, že je oprávněn a schopen účast Výkonných umělců ve smyslu této smlouvy na vlastní odpovědnost zajistit.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Doba uzavření smlouvy, ukončení smlouvy</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smlouva se uzavírá na dobu určitou, a to ode dne jejího podpisu oběma smluvními stranami do splnění závazků v ní uvedených.</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případě nekonání se </w:t>
      </w:r>
      <w:r w:rsidDel="00000000" w:rsidR="00000000" w:rsidRPr="00000000">
        <w:rPr>
          <w:rFonts w:ascii="Arial" w:cs="Arial" w:eastAsia="Arial" w:hAnsi="Arial"/>
          <w:rtl w:val="0"/>
        </w:rPr>
        <w:t xml:space="preserve">vystoupení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 důvodu vyšší moci se Dodavatel zavazuje dohodnout se s Objednatelem na náhradním termínu.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Smluvní strany se dohodly, že pokud tato smlouva výše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nestanovuje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něco jiného, v případě, že jedna smluvní strana podstatným způsobem poruší svou povinnost dle této smlouvy, toto porušení neodstraní ani v dodatečné přiměřené lhůtě poskytnuté druhou smluvní stranou a toto porušení není způsobeno okolnostmi vylučujícími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zodpovědnost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druhá smluvní strana je oprávněna od této smlouvy odstoupit. Smluvní strany se dohodly, že pokud v případě zaviněného důvodu Dodavatele nedojde k zajištění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předvedení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uměleckého výkonu Výkonných umělců v souladu s článkem II. bodu 1 této smlouvy, považuje se to za podstatné porušení povinnosti dle této smlouvy.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Jestliže se stalo plnění Dodavatele po uzavření této smlouvy nemožným, povinnost Dodavatele zanikne, přičemž je povinna nahradit Objednateli vzniklou škodu dle této smlouvy jen v případě, že nemožnost plnění byla způsobena zaviněným porušením jeho povinnosti. Každá ze smluvních stran je povinna bez zbytečného odkladu po tom, co se dozví o skutečnosti, která činí plnění nemožným, oznámit to druhé straně; jinak zodpovídá za škodu, která vznikne druhé smluvní straně tím, že nebyla včas o nemožnosti informována.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Závěrečná ustanovení</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smlouva nabývá platnosti a účinnosti dnem jejího podpisu oběma smluvními stranami.</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Změny smlouvy mohou být provedeny pouze po dohodě smluvních stran písemně,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očíslovanými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dodatky, podepsanými zástupci obou smluvních stran.</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Právní vztahy mezi účastníky se řídí obecně závaznými právními předpisy. V případě sporu se smluvní strany pokusí řešit věc smírnou cestou.</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Smlouva je vyhotovena ve dvou stejnopisech s platností originálu, z nichž každá ze stran obdrží po jednom stejnopisu.</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Strany této smlouvy prohlašují, že obsah této smlouvy vyjadřuje jejich vážnou a svobodnou vůli, což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potvrzují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vlastnoručními podpisy.</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Moravské Třebové dne</w:t>
      </w:r>
      <w:r w:rsidDel="00000000" w:rsidR="00000000" w:rsidRPr="00000000">
        <w:rPr>
          <w:rFonts w:ascii="Arial" w:cs="Arial" w:eastAsia="Arial" w:hAnsi="Arial"/>
          <w:rtl w:val="0"/>
        </w:rPr>
        <w:t xml:space="preserve"> 16. 6. 2025</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w:t>
        <w:tab/>
        <w:tab/>
        <w:tab/>
        <w:tab/>
        <w:tab/>
        <w:tab/>
        <w:tab/>
        <w:t xml:space="preserve">________________</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Objednatel</w:t>
        <w:tab/>
        <w:tab/>
        <w:tab/>
        <w:tab/>
        <w:tab/>
        <w:tab/>
        <w:tab/>
        <w:tab/>
        <w:t xml:space="preserve">Dodavatel</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6F1259"/>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Prosttext">
    <w:name w:val="Plain Text"/>
    <w:basedOn w:val="Normln"/>
    <w:link w:val="ProsttextChar"/>
    <w:uiPriority w:val="99"/>
    <w:unhideWhenUsed w:val="1"/>
    <w:rsid w:val="00E80FCB"/>
    <w:pPr>
      <w:spacing w:after="0" w:line="240" w:lineRule="auto"/>
    </w:pPr>
    <w:rPr>
      <w:rFonts w:ascii="Consolas" w:cs="Consolas" w:hAnsi="Consolas" w:eastAsiaTheme="minorHAnsi"/>
      <w:color w:val="000000"/>
      <w:sz w:val="21"/>
      <w:szCs w:val="21"/>
    </w:rPr>
  </w:style>
  <w:style w:type="character" w:styleId="ProsttextChar" w:customStyle="1">
    <w:name w:val="Prostý text Char"/>
    <w:basedOn w:val="Standardnpsmoodstavce"/>
    <w:link w:val="Prosttext"/>
    <w:uiPriority w:val="99"/>
    <w:rsid w:val="00E80FCB"/>
    <w:rPr>
      <w:rFonts w:ascii="Consolas" w:cs="Consolas" w:hAnsi="Consolas" w:eastAsiaTheme="minorHAnsi"/>
      <w:color w:val="000000"/>
      <w:sz w:val="21"/>
      <w:szCs w:val="21"/>
    </w:rPr>
  </w:style>
  <w:style w:type="paragraph" w:styleId="Odstavecseseznamem">
    <w:name w:val="List Paragraph"/>
    <w:basedOn w:val="Normln"/>
    <w:uiPriority w:val="99"/>
    <w:qFormat w:val="1"/>
    <w:rsid w:val="00E80FCB"/>
    <w:pPr>
      <w:spacing w:after="0" w:line="240" w:lineRule="auto"/>
      <w:ind w:left="720"/>
      <w:contextualSpacing w:val="1"/>
    </w:pPr>
    <w:rPr>
      <w:rFonts w:ascii="Times New Roman" w:cs="Times New Roman" w:eastAsia="Times New Roman" w:hAnsi="Times New Roman"/>
      <w:sz w:val="24"/>
      <w:szCs w:val="24"/>
    </w:rPr>
  </w:style>
  <w:style w:type="paragraph" w:styleId="Bezmezer">
    <w:name w:val="No Spacing"/>
    <w:uiPriority w:val="1"/>
    <w:qFormat w:val="1"/>
    <w:rsid w:val="00E80FCB"/>
    <w:pPr>
      <w:spacing w:after="0" w:line="240" w:lineRule="auto"/>
    </w:pPr>
    <w:rPr>
      <w:rFonts w:ascii="Times New Roman" w:cs="Times New Roman" w:eastAsia="Times New Roman" w:hAnsi="Times New Roman"/>
      <w:sz w:val="24"/>
      <w:szCs w:val="24"/>
    </w:rPr>
  </w:style>
  <w:style w:type="paragraph" w:styleId="Normlnweb">
    <w:name w:val="Normal (Web)"/>
    <w:basedOn w:val="Normln"/>
    <w:uiPriority w:val="99"/>
    <w:semiHidden w:val="1"/>
    <w:unhideWhenUsed w:val="1"/>
    <w:rsid w:val="00827900"/>
    <w:pPr>
      <w:spacing w:after="100" w:afterAutospacing="1" w:before="100" w:beforeAutospacing="1" w:line="240" w:lineRule="auto"/>
    </w:pPr>
    <w:rPr>
      <w:rFonts w:ascii="Times New Roman" w:cs="Times New Roman" w:hAnsi="Times New Roman" w:eastAsiaTheme="minorHAnsi"/>
      <w:sz w:val="24"/>
      <w:szCs w:val="24"/>
    </w:rPr>
  </w:style>
  <w:style w:type="paragraph" w:styleId="FormtovanvHTML2" w:customStyle="1">
    <w:name w:val="Formátovaný v HTML2"/>
    <w:basedOn w:val="Normln"/>
    <w:uiPriority w:val="99"/>
    <w:rsid w:val="00827900"/>
    <w:pPr>
      <w:spacing w:after="0" w:line="240" w:lineRule="auto"/>
    </w:pPr>
    <w:rPr>
      <w:rFonts w:ascii="Arial" w:cs="Arial" w:hAnsi="Arial" w:eastAsiaTheme="minorHAnsi"/>
      <w:sz w:val="25"/>
      <w:szCs w:val="25"/>
    </w:rPr>
  </w:style>
  <w:style w:type="paragraph" w:styleId="Normln1" w:customStyle="1">
    <w:name w:val="Normální1"/>
    <w:rsid w:val="00827900"/>
    <w:pPr>
      <w:spacing w:after="0"/>
    </w:pPr>
    <w:rPr>
      <w:rFonts w:ascii="Arial" w:cs="Arial" w:eastAsia="Arial" w:hAnsi="Arial"/>
    </w:rPr>
  </w:style>
  <w:style w:type="paragraph" w:styleId="Default" w:customStyle="1">
    <w:name w:val="Default"/>
    <w:rsid w:val="00436D94"/>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SLlEfUFwR62z/+UWGHl/Ggmikg==">CgMxLjAyCGguZ2pkZ3hzOAByITFsRDZ6SlpCaDRsLUNkLXBkZWloN09aVG9VVHVzSFhfag==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2020-11-23T07:20:00Z</dcterms:created>
  <dc:creator>Martina</dc:creator>
</cp:coreProperties>
</file>