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7758" w14:textId="77777777" w:rsidR="00392550" w:rsidRDefault="00392550" w:rsidP="00392550">
      <w:pPr>
        <w:rPr>
          <w:b/>
          <w:bCs/>
          <w:sz w:val="24"/>
          <w:szCs w:val="24"/>
          <w:u w:val="single"/>
        </w:rPr>
      </w:pPr>
    </w:p>
    <w:p w14:paraId="59E420E9" w14:textId="0F7A8E9C" w:rsidR="00392550" w:rsidRPr="00B00C11" w:rsidRDefault="00392550" w:rsidP="00392550">
      <w:pPr>
        <w:rPr>
          <w:b/>
          <w:bCs/>
          <w:sz w:val="24"/>
          <w:szCs w:val="24"/>
          <w:u w:val="single"/>
        </w:rPr>
      </w:pPr>
      <w:r w:rsidRPr="00B00C11">
        <w:rPr>
          <w:b/>
          <w:bCs/>
          <w:sz w:val="24"/>
          <w:szCs w:val="24"/>
          <w:u w:val="single"/>
        </w:rPr>
        <w:t xml:space="preserve">Oznámení o neúčinnosti </w:t>
      </w:r>
      <w:r w:rsidR="000825F2">
        <w:rPr>
          <w:b/>
          <w:bCs/>
          <w:sz w:val="24"/>
          <w:szCs w:val="24"/>
          <w:u w:val="single"/>
        </w:rPr>
        <w:t>objednávky</w:t>
      </w:r>
    </w:p>
    <w:p w14:paraId="1FCF7FFC" w14:textId="77777777" w:rsidR="00392550" w:rsidRDefault="00392550" w:rsidP="00392550">
      <w:pPr>
        <w:rPr>
          <w:b/>
          <w:bCs/>
        </w:rPr>
      </w:pPr>
    </w:p>
    <w:p w14:paraId="766DAB41" w14:textId="5A7BC8CD" w:rsidR="00392550" w:rsidRDefault="00392550" w:rsidP="00392550">
      <w:pPr>
        <w:spacing w:line="360" w:lineRule="auto"/>
        <w:jc w:val="both"/>
      </w:pPr>
      <w:r w:rsidRPr="00B00C11">
        <w:t xml:space="preserve"> </w:t>
      </w:r>
      <w:r w:rsidR="000825F2">
        <w:t>Objednávka č. R-138/HS/25</w:t>
      </w:r>
      <w:r w:rsidRPr="00B00C11">
        <w:t xml:space="preserve"> uzavřená dne 5. 5. 2025 mezi Státním veterinárním ústavem Praha, se sídlem Sídlištní 136/24, 165 03 Praha – Lysolaje, IČO: 00019305</w:t>
      </w:r>
      <w:r w:rsidR="00506B77">
        <w:t>,</w:t>
      </w:r>
      <w:r>
        <w:t xml:space="preserve"> </w:t>
      </w:r>
      <w:r w:rsidRPr="00B00C11">
        <w:t>a společností EAST PORT Praha s.r.o., se sídlem Možného 1065/10, 160 00 Praha 6, IČO: 26185423</w:t>
      </w:r>
      <w:r w:rsidR="00506B77">
        <w:t>,</w:t>
      </w:r>
      <w:r>
        <w:t xml:space="preserve"> </w:t>
      </w:r>
      <w:r w:rsidRPr="00B00C11">
        <w:t xml:space="preserve">zveřejněná v registru smluv dne 7. 5. 2025 pod evidenčním číslem 31091704, </w:t>
      </w:r>
      <w:r w:rsidRPr="00B00C11">
        <w:rPr>
          <w:b/>
          <w:bCs/>
        </w:rPr>
        <w:t>nenabyla účinnosti</w:t>
      </w:r>
      <w:r w:rsidRPr="00B00C11">
        <w:t xml:space="preserve">. Důvodem je skutečnost, že </w:t>
      </w:r>
      <w:r w:rsidRPr="00B00C11">
        <w:rPr>
          <w:b/>
          <w:bCs/>
        </w:rPr>
        <w:t>nedošlo k žádnému plnění</w:t>
      </w:r>
      <w:r w:rsidRPr="00B00C11">
        <w:t>, a smluvní vztah tak nevznikl.</w:t>
      </w:r>
      <w:r>
        <w:t xml:space="preserve"> </w:t>
      </w:r>
      <w:r w:rsidRPr="00B00C11">
        <w:t xml:space="preserve">Tímto informujeme veřejnost, že </w:t>
      </w:r>
      <w:r w:rsidR="000825F2">
        <w:t>objednávka</w:t>
      </w:r>
      <w:r w:rsidRPr="00B00C11">
        <w:t xml:space="preserve"> byla k datu 19. 6. 2025 zrušena a nenastaly z ní žádné právní důsledky. </w:t>
      </w:r>
    </w:p>
    <w:p w14:paraId="684FCC1B" w14:textId="77777777" w:rsidR="00392550" w:rsidRDefault="00392550" w:rsidP="00392550">
      <w:pPr>
        <w:spacing w:line="360" w:lineRule="auto"/>
        <w:jc w:val="both"/>
      </w:pPr>
    </w:p>
    <w:p w14:paraId="58560C70" w14:textId="77777777" w:rsidR="00392550" w:rsidRDefault="00392550" w:rsidP="00392550"/>
    <w:p w14:paraId="7827FC5A" w14:textId="77777777" w:rsidR="00392550" w:rsidRDefault="00392550" w:rsidP="00392550">
      <w:r w:rsidRPr="00B00C11">
        <w:t xml:space="preserve">V Praze, dne 19. 6. 2025 </w:t>
      </w:r>
    </w:p>
    <w:p w14:paraId="3108F677" w14:textId="77777777" w:rsidR="00392550" w:rsidRDefault="00392550" w:rsidP="00392550"/>
    <w:p w14:paraId="3FE4111E" w14:textId="77777777" w:rsidR="00392550" w:rsidRDefault="00392550" w:rsidP="00392550">
      <w:pPr>
        <w:ind w:left="4248"/>
        <w:rPr>
          <w:b/>
          <w:bCs/>
        </w:rPr>
      </w:pPr>
      <w:r w:rsidRPr="00B00C11">
        <w:rPr>
          <w:b/>
          <w:bCs/>
        </w:rPr>
        <w:t>Ing. Dagmar Jirková</w:t>
      </w:r>
    </w:p>
    <w:p w14:paraId="2B71763B" w14:textId="77777777" w:rsidR="00392550" w:rsidRDefault="00392550" w:rsidP="00392550">
      <w:pPr>
        <w:ind w:left="4248"/>
      </w:pPr>
      <w:r>
        <w:t>V</w:t>
      </w:r>
      <w:r w:rsidRPr="00B00C11">
        <w:t xml:space="preserve">edoucí hospodářské správy a veřejných zakázek </w:t>
      </w:r>
    </w:p>
    <w:p w14:paraId="3AD1701A" w14:textId="77777777" w:rsidR="00392550" w:rsidRPr="00B00C11" w:rsidRDefault="00392550" w:rsidP="00392550">
      <w:pPr>
        <w:spacing w:after="160" w:line="259" w:lineRule="auto"/>
        <w:ind w:left="4248"/>
      </w:pPr>
      <w:r w:rsidRPr="00B00C11">
        <w:t>Státní veterinární ústav Praha</w:t>
      </w:r>
    </w:p>
    <w:p w14:paraId="0FD50701" w14:textId="77777777" w:rsidR="006E08A6" w:rsidRPr="00962F31" w:rsidRDefault="006E08A6" w:rsidP="00962F31"/>
    <w:sectPr w:rsidR="006E08A6" w:rsidRPr="00962F31" w:rsidSect="00241CB2">
      <w:headerReference w:type="default" r:id="rId7"/>
      <w:footerReference w:type="default" r:id="rId8"/>
      <w:pgSz w:w="11906" w:h="16838"/>
      <w:pgMar w:top="226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AABC" w14:textId="77777777" w:rsidR="00BE2DD7" w:rsidRDefault="00BE2DD7" w:rsidP="003C47F6">
      <w:pPr>
        <w:spacing w:after="0" w:line="240" w:lineRule="auto"/>
      </w:pPr>
      <w:r>
        <w:separator/>
      </w:r>
    </w:p>
  </w:endnote>
  <w:endnote w:type="continuationSeparator" w:id="0">
    <w:p w14:paraId="482132E7" w14:textId="77777777" w:rsidR="00BE2DD7" w:rsidRDefault="00BE2DD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194E" w14:textId="77777777" w:rsidR="003C47F6" w:rsidRDefault="008148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26666" wp14:editId="3AEF4BA5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6F075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FB3B376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6BF8928D" w14:textId="260BC2FA" w:rsidR="00F5444F" w:rsidRPr="0001235C" w:rsidRDefault="003E765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+420 251 031 111, </w:t>
                          </w:r>
                          <w:r w:rsidR="00786271"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sekretar</w:t>
                          </w:r>
                          <w:r w:rsidR="00786271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="00786271"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@</w:t>
                          </w:r>
                          <w:r w:rsidR="00F5444F"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svupraha.cz</w:t>
                          </w:r>
                        </w:p>
                        <w:p w14:paraId="3A1B1F83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3D94BAD5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266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7D36F075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FB3B376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6BF8928D" w14:textId="260BC2FA" w:rsidR="00F5444F" w:rsidRPr="0001235C" w:rsidRDefault="003E765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+420 251 031 111, </w:t>
                    </w:r>
                    <w:r w:rsidR="00786271"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sekretar</w:t>
                    </w:r>
                    <w:r w:rsidR="00786271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="00786271"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@</w:t>
                    </w:r>
                    <w:r w:rsidR="00F5444F"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svupraha.cz</w:t>
                    </w:r>
                  </w:p>
                  <w:p w14:paraId="3A1B1F83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3D94BAD5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935C4B3" wp14:editId="6EC7ACA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8C34" w14:textId="77777777" w:rsidR="00BE2DD7" w:rsidRDefault="00BE2DD7" w:rsidP="003C47F6">
      <w:pPr>
        <w:spacing w:after="0" w:line="240" w:lineRule="auto"/>
      </w:pPr>
      <w:r>
        <w:separator/>
      </w:r>
    </w:p>
  </w:footnote>
  <w:footnote w:type="continuationSeparator" w:id="0">
    <w:p w14:paraId="2BA160FA" w14:textId="77777777" w:rsidR="00BE2DD7" w:rsidRDefault="00BE2DD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AF6B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7A44CF" wp14:editId="4FAE8ADF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7F82"/>
    <w:rsid w:val="0001235C"/>
    <w:rsid w:val="000125D9"/>
    <w:rsid w:val="00024448"/>
    <w:rsid w:val="0003270B"/>
    <w:rsid w:val="000516D2"/>
    <w:rsid w:val="00053F18"/>
    <w:rsid w:val="00060C10"/>
    <w:rsid w:val="00066311"/>
    <w:rsid w:val="000825F2"/>
    <w:rsid w:val="00093968"/>
    <w:rsid w:val="000976C1"/>
    <w:rsid w:val="00097D01"/>
    <w:rsid w:val="000A13D2"/>
    <w:rsid w:val="000A1AB9"/>
    <w:rsid w:val="000A7BAC"/>
    <w:rsid w:val="000B2F7A"/>
    <w:rsid w:val="000B32E2"/>
    <w:rsid w:val="000C7CAE"/>
    <w:rsid w:val="000D039D"/>
    <w:rsid w:val="000E4C1E"/>
    <w:rsid w:val="000F3772"/>
    <w:rsid w:val="00106C2E"/>
    <w:rsid w:val="00115A44"/>
    <w:rsid w:val="00135C30"/>
    <w:rsid w:val="00154A8F"/>
    <w:rsid w:val="001A0E89"/>
    <w:rsid w:val="001A29D7"/>
    <w:rsid w:val="001A5917"/>
    <w:rsid w:val="001A781F"/>
    <w:rsid w:val="001B0BC1"/>
    <w:rsid w:val="001B392B"/>
    <w:rsid w:val="001B396E"/>
    <w:rsid w:val="001C0A59"/>
    <w:rsid w:val="001C0DE1"/>
    <w:rsid w:val="001D63B2"/>
    <w:rsid w:val="001E1575"/>
    <w:rsid w:val="0021284F"/>
    <w:rsid w:val="0023486F"/>
    <w:rsid w:val="00241CB2"/>
    <w:rsid w:val="002475BB"/>
    <w:rsid w:val="00247FC3"/>
    <w:rsid w:val="00250A17"/>
    <w:rsid w:val="00251B10"/>
    <w:rsid w:val="002602DC"/>
    <w:rsid w:val="00286831"/>
    <w:rsid w:val="002954D8"/>
    <w:rsid w:val="00297995"/>
    <w:rsid w:val="002A2F59"/>
    <w:rsid w:val="002A7A25"/>
    <w:rsid w:val="002B7915"/>
    <w:rsid w:val="002C1A7D"/>
    <w:rsid w:val="002D0488"/>
    <w:rsid w:val="002E5D66"/>
    <w:rsid w:val="002F2BA0"/>
    <w:rsid w:val="0030036B"/>
    <w:rsid w:val="003018F2"/>
    <w:rsid w:val="003053E8"/>
    <w:rsid w:val="00332F9A"/>
    <w:rsid w:val="003509E9"/>
    <w:rsid w:val="00354EEC"/>
    <w:rsid w:val="00357159"/>
    <w:rsid w:val="0035716E"/>
    <w:rsid w:val="00365180"/>
    <w:rsid w:val="0037074B"/>
    <w:rsid w:val="003715CF"/>
    <w:rsid w:val="003759E6"/>
    <w:rsid w:val="00392550"/>
    <w:rsid w:val="003B0666"/>
    <w:rsid w:val="003B1FA8"/>
    <w:rsid w:val="003B6BE5"/>
    <w:rsid w:val="003C0920"/>
    <w:rsid w:val="003C47F6"/>
    <w:rsid w:val="003D6289"/>
    <w:rsid w:val="003E1ED8"/>
    <w:rsid w:val="003E765F"/>
    <w:rsid w:val="003F5DBB"/>
    <w:rsid w:val="00407108"/>
    <w:rsid w:val="004142F4"/>
    <w:rsid w:val="00417441"/>
    <w:rsid w:val="00432AED"/>
    <w:rsid w:val="00433062"/>
    <w:rsid w:val="00445943"/>
    <w:rsid w:val="00450B1A"/>
    <w:rsid w:val="00452184"/>
    <w:rsid w:val="004572B8"/>
    <w:rsid w:val="0047132C"/>
    <w:rsid w:val="004A46A3"/>
    <w:rsid w:val="004D28D1"/>
    <w:rsid w:val="00501B47"/>
    <w:rsid w:val="00506B77"/>
    <w:rsid w:val="005072C7"/>
    <w:rsid w:val="00510305"/>
    <w:rsid w:val="00514776"/>
    <w:rsid w:val="005161B2"/>
    <w:rsid w:val="0052277D"/>
    <w:rsid w:val="00527513"/>
    <w:rsid w:val="0053248A"/>
    <w:rsid w:val="005434A7"/>
    <w:rsid w:val="0054657A"/>
    <w:rsid w:val="00551CA5"/>
    <w:rsid w:val="00552788"/>
    <w:rsid w:val="00557ECC"/>
    <w:rsid w:val="00564743"/>
    <w:rsid w:val="00580217"/>
    <w:rsid w:val="005B6AF8"/>
    <w:rsid w:val="005B7BE9"/>
    <w:rsid w:val="005C1933"/>
    <w:rsid w:val="005C57E0"/>
    <w:rsid w:val="005C6962"/>
    <w:rsid w:val="005D3B62"/>
    <w:rsid w:val="005E2676"/>
    <w:rsid w:val="005E6C71"/>
    <w:rsid w:val="005F0A9F"/>
    <w:rsid w:val="00610219"/>
    <w:rsid w:val="00641AFA"/>
    <w:rsid w:val="006461DF"/>
    <w:rsid w:val="0069077F"/>
    <w:rsid w:val="006A306C"/>
    <w:rsid w:val="006A3976"/>
    <w:rsid w:val="006A708E"/>
    <w:rsid w:val="006C0B4F"/>
    <w:rsid w:val="006C2EC7"/>
    <w:rsid w:val="006C4DD4"/>
    <w:rsid w:val="006C79AF"/>
    <w:rsid w:val="006C7D9F"/>
    <w:rsid w:val="006D6B93"/>
    <w:rsid w:val="006E08A6"/>
    <w:rsid w:val="006E79D8"/>
    <w:rsid w:val="007043B7"/>
    <w:rsid w:val="0070474E"/>
    <w:rsid w:val="00714BBC"/>
    <w:rsid w:val="007158D9"/>
    <w:rsid w:val="007228DF"/>
    <w:rsid w:val="007358F8"/>
    <w:rsid w:val="0073643A"/>
    <w:rsid w:val="00745905"/>
    <w:rsid w:val="00745AD7"/>
    <w:rsid w:val="00754DF0"/>
    <w:rsid w:val="00761B90"/>
    <w:rsid w:val="00761E0A"/>
    <w:rsid w:val="00765F79"/>
    <w:rsid w:val="00777EC9"/>
    <w:rsid w:val="007822D2"/>
    <w:rsid w:val="00783AAC"/>
    <w:rsid w:val="00786271"/>
    <w:rsid w:val="00787669"/>
    <w:rsid w:val="00795839"/>
    <w:rsid w:val="007A541E"/>
    <w:rsid w:val="007B369D"/>
    <w:rsid w:val="007B3937"/>
    <w:rsid w:val="007B476D"/>
    <w:rsid w:val="007C764E"/>
    <w:rsid w:val="007F70A3"/>
    <w:rsid w:val="0081352F"/>
    <w:rsid w:val="00814811"/>
    <w:rsid w:val="0082516E"/>
    <w:rsid w:val="00845C3C"/>
    <w:rsid w:val="00850F04"/>
    <w:rsid w:val="008527B0"/>
    <w:rsid w:val="008557BC"/>
    <w:rsid w:val="0087213D"/>
    <w:rsid w:val="008851D9"/>
    <w:rsid w:val="00885ACB"/>
    <w:rsid w:val="008925AA"/>
    <w:rsid w:val="008A4E5C"/>
    <w:rsid w:val="008C4340"/>
    <w:rsid w:val="008C5332"/>
    <w:rsid w:val="008D0AD8"/>
    <w:rsid w:val="008D7A2D"/>
    <w:rsid w:val="008E2030"/>
    <w:rsid w:val="008E3215"/>
    <w:rsid w:val="008E3D63"/>
    <w:rsid w:val="00913115"/>
    <w:rsid w:val="00922F15"/>
    <w:rsid w:val="0093594D"/>
    <w:rsid w:val="00937224"/>
    <w:rsid w:val="00937E3C"/>
    <w:rsid w:val="0094139E"/>
    <w:rsid w:val="009601EE"/>
    <w:rsid w:val="00960D76"/>
    <w:rsid w:val="0096281D"/>
    <w:rsid w:val="00962F31"/>
    <w:rsid w:val="00982AFA"/>
    <w:rsid w:val="00985A0C"/>
    <w:rsid w:val="00993D62"/>
    <w:rsid w:val="009B2EEB"/>
    <w:rsid w:val="009B6DE4"/>
    <w:rsid w:val="009C7EE5"/>
    <w:rsid w:val="009E381E"/>
    <w:rsid w:val="009F1CD5"/>
    <w:rsid w:val="009F47FD"/>
    <w:rsid w:val="00A021D5"/>
    <w:rsid w:val="00A23490"/>
    <w:rsid w:val="00A26A0E"/>
    <w:rsid w:val="00A31ABB"/>
    <w:rsid w:val="00A32476"/>
    <w:rsid w:val="00A4186A"/>
    <w:rsid w:val="00A529F8"/>
    <w:rsid w:val="00A80117"/>
    <w:rsid w:val="00A95C54"/>
    <w:rsid w:val="00AA0003"/>
    <w:rsid w:val="00AA6DF5"/>
    <w:rsid w:val="00AD1F71"/>
    <w:rsid w:val="00AE034D"/>
    <w:rsid w:val="00AE2DD6"/>
    <w:rsid w:val="00AE3ECE"/>
    <w:rsid w:val="00AE7848"/>
    <w:rsid w:val="00AF4002"/>
    <w:rsid w:val="00B222D6"/>
    <w:rsid w:val="00B24092"/>
    <w:rsid w:val="00B242E7"/>
    <w:rsid w:val="00B36C99"/>
    <w:rsid w:val="00B3757C"/>
    <w:rsid w:val="00B526D9"/>
    <w:rsid w:val="00B618C5"/>
    <w:rsid w:val="00B6355C"/>
    <w:rsid w:val="00B67FD3"/>
    <w:rsid w:val="00B710C3"/>
    <w:rsid w:val="00B718A1"/>
    <w:rsid w:val="00B80FDD"/>
    <w:rsid w:val="00B85060"/>
    <w:rsid w:val="00BC1500"/>
    <w:rsid w:val="00BC75E3"/>
    <w:rsid w:val="00BD43C2"/>
    <w:rsid w:val="00BE2DD7"/>
    <w:rsid w:val="00BE6DEE"/>
    <w:rsid w:val="00BF10BA"/>
    <w:rsid w:val="00BF2366"/>
    <w:rsid w:val="00C31B3A"/>
    <w:rsid w:val="00C43353"/>
    <w:rsid w:val="00C476B6"/>
    <w:rsid w:val="00C63EBD"/>
    <w:rsid w:val="00C65F9B"/>
    <w:rsid w:val="00C75010"/>
    <w:rsid w:val="00C9250A"/>
    <w:rsid w:val="00CA2C0A"/>
    <w:rsid w:val="00CA487A"/>
    <w:rsid w:val="00CB4F98"/>
    <w:rsid w:val="00CC7226"/>
    <w:rsid w:val="00CD2E88"/>
    <w:rsid w:val="00CE29D6"/>
    <w:rsid w:val="00CE71F7"/>
    <w:rsid w:val="00CF3A12"/>
    <w:rsid w:val="00CF467F"/>
    <w:rsid w:val="00D40A6D"/>
    <w:rsid w:val="00D62F04"/>
    <w:rsid w:val="00D8117D"/>
    <w:rsid w:val="00D922D3"/>
    <w:rsid w:val="00DB4D39"/>
    <w:rsid w:val="00DB521F"/>
    <w:rsid w:val="00DB53A7"/>
    <w:rsid w:val="00DB5DA6"/>
    <w:rsid w:val="00DC1482"/>
    <w:rsid w:val="00DD506B"/>
    <w:rsid w:val="00DF2475"/>
    <w:rsid w:val="00DF5ADC"/>
    <w:rsid w:val="00E07BAA"/>
    <w:rsid w:val="00E24B88"/>
    <w:rsid w:val="00E2624B"/>
    <w:rsid w:val="00E32BAA"/>
    <w:rsid w:val="00E33617"/>
    <w:rsid w:val="00E50FDA"/>
    <w:rsid w:val="00E77B69"/>
    <w:rsid w:val="00E83A25"/>
    <w:rsid w:val="00E83A43"/>
    <w:rsid w:val="00E9632D"/>
    <w:rsid w:val="00EA46B0"/>
    <w:rsid w:val="00EB0040"/>
    <w:rsid w:val="00EC4592"/>
    <w:rsid w:val="00EC59C6"/>
    <w:rsid w:val="00ED4DBB"/>
    <w:rsid w:val="00EE4C35"/>
    <w:rsid w:val="00F034BC"/>
    <w:rsid w:val="00F075B5"/>
    <w:rsid w:val="00F13AF0"/>
    <w:rsid w:val="00F14829"/>
    <w:rsid w:val="00F17D27"/>
    <w:rsid w:val="00F23778"/>
    <w:rsid w:val="00F5444F"/>
    <w:rsid w:val="00F643A8"/>
    <w:rsid w:val="00F835DB"/>
    <w:rsid w:val="00F9429A"/>
    <w:rsid w:val="00FA234C"/>
    <w:rsid w:val="00FA76AA"/>
    <w:rsid w:val="00FB1AF9"/>
    <w:rsid w:val="00FC762D"/>
    <w:rsid w:val="00FD14B1"/>
    <w:rsid w:val="00FE5DC0"/>
    <w:rsid w:val="00FE7CEA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A6CA"/>
  <w15:docId w15:val="{7BC98B99-2B81-41F0-8DD1-ADBBAB4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B7BE9"/>
    <w:pPr>
      <w:spacing w:before="100" w:beforeAutospacing="1" w:after="100" w:afterAutospacing="1" w:line="240" w:lineRule="auto"/>
    </w:pPr>
    <w:rPr>
      <w:rFonts w:eastAsiaTheme="minorEastAsia" w:cs="Calibri"/>
      <w:color w:val="auto"/>
      <w:lang w:eastAsia="cs-CZ"/>
    </w:rPr>
  </w:style>
  <w:style w:type="paragraph" w:styleId="Bezmezer">
    <w:name w:val="No Spacing"/>
    <w:uiPriority w:val="1"/>
    <w:qFormat/>
    <w:rsid w:val="006A306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A306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A306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D689-7A1B-43E8-8969-9555380A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Skramuský</dc:creator>
  <cp:keywords/>
  <dc:description/>
  <cp:lastModifiedBy>Ivana Hrubá</cp:lastModifiedBy>
  <cp:revision>2</cp:revision>
  <cp:lastPrinted>2025-03-12T14:38:00Z</cp:lastPrinted>
  <dcterms:created xsi:type="dcterms:W3CDTF">2025-06-19T11:21:00Z</dcterms:created>
  <dcterms:modified xsi:type="dcterms:W3CDTF">2025-06-19T11:21:00Z</dcterms:modified>
</cp:coreProperties>
</file>