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84498" w14:textId="1BECB381" w:rsidR="0069320A" w:rsidRPr="0069320A" w:rsidRDefault="0069320A" w:rsidP="0069320A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69320A">
        <w:rPr>
          <w:rFonts w:ascii="Arial" w:hAnsi="Arial" w:cs="Arial"/>
          <w:b/>
          <w:sz w:val="24"/>
          <w:szCs w:val="24"/>
        </w:rPr>
        <w:t>Č.j. :</w:t>
      </w:r>
      <w:r w:rsidR="00DB52B0">
        <w:rPr>
          <w:rFonts w:ascii="Arial" w:hAnsi="Arial" w:cs="Arial"/>
          <w:b/>
          <w:sz w:val="24"/>
          <w:szCs w:val="24"/>
        </w:rPr>
        <w:t>2025/3088/NM</w:t>
      </w:r>
    </w:p>
    <w:p w14:paraId="06B8D81D" w14:textId="0B3AB1C9" w:rsidR="0069320A" w:rsidRPr="0069320A" w:rsidRDefault="0069320A" w:rsidP="0069320A">
      <w:pPr>
        <w:spacing w:line="276" w:lineRule="auto"/>
        <w:jc w:val="right"/>
        <w:rPr>
          <w:rFonts w:ascii="Arial" w:hAnsi="Arial" w:cs="Arial"/>
          <w:b/>
          <w:sz w:val="24"/>
          <w:szCs w:val="24"/>
        </w:rPr>
      </w:pPr>
      <w:r w:rsidRPr="0069320A">
        <w:rPr>
          <w:rFonts w:ascii="Arial" w:hAnsi="Arial" w:cs="Arial"/>
          <w:b/>
          <w:sz w:val="24"/>
          <w:szCs w:val="24"/>
        </w:rPr>
        <w:t>Č.sml.:</w:t>
      </w:r>
      <w:r w:rsidR="00AE7543">
        <w:rPr>
          <w:rFonts w:ascii="Arial" w:hAnsi="Arial" w:cs="Arial"/>
          <w:b/>
          <w:sz w:val="24"/>
          <w:szCs w:val="24"/>
        </w:rPr>
        <w:t>250847</w:t>
      </w:r>
    </w:p>
    <w:p w14:paraId="42CDA14F" w14:textId="77777777" w:rsidR="0069320A" w:rsidRDefault="0069320A" w:rsidP="00807875">
      <w:pPr>
        <w:spacing w:line="276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14:paraId="59D00669" w14:textId="77777777" w:rsidR="0076601A" w:rsidRDefault="0076601A" w:rsidP="0076601A">
      <w:pPr>
        <w:pStyle w:val="Heading210"/>
        <w:spacing w:line="254" w:lineRule="auto"/>
        <w:jc w:val="both"/>
      </w:pPr>
      <w:bookmarkStart w:id="0" w:name="bookmark3"/>
      <w:bookmarkStart w:id="1" w:name="bookmark4"/>
      <w:bookmarkStart w:id="2" w:name="bookmark6"/>
      <w:r>
        <w:rPr>
          <w:color w:val="000000"/>
        </w:rPr>
        <w:t>CSF, s.r.o.</w:t>
      </w:r>
      <w:bookmarkEnd w:id="0"/>
      <w:bookmarkEnd w:id="1"/>
      <w:bookmarkEnd w:id="2"/>
    </w:p>
    <w:p w14:paraId="1C088D60" w14:textId="77777777" w:rsidR="0084564E" w:rsidRDefault="0084564E" w:rsidP="0084564E">
      <w:pPr>
        <w:pStyle w:val="Bodytext10"/>
        <w:spacing w:line="254" w:lineRule="auto"/>
        <w:jc w:val="both"/>
      </w:pPr>
      <w:r>
        <w:rPr>
          <w:color w:val="000000"/>
        </w:rPr>
        <w:t>se sídlem Střelecká 672, 50002 Hradec Králové</w:t>
      </w:r>
    </w:p>
    <w:p w14:paraId="5CDA322B" w14:textId="77777777" w:rsidR="003268D2" w:rsidRDefault="003268D2" w:rsidP="003268D2">
      <w:pPr>
        <w:pStyle w:val="Bodytext10"/>
        <w:spacing w:line="254" w:lineRule="auto"/>
        <w:jc w:val="both"/>
      </w:pPr>
      <w:r>
        <w:rPr>
          <w:color w:val="000000"/>
        </w:rPr>
        <w:t>IČ: 25289462, DIČ1CZ25289462</w:t>
      </w:r>
    </w:p>
    <w:p w14:paraId="1A823321" w14:textId="7143704D" w:rsidR="0036654E" w:rsidRDefault="0036654E" w:rsidP="0036654E">
      <w:pPr>
        <w:pStyle w:val="Bodytext10"/>
        <w:spacing w:line="254" w:lineRule="auto"/>
        <w:jc w:val="both"/>
      </w:pPr>
      <w:r>
        <w:rPr>
          <w:color w:val="000000"/>
        </w:rPr>
        <w:t xml:space="preserve">Bankovní účet: </w:t>
      </w:r>
      <w:r w:rsidR="00A07586">
        <w:rPr>
          <w:color w:val="000000"/>
        </w:rPr>
        <w:t>xxxxxxxxxxxxxxxxxxxxxxxxxxxxxxxx</w:t>
      </w:r>
    </w:p>
    <w:p w14:paraId="0FF03A08" w14:textId="77777777" w:rsidR="0036654E" w:rsidRDefault="0036654E" w:rsidP="0036654E">
      <w:pPr>
        <w:pStyle w:val="Bodytext10"/>
        <w:spacing w:line="254" w:lineRule="auto"/>
        <w:jc w:val="both"/>
      </w:pPr>
      <w:r>
        <w:rPr>
          <w:color w:val="000000"/>
        </w:rPr>
        <w:t>Zastoupena: Tomášem Pavelkou, jednatelem</w:t>
      </w:r>
    </w:p>
    <w:p w14:paraId="0DEEEB7F" w14:textId="77777777" w:rsidR="0036654E" w:rsidRDefault="0036654E" w:rsidP="0036654E">
      <w:pPr>
        <w:pStyle w:val="Bodytext10"/>
        <w:spacing w:line="254" w:lineRule="auto"/>
        <w:jc w:val="both"/>
      </w:pPr>
      <w:r>
        <w:rPr>
          <w:color w:val="000000"/>
        </w:rPr>
        <w:t>zapsaná v obchodním rejstříku vedeném u Krajského soudu v Hradci Králové oddíl C vložka 13316</w:t>
      </w:r>
    </w:p>
    <w:p w14:paraId="03EBA5FD" w14:textId="77777777" w:rsidR="00135BB1" w:rsidRPr="00587D3E" w:rsidRDefault="00135BB1" w:rsidP="00807875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„prodávající“)</w:t>
      </w:r>
    </w:p>
    <w:p w14:paraId="03EBA5FE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5FF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a</w:t>
      </w:r>
    </w:p>
    <w:p w14:paraId="03EBA600" w14:textId="77777777" w:rsidR="00135BB1" w:rsidRPr="00587D3E" w:rsidRDefault="00135BB1" w:rsidP="00807875">
      <w:pPr>
        <w:jc w:val="both"/>
        <w:rPr>
          <w:rFonts w:ascii="Arial" w:hAnsi="Arial" w:cs="Arial"/>
          <w:sz w:val="24"/>
          <w:szCs w:val="24"/>
        </w:rPr>
      </w:pPr>
    </w:p>
    <w:p w14:paraId="03EBA601" w14:textId="77777777" w:rsidR="007825B1" w:rsidRPr="00587D3E" w:rsidRDefault="007825B1" w:rsidP="00807875">
      <w:pPr>
        <w:jc w:val="both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Národní muzeum</w:t>
      </w:r>
    </w:p>
    <w:p w14:paraId="03EBA602" w14:textId="0EE7851E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se sídlem Praha 1, </w:t>
      </w:r>
      <w:r w:rsidR="00807875">
        <w:rPr>
          <w:rFonts w:ascii="Arial" w:hAnsi="Arial" w:cs="Arial"/>
          <w:sz w:val="24"/>
          <w:szCs w:val="24"/>
        </w:rPr>
        <w:t xml:space="preserve">Nové Město, </w:t>
      </w:r>
      <w:r w:rsidRPr="00587D3E">
        <w:rPr>
          <w:rFonts w:ascii="Arial" w:hAnsi="Arial" w:cs="Arial"/>
          <w:sz w:val="24"/>
          <w:szCs w:val="24"/>
        </w:rPr>
        <w:t xml:space="preserve">Václavské náměstí </w:t>
      </w:r>
      <w:r w:rsidR="00807875">
        <w:rPr>
          <w:rFonts w:ascii="Arial" w:hAnsi="Arial" w:cs="Arial"/>
          <w:sz w:val="24"/>
          <w:szCs w:val="24"/>
        </w:rPr>
        <w:t>1700/</w:t>
      </w:r>
      <w:r w:rsidRPr="00587D3E">
        <w:rPr>
          <w:rFonts w:ascii="Arial" w:hAnsi="Arial" w:cs="Arial"/>
          <w:sz w:val="24"/>
          <w:szCs w:val="24"/>
        </w:rPr>
        <w:t>68, PSČ: 115 79</w:t>
      </w:r>
    </w:p>
    <w:p w14:paraId="03EBA603" w14:textId="3B7B555A" w:rsidR="007825B1" w:rsidRPr="00587D3E" w:rsidRDefault="007825B1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IČ: 00023272, DIČ: CZ00023272</w:t>
      </w:r>
    </w:p>
    <w:p w14:paraId="03EBA604" w14:textId="48490F23" w:rsidR="007825B1" w:rsidRPr="00587D3E" w:rsidRDefault="007E5BDA" w:rsidP="00807875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Z</w:t>
      </w:r>
      <w:r w:rsidR="00031AA6" w:rsidRPr="00587D3E">
        <w:rPr>
          <w:rFonts w:ascii="Arial" w:hAnsi="Arial" w:cs="Arial"/>
          <w:sz w:val="24"/>
          <w:szCs w:val="24"/>
        </w:rPr>
        <w:t>astoupen</w:t>
      </w:r>
      <w:r w:rsidR="00BA07EA" w:rsidRPr="00587D3E">
        <w:rPr>
          <w:rFonts w:ascii="Arial" w:hAnsi="Arial" w:cs="Arial"/>
          <w:sz w:val="24"/>
          <w:szCs w:val="24"/>
        </w:rPr>
        <w:t>é: Ing. Martinem Součkem, PhD.</w:t>
      </w:r>
      <w:r w:rsidR="000B4ACC" w:rsidRPr="00587D3E">
        <w:rPr>
          <w:rFonts w:ascii="Arial" w:hAnsi="Arial" w:cs="Arial"/>
          <w:sz w:val="24"/>
          <w:szCs w:val="24"/>
        </w:rPr>
        <w:t xml:space="preserve">, ředitel Odboru </w:t>
      </w:r>
      <w:r w:rsidR="00B7420F" w:rsidRPr="00587D3E">
        <w:rPr>
          <w:rFonts w:ascii="Arial" w:hAnsi="Arial" w:cs="Arial"/>
          <w:sz w:val="24"/>
          <w:szCs w:val="24"/>
        </w:rPr>
        <w:t>digitalizace a informačních systémů</w:t>
      </w:r>
      <w:r w:rsidR="0002554E" w:rsidRPr="00587D3E">
        <w:rPr>
          <w:rFonts w:ascii="Arial" w:hAnsi="Arial" w:cs="Arial"/>
          <w:sz w:val="24"/>
          <w:szCs w:val="24"/>
        </w:rPr>
        <w:t xml:space="preserve"> </w:t>
      </w:r>
    </w:p>
    <w:p w14:paraId="03EBA606" w14:textId="77777777" w:rsidR="00135BB1" w:rsidRPr="00587D3E" w:rsidRDefault="00135BB1" w:rsidP="00EB4971">
      <w:pPr>
        <w:ind w:left="2694" w:hanging="2694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(dále jen „kupující“)</w:t>
      </w:r>
    </w:p>
    <w:p w14:paraId="03EBA607" w14:textId="77777777" w:rsidR="00EE58A5" w:rsidRPr="00587D3E" w:rsidRDefault="00EE58A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8" w14:textId="77777777" w:rsidR="00135BB1" w:rsidRPr="00587D3E" w:rsidRDefault="006B0546" w:rsidP="00EB4971">
      <w:pPr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uzavírají </w:t>
      </w:r>
      <w:r w:rsidR="00135BB1" w:rsidRPr="00587D3E">
        <w:rPr>
          <w:rFonts w:ascii="Arial" w:hAnsi="Arial" w:cs="Arial"/>
          <w:sz w:val="24"/>
          <w:szCs w:val="24"/>
        </w:rPr>
        <w:t>tuto</w:t>
      </w:r>
    </w:p>
    <w:p w14:paraId="03EBA609" w14:textId="77777777" w:rsidR="00135BB1" w:rsidRDefault="00135BB1" w:rsidP="00EB4971">
      <w:pPr>
        <w:jc w:val="both"/>
        <w:rPr>
          <w:rFonts w:ascii="Arial" w:hAnsi="Arial" w:cs="Arial"/>
          <w:sz w:val="24"/>
          <w:szCs w:val="24"/>
        </w:rPr>
      </w:pPr>
    </w:p>
    <w:p w14:paraId="78750861" w14:textId="77777777" w:rsidR="00807875" w:rsidRPr="00587D3E" w:rsidRDefault="00807875" w:rsidP="00EB4971">
      <w:pPr>
        <w:jc w:val="both"/>
        <w:rPr>
          <w:rFonts w:ascii="Arial" w:hAnsi="Arial" w:cs="Arial"/>
          <w:sz w:val="24"/>
          <w:szCs w:val="24"/>
        </w:rPr>
      </w:pPr>
    </w:p>
    <w:p w14:paraId="03EBA60A" w14:textId="77777777" w:rsidR="00135BB1" w:rsidRPr="00587D3E" w:rsidRDefault="00135BB1" w:rsidP="00CB1B2A">
      <w:pPr>
        <w:pStyle w:val="Nadpis1"/>
        <w:spacing w:line="276" w:lineRule="auto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kupní smlouvu</w:t>
      </w:r>
    </w:p>
    <w:p w14:paraId="03EBA60B" w14:textId="5FA37696" w:rsidR="00135BB1" w:rsidRPr="00587D3E" w:rsidRDefault="00031AA6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dle § 2079 a násl. </w:t>
      </w:r>
      <w:r w:rsidR="008D28E2" w:rsidRPr="00587D3E">
        <w:rPr>
          <w:rFonts w:ascii="Arial" w:hAnsi="Arial" w:cs="Arial"/>
          <w:sz w:val="24"/>
          <w:szCs w:val="24"/>
        </w:rPr>
        <w:t xml:space="preserve">zák. č. 89/2012 Sb., </w:t>
      </w:r>
      <w:r w:rsidRPr="00587D3E">
        <w:rPr>
          <w:rFonts w:ascii="Arial" w:hAnsi="Arial" w:cs="Arial"/>
          <w:sz w:val="24"/>
          <w:szCs w:val="24"/>
        </w:rPr>
        <w:t>občansk</w:t>
      </w:r>
      <w:r w:rsidR="008D28E2" w:rsidRPr="00587D3E">
        <w:rPr>
          <w:rFonts w:ascii="Arial" w:hAnsi="Arial" w:cs="Arial"/>
          <w:sz w:val="24"/>
          <w:szCs w:val="24"/>
        </w:rPr>
        <w:t>ý</w:t>
      </w:r>
      <w:r w:rsidRPr="00587D3E">
        <w:rPr>
          <w:rFonts w:ascii="Arial" w:hAnsi="Arial" w:cs="Arial"/>
          <w:sz w:val="24"/>
          <w:szCs w:val="24"/>
        </w:rPr>
        <w:t xml:space="preserve"> zákoník</w:t>
      </w:r>
      <w:r w:rsidR="00CC6DDA" w:rsidRPr="00587D3E">
        <w:rPr>
          <w:rFonts w:ascii="Arial" w:hAnsi="Arial" w:cs="Arial"/>
          <w:sz w:val="24"/>
          <w:szCs w:val="24"/>
        </w:rPr>
        <w:t>, ve znění pozdějších př</w:t>
      </w:r>
      <w:r w:rsidR="00E639DF" w:rsidRPr="00587D3E">
        <w:rPr>
          <w:rFonts w:ascii="Arial" w:hAnsi="Arial" w:cs="Arial"/>
          <w:sz w:val="24"/>
          <w:szCs w:val="24"/>
        </w:rPr>
        <w:t>e</w:t>
      </w:r>
      <w:r w:rsidR="00CC6DDA" w:rsidRPr="00587D3E">
        <w:rPr>
          <w:rFonts w:ascii="Arial" w:hAnsi="Arial" w:cs="Arial"/>
          <w:sz w:val="24"/>
          <w:szCs w:val="24"/>
        </w:rPr>
        <w:t>dpisů</w:t>
      </w:r>
    </w:p>
    <w:p w14:paraId="03EBA60D" w14:textId="77777777" w:rsidR="006C302C" w:rsidRPr="00587D3E" w:rsidRDefault="006C302C" w:rsidP="00CB1B2A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3EBA60E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I.</w:t>
      </w:r>
    </w:p>
    <w:p w14:paraId="03EBA60F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Předmět smlouvy</w:t>
      </w:r>
    </w:p>
    <w:p w14:paraId="03EBA610" w14:textId="66CB14A3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Předmětem této smlouvy je </w:t>
      </w:r>
      <w:r w:rsidR="00AA51BA" w:rsidRPr="00587D3E">
        <w:rPr>
          <w:rFonts w:ascii="Arial" w:hAnsi="Arial" w:cs="Arial"/>
          <w:sz w:val="24"/>
          <w:szCs w:val="24"/>
        </w:rPr>
        <w:t xml:space="preserve">koupě a </w:t>
      </w:r>
      <w:r w:rsidRPr="00587D3E">
        <w:rPr>
          <w:rFonts w:ascii="Arial" w:hAnsi="Arial" w:cs="Arial"/>
          <w:sz w:val="24"/>
          <w:szCs w:val="24"/>
        </w:rPr>
        <w:t xml:space="preserve">prodej </w:t>
      </w:r>
      <w:r w:rsidR="008A289C" w:rsidRPr="00587D3E">
        <w:rPr>
          <w:rFonts w:ascii="Arial" w:hAnsi="Arial" w:cs="Arial"/>
          <w:sz w:val="24"/>
          <w:szCs w:val="24"/>
        </w:rPr>
        <w:t xml:space="preserve">zboží </w:t>
      </w:r>
      <w:r w:rsidR="00B83F93" w:rsidRPr="00587D3E">
        <w:rPr>
          <w:rFonts w:ascii="Arial" w:hAnsi="Arial" w:cs="Arial"/>
          <w:sz w:val="24"/>
          <w:szCs w:val="24"/>
        </w:rPr>
        <w:t xml:space="preserve">dle </w:t>
      </w:r>
      <w:r w:rsidR="00FD12F9" w:rsidRPr="00587D3E">
        <w:rPr>
          <w:rFonts w:ascii="Arial" w:hAnsi="Arial" w:cs="Arial"/>
          <w:sz w:val="24"/>
          <w:szCs w:val="24"/>
        </w:rPr>
        <w:t xml:space="preserve">VZ </w:t>
      </w:r>
      <w:r w:rsidR="0036654E">
        <w:rPr>
          <w:rFonts w:ascii="Arial" w:hAnsi="Arial" w:cs="Arial"/>
          <w:sz w:val="24"/>
          <w:szCs w:val="24"/>
        </w:rPr>
        <w:t>250109, N</w:t>
      </w:r>
      <w:r w:rsidR="00E22262">
        <w:rPr>
          <w:rFonts w:ascii="Arial" w:hAnsi="Arial" w:cs="Arial"/>
          <w:sz w:val="24"/>
          <w:szCs w:val="24"/>
        </w:rPr>
        <w:t>006/25/V00017695</w:t>
      </w:r>
      <w:r w:rsidR="00B83F93" w:rsidRPr="00587D3E">
        <w:rPr>
          <w:rFonts w:ascii="Arial" w:hAnsi="Arial" w:cs="Arial"/>
          <w:sz w:val="24"/>
          <w:szCs w:val="24"/>
        </w:rPr>
        <w:t xml:space="preserve"> </w:t>
      </w:r>
      <w:r w:rsidR="00B2055B" w:rsidRPr="00587D3E">
        <w:rPr>
          <w:rFonts w:ascii="Arial" w:hAnsi="Arial" w:cs="Arial"/>
          <w:sz w:val="24"/>
          <w:szCs w:val="24"/>
        </w:rPr>
        <w:t>viz specifikace v Příloze č.1</w:t>
      </w:r>
      <w:r w:rsidR="00410EB7" w:rsidRPr="00587D3E">
        <w:rPr>
          <w:rFonts w:ascii="Arial" w:hAnsi="Arial" w:cs="Arial"/>
          <w:sz w:val="24"/>
          <w:szCs w:val="24"/>
        </w:rPr>
        <w:t xml:space="preserve">, která </w:t>
      </w:r>
      <w:r w:rsidR="002759C2" w:rsidRPr="00587D3E">
        <w:rPr>
          <w:rFonts w:ascii="Arial" w:hAnsi="Arial" w:cs="Arial"/>
          <w:sz w:val="24"/>
          <w:szCs w:val="24"/>
        </w:rPr>
        <w:t>tvoří nedílnou součást této smlouvy</w:t>
      </w:r>
      <w:r w:rsidRPr="00587D3E">
        <w:rPr>
          <w:rFonts w:ascii="Arial" w:hAnsi="Arial" w:cs="Arial"/>
          <w:sz w:val="24"/>
          <w:szCs w:val="24"/>
        </w:rPr>
        <w:t xml:space="preserve"> (dále jen „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>“)</w:t>
      </w:r>
      <w:r w:rsidR="00AA51BA" w:rsidRPr="00587D3E">
        <w:rPr>
          <w:rFonts w:ascii="Arial" w:hAnsi="Arial" w:cs="Arial"/>
          <w:sz w:val="24"/>
          <w:szCs w:val="24"/>
        </w:rPr>
        <w:t>.</w:t>
      </w:r>
    </w:p>
    <w:p w14:paraId="03EBA611" w14:textId="77777777" w:rsidR="00135BB1" w:rsidRPr="00587D3E" w:rsidRDefault="00135BB1" w:rsidP="00CB1B2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se zavazuje dle podmínek </w:t>
      </w:r>
      <w:r w:rsidR="00031AA6" w:rsidRPr="00587D3E">
        <w:rPr>
          <w:rFonts w:ascii="Arial" w:hAnsi="Arial" w:cs="Arial"/>
          <w:sz w:val="24"/>
          <w:szCs w:val="24"/>
        </w:rPr>
        <w:t xml:space="preserve">uvedených </w:t>
      </w:r>
      <w:r w:rsidRPr="00587D3E">
        <w:rPr>
          <w:rFonts w:ascii="Arial" w:hAnsi="Arial" w:cs="Arial"/>
          <w:sz w:val="24"/>
          <w:szCs w:val="24"/>
        </w:rPr>
        <w:t xml:space="preserve">v této smlouvě </w:t>
      </w:r>
      <w:r w:rsidR="00031AA6" w:rsidRPr="00587D3E">
        <w:rPr>
          <w:rFonts w:ascii="Arial" w:hAnsi="Arial" w:cs="Arial"/>
          <w:sz w:val="24"/>
          <w:szCs w:val="24"/>
        </w:rPr>
        <w:t>odevzdat</w:t>
      </w:r>
      <w:r w:rsidRPr="00587D3E">
        <w:rPr>
          <w:rFonts w:ascii="Arial" w:hAnsi="Arial" w:cs="Arial"/>
          <w:sz w:val="24"/>
          <w:szCs w:val="24"/>
        </w:rPr>
        <w:t xml:space="preserve">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a převést na něho vlastnické právo </w:t>
      </w:r>
      <w:r w:rsidR="0087702E" w:rsidRPr="00587D3E">
        <w:rPr>
          <w:rFonts w:ascii="Arial" w:hAnsi="Arial" w:cs="Arial"/>
          <w:sz w:val="24"/>
          <w:szCs w:val="24"/>
        </w:rPr>
        <w:t xml:space="preserve">k </w:t>
      </w:r>
      <w:r w:rsidR="00031AA6" w:rsidRPr="00587D3E">
        <w:rPr>
          <w:rFonts w:ascii="Arial" w:hAnsi="Arial" w:cs="Arial"/>
          <w:sz w:val="24"/>
          <w:szCs w:val="24"/>
        </w:rPr>
        <w:t>věci</w:t>
      </w:r>
      <w:r w:rsidR="0087702E" w:rsidRPr="00587D3E">
        <w:rPr>
          <w:rFonts w:ascii="Arial" w:hAnsi="Arial" w:cs="Arial"/>
          <w:sz w:val="24"/>
          <w:szCs w:val="24"/>
        </w:rPr>
        <w:t xml:space="preserve"> </w:t>
      </w:r>
      <w:r w:rsidRPr="00587D3E">
        <w:rPr>
          <w:rFonts w:ascii="Arial" w:hAnsi="Arial" w:cs="Arial"/>
          <w:sz w:val="24"/>
          <w:szCs w:val="24"/>
        </w:rPr>
        <w:t xml:space="preserve">a kupující se zavazuje </w:t>
      </w:r>
      <w:r w:rsidR="004D1D92" w:rsidRPr="00587D3E">
        <w:rPr>
          <w:rFonts w:ascii="Arial" w:hAnsi="Arial" w:cs="Arial"/>
          <w:sz w:val="24"/>
          <w:szCs w:val="24"/>
        </w:rPr>
        <w:t xml:space="preserve">věc převzít a </w:t>
      </w:r>
      <w:r w:rsidRPr="00587D3E">
        <w:rPr>
          <w:rFonts w:ascii="Arial" w:hAnsi="Arial" w:cs="Arial"/>
          <w:sz w:val="24"/>
          <w:szCs w:val="24"/>
        </w:rPr>
        <w:t>zaplatit kupní cenu.</w:t>
      </w:r>
    </w:p>
    <w:p w14:paraId="03EBA613" w14:textId="77777777" w:rsidR="0087702E" w:rsidRPr="00587D3E" w:rsidRDefault="0087702E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4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II.</w:t>
      </w:r>
    </w:p>
    <w:p w14:paraId="03EBA615" w14:textId="77777777" w:rsidR="00135BB1" w:rsidRPr="00587D3E" w:rsidRDefault="00135BB1" w:rsidP="00CB1B2A">
      <w:pPr>
        <w:spacing w:line="276" w:lineRule="auto"/>
        <w:ind w:left="567" w:hanging="567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Práva a povinnosti smluvních stran</w:t>
      </w:r>
    </w:p>
    <w:p w14:paraId="03EBA616" w14:textId="4D16E46F" w:rsidR="00135BB1" w:rsidRPr="00587D3E" w:rsidRDefault="00135BB1" w:rsidP="00CB1B2A">
      <w:pPr>
        <w:pStyle w:val="Zkladntextodsazen"/>
        <w:numPr>
          <w:ilvl w:val="0"/>
          <w:numId w:val="4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Prodávající je povinen předat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kupujícímu </w:t>
      </w:r>
      <w:r w:rsidR="00E22262">
        <w:rPr>
          <w:rFonts w:cs="Arial"/>
          <w:szCs w:val="24"/>
        </w:rPr>
        <w:t xml:space="preserve">do </w:t>
      </w:r>
      <w:r w:rsidR="000710AE">
        <w:rPr>
          <w:rFonts w:cs="Arial"/>
          <w:szCs w:val="24"/>
        </w:rPr>
        <w:t>30</w:t>
      </w:r>
      <w:r w:rsidR="00DE5FBE">
        <w:rPr>
          <w:rFonts w:cs="Arial"/>
          <w:szCs w:val="24"/>
        </w:rPr>
        <w:t xml:space="preserve"> </w:t>
      </w:r>
      <w:r w:rsidR="000710AE">
        <w:rPr>
          <w:rFonts w:cs="Arial"/>
          <w:szCs w:val="24"/>
        </w:rPr>
        <w:t>dnů</w:t>
      </w:r>
      <w:r w:rsidRPr="00587D3E">
        <w:rPr>
          <w:rFonts w:cs="Arial"/>
          <w:szCs w:val="24"/>
        </w:rPr>
        <w:t xml:space="preserve"> v</w:t>
      </w:r>
      <w:r w:rsidR="0087702E" w:rsidRPr="00587D3E">
        <w:rPr>
          <w:rFonts w:cs="Arial"/>
          <w:szCs w:val="24"/>
        </w:rPr>
        <w:t> sídle kupujícího</w:t>
      </w:r>
      <w:r w:rsidR="00E075AF">
        <w:rPr>
          <w:rFonts w:cs="Arial"/>
          <w:szCs w:val="24"/>
        </w:rPr>
        <w:t xml:space="preserve"> od zveřejnění smlouvy</w:t>
      </w:r>
      <w:r w:rsidRPr="00587D3E">
        <w:rPr>
          <w:rFonts w:cs="Arial"/>
          <w:szCs w:val="24"/>
        </w:rPr>
        <w:t xml:space="preserve">. O předání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bude smluvními stranami sepsán předávací protokol. Nebezpečí škody na </w:t>
      </w:r>
      <w:r w:rsidR="00031AA6" w:rsidRPr="00587D3E">
        <w:rPr>
          <w:rFonts w:cs="Arial"/>
          <w:szCs w:val="24"/>
        </w:rPr>
        <w:t>věc</w:t>
      </w:r>
      <w:r w:rsidR="004D1D92" w:rsidRPr="00587D3E">
        <w:rPr>
          <w:rFonts w:cs="Arial"/>
          <w:szCs w:val="24"/>
        </w:rPr>
        <w:t>i</w:t>
      </w:r>
      <w:r w:rsidRPr="00587D3E">
        <w:rPr>
          <w:rFonts w:cs="Arial"/>
          <w:szCs w:val="24"/>
        </w:rPr>
        <w:t xml:space="preserve"> přechází na kupujícího v </w:t>
      </w:r>
      <w:r w:rsidR="004D1D92" w:rsidRPr="00587D3E">
        <w:rPr>
          <w:rFonts w:cs="Arial"/>
          <w:szCs w:val="24"/>
        </w:rPr>
        <w:t>okamžiku</w:t>
      </w:r>
      <w:r w:rsidRPr="00587D3E">
        <w:rPr>
          <w:rFonts w:cs="Arial"/>
          <w:szCs w:val="24"/>
        </w:rPr>
        <w:t xml:space="preserve">, kdy převezme </w:t>
      </w:r>
      <w:r w:rsidR="00031AA6" w:rsidRPr="00587D3E">
        <w:rPr>
          <w:rFonts w:cs="Arial"/>
          <w:szCs w:val="24"/>
        </w:rPr>
        <w:t>věc</w:t>
      </w:r>
      <w:r w:rsidRPr="00587D3E">
        <w:rPr>
          <w:rFonts w:cs="Arial"/>
          <w:szCs w:val="24"/>
        </w:rPr>
        <w:t xml:space="preserve"> od prodávajícího.</w:t>
      </w:r>
    </w:p>
    <w:p w14:paraId="03EBA617" w14:textId="77777777" w:rsidR="00135BB1" w:rsidRPr="00587D3E" w:rsidRDefault="00135BB1" w:rsidP="00CB1B2A">
      <w:pPr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povinen při předání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 předat kupujícímu veškeré doklady, které jsou nutné k převzetí a k užívání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19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F8477D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9B415D5" w14:textId="77777777" w:rsidR="002049F6" w:rsidRDefault="002049F6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7F2F843" w14:textId="77777777" w:rsidR="002049F6" w:rsidRDefault="002049F6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E7FC4E" w14:textId="77777777" w:rsidR="0069320A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84032CE" w14:textId="77777777" w:rsidR="0069320A" w:rsidRPr="00587D3E" w:rsidRDefault="0069320A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3EBA61A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lastRenderedPageBreak/>
        <w:t>III.</w:t>
      </w:r>
    </w:p>
    <w:p w14:paraId="03EBA61B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Kupní cena a její splatnost</w:t>
      </w:r>
    </w:p>
    <w:p w14:paraId="03EBA61C" w14:textId="329CA5E6" w:rsidR="00135BB1" w:rsidRPr="00587D3E" w:rsidRDefault="00135BB1" w:rsidP="00CB1B2A">
      <w:pPr>
        <w:pStyle w:val="Zkladntextodsazen"/>
        <w:numPr>
          <w:ilvl w:val="0"/>
          <w:numId w:val="5"/>
        </w:numPr>
        <w:spacing w:line="276" w:lineRule="auto"/>
        <w:rPr>
          <w:rFonts w:cs="Arial"/>
          <w:szCs w:val="24"/>
        </w:rPr>
      </w:pPr>
      <w:r w:rsidRPr="00587D3E">
        <w:rPr>
          <w:rFonts w:cs="Arial"/>
          <w:szCs w:val="24"/>
        </w:rPr>
        <w:t xml:space="preserve"> </w:t>
      </w:r>
      <w:r w:rsidR="004D1D92" w:rsidRPr="00587D3E">
        <w:rPr>
          <w:rFonts w:cs="Arial"/>
          <w:szCs w:val="24"/>
        </w:rPr>
        <w:t xml:space="preserve">Kupující je povinen zaplatit </w:t>
      </w:r>
      <w:r w:rsidRPr="00587D3E">
        <w:rPr>
          <w:rFonts w:cs="Arial"/>
          <w:szCs w:val="24"/>
        </w:rPr>
        <w:t>prodávajícímu kupní cenu v</w:t>
      </w:r>
      <w:r w:rsidR="0087702E" w:rsidRPr="00587D3E">
        <w:rPr>
          <w:rFonts w:cs="Arial"/>
          <w:szCs w:val="24"/>
        </w:rPr>
        <w:t>e</w:t>
      </w:r>
      <w:r w:rsidRPr="00587D3E">
        <w:rPr>
          <w:rFonts w:cs="Arial"/>
          <w:szCs w:val="24"/>
        </w:rPr>
        <w:t xml:space="preserve"> </w:t>
      </w:r>
      <w:r w:rsidR="007B2994" w:rsidRPr="00587D3E">
        <w:rPr>
          <w:rFonts w:cs="Arial"/>
          <w:szCs w:val="24"/>
        </w:rPr>
        <w:t xml:space="preserve">výši </w:t>
      </w:r>
      <w:r w:rsidR="00554E11">
        <w:rPr>
          <w:rFonts w:cs="Arial"/>
          <w:szCs w:val="24"/>
        </w:rPr>
        <w:t>1.889.321,-</w:t>
      </w:r>
      <w:r w:rsidRPr="00587D3E">
        <w:rPr>
          <w:rFonts w:cs="Arial"/>
          <w:szCs w:val="24"/>
        </w:rPr>
        <w:t xml:space="preserve"> Kč </w:t>
      </w:r>
      <w:r w:rsidR="0087702E" w:rsidRPr="00587D3E">
        <w:rPr>
          <w:rFonts w:cs="Arial"/>
          <w:szCs w:val="24"/>
        </w:rPr>
        <w:t xml:space="preserve">+ DPH ve výši </w:t>
      </w:r>
      <w:r w:rsidR="00554E11">
        <w:rPr>
          <w:rFonts w:cs="Arial"/>
          <w:szCs w:val="24"/>
        </w:rPr>
        <w:t>396.757,41</w:t>
      </w:r>
      <w:r w:rsidR="0087702E" w:rsidRPr="00587D3E">
        <w:rPr>
          <w:rFonts w:cs="Arial"/>
          <w:szCs w:val="24"/>
        </w:rPr>
        <w:t xml:space="preserve"> Kč, celkem </w:t>
      </w:r>
      <w:r w:rsidR="007B2994" w:rsidRPr="00587D3E">
        <w:rPr>
          <w:rFonts w:cs="Arial"/>
          <w:szCs w:val="24"/>
        </w:rPr>
        <w:t xml:space="preserve">vč. DPH </w:t>
      </w:r>
      <w:r w:rsidR="00B94D25">
        <w:rPr>
          <w:rFonts w:cs="Arial"/>
          <w:szCs w:val="24"/>
        </w:rPr>
        <w:t>2.286.078,41</w:t>
      </w:r>
      <w:r w:rsidR="0087702E" w:rsidRPr="00587D3E">
        <w:rPr>
          <w:rFonts w:cs="Arial"/>
          <w:szCs w:val="24"/>
        </w:rPr>
        <w:t xml:space="preserve"> Kč</w:t>
      </w:r>
      <w:r w:rsidRPr="00587D3E">
        <w:rPr>
          <w:rFonts w:cs="Arial"/>
          <w:szCs w:val="24"/>
        </w:rPr>
        <w:t>.</w:t>
      </w:r>
    </w:p>
    <w:p w14:paraId="03EBA61D" w14:textId="50E073BB" w:rsidR="00135BB1" w:rsidRPr="00587D3E" w:rsidRDefault="00135BB1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Kupní cena bude kupujícím zaplacena na základě </w:t>
      </w:r>
      <w:r w:rsidR="004D1D92" w:rsidRPr="00587D3E">
        <w:rPr>
          <w:rFonts w:ascii="Arial" w:hAnsi="Arial" w:cs="Arial"/>
          <w:szCs w:val="24"/>
        </w:rPr>
        <w:t xml:space="preserve">daňového dokladu </w:t>
      </w:r>
      <w:r w:rsidRPr="00587D3E">
        <w:rPr>
          <w:rFonts w:ascii="Arial" w:hAnsi="Arial" w:cs="Arial"/>
          <w:szCs w:val="24"/>
        </w:rPr>
        <w:t>vystavené</w:t>
      </w:r>
      <w:r w:rsidR="004D1D92" w:rsidRPr="00587D3E">
        <w:rPr>
          <w:rFonts w:ascii="Arial" w:hAnsi="Arial" w:cs="Arial"/>
          <w:szCs w:val="24"/>
        </w:rPr>
        <w:t>ho</w:t>
      </w:r>
      <w:r w:rsidRPr="00587D3E">
        <w:rPr>
          <w:rFonts w:ascii="Arial" w:hAnsi="Arial" w:cs="Arial"/>
          <w:szCs w:val="24"/>
        </w:rPr>
        <w:t xml:space="preserve"> prodávajícím. Prodávající vystaví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 xml:space="preserve">po předání </w:t>
      </w:r>
      <w:r w:rsidR="004D1D92" w:rsidRPr="00587D3E">
        <w:rPr>
          <w:rFonts w:ascii="Arial" w:hAnsi="Arial" w:cs="Arial"/>
          <w:szCs w:val="24"/>
        </w:rPr>
        <w:t>věci kupujícímu</w:t>
      </w:r>
      <w:r w:rsidRPr="00587D3E">
        <w:rPr>
          <w:rFonts w:ascii="Arial" w:hAnsi="Arial" w:cs="Arial"/>
          <w:szCs w:val="24"/>
        </w:rPr>
        <w:t xml:space="preserve">. </w:t>
      </w:r>
      <w:r w:rsidR="004D1D92" w:rsidRPr="00587D3E">
        <w:rPr>
          <w:rFonts w:ascii="Arial" w:hAnsi="Arial" w:cs="Arial"/>
          <w:szCs w:val="24"/>
        </w:rPr>
        <w:t xml:space="preserve">Daňový doklad </w:t>
      </w:r>
      <w:r w:rsidRPr="00587D3E">
        <w:rPr>
          <w:rFonts w:ascii="Arial" w:hAnsi="Arial" w:cs="Arial"/>
          <w:szCs w:val="24"/>
        </w:rPr>
        <w:t>vystaven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prodávajícím bude splatn</w:t>
      </w:r>
      <w:r w:rsidR="004D1D92" w:rsidRPr="00587D3E">
        <w:rPr>
          <w:rFonts w:ascii="Arial" w:hAnsi="Arial" w:cs="Arial"/>
          <w:szCs w:val="24"/>
        </w:rPr>
        <w:t>ý</w:t>
      </w:r>
      <w:r w:rsidRPr="00587D3E">
        <w:rPr>
          <w:rFonts w:ascii="Arial" w:hAnsi="Arial" w:cs="Arial"/>
          <w:szCs w:val="24"/>
        </w:rPr>
        <w:t xml:space="preserve"> ve lhůtě </w:t>
      </w:r>
      <w:r w:rsidR="0084392A">
        <w:rPr>
          <w:rFonts w:ascii="Arial" w:hAnsi="Arial" w:cs="Arial"/>
          <w:szCs w:val="24"/>
        </w:rPr>
        <w:t>30</w:t>
      </w:r>
      <w:r w:rsidRPr="00587D3E">
        <w:rPr>
          <w:rFonts w:ascii="Arial" w:hAnsi="Arial" w:cs="Arial"/>
          <w:szCs w:val="24"/>
        </w:rPr>
        <w:t xml:space="preserve"> dnů od</w:t>
      </w:r>
      <w:r w:rsidR="004D1D92" w:rsidRPr="00587D3E">
        <w:rPr>
          <w:rFonts w:ascii="Arial" w:hAnsi="Arial" w:cs="Arial"/>
          <w:szCs w:val="24"/>
        </w:rPr>
        <w:t>e dne</w:t>
      </w:r>
      <w:r w:rsidRPr="00587D3E">
        <w:rPr>
          <w:rFonts w:ascii="Arial" w:hAnsi="Arial" w:cs="Arial"/>
          <w:szCs w:val="24"/>
        </w:rPr>
        <w:t xml:space="preserve"> </w:t>
      </w:r>
      <w:r w:rsidR="004D1D92" w:rsidRPr="00587D3E">
        <w:rPr>
          <w:rFonts w:ascii="Arial" w:hAnsi="Arial" w:cs="Arial"/>
          <w:szCs w:val="24"/>
        </w:rPr>
        <w:t>jeho</w:t>
      </w:r>
      <w:r w:rsidRPr="00587D3E">
        <w:rPr>
          <w:rFonts w:ascii="Arial" w:hAnsi="Arial" w:cs="Arial"/>
          <w:szCs w:val="24"/>
        </w:rPr>
        <w:t xml:space="preserve"> vystavení.</w:t>
      </w:r>
    </w:p>
    <w:p w14:paraId="03EBA61E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Daňový doklad bude obsahovat všechny náležitosti daňového a účetního dokladu tak, jak je stanoveno příslušnými právními předpisy.</w:t>
      </w:r>
    </w:p>
    <w:p w14:paraId="03EBA61F" w14:textId="77777777" w:rsidR="002F14D0" w:rsidRPr="00587D3E" w:rsidRDefault="002F14D0" w:rsidP="002F14D0">
      <w:pPr>
        <w:pStyle w:val="Zkladntextodsazen2"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 xml:space="preserve">V případě, že daňový doklad nebude obsahovat náležitosti daňového dokladu dle zákona, je kupující oprávněn vrátit daňový doklad prodávajícímu a požadovat vystavení řádného daňového dokladu. Tím se přerušuje lhůta splatnosti a doručením </w:t>
      </w:r>
      <w:r w:rsidR="008D28E2" w:rsidRPr="00587D3E">
        <w:rPr>
          <w:rFonts w:ascii="Arial" w:hAnsi="Arial" w:cs="Arial"/>
          <w:szCs w:val="24"/>
        </w:rPr>
        <w:t>řádně vystaveného</w:t>
      </w:r>
      <w:r w:rsidRPr="00587D3E">
        <w:rPr>
          <w:rFonts w:ascii="Arial" w:hAnsi="Arial" w:cs="Arial"/>
          <w:szCs w:val="24"/>
        </w:rPr>
        <w:t xml:space="preserve"> daňového dokladu začne běžet nová lhůta splatnosti. Vrácení daňového dokladu uplatní kupující do 7 pracovních dní ode dne jeho doručení od prodávajícího.</w:t>
      </w:r>
    </w:p>
    <w:p w14:paraId="03EBA620" w14:textId="4A37A040" w:rsidR="00391EBA" w:rsidRPr="00587D3E" w:rsidRDefault="00391EBA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2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IV.</w:t>
      </w:r>
    </w:p>
    <w:p w14:paraId="03EBA62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Záruční doba</w:t>
      </w:r>
    </w:p>
    <w:p w14:paraId="03EBA624" w14:textId="1FC07055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1.</w:t>
      </w:r>
      <w:r w:rsidRPr="00587D3E">
        <w:rPr>
          <w:rFonts w:ascii="Arial" w:hAnsi="Arial" w:cs="Arial"/>
        </w:rPr>
        <w:tab/>
        <w:t>Prodávající poskytuje záruku na jakost dodané</w:t>
      </w:r>
      <w:r w:rsidR="004D1D92" w:rsidRPr="00587D3E">
        <w:rPr>
          <w:rFonts w:ascii="Arial" w:hAnsi="Arial" w:cs="Arial"/>
        </w:rPr>
        <w:t xml:space="preserve">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</w:t>
      </w:r>
      <w:r w:rsidRPr="00587D3E">
        <w:rPr>
          <w:rFonts w:ascii="Arial" w:hAnsi="Arial" w:cs="Arial"/>
        </w:rPr>
        <w:t xml:space="preserve">. Záruční doba činí </w:t>
      </w:r>
      <w:r w:rsidR="00B94D25">
        <w:rPr>
          <w:rFonts w:ascii="Arial" w:hAnsi="Arial" w:cs="Arial"/>
        </w:rPr>
        <w:t>60</w:t>
      </w:r>
      <w:r w:rsidRPr="00587D3E">
        <w:rPr>
          <w:rFonts w:ascii="Arial" w:hAnsi="Arial" w:cs="Arial"/>
        </w:rPr>
        <w:t xml:space="preserve"> měsíců.</w:t>
      </w:r>
    </w:p>
    <w:p w14:paraId="03EBA625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  <w:r w:rsidRPr="00587D3E">
        <w:rPr>
          <w:rFonts w:ascii="Arial" w:hAnsi="Arial" w:cs="Arial"/>
        </w:rPr>
        <w:t>2.</w:t>
      </w:r>
      <w:r w:rsidRPr="00587D3E">
        <w:rPr>
          <w:rFonts w:ascii="Arial" w:hAnsi="Arial" w:cs="Arial"/>
        </w:rPr>
        <w:tab/>
        <w:t>Záruční doba začíná běžet dne</w:t>
      </w:r>
      <w:r w:rsidR="008D28E2" w:rsidRPr="00587D3E">
        <w:rPr>
          <w:rFonts w:ascii="Arial" w:hAnsi="Arial" w:cs="Arial"/>
        </w:rPr>
        <w:t>m</w:t>
      </w:r>
      <w:r w:rsidRPr="00587D3E">
        <w:rPr>
          <w:rFonts w:ascii="Arial" w:hAnsi="Arial" w:cs="Arial"/>
        </w:rPr>
        <w:t xml:space="preserve"> předání </w:t>
      </w:r>
      <w:r w:rsidR="00031AA6" w:rsidRPr="00587D3E">
        <w:rPr>
          <w:rFonts w:ascii="Arial" w:hAnsi="Arial" w:cs="Arial"/>
        </w:rPr>
        <w:t>věc</w:t>
      </w:r>
      <w:r w:rsidR="004D1D92" w:rsidRPr="00587D3E">
        <w:rPr>
          <w:rFonts w:ascii="Arial" w:hAnsi="Arial" w:cs="Arial"/>
        </w:rPr>
        <w:t>i.</w:t>
      </w:r>
    </w:p>
    <w:p w14:paraId="03EBA627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28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V.</w:t>
      </w:r>
    </w:p>
    <w:p w14:paraId="03EBA629" w14:textId="77777777" w:rsidR="00135BB1" w:rsidRPr="00587D3E" w:rsidRDefault="00135BB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Další ujednání</w:t>
      </w:r>
    </w:p>
    <w:p w14:paraId="03EBA62A" w14:textId="232EE7F8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prohlašuje, že je výlučným vlastníkem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Pr="00587D3E">
        <w:rPr>
          <w:rFonts w:ascii="Arial" w:hAnsi="Arial" w:cs="Arial"/>
          <w:sz w:val="24"/>
          <w:szCs w:val="24"/>
        </w:rPr>
        <w:t xml:space="preserve">, že na </w:t>
      </w:r>
      <w:r w:rsidR="004D1D92" w:rsidRPr="00587D3E">
        <w:rPr>
          <w:rFonts w:ascii="Arial" w:hAnsi="Arial" w:cs="Arial"/>
          <w:sz w:val="24"/>
          <w:szCs w:val="24"/>
        </w:rPr>
        <w:t xml:space="preserve">věci </w:t>
      </w:r>
      <w:r w:rsidRPr="00587D3E">
        <w:rPr>
          <w:rFonts w:ascii="Arial" w:hAnsi="Arial" w:cs="Arial"/>
          <w:sz w:val="24"/>
          <w:szCs w:val="24"/>
        </w:rPr>
        <w:t>neváznou žádná práva třetích osob</w:t>
      </w:r>
      <w:r w:rsidR="006B0546" w:rsidRPr="00587D3E">
        <w:rPr>
          <w:rFonts w:ascii="Arial" w:hAnsi="Arial" w:cs="Arial"/>
          <w:sz w:val="24"/>
          <w:szCs w:val="24"/>
        </w:rPr>
        <w:t>,</w:t>
      </w:r>
      <w:r w:rsidRPr="00587D3E">
        <w:rPr>
          <w:rFonts w:ascii="Arial" w:hAnsi="Arial" w:cs="Arial"/>
          <w:sz w:val="24"/>
          <w:szCs w:val="24"/>
        </w:rPr>
        <w:t xml:space="preserve"> a že je oprávněn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prodat.</w:t>
      </w:r>
      <w:r w:rsidR="00E7166C" w:rsidRPr="00587D3E">
        <w:rPr>
          <w:rFonts w:ascii="Arial" w:hAnsi="Arial" w:cs="Arial"/>
          <w:sz w:val="24"/>
          <w:szCs w:val="24"/>
        </w:rPr>
        <w:t xml:space="preserve"> </w:t>
      </w:r>
    </w:p>
    <w:p w14:paraId="03EBA62B" w14:textId="77777777" w:rsidR="00135BB1" w:rsidRPr="00587D3E" w:rsidRDefault="00135BB1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Kupující je oprávněn od této smlouvy písemně odstoupit s okamžitou platností v případě, že:</w:t>
      </w:r>
    </w:p>
    <w:p w14:paraId="03EBA62C" w14:textId="77777777" w:rsidR="00135BB1" w:rsidRPr="00587D3E" w:rsidRDefault="00135BB1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nepředal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4D1D92" w:rsidRPr="00587D3E">
        <w:rPr>
          <w:rFonts w:ascii="Arial" w:hAnsi="Arial" w:cs="Arial"/>
          <w:sz w:val="24"/>
          <w:szCs w:val="24"/>
        </w:rPr>
        <w:t xml:space="preserve">řádně a včas </w:t>
      </w:r>
      <w:r w:rsidRPr="00587D3E">
        <w:rPr>
          <w:rFonts w:ascii="Arial" w:hAnsi="Arial" w:cs="Arial"/>
          <w:sz w:val="24"/>
          <w:szCs w:val="24"/>
        </w:rPr>
        <w:t>dle</w:t>
      </w:r>
      <w:r w:rsidR="004D1D92" w:rsidRPr="00587D3E">
        <w:rPr>
          <w:rFonts w:ascii="Arial" w:hAnsi="Arial" w:cs="Arial"/>
          <w:sz w:val="24"/>
          <w:szCs w:val="24"/>
        </w:rPr>
        <w:t xml:space="preserve"> podmínek této smlouvy</w:t>
      </w:r>
      <w:r w:rsidRPr="00587D3E">
        <w:rPr>
          <w:rFonts w:ascii="Arial" w:hAnsi="Arial" w:cs="Arial"/>
          <w:sz w:val="24"/>
          <w:szCs w:val="24"/>
        </w:rPr>
        <w:t>,</w:t>
      </w:r>
    </w:p>
    <w:p w14:paraId="03EBA62D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je zatížen</w:t>
      </w:r>
      <w:r w:rsidR="004D1D92" w:rsidRPr="00587D3E">
        <w:rPr>
          <w:rFonts w:ascii="Arial" w:hAnsi="Arial" w:cs="Arial"/>
          <w:sz w:val="24"/>
          <w:szCs w:val="24"/>
        </w:rPr>
        <w:t>a</w:t>
      </w:r>
      <w:r w:rsidR="00135BB1" w:rsidRPr="00587D3E">
        <w:rPr>
          <w:rFonts w:ascii="Arial" w:hAnsi="Arial" w:cs="Arial"/>
          <w:sz w:val="24"/>
          <w:szCs w:val="24"/>
        </w:rPr>
        <w:t xml:space="preserve"> právem třetí osoby,</w:t>
      </w:r>
    </w:p>
    <w:p w14:paraId="03EBA62E" w14:textId="77777777" w:rsidR="00135BB1" w:rsidRPr="00587D3E" w:rsidRDefault="00031AA6" w:rsidP="00CB1B2A">
      <w:pPr>
        <w:numPr>
          <w:ilvl w:val="0"/>
          <w:numId w:val="9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věc</w:t>
      </w:r>
      <w:r w:rsidR="00135BB1" w:rsidRPr="00587D3E">
        <w:rPr>
          <w:rFonts w:ascii="Arial" w:hAnsi="Arial" w:cs="Arial"/>
          <w:sz w:val="24"/>
          <w:szCs w:val="24"/>
        </w:rPr>
        <w:t xml:space="preserve"> má vady, na které prodávající kupujícího písemně neupozornil při předání </w:t>
      </w:r>
      <w:r w:rsidRPr="00587D3E">
        <w:rPr>
          <w:rFonts w:ascii="Arial" w:hAnsi="Arial" w:cs="Arial"/>
          <w:sz w:val="24"/>
          <w:szCs w:val="24"/>
        </w:rPr>
        <w:t>věc</w:t>
      </w:r>
      <w:r w:rsidR="004D1D92" w:rsidRPr="00587D3E">
        <w:rPr>
          <w:rFonts w:ascii="Arial" w:hAnsi="Arial" w:cs="Arial"/>
          <w:sz w:val="24"/>
          <w:szCs w:val="24"/>
        </w:rPr>
        <w:t>i</w:t>
      </w:r>
      <w:r w:rsidR="00135BB1" w:rsidRPr="00587D3E">
        <w:rPr>
          <w:rFonts w:ascii="Arial" w:hAnsi="Arial" w:cs="Arial"/>
          <w:sz w:val="24"/>
          <w:szCs w:val="24"/>
        </w:rPr>
        <w:t xml:space="preserve">. Tím nejsou dotčena práva kupujícího podle ust. § </w:t>
      </w:r>
      <w:r w:rsidR="005E3F58" w:rsidRPr="00587D3E">
        <w:rPr>
          <w:rFonts w:ascii="Arial" w:hAnsi="Arial" w:cs="Arial"/>
          <w:sz w:val="24"/>
          <w:szCs w:val="24"/>
        </w:rPr>
        <w:t>210</w:t>
      </w:r>
      <w:r w:rsidR="00135BB1" w:rsidRPr="00587D3E">
        <w:rPr>
          <w:rFonts w:ascii="Arial" w:hAnsi="Arial" w:cs="Arial"/>
          <w:sz w:val="24"/>
          <w:szCs w:val="24"/>
        </w:rPr>
        <w:t>6 a násl.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="00135BB1" w:rsidRPr="00587D3E">
        <w:rPr>
          <w:rFonts w:ascii="Arial" w:hAnsi="Arial" w:cs="Arial"/>
          <w:sz w:val="24"/>
          <w:szCs w:val="24"/>
        </w:rPr>
        <w:t>ho zákoníku.</w:t>
      </w:r>
    </w:p>
    <w:p w14:paraId="03EBA62F" w14:textId="77777777" w:rsidR="005E3F58" w:rsidRPr="00587D3E" w:rsidRDefault="005E3F58" w:rsidP="00CB1B2A">
      <w:pPr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Prodávající je oprávněn od této smlouvy písemně odstoupit s okamžitou platností v případě, že kupující je v prodlení s úhradou kupní ceny </w:t>
      </w:r>
      <w:r w:rsidR="004D1D92" w:rsidRPr="00587D3E">
        <w:rPr>
          <w:rFonts w:ascii="Arial" w:hAnsi="Arial" w:cs="Arial"/>
          <w:sz w:val="24"/>
          <w:szCs w:val="24"/>
        </w:rPr>
        <w:t>déle než 30 dnů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0" w14:textId="77777777" w:rsidR="00135BB1" w:rsidRPr="00587D3E" w:rsidRDefault="00135BB1" w:rsidP="00CB1B2A">
      <w:pPr>
        <w:pStyle w:val="Zkladntext"/>
        <w:numPr>
          <w:ilvl w:val="0"/>
          <w:numId w:val="8"/>
        </w:numPr>
        <w:spacing w:line="276" w:lineRule="auto"/>
        <w:rPr>
          <w:rFonts w:ascii="Arial" w:hAnsi="Arial" w:cs="Arial"/>
          <w:szCs w:val="24"/>
        </w:rPr>
      </w:pPr>
      <w:r w:rsidRPr="00587D3E">
        <w:rPr>
          <w:rFonts w:ascii="Arial" w:hAnsi="Arial" w:cs="Arial"/>
          <w:szCs w:val="24"/>
        </w:rPr>
        <w:t>Nárok na náhradu škody není odstoupením od smlouvy dotčen.</w:t>
      </w:r>
    </w:p>
    <w:p w14:paraId="03EBA632" w14:textId="77777777" w:rsidR="00EE5D21" w:rsidRPr="00587D3E" w:rsidRDefault="00EE5D21" w:rsidP="00CB1B2A">
      <w:pPr>
        <w:pStyle w:val="listparagraphcxspmiddle"/>
        <w:spacing w:before="0" w:beforeAutospacing="0" w:after="0" w:afterAutospacing="0" w:line="276" w:lineRule="auto"/>
        <w:ind w:left="426" w:hanging="426"/>
        <w:contextualSpacing/>
        <w:jc w:val="both"/>
        <w:rPr>
          <w:rFonts w:ascii="Arial" w:hAnsi="Arial" w:cs="Arial"/>
        </w:rPr>
      </w:pPr>
    </w:p>
    <w:p w14:paraId="03EBA633" w14:textId="77777777" w:rsidR="00EE5D21" w:rsidRPr="00587D3E" w:rsidRDefault="00EE5D21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VI.</w:t>
      </w:r>
    </w:p>
    <w:p w14:paraId="03EBA634" w14:textId="77777777" w:rsidR="00EE5D21" w:rsidRPr="00587D3E" w:rsidRDefault="007B2994" w:rsidP="00CB1B2A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Sank</w:t>
      </w:r>
      <w:r w:rsidR="00C34B54" w:rsidRPr="00587D3E">
        <w:rPr>
          <w:rFonts w:ascii="Arial" w:hAnsi="Arial" w:cs="Arial"/>
          <w:b/>
          <w:sz w:val="24"/>
          <w:szCs w:val="24"/>
        </w:rPr>
        <w:t>ční ustanovení</w:t>
      </w:r>
    </w:p>
    <w:p w14:paraId="03EBA635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1.</w:t>
      </w:r>
      <w:r w:rsidRPr="00587D3E">
        <w:rPr>
          <w:rFonts w:ascii="Arial" w:hAnsi="Arial" w:cs="Arial"/>
          <w:sz w:val="24"/>
          <w:szCs w:val="24"/>
        </w:rPr>
        <w:tab/>
        <w:t xml:space="preserve">V případě, že prodávající nedodá kupujícímu </w:t>
      </w:r>
      <w:r w:rsidR="00031AA6" w:rsidRPr="00587D3E">
        <w:rPr>
          <w:rFonts w:ascii="Arial" w:hAnsi="Arial" w:cs="Arial"/>
          <w:sz w:val="24"/>
          <w:szCs w:val="24"/>
        </w:rPr>
        <w:t>věc</w:t>
      </w:r>
      <w:r w:rsidRPr="00587D3E">
        <w:rPr>
          <w:rFonts w:ascii="Arial" w:hAnsi="Arial" w:cs="Arial"/>
          <w:sz w:val="24"/>
          <w:szCs w:val="24"/>
        </w:rPr>
        <w:t xml:space="preserve"> </w:t>
      </w:r>
      <w:r w:rsidR="006C302C" w:rsidRPr="00587D3E">
        <w:rPr>
          <w:rFonts w:ascii="Arial" w:hAnsi="Arial" w:cs="Arial"/>
          <w:sz w:val="24"/>
          <w:szCs w:val="24"/>
        </w:rPr>
        <w:t>řádně a včas dle podmínek</w:t>
      </w:r>
      <w:r w:rsidRPr="00587D3E">
        <w:rPr>
          <w:rFonts w:ascii="Arial" w:hAnsi="Arial" w:cs="Arial"/>
          <w:sz w:val="24"/>
          <w:szCs w:val="24"/>
        </w:rPr>
        <w:t xml:space="preserve"> této smlouvy, uhradí kupujícímu smluvní pokutu ve výši </w:t>
      </w:r>
      <w:r w:rsidR="006C302C" w:rsidRPr="00587D3E">
        <w:rPr>
          <w:rFonts w:ascii="Arial" w:hAnsi="Arial" w:cs="Arial"/>
          <w:sz w:val="24"/>
          <w:szCs w:val="24"/>
        </w:rPr>
        <w:t>0,1% z kupní ceny</w:t>
      </w:r>
      <w:r w:rsidR="00734455" w:rsidRPr="00587D3E">
        <w:rPr>
          <w:rFonts w:ascii="Arial" w:hAnsi="Arial" w:cs="Arial"/>
          <w:sz w:val="24"/>
          <w:szCs w:val="24"/>
        </w:rPr>
        <w:t xml:space="preserve"> za každý den prodlení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36" w14:textId="77777777" w:rsidR="00EE5D21" w:rsidRPr="00587D3E" w:rsidRDefault="00EE5D21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2.</w:t>
      </w:r>
      <w:r w:rsidRPr="00587D3E">
        <w:rPr>
          <w:rFonts w:ascii="Arial" w:hAnsi="Arial" w:cs="Arial"/>
          <w:sz w:val="24"/>
          <w:szCs w:val="24"/>
        </w:rPr>
        <w:tab/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V případě prodlení </w:t>
      </w:r>
      <w:r w:rsidR="008274ED" w:rsidRPr="00587D3E">
        <w:rPr>
          <w:rFonts w:ascii="Arial" w:hAnsi="Arial" w:cs="Arial"/>
          <w:color w:val="000000"/>
          <w:sz w:val="24"/>
          <w:szCs w:val="24"/>
        </w:rPr>
        <w:t>kupujícího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 s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úhradou kupní ceny, je prodávající oprávněn požadovat po kupujícím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úrok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z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 xml:space="preserve">prodlení ve výši stanovené </w:t>
      </w:r>
      <w:r w:rsidR="006C302C" w:rsidRPr="00587D3E">
        <w:rPr>
          <w:rFonts w:ascii="Arial" w:hAnsi="Arial" w:cs="Arial"/>
          <w:color w:val="000000"/>
          <w:sz w:val="24"/>
          <w:szCs w:val="24"/>
        </w:rPr>
        <w:t xml:space="preserve">příslušnými </w:t>
      </w:r>
      <w:r w:rsidR="007C4A67" w:rsidRPr="00587D3E">
        <w:rPr>
          <w:rFonts w:ascii="Arial" w:hAnsi="Arial" w:cs="Arial"/>
          <w:color w:val="000000"/>
          <w:sz w:val="24"/>
          <w:szCs w:val="24"/>
        </w:rPr>
        <w:t>právními předpisy.</w:t>
      </w:r>
    </w:p>
    <w:p w14:paraId="03EBA638" w14:textId="77777777" w:rsidR="00EE58A5" w:rsidRPr="00587D3E" w:rsidRDefault="00EE58A5" w:rsidP="00CB1B2A">
      <w:pPr>
        <w:spacing w:line="276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3EBA639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lastRenderedPageBreak/>
        <w:t>V</w:t>
      </w:r>
      <w:r w:rsidR="00291328" w:rsidRPr="00587D3E">
        <w:rPr>
          <w:rFonts w:ascii="Arial" w:hAnsi="Arial" w:cs="Arial"/>
          <w:b/>
          <w:sz w:val="24"/>
          <w:szCs w:val="24"/>
        </w:rPr>
        <w:t>II</w:t>
      </w:r>
      <w:r w:rsidRPr="00587D3E">
        <w:rPr>
          <w:rFonts w:ascii="Arial" w:hAnsi="Arial" w:cs="Arial"/>
          <w:b/>
          <w:sz w:val="24"/>
          <w:szCs w:val="24"/>
        </w:rPr>
        <w:t>.</w:t>
      </w:r>
    </w:p>
    <w:p w14:paraId="03EBA63A" w14:textId="77777777" w:rsidR="00135BB1" w:rsidRPr="00587D3E" w:rsidRDefault="00135BB1" w:rsidP="00CB1B2A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87D3E">
        <w:rPr>
          <w:rFonts w:ascii="Arial" w:hAnsi="Arial" w:cs="Arial"/>
          <w:b/>
          <w:sz w:val="24"/>
          <w:szCs w:val="24"/>
        </w:rPr>
        <w:t>Závěrečná ustanovení</w:t>
      </w:r>
    </w:p>
    <w:p w14:paraId="236D841B" w14:textId="6E411286" w:rsidR="008E0B43" w:rsidRPr="00AE50A2" w:rsidRDefault="00135BB1" w:rsidP="00AD7068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E50A2">
        <w:rPr>
          <w:rFonts w:ascii="Arial" w:hAnsi="Arial" w:cs="Arial"/>
          <w:sz w:val="24"/>
          <w:szCs w:val="24"/>
        </w:rPr>
        <w:t>Smlouva nabývá platnosti dnem podpisu oběma smluvními stranami</w:t>
      </w:r>
      <w:r w:rsidR="00AE50A2" w:rsidRPr="00AE50A2">
        <w:rPr>
          <w:rFonts w:ascii="Arial" w:hAnsi="Arial" w:cs="Arial"/>
          <w:sz w:val="24"/>
          <w:szCs w:val="24"/>
        </w:rPr>
        <w:t xml:space="preserve"> a</w:t>
      </w:r>
      <w:r w:rsidR="00332377" w:rsidRPr="00AE50A2">
        <w:rPr>
          <w:rFonts w:ascii="Arial" w:hAnsi="Arial" w:cs="Arial"/>
          <w:sz w:val="24"/>
          <w:szCs w:val="24"/>
        </w:rPr>
        <w:t xml:space="preserve"> účinnosti dnem </w:t>
      </w:r>
      <w:r w:rsidR="00AE50A2">
        <w:rPr>
          <w:rFonts w:ascii="Arial" w:hAnsi="Arial" w:cs="Arial"/>
          <w:sz w:val="24"/>
          <w:szCs w:val="24"/>
        </w:rPr>
        <w:t>z</w:t>
      </w:r>
      <w:r w:rsidR="001A2B7A" w:rsidRPr="00AE50A2">
        <w:rPr>
          <w:rFonts w:ascii="Arial" w:hAnsi="Arial" w:cs="Arial"/>
          <w:sz w:val="24"/>
          <w:szCs w:val="24"/>
        </w:rPr>
        <w:t>veřejnění v </w:t>
      </w:r>
      <w:r w:rsidR="00AE50A2">
        <w:rPr>
          <w:rFonts w:ascii="Arial" w:hAnsi="Arial" w:cs="Arial"/>
          <w:sz w:val="24"/>
          <w:szCs w:val="24"/>
        </w:rPr>
        <w:t>r</w:t>
      </w:r>
      <w:r w:rsidR="001A2B7A" w:rsidRPr="00AE50A2">
        <w:rPr>
          <w:rFonts w:ascii="Arial" w:hAnsi="Arial" w:cs="Arial"/>
          <w:sz w:val="24"/>
          <w:szCs w:val="24"/>
        </w:rPr>
        <w:t>egistru smluv</w:t>
      </w:r>
      <w:r w:rsidR="0082484E" w:rsidRPr="00AE50A2">
        <w:rPr>
          <w:rFonts w:ascii="Arial" w:hAnsi="Arial" w:cs="Arial"/>
          <w:sz w:val="24"/>
          <w:szCs w:val="24"/>
        </w:rPr>
        <w:t xml:space="preserve">. </w:t>
      </w:r>
    </w:p>
    <w:p w14:paraId="03EBA63C" w14:textId="45B5970F" w:rsidR="00CB1B2A" w:rsidRPr="00587D3E" w:rsidRDefault="00CB1B2A" w:rsidP="00CB1B2A">
      <w:pPr>
        <w:numPr>
          <w:ilvl w:val="0"/>
          <w:numId w:val="7"/>
        </w:numPr>
        <w:tabs>
          <w:tab w:val="num" w:pos="72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Smluvní strany prohlašují, že prodávající na sebe přebírá nebezpečí změny okolností ve smyslu § 1765 odst. 2 občanského zákoníku.</w:t>
      </w:r>
    </w:p>
    <w:p w14:paraId="03EBA63D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Otázky touto smlouvou výslovně neupravené se řídí příslušnými ustanoveními ob</w:t>
      </w:r>
      <w:r w:rsidR="005E3F58" w:rsidRPr="00587D3E">
        <w:rPr>
          <w:rFonts w:ascii="Arial" w:hAnsi="Arial" w:cs="Arial"/>
          <w:sz w:val="24"/>
          <w:szCs w:val="24"/>
        </w:rPr>
        <w:t>čanské</w:t>
      </w:r>
      <w:r w:rsidRPr="00587D3E">
        <w:rPr>
          <w:rFonts w:ascii="Arial" w:hAnsi="Arial" w:cs="Arial"/>
          <w:sz w:val="24"/>
          <w:szCs w:val="24"/>
        </w:rPr>
        <w:t>ho zákoníku.</w:t>
      </w:r>
    </w:p>
    <w:p w14:paraId="03EBA63E" w14:textId="77777777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Obsah této smlouvy může být měněn pouze formou písemných </w:t>
      </w:r>
      <w:r w:rsidR="006C302C" w:rsidRPr="00587D3E">
        <w:rPr>
          <w:rFonts w:ascii="Arial" w:hAnsi="Arial" w:cs="Arial"/>
          <w:sz w:val="24"/>
          <w:szCs w:val="24"/>
        </w:rPr>
        <w:t xml:space="preserve">vzestupně číslovaných </w:t>
      </w:r>
      <w:r w:rsidRPr="00587D3E">
        <w:rPr>
          <w:rFonts w:ascii="Arial" w:hAnsi="Arial" w:cs="Arial"/>
          <w:sz w:val="24"/>
          <w:szCs w:val="24"/>
        </w:rPr>
        <w:t>dodatků vyjadřujících shodnou vůli obou smluvních stran.</w:t>
      </w:r>
    </w:p>
    <w:p w14:paraId="03EBA63F" w14:textId="0A1EE555" w:rsidR="00135BB1" w:rsidRPr="00587D3E" w:rsidRDefault="00135BB1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 xml:space="preserve">Tato smlouva se vyhotovuje ve </w:t>
      </w:r>
      <w:r w:rsidR="00EF20C4" w:rsidRPr="00587D3E">
        <w:rPr>
          <w:rFonts w:ascii="Arial" w:hAnsi="Arial" w:cs="Arial"/>
          <w:sz w:val="24"/>
          <w:szCs w:val="24"/>
        </w:rPr>
        <w:t>třech</w:t>
      </w:r>
      <w:r w:rsidRPr="00587D3E">
        <w:rPr>
          <w:rFonts w:ascii="Arial" w:hAnsi="Arial" w:cs="Arial"/>
          <w:sz w:val="24"/>
          <w:szCs w:val="24"/>
        </w:rPr>
        <w:t xml:space="preserve"> vyhotoveních s tím, že </w:t>
      </w:r>
      <w:r w:rsidR="007B0EBB" w:rsidRPr="00587D3E">
        <w:rPr>
          <w:rFonts w:ascii="Arial" w:hAnsi="Arial" w:cs="Arial"/>
          <w:sz w:val="24"/>
          <w:szCs w:val="24"/>
        </w:rPr>
        <w:t>NM obdrží 2 pare a dodavatel 1 pare smlouvy</w:t>
      </w:r>
      <w:r w:rsidRPr="00587D3E">
        <w:rPr>
          <w:rFonts w:ascii="Arial" w:hAnsi="Arial" w:cs="Arial"/>
          <w:sz w:val="24"/>
          <w:szCs w:val="24"/>
        </w:rPr>
        <w:t>.</w:t>
      </w:r>
    </w:p>
    <w:p w14:paraId="03EBA640" w14:textId="77777777" w:rsidR="00135BB1" w:rsidRPr="00587D3E" w:rsidRDefault="006C302C" w:rsidP="00CB1B2A">
      <w:pPr>
        <w:numPr>
          <w:ilvl w:val="0"/>
          <w:numId w:val="7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587D3E">
        <w:rPr>
          <w:rFonts w:ascii="Arial" w:hAnsi="Arial" w:cs="Arial"/>
          <w:sz w:val="24"/>
          <w:szCs w:val="24"/>
        </w:rPr>
        <w:t>S</w:t>
      </w:r>
      <w:r w:rsidR="00135BB1" w:rsidRPr="00587D3E">
        <w:rPr>
          <w:rFonts w:ascii="Arial" w:hAnsi="Arial" w:cs="Arial"/>
          <w:sz w:val="24"/>
          <w:szCs w:val="24"/>
        </w:rPr>
        <w:t>mluvní strany prohlašují, že tato smlouva odpovídá jejich pravé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svobodné a vážné vůli</w:t>
      </w:r>
      <w:r w:rsidRPr="00587D3E">
        <w:rPr>
          <w:rFonts w:ascii="Arial" w:hAnsi="Arial" w:cs="Arial"/>
          <w:sz w:val="24"/>
          <w:szCs w:val="24"/>
        </w:rPr>
        <w:t>,</w:t>
      </w:r>
      <w:r w:rsidR="00135BB1" w:rsidRPr="00587D3E">
        <w:rPr>
          <w:rFonts w:ascii="Arial" w:hAnsi="Arial" w:cs="Arial"/>
          <w:sz w:val="24"/>
          <w:szCs w:val="24"/>
        </w:rPr>
        <w:t xml:space="preserve"> čemuž na důkaz připojují níže své podpisy.</w:t>
      </w:r>
    </w:p>
    <w:p w14:paraId="03EBA641" w14:textId="77777777" w:rsidR="00135BB1" w:rsidRDefault="00135BB1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96F94E5" w14:textId="77777777" w:rsidR="00DF2D45" w:rsidRPr="00587D3E" w:rsidRDefault="00DF2D45" w:rsidP="00CB1B2A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587D3E" w14:paraId="03EBA646" w14:textId="77777777" w:rsidTr="00EB4971">
        <w:tc>
          <w:tcPr>
            <w:tcW w:w="3936" w:type="dxa"/>
          </w:tcPr>
          <w:p w14:paraId="03EBA643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 Praze dne</w:t>
            </w:r>
          </w:p>
        </w:tc>
        <w:tc>
          <w:tcPr>
            <w:tcW w:w="1392" w:type="dxa"/>
          </w:tcPr>
          <w:p w14:paraId="03EBA644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5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V Praze dne</w:t>
            </w:r>
          </w:p>
        </w:tc>
      </w:tr>
      <w:tr w:rsidR="006B0546" w:rsidRPr="00587D3E" w14:paraId="03EBA650" w14:textId="77777777" w:rsidTr="00EB4971">
        <w:tc>
          <w:tcPr>
            <w:tcW w:w="3936" w:type="dxa"/>
          </w:tcPr>
          <w:p w14:paraId="03EBA647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CDD372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8" w14:textId="77777777" w:rsidR="006B0546" w:rsidRPr="00587D3E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prodávajícího:</w:t>
            </w:r>
          </w:p>
          <w:p w14:paraId="03EBA64B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C" w14:textId="19BC89AA" w:rsidR="006B0546" w:rsidRPr="00587D3E" w:rsidRDefault="00555B80" w:rsidP="001F11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Xxxxxxxxxxxxxxxxxxxxxxxxxx</w:t>
            </w:r>
          </w:p>
        </w:tc>
        <w:tc>
          <w:tcPr>
            <w:tcW w:w="1392" w:type="dxa"/>
          </w:tcPr>
          <w:p w14:paraId="03EBA64D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EBA64E" w14:textId="77777777" w:rsidR="006B0546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D2D3F" w14:textId="77777777" w:rsidR="00DF2D45" w:rsidRPr="00587D3E" w:rsidRDefault="00DF2D45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138ADB" w14:textId="77777777" w:rsidR="00EB6B79" w:rsidRDefault="00EB6B79" w:rsidP="001F11DE">
            <w:pPr>
              <w:rPr>
                <w:rFonts w:ascii="Arial" w:hAnsi="Arial" w:cs="Arial"/>
                <w:sz w:val="24"/>
                <w:szCs w:val="24"/>
              </w:rPr>
            </w:pPr>
            <w:r w:rsidRPr="00587D3E">
              <w:rPr>
                <w:rFonts w:ascii="Arial" w:hAnsi="Arial" w:cs="Arial"/>
                <w:sz w:val="24"/>
                <w:szCs w:val="24"/>
              </w:rPr>
              <w:t>Za kupujícího:</w:t>
            </w:r>
          </w:p>
          <w:p w14:paraId="3C741D8E" w14:textId="77777777" w:rsidR="00555B80" w:rsidRDefault="00555B80" w:rsidP="001F11DE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EBA64F" w14:textId="30AC1231" w:rsidR="00555B80" w:rsidRPr="00587D3E" w:rsidRDefault="00731C88" w:rsidP="001F11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xxxxxxxxxxxxxxxxxxxxx</w:t>
            </w:r>
          </w:p>
        </w:tc>
      </w:tr>
      <w:tr w:rsidR="006B0546" w:rsidRPr="00587D3E" w14:paraId="03EBA654" w14:textId="77777777" w:rsidTr="00EB4971">
        <w:tc>
          <w:tcPr>
            <w:tcW w:w="3936" w:type="dxa"/>
            <w:tcBorders>
              <w:bottom w:val="single" w:sz="4" w:space="0" w:color="auto"/>
            </w:tcBorders>
          </w:tcPr>
          <w:p w14:paraId="03EBA651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2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03EBA653" w14:textId="77777777" w:rsidR="006B0546" w:rsidRPr="00587D3E" w:rsidRDefault="006B0546" w:rsidP="001F11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0546" w:rsidRPr="00587D3E" w14:paraId="03EBA65A" w14:textId="77777777" w:rsidTr="00EB4971">
        <w:tc>
          <w:tcPr>
            <w:tcW w:w="3936" w:type="dxa"/>
            <w:tcBorders>
              <w:top w:val="single" w:sz="4" w:space="0" w:color="auto"/>
            </w:tcBorders>
          </w:tcPr>
          <w:p w14:paraId="03EBA655" w14:textId="02CEDCFF" w:rsidR="006B0546" w:rsidRPr="00587D3E" w:rsidRDefault="00F837EF" w:rsidP="001F11DE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Tomáš</w:t>
            </w:r>
            <w:r w:rsidR="003D61DD">
              <w:rPr>
                <w:rFonts w:ascii="Arial" w:hAnsi="Arial" w:cs="Arial"/>
                <w:i/>
                <w:sz w:val="24"/>
                <w:szCs w:val="24"/>
              </w:rPr>
              <w:t xml:space="preserve"> Pavelka, jednatel</w:t>
            </w:r>
          </w:p>
          <w:p w14:paraId="03EBA656" w14:textId="77777777" w:rsidR="006B0546" w:rsidRPr="00587D3E" w:rsidRDefault="006B0546" w:rsidP="00EB6B7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92" w:type="dxa"/>
          </w:tcPr>
          <w:p w14:paraId="03EBA657" w14:textId="77777777" w:rsidR="006B0546" w:rsidRPr="00587D3E" w:rsidRDefault="006B0546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03EBA658" w14:textId="208CFFEE" w:rsidR="00EB6B79" w:rsidRPr="00587D3E" w:rsidRDefault="003D61DD" w:rsidP="00EB6B79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Ing. Martin Souček</w:t>
            </w:r>
            <w:r w:rsidR="00393983">
              <w:rPr>
                <w:rFonts w:ascii="Arial" w:hAnsi="Arial" w:cs="Arial"/>
                <w:i/>
                <w:sz w:val="24"/>
                <w:szCs w:val="24"/>
              </w:rPr>
              <w:t xml:space="preserve">, PhD., ředitel Odboru </w:t>
            </w:r>
            <w:r w:rsidR="00EA056A">
              <w:rPr>
                <w:rFonts w:ascii="Arial" w:hAnsi="Arial" w:cs="Arial"/>
                <w:i/>
                <w:sz w:val="24"/>
                <w:szCs w:val="24"/>
              </w:rPr>
              <w:t>digitalizace a informačních systémů</w:t>
            </w:r>
          </w:p>
          <w:p w14:paraId="03EBA659" w14:textId="77777777" w:rsidR="006B0546" w:rsidRPr="00587D3E" w:rsidRDefault="006B0546" w:rsidP="001F11D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EBA65B" w14:textId="77777777" w:rsidR="00135BB1" w:rsidRDefault="00135BB1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0D64B13" w14:textId="77777777" w:rsidR="007236D6" w:rsidRDefault="007236D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750530A" w14:textId="77777777" w:rsidR="007236D6" w:rsidRDefault="007236D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995AB9C" w14:textId="77777777" w:rsidR="007236D6" w:rsidRDefault="007236D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48AB289" w14:textId="77777777" w:rsidR="007236D6" w:rsidRDefault="007236D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EA3F538" w14:textId="77777777" w:rsidR="007236D6" w:rsidRDefault="007236D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591EFA3" w14:textId="77777777" w:rsidR="007236D6" w:rsidRDefault="007236D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172B6FE" w14:textId="77777777" w:rsidR="007236D6" w:rsidRDefault="007236D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D902914" w14:textId="77777777" w:rsidR="006D23B5" w:rsidRDefault="006D23B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8078653" w14:textId="77777777" w:rsidR="006D23B5" w:rsidRDefault="006D23B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F3041D7" w14:textId="77777777" w:rsidR="006D23B5" w:rsidRDefault="006D23B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C1DB061" w14:textId="77777777" w:rsidR="006D23B5" w:rsidRDefault="006D23B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D76572D" w14:textId="77777777" w:rsidR="006D23B5" w:rsidRDefault="006D23B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5E147D6" w14:textId="77777777" w:rsidR="006D23B5" w:rsidRDefault="006D23B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0A1C16D" w14:textId="77777777" w:rsidR="006D23B5" w:rsidRDefault="006D23B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B89AE6F" w14:textId="77777777" w:rsidR="006D23B5" w:rsidRDefault="006D23B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88AABEA" w14:textId="77777777" w:rsidR="006D23B5" w:rsidRDefault="006D23B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686EC81" w14:textId="77777777" w:rsidR="006D23B5" w:rsidRDefault="006D23B5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C4D2914" w14:textId="77777777" w:rsidR="007236D6" w:rsidRDefault="007236D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5A5ACB8" w14:textId="77777777" w:rsidR="007236D6" w:rsidRDefault="007236D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021DE74" w14:textId="77777777" w:rsidR="007236D6" w:rsidRDefault="007236D6" w:rsidP="006B0546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D5B8052" w14:textId="77777777" w:rsidR="00641B9E" w:rsidRDefault="00641B9E" w:rsidP="00641B9E">
      <w:pPr>
        <w:pStyle w:val="Bodytext10"/>
        <w:spacing w:line="240" w:lineRule="auto"/>
      </w:pPr>
      <w:r>
        <w:rPr>
          <w:color w:val="000000"/>
        </w:rPr>
        <w:t>Příloha č.1 - Specifikace VZ</w:t>
      </w:r>
    </w:p>
    <w:p w14:paraId="66D97F90" w14:textId="77777777" w:rsidR="006A71DA" w:rsidRPr="00DB4A43" w:rsidRDefault="006A71DA" w:rsidP="006B0546">
      <w:pPr>
        <w:spacing w:line="276" w:lineRule="auto"/>
        <w:jc w:val="both"/>
        <w:rPr>
          <w:rFonts w:ascii="Arial" w:hAnsi="Arial" w:cs="Arial"/>
        </w:rPr>
      </w:pPr>
    </w:p>
    <w:p w14:paraId="31F9A116" w14:textId="28C0E51B" w:rsidR="005B4325" w:rsidRPr="005B4325" w:rsidRDefault="005B4325" w:rsidP="005B4325">
      <w:pPr>
        <w:spacing w:line="276" w:lineRule="auto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 xml:space="preserve">HPE DL380 Genl2 8SFF NC CIO Svr </w:t>
      </w:r>
      <w:r w:rsidR="00DB4A43">
        <w:rPr>
          <w:rFonts w:ascii="Arial" w:hAnsi="Arial" w:cs="Arial"/>
        </w:rPr>
        <w:tab/>
      </w:r>
      <w:r w:rsidRPr="005B4325">
        <w:rPr>
          <w:rFonts w:ascii="Arial" w:hAnsi="Arial" w:cs="Arial"/>
        </w:rPr>
        <w:t xml:space="preserve"> </w:t>
      </w:r>
      <w:r w:rsidR="00DB4A43">
        <w:rPr>
          <w:rFonts w:ascii="Arial" w:hAnsi="Arial" w:cs="Arial"/>
        </w:rPr>
        <w:tab/>
      </w:r>
      <w:r w:rsidRPr="005B4325">
        <w:rPr>
          <w:rFonts w:ascii="Arial" w:hAnsi="Arial" w:cs="Arial"/>
        </w:rPr>
        <w:t xml:space="preserve">1 ks </w:t>
      </w:r>
      <w:r w:rsidR="00DB4A43">
        <w:rPr>
          <w:rFonts w:ascii="Arial" w:hAnsi="Arial" w:cs="Arial"/>
        </w:rPr>
        <w:tab/>
      </w:r>
    </w:p>
    <w:p w14:paraId="50A592F2" w14:textId="77777777" w:rsidR="005B4325" w:rsidRPr="005B4325" w:rsidRDefault="005B4325" w:rsidP="005B4325">
      <w:pPr>
        <w:spacing w:line="276" w:lineRule="auto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HPE ProLiant DL380 Genl2 - konfigurovatelný server</w:t>
      </w:r>
    </w:p>
    <w:p w14:paraId="7B033277" w14:textId="77777777" w:rsidR="005B4325" w:rsidRPr="005B4325" w:rsidRDefault="005B4325" w:rsidP="006D23B5">
      <w:pPr>
        <w:spacing w:line="276" w:lineRule="auto"/>
        <w:ind w:firstLine="708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□ disková kapacita 8x SFF</w:t>
      </w:r>
    </w:p>
    <w:p w14:paraId="44B3F64B" w14:textId="77777777" w:rsidR="005B4325" w:rsidRPr="005B4325" w:rsidRDefault="005B4325" w:rsidP="006D23B5">
      <w:pPr>
        <w:spacing w:line="276" w:lineRule="auto"/>
        <w:ind w:firstLine="708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□ 2x socket pro instalaci procesorů Intel Xeon 6</w:t>
      </w:r>
    </w:p>
    <w:p w14:paraId="46FC66D9" w14:textId="77777777" w:rsidR="005B4325" w:rsidRPr="005B4325" w:rsidRDefault="005B4325" w:rsidP="006D23B5">
      <w:pPr>
        <w:spacing w:line="276" w:lineRule="auto"/>
        <w:ind w:firstLine="708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□ 32 DIMM slotů</w:t>
      </w:r>
    </w:p>
    <w:p w14:paraId="5C02773C" w14:textId="77777777" w:rsidR="005B4325" w:rsidRPr="005B4325" w:rsidRDefault="005B4325" w:rsidP="006D23B5">
      <w:pPr>
        <w:spacing w:line="276" w:lineRule="auto"/>
        <w:ind w:firstLine="708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□ TPM 2,0 (Trusted Platform Module)</w:t>
      </w:r>
    </w:p>
    <w:p w14:paraId="65A521EB" w14:textId="77777777" w:rsidR="005B4325" w:rsidRPr="005B4325" w:rsidRDefault="005B4325" w:rsidP="006D23B5">
      <w:pPr>
        <w:spacing w:line="276" w:lineRule="auto"/>
        <w:ind w:firstLine="708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□ 3x xl6 PCIe 5,0, 2x OCP 3.0 slot</w:t>
      </w:r>
    </w:p>
    <w:p w14:paraId="0B132E82" w14:textId="77777777" w:rsidR="005B4325" w:rsidRPr="005B4325" w:rsidRDefault="005B4325" w:rsidP="006D23B5">
      <w:pPr>
        <w:spacing w:line="276" w:lineRule="auto"/>
        <w:ind w:firstLine="708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□ 5x (Ix přední, 2x interní, 2x zadní) USB 3,2 port</w:t>
      </w:r>
    </w:p>
    <w:p w14:paraId="79EBE78C" w14:textId="77777777" w:rsidR="005B4325" w:rsidRPr="005B4325" w:rsidRDefault="005B4325" w:rsidP="006D23B5">
      <w:pPr>
        <w:spacing w:line="276" w:lineRule="auto"/>
        <w:ind w:firstLine="708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□ iLO - procesor pro vzdálenou správu (virtuální grafická konzole)</w:t>
      </w:r>
    </w:p>
    <w:p w14:paraId="6A1EDA25" w14:textId="77777777" w:rsidR="005B4325" w:rsidRPr="005B4325" w:rsidRDefault="005B4325" w:rsidP="006D23B5">
      <w:pPr>
        <w:spacing w:line="276" w:lineRule="auto"/>
        <w:ind w:firstLine="708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□ bez napájecích zdrojů ( max, 2 ), 4 standard větráky</w:t>
      </w:r>
    </w:p>
    <w:p w14:paraId="3CA3BA0C" w14:textId="77777777" w:rsidR="005B4325" w:rsidRPr="005B4325" w:rsidRDefault="005B4325" w:rsidP="006D23B5">
      <w:pPr>
        <w:spacing w:line="276" w:lineRule="auto"/>
        <w:ind w:firstLine="708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□ rackmount (2U)</w:t>
      </w:r>
    </w:p>
    <w:p w14:paraId="70253AD1" w14:textId="77777777" w:rsidR="005B4325" w:rsidRPr="005B4325" w:rsidRDefault="005B4325" w:rsidP="006D23B5">
      <w:pPr>
        <w:spacing w:line="276" w:lineRule="auto"/>
        <w:ind w:firstLine="708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□ 3-letá záruka NBD onsite</w:t>
      </w:r>
    </w:p>
    <w:p w14:paraId="041E0FFA" w14:textId="77777777" w:rsidR="00ED3022" w:rsidRDefault="00ED3022" w:rsidP="005B4325">
      <w:pPr>
        <w:spacing w:line="276" w:lineRule="auto"/>
        <w:jc w:val="both"/>
        <w:rPr>
          <w:rFonts w:ascii="Arial" w:hAnsi="Arial" w:cs="Arial"/>
        </w:rPr>
      </w:pPr>
    </w:p>
    <w:p w14:paraId="5E38CE2A" w14:textId="61F6C381" w:rsidR="005B4325" w:rsidRPr="005B4325" w:rsidRDefault="005B4325" w:rsidP="00721251">
      <w:pPr>
        <w:spacing w:line="276" w:lineRule="auto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HPE Localization HO Kit 1 ks</w:t>
      </w:r>
      <w:r w:rsidR="00721251">
        <w:rPr>
          <w:rFonts w:ascii="Arial" w:hAnsi="Arial" w:cs="Arial"/>
        </w:rPr>
        <w:t xml:space="preserve"> </w:t>
      </w:r>
      <w:r w:rsidRPr="005B4325">
        <w:rPr>
          <w:rFonts w:ascii="Arial" w:hAnsi="Arial" w:cs="Arial"/>
        </w:rPr>
        <w:t>□ Lokalizační kit</w:t>
      </w:r>
    </w:p>
    <w:p w14:paraId="66779123" w14:textId="5FE12C06" w:rsidR="005B4325" w:rsidRPr="005B4325" w:rsidRDefault="005B4325" w:rsidP="00721251">
      <w:pPr>
        <w:spacing w:line="276" w:lineRule="auto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HPE 3OC Sys Inlet Op Temp Config Trk 1 ks</w:t>
      </w:r>
      <w:r w:rsidR="00721251">
        <w:rPr>
          <w:rFonts w:ascii="Arial" w:hAnsi="Arial" w:cs="Arial"/>
        </w:rPr>
        <w:t xml:space="preserve"> </w:t>
      </w:r>
      <w:r w:rsidRPr="005B4325">
        <w:rPr>
          <w:rFonts w:ascii="Arial" w:hAnsi="Arial" w:cs="Arial"/>
        </w:rPr>
        <w:t>□ Setup pro vstupní teplotu chladicího vzduchu do 30C</w:t>
      </w:r>
    </w:p>
    <w:p w14:paraId="0E151201" w14:textId="5B631D7C" w:rsidR="005B4325" w:rsidRPr="005B4325" w:rsidRDefault="005B4325" w:rsidP="00721251">
      <w:pPr>
        <w:spacing w:line="276" w:lineRule="auto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INT Xeon 6517P CPU for HPE 1 ks</w:t>
      </w:r>
      <w:r w:rsidR="00721251">
        <w:rPr>
          <w:rFonts w:ascii="Arial" w:hAnsi="Arial" w:cs="Arial"/>
        </w:rPr>
        <w:t xml:space="preserve"> </w:t>
      </w:r>
      <w:r w:rsidRPr="005B4325">
        <w:rPr>
          <w:rFonts w:ascii="Arial" w:hAnsi="Arial" w:cs="Arial"/>
        </w:rPr>
        <w:t>□ 16-jádrový Intel Xeon 6517P 3.2GHz 190W procesor</w:t>
      </w:r>
    </w:p>
    <w:p w14:paraId="59606DCE" w14:textId="77777777" w:rsidR="005B4325" w:rsidRPr="005B4325" w:rsidRDefault="005B4325" w:rsidP="005B4325">
      <w:pPr>
        <w:spacing w:line="276" w:lineRule="auto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HPE 32GB 2Rx8 PC5-6400B-R Smart Kit 8 ks</w:t>
      </w:r>
    </w:p>
    <w:p w14:paraId="63614F93" w14:textId="77777777" w:rsidR="005B4325" w:rsidRPr="005B4325" w:rsidRDefault="005B4325" w:rsidP="00ED3022">
      <w:pPr>
        <w:spacing w:line="276" w:lineRule="auto"/>
        <w:ind w:firstLine="708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□ 32GB (1x32GB) Dual Rank x8 DDR5-6400 CAS-46-45-45 EC8 Registered Smart paměťový kit</w:t>
      </w:r>
    </w:p>
    <w:p w14:paraId="2736AF24" w14:textId="77777777" w:rsidR="005B4325" w:rsidRPr="005B4325" w:rsidRDefault="005B4325" w:rsidP="005B4325">
      <w:pPr>
        <w:spacing w:line="276" w:lineRule="auto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HPE DL3XX Gen 12 8SFF xl U.3 TM Kit 1 ks</w:t>
      </w:r>
    </w:p>
    <w:p w14:paraId="77E9D1C4" w14:textId="77777777" w:rsidR="005B4325" w:rsidRPr="005B4325" w:rsidRDefault="005B4325" w:rsidP="00ED3022">
      <w:pPr>
        <w:spacing w:line="276" w:lineRule="auto"/>
        <w:ind w:firstLine="708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□ disková klec do DL3XX Gen 12, kapacita 8x SFF, x4 U.3 Tri-Mode</w:t>
      </w:r>
    </w:p>
    <w:p w14:paraId="752D099A" w14:textId="294EE5FE" w:rsidR="005B4325" w:rsidRPr="005B4325" w:rsidRDefault="005B4325" w:rsidP="00721251">
      <w:pPr>
        <w:spacing w:line="276" w:lineRule="auto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HPE DL380 Genl2 Prim Rsr xl6 HO Kit 1 ks</w:t>
      </w:r>
      <w:r w:rsidR="00721251">
        <w:rPr>
          <w:rFonts w:ascii="Arial" w:hAnsi="Arial" w:cs="Arial"/>
        </w:rPr>
        <w:t xml:space="preserve"> </w:t>
      </w:r>
      <w:r w:rsidRPr="005B4325">
        <w:rPr>
          <w:rFonts w:ascii="Arial" w:hAnsi="Arial" w:cs="Arial"/>
        </w:rPr>
        <w:t>□ Sec riser xl6 (FIO)</w:t>
      </w:r>
    </w:p>
    <w:p w14:paraId="474C8DF7" w14:textId="60590853" w:rsidR="005B4325" w:rsidRPr="005B4325" w:rsidRDefault="005B4325" w:rsidP="00721251">
      <w:pPr>
        <w:spacing w:line="276" w:lineRule="auto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HPE DL380 Gen 12 x8 Riser Enable Cbl Kit 2 ks</w:t>
      </w:r>
      <w:r w:rsidR="00721251">
        <w:rPr>
          <w:rFonts w:ascii="Arial" w:hAnsi="Arial" w:cs="Arial"/>
        </w:rPr>
        <w:t xml:space="preserve"> </w:t>
      </w:r>
      <w:r w:rsidRPr="005B4325">
        <w:rPr>
          <w:rFonts w:ascii="Arial" w:hAnsi="Arial" w:cs="Arial"/>
        </w:rPr>
        <w:t>kabeláž</w:t>
      </w:r>
    </w:p>
    <w:p w14:paraId="15B1CBAC" w14:textId="0CD6E4DD" w:rsidR="005B4325" w:rsidRPr="005B4325" w:rsidRDefault="005B4325" w:rsidP="00721251">
      <w:pPr>
        <w:spacing w:line="276" w:lineRule="auto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HPE DL380 Genii 2U 3x16 Prim Riser Kit 1 ks</w:t>
      </w:r>
      <w:r w:rsidR="00721251">
        <w:rPr>
          <w:rFonts w:ascii="Arial" w:hAnsi="Arial" w:cs="Arial"/>
        </w:rPr>
        <w:t xml:space="preserve"> </w:t>
      </w:r>
      <w:r w:rsidRPr="005B4325">
        <w:rPr>
          <w:rFonts w:ascii="Arial" w:hAnsi="Arial" w:cs="Arial"/>
        </w:rPr>
        <w:t>o Primární riser xl6 (FHFL/FHFL/FHHL)</w:t>
      </w:r>
    </w:p>
    <w:p w14:paraId="60DF313E" w14:textId="77777777" w:rsidR="005B4325" w:rsidRPr="005B4325" w:rsidRDefault="005B4325" w:rsidP="005B4325">
      <w:pPr>
        <w:spacing w:line="276" w:lineRule="auto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HPE MR216Í-O Genii SPDM Storage Cntlr 1 ks</w:t>
      </w:r>
    </w:p>
    <w:p w14:paraId="215B4949" w14:textId="13898B36" w:rsidR="005B4325" w:rsidRPr="005B4325" w:rsidRDefault="005B4325" w:rsidP="00102DEE">
      <w:pPr>
        <w:spacing w:line="276" w:lineRule="auto"/>
        <w:ind w:left="708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□ Broadcom MegaRAID MR216Í-0 xl6 Lanes NoCache NVMe/SAS 16G Controller for HPE Genii; OCP 3.0 x8 host</w:t>
      </w:r>
      <w:r w:rsidR="00102DEE">
        <w:rPr>
          <w:rFonts w:ascii="Arial" w:hAnsi="Arial" w:cs="Arial"/>
        </w:rPr>
        <w:t xml:space="preserve"> </w:t>
      </w:r>
      <w:r w:rsidRPr="005B4325">
        <w:rPr>
          <w:rFonts w:ascii="Arial" w:hAnsi="Arial" w:cs="Arial"/>
        </w:rPr>
        <w:t>/ 16G NVMe / 12G SAS/ 6G ŠATA, PCI slot, RAID 0, 1, 10, Mixed mode</w:t>
      </w:r>
    </w:p>
    <w:p w14:paraId="461743AB" w14:textId="77777777" w:rsidR="005B4325" w:rsidRPr="005B4325" w:rsidRDefault="005B4325" w:rsidP="005B4325">
      <w:pPr>
        <w:spacing w:line="276" w:lineRule="auto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MLX MCX631102 10/ 25GbE 2p SFP28 Adptr 1 ks</w:t>
      </w:r>
    </w:p>
    <w:p w14:paraId="058BE246" w14:textId="77777777" w:rsidR="005B4325" w:rsidRPr="005B4325" w:rsidRDefault="005B4325" w:rsidP="00102DEE">
      <w:pPr>
        <w:spacing w:line="276" w:lineRule="auto"/>
        <w:ind w:firstLine="708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□ Mellanox MCX631102AS-ADAT Ethernet 10/25Gb 2-portový SFP28 adaptér</w:t>
      </w:r>
    </w:p>
    <w:p w14:paraId="6274412A" w14:textId="77777777" w:rsidR="005B4325" w:rsidRPr="005B4325" w:rsidRDefault="005B4325" w:rsidP="005B4325">
      <w:pPr>
        <w:spacing w:line="276" w:lineRule="auto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BCM 5719 1Gb 4p BASE-T OCP Adptr 1 ks</w:t>
      </w:r>
    </w:p>
    <w:p w14:paraId="20F4C8C5" w14:textId="77777777" w:rsidR="005B4325" w:rsidRPr="005B4325" w:rsidRDefault="005B4325" w:rsidP="00102DEE">
      <w:pPr>
        <w:spacing w:line="276" w:lineRule="auto"/>
        <w:ind w:firstLine="708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□ Broadcom BCM5719 Ethernet 1Gb 4-portový BASE-T OCP3 adaptér</w:t>
      </w:r>
    </w:p>
    <w:p w14:paraId="69C6DF3E" w14:textId="77777777" w:rsidR="005B4325" w:rsidRPr="005B4325" w:rsidRDefault="005B4325" w:rsidP="005B4325">
      <w:pPr>
        <w:spacing w:line="276" w:lineRule="auto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HPE SN1610Q 32Gb Ip FC HBA 2 ks</w:t>
      </w:r>
    </w:p>
    <w:p w14:paraId="0D6F37C6" w14:textId="77777777" w:rsidR="005B4325" w:rsidRPr="005B4325" w:rsidRDefault="005B4325" w:rsidP="00102DEE">
      <w:pPr>
        <w:spacing w:line="276" w:lineRule="auto"/>
        <w:ind w:firstLine="708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□ HPE SN1610Q 32Gb 1-portový Fibre Channel PCIe adaptér (Marvell Qlogic)</w:t>
      </w:r>
    </w:p>
    <w:p w14:paraId="77C9B3F2" w14:textId="73FAC632" w:rsidR="005B4325" w:rsidRPr="005B4325" w:rsidRDefault="005B4325" w:rsidP="00D16D03">
      <w:pPr>
        <w:spacing w:line="276" w:lineRule="auto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HPE 1OOOW ES Ti Ht Pig PS Kit 2ks</w:t>
      </w:r>
      <w:r w:rsidR="00D16D03">
        <w:rPr>
          <w:rFonts w:ascii="Arial" w:hAnsi="Arial" w:cs="Arial"/>
        </w:rPr>
        <w:t xml:space="preserve"> </w:t>
      </w:r>
      <w:r w:rsidRPr="005B4325">
        <w:rPr>
          <w:rFonts w:ascii="Arial" w:hAnsi="Arial" w:cs="Arial"/>
        </w:rPr>
        <w:t>□ 1000W FlexSlot napájecí zdroj, hot-plug, Titanium</w:t>
      </w:r>
    </w:p>
    <w:p w14:paraId="4EA21A82" w14:textId="25B91397" w:rsidR="005B4325" w:rsidRPr="005B4325" w:rsidRDefault="005B4325" w:rsidP="00721251">
      <w:pPr>
        <w:spacing w:line="276" w:lineRule="auto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HPE C13 - C14 250V 10A 2m HO Pwr Cord 2 ks</w:t>
      </w:r>
      <w:r w:rsidR="00721251">
        <w:rPr>
          <w:rFonts w:ascii="Arial" w:hAnsi="Arial" w:cs="Arial"/>
        </w:rPr>
        <w:t xml:space="preserve"> </w:t>
      </w:r>
      <w:r w:rsidRPr="005B4325">
        <w:rPr>
          <w:rFonts w:ascii="Arial" w:hAnsi="Arial" w:cs="Arial"/>
        </w:rPr>
        <w:t>□ Napájecí kabely s konektory C13-C14 (PDU)</w:t>
      </w:r>
    </w:p>
    <w:p w14:paraId="14013C0C" w14:textId="6648A8A5" w:rsidR="005B4325" w:rsidRPr="005B4325" w:rsidRDefault="005B4325" w:rsidP="00721251">
      <w:pPr>
        <w:spacing w:line="276" w:lineRule="auto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HPE DL380 Genl2 Perf Heat Sink Kit 1 ks</w:t>
      </w:r>
      <w:r w:rsidR="00721251">
        <w:rPr>
          <w:rFonts w:ascii="Arial" w:hAnsi="Arial" w:cs="Arial"/>
        </w:rPr>
        <w:t xml:space="preserve"> </w:t>
      </w:r>
      <w:r w:rsidRPr="005B4325">
        <w:rPr>
          <w:rFonts w:ascii="Arial" w:hAnsi="Arial" w:cs="Arial"/>
        </w:rPr>
        <w:t>□ ProLiant Compute DL380 Gen 12 Performance chladič CPU</w:t>
      </w:r>
    </w:p>
    <w:p w14:paraId="7A976B01" w14:textId="4B5BD79D" w:rsidR="005B4325" w:rsidRPr="005B4325" w:rsidRDefault="005B4325" w:rsidP="00721251">
      <w:pPr>
        <w:spacing w:line="276" w:lineRule="auto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HPE DL380/DL560 Gil 2U High Perf Fan Kit 1 ks</w:t>
      </w:r>
      <w:r w:rsidR="00721251">
        <w:rPr>
          <w:rFonts w:ascii="Arial" w:hAnsi="Arial" w:cs="Arial"/>
        </w:rPr>
        <w:t xml:space="preserve"> </w:t>
      </w:r>
      <w:r w:rsidRPr="005B4325">
        <w:rPr>
          <w:rFonts w:ascii="Arial" w:hAnsi="Arial" w:cs="Arial"/>
        </w:rPr>
        <w:t>□ Sada High Performance větráků (2U)</w:t>
      </w:r>
    </w:p>
    <w:p w14:paraId="3FD19BA1" w14:textId="6A8FDE0D" w:rsidR="005B4325" w:rsidRPr="005B4325" w:rsidRDefault="005B4325" w:rsidP="00721251">
      <w:pPr>
        <w:spacing w:line="276" w:lineRule="auto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HPE iLO Adv 1-svr Lie 3yr Support 1 ks</w:t>
      </w:r>
      <w:r w:rsidR="00721251">
        <w:rPr>
          <w:rFonts w:ascii="Arial" w:hAnsi="Arial" w:cs="Arial"/>
        </w:rPr>
        <w:t xml:space="preserve"> </w:t>
      </w:r>
      <w:r w:rsidRPr="005B4325">
        <w:rPr>
          <w:rFonts w:ascii="Arial" w:hAnsi="Arial" w:cs="Arial"/>
        </w:rPr>
        <w:t>HPE Integrated Lights-Out (iLO) Advanced icence</w:t>
      </w:r>
    </w:p>
    <w:p w14:paraId="76D673F7" w14:textId="5849BE2A" w:rsidR="005B4325" w:rsidRPr="005B4325" w:rsidRDefault="005B4325" w:rsidP="00721251">
      <w:pPr>
        <w:spacing w:line="276" w:lineRule="auto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HPE COM Std 5yr Up ProLiant SaaS 1 ks</w:t>
      </w:r>
      <w:r w:rsidR="00721251">
        <w:rPr>
          <w:rFonts w:ascii="Arial" w:hAnsi="Arial" w:cs="Arial"/>
        </w:rPr>
        <w:t xml:space="preserve"> </w:t>
      </w:r>
      <w:r w:rsidRPr="005B4325">
        <w:rPr>
          <w:rFonts w:ascii="Arial" w:hAnsi="Arial" w:cs="Arial"/>
        </w:rPr>
        <w:t>□ Compute Ops Management SaaS předplatné na 5 let, upfront</w:t>
      </w:r>
    </w:p>
    <w:p w14:paraId="575161C7" w14:textId="6E2260C3" w:rsidR="005B4325" w:rsidRPr="005B4325" w:rsidRDefault="005B4325" w:rsidP="00721251">
      <w:pPr>
        <w:spacing w:line="276" w:lineRule="auto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HPE Cmp Cloud Mgmt Srv HO Enablement 1 ks</w:t>
      </w:r>
      <w:r w:rsidR="00721251">
        <w:rPr>
          <w:rFonts w:ascii="Arial" w:hAnsi="Arial" w:cs="Arial"/>
        </w:rPr>
        <w:t xml:space="preserve"> </w:t>
      </w:r>
      <w:r w:rsidRPr="005B4325">
        <w:rPr>
          <w:rFonts w:ascii="Arial" w:hAnsi="Arial" w:cs="Arial"/>
        </w:rPr>
        <w:t>Management konzole</w:t>
      </w:r>
    </w:p>
    <w:p w14:paraId="55D27E86" w14:textId="7922C131" w:rsidR="005B4325" w:rsidRPr="005B4325" w:rsidRDefault="005B4325" w:rsidP="00721251">
      <w:pPr>
        <w:spacing w:line="276" w:lineRule="auto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HPE DL3XX/ML350 G12 CPU1/OCPB x8 Cbl Kit 1 ks</w:t>
      </w:r>
      <w:r w:rsidR="00721251">
        <w:rPr>
          <w:rFonts w:ascii="Arial" w:hAnsi="Arial" w:cs="Arial"/>
        </w:rPr>
        <w:t xml:space="preserve"> </w:t>
      </w:r>
      <w:r w:rsidRPr="005B4325">
        <w:rPr>
          <w:rFonts w:ascii="Arial" w:hAnsi="Arial" w:cs="Arial"/>
        </w:rPr>
        <w:t>□ Kabel pro OCP slot</w:t>
      </w:r>
    </w:p>
    <w:p w14:paraId="28C3D54E" w14:textId="6629FE00" w:rsidR="005B4325" w:rsidRPr="005B4325" w:rsidRDefault="005B4325" w:rsidP="00721251">
      <w:pPr>
        <w:spacing w:line="276" w:lineRule="auto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HPE DL380 Genl2 8SRF UMB OROC Cbl Kit 1 ks</w:t>
      </w:r>
      <w:r w:rsidR="00721251">
        <w:rPr>
          <w:rFonts w:ascii="Arial" w:hAnsi="Arial" w:cs="Arial"/>
        </w:rPr>
        <w:t xml:space="preserve"> </w:t>
      </w:r>
      <w:r w:rsidRPr="005B4325">
        <w:rPr>
          <w:rFonts w:ascii="Arial" w:hAnsi="Arial" w:cs="Arial"/>
        </w:rPr>
        <w:t>□ Kabel pro připjení diskové klece</w:t>
      </w:r>
    </w:p>
    <w:p w14:paraId="13F0C366" w14:textId="57BAF5F8" w:rsidR="005B4325" w:rsidRPr="005B4325" w:rsidRDefault="005B4325" w:rsidP="00721251">
      <w:pPr>
        <w:spacing w:line="276" w:lineRule="auto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HPE NS204i-u V2 Ht Pig Boot Opt Dev 1 ks</w:t>
      </w:r>
      <w:r w:rsidR="00721251">
        <w:rPr>
          <w:rFonts w:ascii="Arial" w:hAnsi="Arial" w:cs="Arial"/>
        </w:rPr>
        <w:t xml:space="preserve"> </w:t>
      </w:r>
      <w:r w:rsidRPr="005B4325">
        <w:rPr>
          <w:rFonts w:ascii="Arial" w:hAnsi="Arial" w:cs="Arial"/>
        </w:rPr>
        <w:t>□ Boot device, 2x 480 GB NVMe M.2 SSD, HW RAID1</w:t>
      </w:r>
    </w:p>
    <w:p w14:paraId="1684E691" w14:textId="34939DDC" w:rsidR="005B4325" w:rsidRPr="005B4325" w:rsidRDefault="005B4325" w:rsidP="005B4325">
      <w:pPr>
        <w:spacing w:line="276" w:lineRule="auto"/>
        <w:jc w:val="both"/>
        <w:rPr>
          <w:rFonts w:ascii="Arial" w:hAnsi="Arial" w:cs="Arial"/>
        </w:rPr>
      </w:pPr>
    </w:p>
    <w:p w14:paraId="789F1AE1" w14:textId="5DECEBE6" w:rsidR="005B4325" w:rsidRPr="005B4325" w:rsidRDefault="005B4325" w:rsidP="00721251">
      <w:pPr>
        <w:spacing w:line="276" w:lineRule="auto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HPE DL380 Genl2 NS204Í-U Rear Enable Kit 1 ks</w:t>
      </w:r>
      <w:r w:rsidR="00721251">
        <w:rPr>
          <w:rFonts w:ascii="Arial" w:hAnsi="Arial" w:cs="Arial"/>
        </w:rPr>
        <w:t xml:space="preserve"> </w:t>
      </w:r>
      <w:r w:rsidRPr="005B4325">
        <w:rPr>
          <w:rFonts w:ascii="Arial" w:hAnsi="Arial" w:cs="Arial"/>
        </w:rPr>
        <w:t>□ Montážní kit pro boot device</w:t>
      </w:r>
    </w:p>
    <w:p w14:paraId="7C76689A" w14:textId="189AB605" w:rsidR="005B4325" w:rsidRPr="005B4325" w:rsidRDefault="005B4325" w:rsidP="00721251">
      <w:pPr>
        <w:spacing w:line="276" w:lineRule="auto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HPE DL3XX Genii Easy Install Ran 3 Kit 1 ks</w:t>
      </w:r>
      <w:r w:rsidR="00721251">
        <w:rPr>
          <w:rFonts w:ascii="Arial" w:hAnsi="Arial" w:cs="Arial"/>
        </w:rPr>
        <w:t xml:space="preserve"> </w:t>
      </w:r>
      <w:r w:rsidRPr="005B4325">
        <w:rPr>
          <w:rFonts w:ascii="Arial" w:hAnsi="Arial" w:cs="Arial"/>
        </w:rPr>
        <w:t>□ Kolejnice pro montáž do racku</w:t>
      </w:r>
    </w:p>
    <w:p w14:paraId="0B75ABB2" w14:textId="1C1FEA6B" w:rsidR="005B4325" w:rsidRPr="005B4325" w:rsidRDefault="005B4325" w:rsidP="00721251">
      <w:pPr>
        <w:spacing w:line="276" w:lineRule="auto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HPE DL3XX Gen 12 2U CMA for Rail Kit 1 ks</w:t>
      </w:r>
      <w:r w:rsidR="00721251">
        <w:rPr>
          <w:rFonts w:ascii="Arial" w:hAnsi="Arial" w:cs="Arial"/>
        </w:rPr>
        <w:t xml:space="preserve"> </w:t>
      </w:r>
      <w:r w:rsidRPr="005B4325">
        <w:rPr>
          <w:rFonts w:ascii="Arial" w:hAnsi="Arial" w:cs="Arial"/>
        </w:rPr>
        <w:t>□ Rameno pro management kabelů</w:t>
      </w:r>
    </w:p>
    <w:p w14:paraId="3AE4650E" w14:textId="4384F34E" w:rsidR="005B4325" w:rsidRPr="005B4325" w:rsidRDefault="005B4325" w:rsidP="00721251">
      <w:pPr>
        <w:spacing w:line="276" w:lineRule="auto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MS WS25 16C Std ROKen/cs/pl/ru/sv SW 1 ks</w:t>
      </w:r>
      <w:r w:rsidR="00721251">
        <w:rPr>
          <w:rFonts w:ascii="Arial" w:hAnsi="Arial" w:cs="Arial"/>
        </w:rPr>
        <w:t xml:space="preserve"> </w:t>
      </w:r>
      <w:r w:rsidRPr="005B4325">
        <w:rPr>
          <w:rFonts w:ascii="Arial" w:hAnsi="Arial" w:cs="Arial"/>
        </w:rPr>
        <w:t>□ Microsoft Windows Server 2025 16-core Standard Reseller Option Kit ( English, Czech, Polish, Russian, Swedish) - serverová licence pro 16 CPU jader, 2VM, včetně aktivačního klíče, médií a COA štítku</w:t>
      </w:r>
    </w:p>
    <w:p w14:paraId="6705A439" w14:textId="77777777" w:rsidR="005B4325" w:rsidRPr="005B4325" w:rsidRDefault="005B4325" w:rsidP="005B4325">
      <w:pPr>
        <w:spacing w:line="276" w:lineRule="auto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lastRenderedPageBreak/>
        <w:t>HPE iLO Advanced Non Blade Support 1 ks</w:t>
      </w:r>
    </w:p>
    <w:p w14:paraId="5E7A0C40" w14:textId="77777777" w:rsidR="005B4325" w:rsidRPr="005B4325" w:rsidRDefault="005B4325" w:rsidP="006D23B5">
      <w:pPr>
        <w:spacing w:line="276" w:lineRule="auto"/>
        <w:ind w:firstLine="708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□ 5-letá telefonická servisní podpora software iLO Advanced s pokrytím 24x7 a právem na nové verze</w:t>
      </w:r>
    </w:p>
    <w:p w14:paraId="0B34E286" w14:textId="77777777" w:rsidR="005B4325" w:rsidRPr="005B4325" w:rsidRDefault="005B4325" w:rsidP="005B4325">
      <w:pPr>
        <w:spacing w:line="276" w:lineRule="auto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HPE DL380 Genl2 Support 1 ks</w:t>
      </w:r>
    </w:p>
    <w:p w14:paraId="06E2D80B" w14:textId="77777777" w:rsidR="005B4325" w:rsidRPr="005B4325" w:rsidRDefault="005B4325" w:rsidP="006D23B5">
      <w:pPr>
        <w:spacing w:line="276" w:lineRule="auto"/>
        <w:ind w:firstLine="708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5-letá servisní podpora HPE Tech Care Basic - zásah NBD.</w:t>
      </w:r>
    </w:p>
    <w:p w14:paraId="4786DBA9" w14:textId="77777777" w:rsidR="005B4325" w:rsidRPr="005B4325" w:rsidRDefault="005B4325" w:rsidP="006D23B5">
      <w:pPr>
        <w:spacing w:line="276" w:lineRule="auto"/>
        <w:ind w:firstLine="708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□ Odezva do 2 hodin 9x5.</w:t>
      </w:r>
    </w:p>
    <w:p w14:paraId="1BA5CF0B" w14:textId="77777777" w:rsidR="005B4325" w:rsidRPr="005B4325" w:rsidRDefault="005B4325" w:rsidP="006D23B5">
      <w:pPr>
        <w:spacing w:line="276" w:lineRule="auto"/>
        <w:ind w:firstLine="708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□ Počátek hardwarové opravy NBD.</w:t>
      </w:r>
    </w:p>
    <w:p w14:paraId="43049B02" w14:textId="77777777" w:rsidR="005B4325" w:rsidRPr="005B4325" w:rsidRDefault="005B4325" w:rsidP="006D23B5">
      <w:pPr>
        <w:spacing w:line="276" w:lineRule="auto"/>
        <w:ind w:firstLine="708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□ Přístup k HPE produktovým specialistům - telefon, chat.</w:t>
      </w:r>
    </w:p>
    <w:p w14:paraId="22BB768B" w14:textId="77777777" w:rsidR="005B4325" w:rsidRPr="005B4325" w:rsidRDefault="005B4325" w:rsidP="006D23B5">
      <w:pPr>
        <w:spacing w:line="276" w:lineRule="auto"/>
        <w:ind w:firstLine="708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□ Přístup do znalostní báze HPE - dokumenty, videa, fóra.</w:t>
      </w:r>
    </w:p>
    <w:p w14:paraId="0CBF6BAB" w14:textId="77777777" w:rsidR="005B4325" w:rsidRPr="005B4325" w:rsidRDefault="005B4325" w:rsidP="006D23B5">
      <w:pPr>
        <w:spacing w:line="276" w:lineRule="auto"/>
        <w:ind w:firstLine="708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□ Průběžná péče o zařízení.</w:t>
      </w:r>
    </w:p>
    <w:p w14:paraId="014F6566" w14:textId="77777777" w:rsidR="0001583A" w:rsidRDefault="0001583A" w:rsidP="005B4325">
      <w:pPr>
        <w:spacing w:line="276" w:lineRule="auto"/>
        <w:jc w:val="both"/>
        <w:rPr>
          <w:rFonts w:ascii="Arial" w:hAnsi="Arial" w:cs="Arial"/>
        </w:rPr>
      </w:pPr>
    </w:p>
    <w:p w14:paraId="2692494D" w14:textId="58B04CE5" w:rsidR="005B4325" w:rsidRPr="005B4325" w:rsidRDefault="005B4325" w:rsidP="005B4325">
      <w:pPr>
        <w:spacing w:line="276" w:lineRule="auto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 xml:space="preserve">HW - datové úložiště </w:t>
      </w:r>
    </w:p>
    <w:p w14:paraId="5512E211" w14:textId="3B7734E6" w:rsidR="005B4325" w:rsidRPr="005B4325" w:rsidRDefault="005B4325" w:rsidP="001C4341">
      <w:pPr>
        <w:spacing w:line="276" w:lineRule="auto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 xml:space="preserve">Kontrolérova police D2V6-128GB-SAS-AC Iks </w:t>
      </w:r>
    </w:p>
    <w:p w14:paraId="15FDAE08" w14:textId="7C60096E" w:rsidR="005B4325" w:rsidRPr="005B4325" w:rsidRDefault="005B4325" w:rsidP="001C4341">
      <w:pPr>
        <w:spacing w:line="276" w:lineRule="auto"/>
        <w:ind w:left="708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OceanStor Dorado 2000 (2U, Dual Controllers, SAS, AC\240V HVDC, 128 GB Cache, 8*lGb ETH,4*10Gb</w:t>
      </w:r>
      <w:r w:rsidR="001C4341">
        <w:rPr>
          <w:rFonts w:ascii="Arial" w:hAnsi="Arial" w:cs="Arial"/>
        </w:rPr>
        <w:t xml:space="preserve"> </w:t>
      </w:r>
      <w:r w:rsidRPr="005B4325">
        <w:rPr>
          <w:rFonts w:ascii="Arial" w:hAnsi="Arial" w:cs="Arial"/>
        </w:rPr>
        <w:t>ETH(Including Multi-Mode SFP+),4*SAS3.0 port,25*2.5 Inch SAS,SPE26C0225)</w:t>
      </w:r>
    </w:p>
    <w:p w14:paraId="400A156A" w14:textId="6A35E597" w:rsidR="005B4325" w:rsidRPr="005B4325" w:rsidRDefault="005B4325" w:rsidP="005B4325">
      <w:pPr>
        <w:spacing w:line="276" w:lineRule="auto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 xml:space="preserve">FCC modul ODK-SIO4*32FC-ML 25 </w:t>
      </w:r>
    </w:p>
    <w:p w14:paraId="5DE4594D" w14:textId="77777777" w:rsidR="005B4325" w:rsidRPr="005B4325" w:rsidRDefault="005B4325" w:rsidP="001C4341">
      <w:pPr>
        <w:spacing w:line="276" w:lineRule="auto"/>
        <w:ind w:firstLine="708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4 ports SmartlO I/O module(SFP28,32Gb FC)</w:t>
      </w:r>
    </w:p>
    <w:p w14:paraId="1C42B7FD" w14:textId="34611C1E" w:rsidR="005B4325" w:rsidRPr="005B4325" w:rsidRDefault="005B4325" w:rsidP="005B4325">
      <w:pPr>
        <w:spacing w:line="276" w:lineRule="auto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 xml:space="preserve">Pevné disky D2000SASSSDm7680 32  36 ks </w:t>
      </w:r>
    </w:p>
    <w:p w14:paraId="469936A8" w14:textId="77777777" w:rsidR="005B4325" w:rsidRPr="005B4325" w:rsidRDefault="005B4325" w:rsidP="0026553D">
      <w:pPr>
        <w:spacing w:line="276" w:lineRule="auto"/>
        <w:ind w:firstLine="708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7.68TB SSD SAS Disk Unit(2.5")</w:t>
      </w:r>
    </w:p>
    <w:p w14:paraId="7ED2AB63" w14:textId="3141C8FC" w:rsidR="005B4325" w:rsidRPr="005B4325" w:rsidRDefault="005B4325" w:rsidP="005B4325">
      <w:pPr>
        <w:spacing w:line="276" w:lineRule="auto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 xml:space="preserve">Disková police DV6-SAS-DAE25-2U  Iks </w:t>
      </w:r>
    </w:p>
    <w:p w14:paraId="7305E56E" w14:textId="77777777" w:rsidR="005B4325" w:rsidRPr="005B4325" w:rsidRDefault="005B4325" w:rsidP="0026553D">
      <w:pPr>
        <w:spacing w:line="276" w:lineRule="auto"/>
        <w:ind w:left="708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SAS Disk Enclosure(2U,AC\240V HVDC,2.5",Expansion Module,25 Disk Slots,Without Disk Units,DAE62525U2-10)</w:t>
      </w:r>
    </w:p>
    <w:p w14:paraId="443F9F87" w14:textId="625A0E10" w:rsidR="005B4325" w:rsidRPr="005B4325" w:rsidRDefault="005B4325" w:rsidP="005B4325">
      <w:pPr>
        <w:spacing w:line="276" w:lineRule="auto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 xml:space="preserve">Kabely SN2FD1FCPC  12 ks </w:t>
      </w:r>
    </w:p>
    <w:p w14:paraId="57D7CD8A" w14:textId="77777777" w:rsidR="005B4325" w:rsidRPr="005B4325" w:rsidRDefault="005B4325" w:rsidP="0026553D">
      <w:pPr>
        <w:spacing w:line="276" w:lineRule="auto"/>
        <w:ind w:firstLine="708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Patch Cord,DLC/PC,DLC/PC,Multi-mode,3m,A la.2,2mm,42mm DLC,OM3 bending insensitive</w:t>
      </w:r>
    </w:p>
    <w:p w14:paraId="0CF51CA0" w14:textId="08FE7C2E" w:rsidR="005B4325" w:rsidRPr="005B4325" w:rsidRDefault="005B4325" w:rsidP="005B4325">
      <w:pPr>
        <w:spacing w:line="276" w:lineRule="auto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 xml:space="preserve">Kabely HS-SAS-1-02  2ks </w:t>
      </w:r>
    </w:p>
    <w:p w14:paraId="3257D269" w14:textId="77777777" w:rsidR="005B4325" w:rsidRPr="005B4325" w:rsidRDefault="005B4325" w:rsidP="0026553D">
      <w:pPr>
        <w:spacing w:line="276" w:lineRule="auto"/>
        <w:ind w:left="708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High Speed Cable,48G External MiniSAS HD Cable,Im,SFF 8644 Plug,28AWG*4P*2B(S),SFF 8644 Plug,indoor,SAS 3.0,EEPROM</w:t>
      </w:r>
    </w:p>
    <w:p w14:paraId="6E2FC708" w14:textId="77777777" w:rsidR="005B4325" w:rsidRPr="005B4325" w:rsidRDefault="005B4325" w:rsidP="005B4325">
      <w:pPr>
        <w:spacing w:line="276" w:lineRule="auto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Licence D2V6-AD-PACS</w:t>
      </w:r>
    </w:p>
    <w:p w14:paraId="39F36349" w14:textId="77777777" w:rsidR="005B4325" w:rsidRPr="005B4325" w:rsidRDefault="005B4325" w:rsidP="005E4D85">
      <w:pPr>
        <w:spacing w:line="276" w:lineRule="auto"/>
        <w:ind w:left="708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SAN Advanced License (Including DeviceManager,Thin,Snap,Replication,Clone,QoS,DME IQ,Metro,CDP)</w:t>
      </w:r>
    </w:p>
    <w:p w14:paraId="4934B838" w14:textId="77777777" w:rsidR="005B4325" w:rsidRPr="005B4325" w:rsidRDefault="005B4325" w:rsidP="005B4325">
      <w:pPr>
        <w:spacing w:line="276" w:lineRule="auto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Podpora 02356FNR_88134ULC-650_60</w:t>
      </w:r>
    </w:p>
    <w:p w14:paraId="068C07E0" w14:textId="77777777" w:rsidR="005B4325" w:rsidRPr="005B4325" w:rsidRDefault="005B4325" w:rsidP="005E4D85">
      <w:pPr>
        <w:spacing w:line="276" w:lineRule="auto"/>
        <w:ind w:firstLine="708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7.68TB SSD SAS Disk Unit(2.5")_Hi-Care Onsite Standard Dorado 2000/2100 7.68TB SSD_60Month(s)</w:t>
      </w:r>
    </w:p>
    <w:p w14:paraId="4516D373" w14:textId="77777777" w:rsidR="005B4325" w:rsidRPr="005B4325" w:rsidRDefault="005B4325" w:rsidP="005B4325">
      <w:pPr>
        <w:spacing w:line="276" w:lineRule="auto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Podpora 02352TRF.88134ULC-388.60</w:t>
      </w:r>
    </w:p>
    <w:p w14:paraId="17BAA9AA" w14:textId="77777777" w:rsidR="005B4325" w:rsidRPr="005B4325" w:rsidRDefault="005B4325" w:rsidP="005E4D85">
      <w:pPr>
        <w:spacing w:line="276" w:lineRule="auto"/>
        <w:ind w:left="708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SAS Disk Encfosure(2U,AC\240V HVDC,2.5",Expansion Module,25 Disk Slots,Without Disk Units,DAE62525U2- 10)_Hi-Care Onsite Standard Dorado V6 Disk Enclosure_60Month(s)</w:t>
      </w:r>
    </w:p>
    <w:p w14:paraId="6F0B8BCA" w14:textId="79FB2413" w:rsidR="005B4325" w:rsidRPr="005B4325" w:rsidRDefault="005B4325" w:rsidP="005B4325">
      <w:pPr>
        <w:spacing w:line="276" w:lineRule="auto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 xml:space="preserve">Podpora 02355FKN_88134ULC-581_60 </w:t>
      </w:r>
    </w:p>
    <w:p w14:paraId="28FEA498" w14:textId="77777777" w:rsidR="005B4325" w:rsidRPr="005B4325" w:rsidRDefault="005B4325" w:rsidP="005E4D85">
      <w:pPr>
        <w:spacing w:line="276" w:lineRule="auto"/>
        <w:ind w:left="708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OceanStor Dorado 2000 (2U, Dual Controlers, SAS, AC\240V HVDC, 128 GB Cache, 8* 1Gb ETH,4*10Gb ETH(Including Multi-Mode SFP+),4*SAS3.0 port,25*2.5 Inch SAS,SPE26C0225)_Hi-Care Onsite Standard OceanStor Dorado 2000 Controller Enclosure_60Month(s)</w:t>
      </w:r>
    </w:p>
    <w:p w14:paraId="0ABF9905" w14:textId="6425BDBD" w:rsidR="005B4325" w:rsidRPr="005B4325" w:rsidRDefault="005B4325" w:rsidP="005B4325">
      <w:pPr>
        <w:spacing w:line="276" w:lineRule="auto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Podpora 88038CUM.88134UHK-1QJ.60  1 ks</w:t>
      </w:r>
    </w:p>
    <w:p w14:paraId="735E096A" w14:textId="77777777" w:rsidR="005B4325" w:rsidRPr="005B4325" w:rsidRDefault="005B4325" w:rsidP="005E4D85">
      <w:pPr>
        <w:spacing w:line="276" w:lineRule="auto"/>
        <w:ind w:left="708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SAN Advanced License (Including DeviceManager,Thin,Snap,Replication,Clone,QoS,DME IQ,Metro,CDP)_Hi-Care Application Software Upgrade Support Service OceanStor Dorado 2000 SAN Advanced License_60Month(s)</w:t>
      </w:r>
    </w:p>
    <w:p w14:paraId="73DDA331" w14:textId="77777777" w:rsidR="005B4325" w:rsidRPr="005B4325" w:rsidRDefault="005B4325" w:rsidP="005B4325">
      <w:pPr>
        <w:spacing w:line="276" w:lineRule="auto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Instalace a zaškolení</w:t>
      </w:r>
    </w:p>
    <w:p w14:paraId="2E05294D" w14:textId="5C68FB09" w:rsidR="005B4325" w:rsidRPr="005B4325" w:rsidRDefault="005B4325" w:rsidP="005B4325">
      <w:pPr>
        <w:spacing w:line="276" w:lineRule="auto"/>
        <w:jc w:val="both"/>
        <w:rPr>
          <w:rFonts w:ascii="Arial" w:hAnsi="Arial" w:cs="Arial"/>
        </w:rPr>
      </w:pPr>
      <w:r w:rsidRPr="005B4325">
        <w:rPr>
          <w:rFonts w:ascii="Arial" w:hAnsi="Arial" w:cs="Arial"/>
        </w:rPr>
        <w:t>Instalace, konfigurace a zaškolení uživatelů</w:t>
      </w:r>
      <w:r w:rsidR="00D16D03">
        <w:rPr>
          <w:rFonts w:ascii="Arial" w:hAnsi="Arial" w:cs="Arial"/>
        </w:rPr>
        <w:t xml:space="preserve"> </w:t>
      </w:r>
      <w:r w:rsidRPr="005B4325">
        <w:rPr>
          <w:rFonts w:ascii="Arial" w:hAnsi="Arial" w:cs="Arial"/>
        </w:rPr>
        <w:t>1 md</w:t>
      </w:r>
    </w:p>
    <w:p w14:paraId="2953411D" w14:textId="77777777" w:rsidR="006A71DA" w:rsidRPr="00DB4A43" w:rsidRDefault="006A71DA" w:rsidP="006B0546">
      <w:pPr>
        <w:spacing w:line="276" w:lineRule="auto"/>
        <w:jc w:val="both"/>
        <w:rPr>
          <w:rFonts w:ascii="Arial" w:hAnsi="Arial" w:cs="Arial"/>
        </w:rPr>
      </w:pPr>
    </w:p>
    <w:sectPr w:rsidR="006A71DA" w:rsidRPr="00DB4A43" w:rsidSect="00ED3022">
      <w:footerReference w:type="default" r:id="rId10"/>
      <w:pgSz w:w="11907" w:h="16840"/>
      <w:pgMar w:top="1276" w:right="70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4E146" w14:textId="77777777" w:rsidR="00236196" w:rsidRDefault="00236196">
      <w:r>
        <w:separator/>
      </w:r>
    </w:p>
  </w:endnote>
  <w:endnote w:type="continuationSeparator" w:id="0">
    <w:p w14:paraId="1F8601F3" w14:textId="77777777" w:rsidR="00236196" w:rsidRDefault="00236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BA660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E86086">
      <w:rPr>
        <w:rFonts w:ascii="Tahoma" w:hAnsi="Tahoma" w:cs="Tahoma"/>
        <w:noProof/>
        <w:snapToGrid w:val="0"/>
        <w:sz w:val="16"/>
      </w:rPr>
      <w:t>1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  <w:p w14:paraId="130304E8" w14:textId="77777777" w:rsidR="002049F6" w:rsidRDefault="002049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033F8" w14:textId="77777777" w:rsidR="00236196" w:rsidRDefault="00236196">
      <w:r>
        <w:separator/>
      </w:r>
    </w:p>
  </w:footnote>
  <w:footnote w:type="continuationSeparator" w:id="0">
    <w:p w14:paraId="3771F30E" w14:textId="77777777" w:rsidR="00236196" w:rsidRDefault="00236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769765043">
    <w:abstractNumId w:val="11"/>
  </w:num>
  <w:num w:numId="2" w16cid:durableId="684936860">
    <w:abstractNumId w:val="8"/>
  </w:num>
  <w:num w:numId="3" w16cid:durableId="1238856995">
    <w:abstractNumId w:val="9"/>
  </w:num>
  <w:num w:numId="4" w16cid:durableId="501703196">
    <w:abstractNumId w:val="1"/>
  </w:num>
  <w:num w:numId="5" w16cid:durableId="974875113">
    <w:abstractNumId w:val="12"/>
  </w:num>
  <w:num w:numId="6" w16cid:durableId="1080060152">
    <w:abstractNumId w:val="2"/>
  </w:num>
  <w:num w:numId="7" w16cid:durableId="923026887">
    <w:abstractNumId w:val="10"/>
  </w:num>
  <w:num w:numId="8" w16cid:durableId="1929919030">
    <w:abstractNumId w:val="0"/>
  </w:num>
  <w:num w:numId="9" w16cid:durableId="326524034">
    <w:abstractNumId w:val="7"/>
  </w:num>
  <w:num w:numId="10" w16cid:durableId="557593275">
    <w:abstractNumId w:val="3"/>
  </w:num>
  <w:num w:numId="11" w16cid:durableId="1324890763">
    <w:abstractNumId w:val="4"/>
  </w:num>
  <w:num w:numId="12" w16cid:durableId="1310939029">
    <w:abstractNumId w:val="5"/>
  </w:num>
  <w:num w:numId="13" w16cid:durableId="188640278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0EB"/>
    <w:rsid w:val="0001583A"/>
    <w:rsid w:val="00021754"/>
    <w:rsid w:val="0002554E"/>
    <w:rsid w:val="00031AA6"/>
    <w:rsid w:val="0003684B"/>
    <w:rsid w:val="00063C1A"/>
    <w:rsid w:val="000710AE"/>
    <w:rsid w:val="00086964"/>
    <w:rsid w:val="00094D44"/>
    <w:rsid w:val="000A00EB"/>
    <w:rsid w:val="000B4ACC"/>
    <w:rsid w:val="000C5A20"/>
    <w:rsid w:val="000C61F6"/>
    <w:rsid w:val="00102DEE"/>
    <w:rsid w:val="00134E01"/>
    <w:rsid w:val="00135BB1"/>
    <w:rsid w:val="00171B43"/>
    <w:rsid w:val="00195BDA"/>
    <w:rsid w:val="001A2B7A"/>
    <w:rsid w:val="001C4341"/>
    <w:rsid w:val="001D0730"/>
    <w:rsid w:val="001D40F1"/>
    <w:rsid w:val="001E23C9"/>
    <w:rsid w:val="002049F6"/>
    <w:rsid w:val="002116E8"/>
    <w:rsid w:val="00236196"/>
    <w:rsid w:val="0025451D"/>
    <w:rsid w:val="00254CB7"/>
    <w:rsid w:val="0026553D"/>
    <w:rsid w:val="00266C0C"/>
    <w:rsid w:val="002759C2"/>
    <w:rsid w:val="00291328"/>
    <w:rsid w:val="002A3C3C"/>
    <w:rsid w:val="002C2379"/>
    <w:rsid w:val="002E0AFB"/>
    <w:rsid w:val="002E350C"/>
    <w:rsid w:val="002F14D0"/>
    <w:rsid w:val="002F2107"/>
    <w:rsid w:val="00315299"/>
    <w:rsid w:val="003268D2"/>
    <w:rsid w:val="00332377"/>
    <w:rsid w:val="00337FF2"/>
    <w:rsid w:val="0036654E"/>
    <w:rsid w:val="00377A24"/>
    <w:rsid w:val="00391EBA"/>
    <w:rsid w:val="00393983"/>
    <w:rsid w:val="003A16C2"/>
    <w:rsid w:val="003D61DD"/>
    <w:rsid w:val="00410EB7"/>
    <w:rsid w:val="004327F5"/>
    <w:rsid w:val="00436EBE"/>
    <w:rsid w:val="00440B47"/>
    <w:rsid w:val="00446BF8"/>
    <w:rsid w:val="00483A50"/>
    <w:rsid w:val="004B33AB"/>
    <w:rsid w:val="004C2C7D"/>
    <w:rsid w:val="004D04A4"/>
    <w:rsid w:val="004D1D92"/>
    <w:rsid w:val="004E1DA6"/>
    <w:rsid w:val="00536C02"/>
    <w:rsid w:val="00553625"/>
    <w:rsid w:val="00554E11"/>
    <w:rsid w:val="00555B80"/>
    <w:rsid w:val="00565220"/>
    <w:rsid w:val="00587D3E"/>
    <w:rsid w:val="005B1086"/>
    <w:rsid w:val="005B35BE"/>
    <w:rsid w:val="005B4325"/>
    <w:rsid w:val="005B4CCC"/>
    <w:rsid w:val="005E3F58"/>
    <w:rsid w:val="005E4D85"/>
    <w:rsid w:val="00641B9E"/>
    <w:rsid w:val="0065096B"/>
    <w:rsid w:val="00653D99"/>
    <w:rsid w:val="00677B23"/>
    <w:rsid w:val="0069320A"/>
    <w:rsid w:val="006A71DA"/>
    <w:rsid w:val="006B0546"/>
    <w:rsid w:val="006C302C"/>
    <w:rsid w:val="006D23B5"/>
    <w:rsid w:val="006F58B8"/>
    <w:rsid w:val="006F5B9A"/>
    <w:rsid w:val="006F6820"/>
    <w:rsid w:val="0070490D"/>
    <w:rsid w:val="00716314"/>
    <w:rsid w:val="00721251"/>
    <w:rsid w:val="00722ECD"/>
    <w:rsid w:val="007236D6"/>
    <w:rsid w:val="00731C88"/>
    <w:rsid w:val="00734455"/>
    <w:rsid w:val="00734668"/>
    <w:rsid w:val="0076601A"/>
    <w:rsid w:val="007677E5"/>
    <w:rsid w:val="007825B1"/>
    <w:rsid w:val="007B0EBB"/>
    <w:rsid w:val="007B16BA"/>
    <w:rsid w:val="007B2994"/>
    <w:rsid w:val="007C4A67"/>
    <w:rsid w:val="007E5BDA"/>
    <w:rsid w:val="00807875"/>
    <w:rsid w:val="00807EC2"/>
    <w:rsid w:val="0082484E"/>
    <w:rsid w:val="008274ED"/>
    <w:rsid w:val="0084392A"/>
    <w:rsid w:val="0084564E"/>
    <w:rsid w:val="00866BCE"/>
    <w:rsid w:val="0087702E"/>
    <w:rsid w:val="008872C1"/>
    <w:rsid w:val="008A289C"/>
    <w:rsid w:val="008B65C0"/>
    <w:rsid w:val="008D28E2"/>
    <w:rsid w:val="008E0B43"/>
    <w:rsid w:val="00930F9F"/>
    <w:rsid w:val="0093262F"/>
    <w:rsid w:val="00957820"/>
    <w:rsid w:val="00996521"/>
    <w:rsid w:val="009A6026"/>
    <w:rsid w:val="009F2B03"/>
    <w:rsid w:val="00A07586"/>
    <w:rsid w:val="00A23393"/>
    <w:rsid w:val="00A34FC3"/>
    <w:rsid w:val="00A55667"/>
    <w:rsid w:val="00AA51BA"/>
    <w:rsid w:val="00AB7062"/>
    <w:rsid w:val="00AD1433"/>
    <w:rsid w:val="00AE50A2"/>
    <w:rsid w:val="00AE7543"/>
    <w:rsid w:val="00B07093"/>
    <w:rsid w:val="00B2055B"/>
    <w:rsid w:val="00B634FA"/>
    <w:rsid w:val="00B7420F"/>
    <w:rsid w:val="00B83F93"/>
    <w:rsid w:val="00B860CE"/>
    <w:rsid w:val="00B94D25"/>
    <w:rsid w:val="00BA07EA"/>
    <w:rsid w:val="00BD7B58"/>
    <w:rsid w:val="00C34B54"/>
    <w:rsid w:val="00C412D6"/>
    <w:rsid w:val="00C73BB9"/>
    <w:rsid w:val="00C80D98"/>
    <w:rsid w:val="00CB1B2A"/>
    <w:rsid w:val="00CC0185"/>
    <w:rsid w:val="00CC6DDA"/>
    <w:rsid w:val="00CE0D2D"/>
    <w:rsid w:val="00CE316C"/>
    <w:rsid w:val="00D16D03"/>
    <w:rsid w:val="00D51A52"/>
    <w:rsid w:val="00DB4A43"/>
    <w:rsid w:val="00DB52B0"/>
    <w:rsid w:val="00DC724C"/>
    <w:rsid w:val="00DE5FBE"/>
    <w:rsid w:val="00DF2D45"/>
    <w:rsid w:val="00E03E97"/>
    <w:rsid w:val="00E075AF"/>
    <w:rsid w:val="00E22262"/>
    <w:rsid w:val="00E36A0C"/>
    <w:rsid w:val="00E40CD7"/>
    <w:rsid w:val="00E417A2"/>
    <w:rsid w:val="00E452B7"/>
    <w:rsid w:val="00E5272F"/>
    <w:rsid w:val="00E57A41"/>
    <w:rsid w:val="00E639DF"/>
    <w:rsid w:val="00E7166C"/>
    <w:rsid w:val="00E86086"/>
    <w:rsid w:val="00EA035E"/>
    <w:rsid w:val="00EA056A"/>
    <w:rsid w:val="00EB4971"/>
    <w:rsid w:val="00EB6B79"/>
    <w:rsid w:val="00ED3022"/>
    <w:rsid w:val="00EE58A5"/>
    <w:rsid w:val="00EE5D21"/>
    <w:rsid w:val="00EF20C4"/>
    <w:rsid w:val="00EF659E"/>
    <w:rsid w:val="00F03C53"/>
    <w:rsid w:val="00F22E89"/>
    <w:rsid w:val="00F403C2"/>
    <w:rsid w:val="00F46AA2"/>
    <w:rsid w:val="00F837EF"/>
    <w:rsid w:val="00FD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BA5F6"/>
  <w15:docId w15:val="{E7B23106-DD97-4B05-A373-D7DC068E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styleId="Hypertextovodkaz">
    <w:name w:val="Hyperlink"/>
    <w:basedOn w:val="Standardnpsmoodstavce"/>
    <w:uiPriority w:val="99"/>
    <w:semiHidden/>
    <w:unhideWhenUsed/>
    <w:rsid w:val="0025451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021754"/>
    <w:pPr>
      <w:ind w:left="720"/>
      <w:contextualSpacing/>
    </w:pPr>
  </w:style>
  <w:style w:type="character" w:customStyle="1" w:styleId="Heading21">
    <w:name w:val="Heading #2|1_"/>
    <w:basedOn w:val="Standardnpsmoodstavce"/>
    <w:link w:val="Heading210"/>
    <w:rsid w:val="0076601A"/>
    <w:rPr>
      <w:rFonts w:ascii="Arial" w:eastAsia="Arial" w:hAnsi="Arial" w:cs="Arial"/>
      <w:b/>
      <w:bCs/>
      <w:sz w:val="22"/>
      <w:szCs w:val="22"/>
    </w:rPr>
  </w:style>
  <w:style w:type="paragraph" w:customStyle="1" w:styleId="Heading210">
    <w:name w:val="Heading #2|1"/>
    <w:basedOn w:val="Normln"/>
    <w:link w:val="Heading21"/>
    <w:rsid w:val="0076601A"/>
    <w:pPr>
      <w:widowControl w:val="0"/>
      <w:spacing w:line="290" w:lineRule="auto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character" w:customStyle="1" w:styleId="Bodytext1">
    <w:name w:val="Body text|1_"/>
    <w:basedOn w:val="Standardnpsmoodstavce"/>
    <w:link w:val="Bodytext10"/>
    <w:rsid w:val="0084564E"/>
    <w:rPr>
      <w:rFonts w:ascii="Arial" w:eastAsia="Arial" w:hAnsi="Arial" w:cs="Arial"/>
      <w:sz w:val="22"/>
      <w:szCs w:val="22"/>
    </w:rPr>
  </w:style>
  <w:style w:type="paragraph" w:customStyle="1" w:styleId="Bodytext10">
    <w:name w:val="Body text|1"/>
    <w:basedOn w:val="Normln"/>
    <w:link w:val="Bodytext1"/>
    <w:rsid w:val="0084564E"/>
    <w:pPr>
      <w:widowControl w:val="0"/>
      <w:spacing w:line="290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2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02B703E3432243878F4D1976682466" ma:contentTypeVersion="16" ma:contentTypeDescription="Vytvoří nový dokument" ma:contentTypeScope="" ma:versionID="638e47ae9541a18f292fed50e45e721c">
  <xsd:schema xmlns:xsd="http://www.w3.org/2001/XMLSchema" xmlns:xs="http://www.w3.org/2001/XMLSchema" xmlns:p="http://schemas.microsoft.com/office/2006/metadata/properties" xmlns:ns2="8e21313e-b948-4ff7-93a2-5ad4759a4f80" xmlns:ns3="4faf8b71-de24-42c7-b387-73ed9a508043" targetNamespace="http://schemas.microsoft.com/office/2006/metadata/properties" ma:root="true" ma:fieldsID="9c509b6f5d3ee24d0ec3dfef1cec3958" ns2:_="" ns3:_="">
    <xsd:import namespace="8e21313e-b948-4ff7-93a2-5ad4759a4f80"/>
    <xsd:import namespace="4faf8b71-de24-42c7-b387-73ed9a508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1313e-b948-4ff7-93a2-5ad4759a4f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78bf944-40fa-4bdf-8174-be75f92a9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f8b71-de24-42c7-b387-73ed9a508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02a42f9-5e0d-4aff-92c9-0967820cd6a3}" ma:internalName="TaxCatchAll" ma:showField="CatchAllData" ma:web="4faf8b71-de24-42c7-b387-73ed9a5080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21313e-b948-4ff7-93a2-5ad4759a4f80">
      <Terms xmlns="http://schemas.microsoft.com/office/infopath/2007/PartnerControls"/>
    </lcf76f155ced4ddcb4097134ff3c332f>
    <TaxCatchAll xmlns="4faf8b71-de24-42c7-b387-73ed9a508043" xsi:nil="true"/>
    <SharedWithUsers xmlns="4faf8b71-de24-42c7-b387-73ed9a508043">
      <UserInfo>
        <DisplayName>Mejzr Martin</DisplayName>
        <AccountId>133</AccountId>
        <AccountType/>
      </UserInfo>
      <UserInfo>
        <DisplayName>Šír Filip</DisplayName>
        <AccountId>36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B01D20-85F7-4668-98C0-1F108CE01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1313e-b948-4ff7-93a2-5ad4759a4f80"/>
    <ds:schemaRef ds:uri="4faf8b71-de24-42c7-b387-73ed9a508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79546B-3B0F-4498-ACF4-7810DCF4A34A}">
  <ds:schemaRefs>
    <ds:schemaRef ds:uri="http://schemas.microsoft.com/office/2006/metadata/properties"/>
    <ds:schemaRef ds:uri="http://schemas.microsoft.com/office/infopath/2007/PartnerControls"/>
    <ds:schemaRef ds:uri="8e21313e-b948-4ff7-93a2-5ad4759a4f80"/>
    <ds:schemaRef ds:uri="4faf8b71-de24-42c7-b387-73ed9a508043"/>
  </ds:schemaRefs>
</ds:datastoreItem>
</file>

<file path=customXml/itemProps3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1527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Nipl</Company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 Bolehovská</dc:creator>
  <cp:lastModifiedBy>Tousson Jolana</cp:lastModifiedBy>
  <cp:revision>5</cp:revision>
  <cp:lastPrinted>2007-01-18T13:22:00Z</cp:lastPrinted>
  <dcterms:created xsi:type="dcterms:W3CDTF">2025-06-19T07:05:00Z</dcterms:created>
  <dcterms:modified xsi:type="dcterms:W3CDTF">2025-06-19T07:06:00Z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MediaServiceImageTags">
    <vt:lpwstr/>
  </property>
  <property fmtid="{D5CDD505-2E9C-101B-9397-08002B2CF9AE}" pid="7" name="ContentTypeId">
    <vt:lpwstr>0x0101000102B703E3432243878F4D1976682466</vt:lpwstr>
  </property>
</Properties>
</file>