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ECBA" w14:textId="77777777" w:rsidR="00867468" w:rsidRDefault="00867468" w:rsidP="00456792">
      <w:pPr>
        <w:spacing w:after="120" w:line="240" w:lineRule="auto"/>
        <w:jc w:val="center"/>
      </w:pPr>
    </w:p>
    <w:p w14:paraId="55C38F85" w14:textId="77777777" w:rsidR="00867468" w:rsidRDefault="00867468" w:rsidP="00456792">
      <w:pPr>
        <w:spacing w:after="120" w:line="240" w:lineRule="auto"/>
        <w:jc w:val="center"/>
      </w:pPr>
    </w:p>
    <w:p w14:paraId="034C0472" w14:textId="77777777" w:rsidR="00867468" w:rsidRPr="00867468" w:rsidRDefault="00867468" w:rsidP="00456792">
      <w:pPr>
        <w:spacing w:after="120" w:line="240" w:lineRule="auto"/>
        <w:jc w:val="center"/>
        <w:rPr>
          <w:b/>
          <w:bCs/>
        </w:rPr>
      </w:pPr>
      <w:r w:rsidRPr="00867468">
        <w:rPr>
          <w:b/>
          <w:bCs/>
        </w:rPr>
        <w:t>HLAVNÍ MĚSTO PRAHA</w:t>
      </w:r>
    </w:p>
    <w:p w14:paraId="165337AF" w14:textId="77777777" w:rsidR="00867468" w:rsidRPr="00D83736" w:rsidRDefault="00867468" w:rsidP="00456792">
      <w:pPr>
        <w:spacing w:after="120" w:line="240" w:lineRule="auto"/>
        <w:jc w:val="center"/>
        <w:rPr>
          <w:b/>
          <w:bCs/>
        </w:rPr>
      </w:pPr>
      <w:r w:rsidRPr="00D83736">
        <w:rPr>
          <w:b/>
          <w:bCs/>
        </w:rPr>
        <w:t>. . .</w:t>
      </w:r>
    </w:p>
    <w:p w14:paraId="118BEA7F" w14:textId="16FDB954" w:rsidR="00867468" w:rsidRPr="00D83736" w:rsidRDefault="00867468" w:rsidP="00456792">
      <w:pPr>
        <w:spacing w:after="120" w:line="240" w:lineRule="auto"/>
        <w:jc w:val="center"/>
        <w:rPr>
          <w:b/>
          <w:bCs/>
        </w:rPr>
      </w:pPr>
      <w:r w:rsidRPr="00D83736">
        <w:rPr>
          <w:b/>
          <w:bCs/>
        </w:rPr>
        <w:t>Společnost VCES-Metrostav DIZ pro Malovanku</w:t>
      </w:r>
    </w:p>
    <w:p w14:paraId="7150CEC7" w14:textId="77777777" w:rsidR="00571F53" w:rsidRPr="00D83736" w:rsidRDefault="00571F53" w:rsidP="00456792">
      <w:pPr>
        <w:spacing w:after="120" w:line="240" w:lineRule="auto"/>
        <w:jc w:val="center"/>
        <w:rPr>
          <w:b/>
          <w:bCs/>
        </w:rPr>
      </w:pPr>
    </w:p>
    <w:p w14:paraId="3FAFD42B" w14:textId="602F0E25" w:rsidR="00867468" w:rsidRPr="00D83736" w:rsidRDefault="00867468" w:rsidP="00456792">
      <w:pPr>
        <w:spacing w:after="120" w:line="240" w:lineRule="auto"/>
        <w:jc w:val="center"/>
        <w:rPr>
          <w:b/>
          <w:bCs/>
        </w:rPr>
      </w:pPr>
      <w:r w:rsidRPr="00D83736">
        <w:rPr>
          <w:b/>
          <w:bCs/>
        </w:rPr>
        <w:t xml:space="preserve">DODATEK </w:t>
      </w:r>
      <w:r w:rsidR="00D83736" w:rsidRPr="00D83736">
        <w:rPr>
          <w:b/>
          <w:bCs/>
        </w:rPr>
        <w:t xml:space="preserve">Č. </w:t>
      </w:r>
      <w:r w:rsidR="00316A84">
        <w:rPr>
          <w:b/>
          <w:bCs/>
        </w:rPr>
        <w:t>8</w:t>
      </w:r>
      <w:r w:rsidRPr="00D83736">
        <w:rPr>
          <w:b/>
          <w:bCs/>
        </w:rPr>
        <w:t xml:space="preserve"> KE SMLOUVĚ O DÍLO</w:t>
      </w:r>
    </w:p>
    <w:p w14:paraId="576B3AC7" w14:textId="6B7741EE" w:rsidR="00867468" w:rsidRPr="00D83736" w:rsidRDefault="00E65FA2" w:rsidP="00456792">
      <w:pPr>
        <w:spacing w:after="120" w:line="240" w:lineRule="auto"/>
        <w:jc w:val="center"/>
        <w:rPr>
          <w:i/>
          <w:iCs/>
        </w:rPr>
      </w:pPr>
      <w:r w:rsidRPr="00D83736">
        <w:rPr>
          <w:i/>
          <w:iCs/>
        </w:rPr>
        <w:t>U</w:t>
      </w:r>
      <w:r w:rsidR="00867468" w:rsidRPr="00D83736">
        <w:rPr>
          <w:i/>
          <w:iCs/>
        </w:rPr>
        <w:t xml:space="preserve">zavřené mezi smluvními stranami dne </w:t>
      </w:r>
      <w:r w:rsidR="00CB624D" w:rsidRPr="00D83736">
        <w:rPr>
          <w:i/>
          <w:iCs/>
        </w:rPr>
        <w:t>16.</w:t>
      </w:r>
      <w:r w:rsidRPr="00D83736">
        <w:t> </w:t>
      </w:r>
      <w:r w:rsidR="00CB624D" w:rsidRPr="00D83736">
        <w:rPr>
          <w:i/>
          <w:iCs/>
        </w:rPr>
        <w:t>3.</w:t>
      </w:r>
      <w:r w:rsidRPr="00D83736">
        <w:rPr>
          <w:i/>
          <w:iCs/>
        </w:rPr>
        <w:t> </w:t>
      </w:r>
      <w:r w:rsidR="00CB624D" w:rsidRPr="00D83736">
        <w:rPr>
          <w:i/>
          <w:iCs/>
        </w:rPr>
        <w:t>2022</w:t>
      </w:r>
      <w:r w:rsidR="00867468" w:rsidRPr="00D83736">
        <w:rPr>
          <w:i/>
          <w:iCs/>
        </w:rPr>
        <w:t xml:space="preserve"> ve smyslu ust. § </w:t>
      </w:r>
      <w:r w:rsidR="00CB624D" w:rsidRPr="00D83736">
        <w:rPr>
          <w:i/>
          <w:iCs/>
        </w:rPr>
        <w:t>2</w:t>
      </w:r>
      <w:r w:rsidR="004D788A" w:rsidRPr="00D83736">
        <w:rPr>
          <w:i/>
          <w:iCs/>
        </w:rPr>
        <w:t>586</w:t>
      </w:r>
      <w:r w:rsidR="00867468" w:rsidRPr="00D83736">
        <w:rPr>
          <w:i/>
          <w:iCs/>
        </w:rPr>
        <w:t xml:space="preserve"> a násl. zák</w:t>
      </w:r>
      <w:r w:rsidR="00CB624D" w:rsidRPr="00D83736">
        <w:rPr>
          <w:i/>
          <w:iCs/>
        </w:rPr>
        <w:t>ona</w:t>
      </w:r>
      <w:r w:rsidR="00867468" w:rsidRPr="00D83736">
        <w:rPr>
          <w:i/>
          <w:iCs/>
        </w:rPr>
        <w:t>. č.</w:t>
      </w:r>
    </w:p>
    <w:p w14:paraId="47BAD73C" w14:textId="77777777" w:rsidR="00867468" w:rsidRPr="00D83736" w:rsidRDefault="00867468" w:rsidP="00456792">
      <w:pPr>
        <w:spacing w:after="120" w:line="240" w:lineRule="auto"/>
        <w:jc w:val="center"/>
        <w:rPr>
          <w:i/>
          <w:iCs/>
        </w:rPr>
      </w:pPr>
      <w:r w:rsidRPr="00D83736">
        <w:rPr>
          <w:i/>
          <w:iCs/>
        </w:rPr>
        <w:t>89/2012 Sb., občanský zákoník, v platném znění, ve znění pozdějších dodatků (dále jen</w:t>
      </w:r>
    </w:p>
    <w:p w14:paraId="65DFE4B2" w14:textId="77777777" w:rsidR="00867468" w:rsidRPr="00D83736" w:rsidRDefault="00867468" w:rsidP="00456792">
      <w:pPr>
        <w:spacing w:after="120" w:line="240" w:lineRule="auto"/>
        <w:jc w:val="center"/>
        <w:rPr>
          <w:i/>
          <w:iCs/>
        </w:rPr>
      </w:pPr>
      <w:r w:rsidRPr="00D83736">
        <w:rPr>
          <w:i/>
          <w:iCs/>
        </w:rPr>
        <w:t>jako „</w:t>
      </w:r>
      <w:r w:rsidRPr="00D83736">
        <w:rPr>
          <w:b/>
          <w:bCs/>
          <w:i/>
          <w:iCs/>
        </w:rPr>
        <w:t>Smlouva</w:t>
      </w:r>
      <w:r w:rsidRPr="00D83736">
        <w:rPr>
          <w:i/>
          <w:iCs/>
        </w:rPr>
        <w:t>“)</w:t>
      </w:r>
    </w:p>
    <w:p w14:paraId="595580F1" w14:textId="77386567" w:rsidR="00867468" w:rsidRPr="00867468" w:rsidRDefault="00E438CC" w:rsidP="00456792">
      <w:pPr>
        <w:spacing w:after="120" w:line="240" w:lineRule="auto"/>
        <w:jc w:val="center"/>
        <w:rPr>
          <w:b/>
          <w:bCs/>
        </w:rPr>
      </w:pPr>
      <w:r w:rsidRPr="00D83736">
        <w:rPr>
          <w:b/>
          <w:bCs/>
        </w:rPr>
        <w:t xml:space="preserve">Ke </w:t>
      </w:r>
      <w:r w:rsidR="00867468" w:rsidRPr="00D83736">
        <w:rPr>
          <w:b/>
          <w:bCs/>
        </w:rPr>
        <w:t>stavb</w:t>
      </w:r>
      <w:r w:rsidRPr="00D83736">
        <w:rPr>
          <w:b/>
          <w:bCs/>
        </w:rPr>
        <w:t>ě</w:t>
      </w:r>
      <w:r w:rsidR="00867468" w:rsidRPr="00D83736">
        <w:rPr>
          <w:b/>
          <w:bCs/>
        </w:rPr>
        <w:t xml:space="preserve"> č. 40759 </w:t>
      </w:r>
      <w:r w:rsidR="00571F53" w:rsidRPr="00D83736">
        <w:rPr>
          <w:b/>
          <w:bCs/>
        </w:rPr>
        <w:t>Multifunkční oper</w:t>
      </w:r>
      <w:r w:rsidR="00C3098B" w:rsidRPr="00D83736">
        <w:rPr>
          <w:b/>
          <w:bCs/>
        </w:rPr>
        <w:t xml:space="preserve">. </w:t>
      </w:r>
      <w:r w:rsidR="0096775C" w:rsidRPr="00D83736">
        <w:rPr>
          <w:b/>
          <w:bCs/>
        </w:rPr>
        <w:t>s</w:t>
      </w:r>
      <w:r w:rsidR="00571F53" w:rsidRPr="00D83736">
        <w:rPr>
          <w:b/>
          <w:bCs/>
        </w:rPr>
        <w:t>tř</w:t>
      </w:r>
      <w:r w:rsidR="00C3098B" w:rsidRPr="00D83736">
        <w:rPr>
          <w:b/>
          <w:bCs/>
        </w:rPr>
        <w:t xml:space="preserve">. </w:t>
      </w:r>
      <w:r w:rsidR="00571F53" w:rsidRPr="00D83736">
        <w:rPr>
          <w:b/>
          <w:bCs/>
        </w:rPr>
        <w:t xml:space="preserve">Malovanka, </w:t>
      </w:r>
      <w:r w:rsidRPr="00D83736">
        <w:rPr>
          <w:b/>
          <w:bCs/>
        </w:rPr>
        <w:t>E</w:t>
      </w:r>
      <w:r w:rsidR="00571F53" w:rsidRPr="00D83736">
        <w:rPr>
          <w:b/>
          <w:bCs/>
        </w:rPr>
        <w:t>tapa 0001</w:t>
      </w:r>
      <w:r w:rsidRPr="00D83736">
        <w:rPr>
          <w:b/>
          <w:bCs/>
        </w:rPr>
        <w:t>-</w:t>
      </w:r>
      <w:r w:rsidR="00571F53" w:rsidRPr="00D83736">
        <w:rPr>
          <w:b/>
          <w:bCs/>
        </w:rPr>
        <w:t xml:space="preserve"> stavební objekt</w:t>
      </w:r>
      <w:r w:rsidR="00867468" w:rsidRPr="00D83736">
        <w:rPr>
          <w:b/>
          <w:bCs/>
        </w:rPr>
        <w:t>;</w:t>
      </w:r>
    </w:p>
    <w:p w14:paraId="22B617AF" w14:textId="77777777" w:rsidR="00571F53" w:rsidRDefault="00571F53" w:rsidP="00456792">
      <w:pPr>
        <w:spacing w:after="120" w:line="240" w:lineRule="auto"/>
        <w:jc w:val="center"/>
        <w:rPr>
          <w:b/>
          <w:bCs/>
        </w:rPr>
      </w:pPr>
    </w:p>
    <w:p w14:paraId="40407631" w14:textId="44198953" w:rsidR="00867468" w:rsidRPr="00867468" w:rsidRDefault="00867468" w:rsidP="00456792">
      <w:pPr>
        <w:spacing w:after="120" w:line="240" w:lineRule="auto"/>
        <w:jc w:val="center"/>
        <w:rPr>
          <w:b/>
          <w:bCs/>
        </w:rPr>
      </w:pPr>
      <w:r w:rsidRPr="00867468">
        <w:rPr>
          <w:b/>
          <w:bCs/>
        </w:rPr>
        <w:t>číslo smlouvy objednatele: DIL/21/06/007</w:t>
      </w:r>
      <w:r>
        <w:rPr>
          <w:b/>
          <w:bCs/>
        </w:rPr>
        <w:t>301</w:t>
      </w:r>
      <w:r w:rsidRPr="00867468">
        <w:rPr>
          <w:b/>
          <w:bCs/>
        </w:rPr>
        <w:t>/202</w:t>
      </w:r>
      <w:r>
        <w:rPr>
          <w:b/>
          <w:bCs/>
        </w:rPr>
        <w:t>2</w:t>
      </w:r>
    </w:p>
    <w:p w14:paraId="3EDD5BC5" w14:textId="330B380E" w:rsidR="00867468" w:rsidRDefault="00867468" w:rsidP="00456792">
      <w:pPr>
        <w:spacing w:after="120" w:line="240" w:lineRule="auto"/>
        <w:jc w:val="center"/>
      </w:pPr>
    </w:p>
    <w:p w14:paraId="6E06FAF0" w14:textId="77777777" w:rsidR="00867468" w:rsidRDefault="00867468" w:rsidP="00456792">
      <w:pPr>
        <w:spacing w:after="120" w:line="240" w:lineRule="auto"/>
        <w:jc w:val="center"/>
      </w:pPr>
    </w:p>
    <w:p w14:paraId="4D9F357A" w14:textId="58F62EDC" w:rsidR="00456792" w:rsidRDefault="00456792">
      <w:r>
        <w:br w:type="page"/>
      </w:r>
    </w:p>
    <w:p w14:paraId="4A2FF6DA"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lastRenderedPageBreak/>
        <w:t>Níže uvedeného dne měsíce a roku uzavřely smluvní strany</w:t>
      </w:r>
    </w:p>
    <w:p w14:paraId="2D1DEF2D" w14:textId="77777777" w:rsidR="00177546" w:rsidRPr="00D83736" w:rsidRDefault="00177546" w:rsidP="00177546">
      <w:pPr>
        <w:spacing w:after="120" w:line="240" w:lineRule="auto"/>
        <w:jc w:val="center"/>
        <w:rPr>
          <w:rFonts w:ascii="Calibri" w:hAnsi="Calibri" w:cs="Calibri"/>
          <w:b/>
          <w:bCs/>
        </w:rPr>
      </w:pPr>
      <w:r w:rsidRPr="00D83736">
        <w:rPr>
          <w:rFonts w:ascii="Calibri" w:hAnsi="Calibri" w:cs="Calibri"/>
          <w:b/>
          <w:bCs/>
        </w:rPr>
        <w:t>Hlavní město Praha</w:t>
      </w:r>
    </w:p>
    <w:p w14:paraId="706D4CFD"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se sídlem: Mariánské náměstí 2/2, Praha 1 – Staré město, PSČ 110 01</w:t>
      </w:r>
    </w:p>
    <w:p w14:paraId="2C2F763B" w14:textId="04261564" w:rsidR="00177546" w:rsidRPr="00D83736" w:rsidRDefault="00177546" w:rsidP="00177546">
      <w:pPr>
        <w:spacing w:after="120" w:line="240" w:lineRule="auto"/>
        <w:jc w:val="center"/>
        <w:rPr>
          <w:rFonts w:ascii="Calibri" w:hAnsi="Calibri" w:cs="Calibri"/>
        </w:rPr>
      </w:pPr>
      <w:r w:rsidRPr="00D83736">
        <w:rPr>
          <w:rFonts w:ascii="Calibri" w:hAnsi="Calibri" w:cs="Calibri"/>
        </w:rPr>
        <w:t xml:space="preserve">IČO: </w:t>
      </w:r>
      <w:r w:rsidR="00E65FA2" w:rsidRPr="00D83736">
        <w:rPr>
          <w:rFonts w:ascii="Calibri" w:hAnsi="Calibri" w:cs="Calibri"/>
        </w:rPr>
        <w:t>00064581,</w:t>
      </w:r>
      <w:r w:rsidRPr="00D83736">
        <w:rPr>
          <w:rFonts w:ascii="Calibri" w:hAnsi="Calibri" w:cs="Calibri"/>
        </w:rPr>
        <w:t xml:space="preserve"> DIČ: CZ00064581</w:t>
      </w:r>
    </w:p>
    <w:p w14:paraId="33D773B3"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registrované dle ustanovení § 94 zákona č. 235/2004 Sb., o dani z přidané</w:t>
      </w:r>
    </w:p>
    <w:p w14:paraId="6B7E71B1"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hodnoty, ve znění pozdějších předpisů</w:t>
      </w:r>
    </w:p>
    <w:p w14:paraId="6CDC8111"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bankovní spojení: PPF banka a.s.</w:t>
      </w:r>
    </w:p>
    <w:p w14:paraId="62506D6C"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číslo účtu: 20028-5157998/6000</w:t>
      </w:r>
    </w:p>
    <w:p w14:paraId="4282B900" w14:textId="66BE384C" w:rsidR="00177546" w:rsidRPr="00D83736" w:rsidRDefault="00177546" w:rsidP="00177546">
      <w:pPr>
        <w:spacing w:after="120" w:line="240" w:lineRule="auto"/>
        <w:jc w:val="center"/>
        <w:rPr>
          <w:rFonts w:ascii="Calibri" w:hAnsi="Calibri" w:cs="Calibri"/>
        </w:rPr>
      </w:pPr>
      <w:r w:rsidRPr="00D83736">
        <w:rPr>
          <w:rFonts w:ascii="Calibri" w:hAnsi="Calibri" w:cs="Calibri"/>
        </w:rPr>
        <w:t xml:space="preserve">Zastoupené: Ing. </w:t>
      </w:r>
      <w:r w:rsidR="00F23442" w:rsidRPr="00D83736">
        <w:rPr>
          <w:rFonts w:ascii="Calibri" w:hAnsi="Calibri" w:cs="Calibri"/>
        </w:rPr>
        <w:t>Miroslavem Dvořákem</w:t>
      </w:r>
    </w:p>
    <w:p w14:paraId="1B656756" w14:textId="0F644F19" w:rsidR="00177546" w:rsidRPr="00D83736" w:rsidRDefault="00F23442" w:rsidP="00177546">
      <w:pPr>
        <w:spacing w:after="120" w:line="240" w:lineRule="auto"/>
        <w:jc w:val="center"/>
        <w:rPr>
          <w:rFonts w:ascii="Calibri" w:hAnsi="Calibri" w:cs="Calibri"/>
        </w:rPr>
      </w:pPr>
      <w:r w:rsidRPr="00D83736">
        <w:rPr>
          <w:rFonts w:ascii="Calibri" w:hAnsi="Calibri" w:cs="Calibri"/>
        </w:rPr>
        <w:t>ředitelem</w:t>
      </w:r>
      <w:r w:rsidR="00177546" w:rsidRPr="00D83736">
        <w:rPr>
          <w:rFonts w:ascii="Calibri" w:hAnsi="Calibri" w:cs="Calibri"/>
        </w:rPr>
        <w:t xml:space="preserve"> odboru investičního</w:t>
      </w:r>
    </w:p>
    <w:p w14:paraId="1C3A1C05" w14:textId="1D55FF50" w:rsidR="00177546" w:rsidRPr="00D83736" w:rsidRDefault="00177546" w:rsidP="00177546">
      <w:pPr>
        <w:spacing w:after="120" w:line="240" w:lineRule="auto"/>
        <w:jc w:val="center"/>
        <w:rPr>
          <w:rFonts w:ascii="Calibri" w:hAnsi="Calibri" w:cs="Calibri"/>
        </w:rPr>
      </w:pPr>
      <w:r w:rsidRPr="00D83736">
        <w:rPr>
          <w:rFonts w:ascii="Calibri" w:hAnsi="Calibri" w:cs="Calibri"/>
        </w:rPr>
        <w:t>(dále jen „</w:t>
      </w:r>
      <w:r w:rsidRPr="00D83736">
        <w:rPr>
          <w:rFonts w:ascii="Calibri" w:hAnsi="Calibri" w:cs="Calibri"/>
          <w:b/>
          <w:bCs/>
        </w:rPr>
        <w:t>Objednatel</w:t>
      </w:r>
      <w:r w:rsidRPr="00D83736">
        <w:rPr>
          <w:rFonts w:ascii="Calibri" w:hAnsi="Calibri" w:cs="Calibri"/>
        </w:rPr>
        <w:t>")</w:t>
      </w:r>
    </w:p>
    <w:p w14:paraId="7C51B41E"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a</w:t>
      </w:r>
    </w:p>
    <w:p w14:paraId="6577EDF7" w14:textId="77777777" w:rsidR="00177546" w:rsidRPr="00D83736" w:rsidRDefault="00177546" w:rsidP="00177546">
      <w:pPr>
        <w:spacing w:after="120" w:line="240" w:lineRule="auto"/>
        <w:jc w:val="center"/>
        <w:rPr>
          <w:rFonts w:ascii="Calibri" w:hAnsi="Calibri" w:cs="Calibri"/>
          <w:b/>
          <w:bCs/>
        </w:rPr>
      </w:pPr>
      <w:r w:rsidRPr="00D83736">
        <w:rPr>
          <w:rFonts w:ascii="Calibri" w:hAnsi="Calibri" w:cs="Calibri"/>
          <w:b/>
          <w:bCs/>
        </w:rPr>
        <w:t>Společnost VCES-Metrostav DIZ pro Malovanku</w:t>
      </w:r>
    </w:p>
    <w:p w14:paraId="44F0FB5D" w14:textId="77777777" w:rsidR="00177546" w:rsidRPr="00D83736" w:rsidRDefault="00177546" w:rsidP="00177546">
      <w:pPr>
        <w:spacing w:after="120" w:line="240" w:lineRule="auto"/>
        <w:jc w:val="center"/>
        <w:rPr>
          <w:rFonts w:ascii="Calibri" w:hAnsi="Calibri" w:cs="Calibri"/>
          <w:b/>
          <w:bCs/>
        </w:rPr>
      </w:pPr>
      <w:r w:rsidRPr="00D83736">
        <w:rPr>
          <w:rFonts w:ascii="Calibri" w:hAnsi="Calibri" w:cs="Calibri"/>
          <w:b/>
          <w:bCs/>
        </w:rPr>
        <w:t>Tvořená společníky:</w:t>
      </w:r>
    </w:p>
    <w:p w14:paraId="6BE8086F" w14:textId="77777777" w:rsidR="00177546" w:rsidRPr="00D83736" w:rsidRDefault="00177546" w:rsidP="00177546">
      <w:pPr>
        <w:spacing w:after="120" w:line="240" w:lineRule="auto"/>
        <w:jc w:val="center"/>
        <w:rPr>
          <w:rFonts w:ascii="Calibri" w:hAnsi="Calibri" w:cs="Calibri"/>
          <w:b/>
          <w:bCs/>
        </w:rPr>
      </w:pPr>
      <w:r w:rsidRPr="00D83736">
        <w:rPr>
          <w:rFonts w:ascii="Calibri" w:hAnsi="Calibri" w:cs="Calibri"/>
          <w:b/>
          <w:bCs/>
        </w:rPr>
        <w:t>VCES a.s. („Vedoucí společník“)</w:t>
      </w:r>
    </w:p>
    <w:p w14:paraId="3F986882" w14:textId="77777777" w:rsidR="00177546" w:rsidRPr="00D83736" w:rsidRDefault="00177546" w:rsidP="00177546">
      <w:pPr>
        <w:spacing w:after="120" w:line="240" w:lineRule="auto"/>
        <w:jc w:val="center"/>
        <w:rPr>
          <w:rFonts w:ascii="Calibri" w:hAnsi="Calibri" w:cs="Calibri"/>
          <w:b/>
          <w:bCs/>
        </w:rPr>
      </w:pPr>
      <w:r w:rsidRPr="00D83736">
        <w:rPr>
          <w:rFonts w:ascii="Calibri" w:hAnsi="Calibri" w:cs="Calibri"/>
          <w:b/>
          <w:bCs/>
        </w:rPr>
        <w:t>Metrostav DIZ s.r.o. („Společník“)</w:t>
      </w:r>
    </w:p>
    <w:p w14:paraId="54EE2981"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se sídlem: Českomoravská 2420/15, Libeň, 190 00 Praha 9 („Vedoucí společník“)</w:t>
      </w:r>
    </w:p>
    <w:p w14:paraId="4FBB1161"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Koželužská 2450/4, Libeň, 180 00 Praha 8 („Společník“)</w:t>
      </w:r>
    </w:p>
    <w:p w14:paraId="56969612"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IČO: 26746573 („Vedoucí společník“), 25021915 („Společník“),</w:t>
      </w:r>
    </w:p>
    <w:p w14:paraId="6A081697"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DIČ: CZ26746573 („Vedoucí společník“), CZ25021915 („Společník“),</w:t>
      </w:r>
    </w:p>
    <w:p w14:paraId="535787D4"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společnost zapsaná v obchodním rejstříku vedeném</w:t>
      </w:r>
    </w:p>
    <w:p w14:paraId="6002BC36"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Městským soudem v Praze, oddíl B, vložka 8052 („Vedoucí společník“),</w:t>
      </w:r>
    </w:p>
    <w:p w14:paraId="63FB488B"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Městským soudem v Praze, oddíl C, vložka 93177 („Společník“),</w:t>
      </w:r>
    </w:p>
    <w:p w14:paraId="3A1AF009"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zastoupená Ing. Zdeňkem Pokorným, předsedou představenstva VCES a.s.</w:t>
      </w:r>
    </w:p>
    <w:p w14:paraId="3677668E"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Anthony De Busschere, místopředsedou představenstva VCES a.s.</w:t>
      </w:r>
    </w:p>
    <w:p w14:paraId="1DA634E6"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Ing. Karlem Volfem, předsedou sboru jednatelů Metrostav DIZ s.r.o.</w:t>
      </w:r>
    </w:p>
    <w:p w14:paraId="0C4810D5"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Ing. Tomášem Erhardem, jednatelem Metrostav DIZ s.r.o.</w:t>
      </w:r>
    </w:p>
    <w:p w14:paraId="43BA7479"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bankovní spojení: Československá obchodní banka, a.s.</w:t>
      </w:r>
    </w:p>
    <w:p w14:paraId="63132F87"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číslo účtu: 217754583/0300</w:t>
      </w:r>
    </w:p>
    <w:p w14:paraId="72134B9F"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(dále jen „</w:t>
      </w:r>
      <w:r w:rsidRPr="00D83736">
        <w:rPr>
          <w:rFonts w:ascii="Calibri" w:hAnsi="Calibri" w:cs="Calibri"/>
          <w:b/>
          <w:bCs/>
        </w:rPr>
        <w:t>Zhotovitel</w:t>
      </w:r>
      <w:r w:rsidRPr="00D83736">
        <w:rPr>
          <w:rFonts w:ascii="Calibri" w:hAnsi="Calibri" w:cs="Calibri"/>
        </w:rPr>
        <w:t xml:space="preserve">“) </w:t>
      </w:r>
    </w:p>
    <w:p w14:paraId="6948FD15" w14:textId="77777777" w:rsidR="00177546" w:rsidRPr="00D83736" w:rsidRDefault="00177546" w:rsidP="00177546">
      <w:pPr>
        <w:spacing w:after="120" w:line="240" w:lineRule="auto"/>
        <w:jc w:val="center"/>
        <w:rPr>
          <w:rFonts w:ascii="Calibri" w:hAnsi="Calibri" w:cs="Calibri"/>
        </w:rPr>
      </w:pPr>
      <w:r w:rsidRPr="00D83736">
        <w:rPr>
          <w:rFonts w:ascii="Calibri" w:hAnsi="Calibri" w:cs="Calibri"/>
        </w:rPr>
        <w:t>tento</w:t>
      </w:r>
    </w:p>
    <w:p w14:paraId="3022053E" w14:textId="63BB2068" w:rsidR="00177546" w:rsidRPr="00D83736" w:rsidRDefault="00177546" w:rsidP="00177546">
      <w:pPr>
        <w:spacing w:after="120" w:line="240" w:lineRule="auto"/>
        <w:jc w:val="center"/>
        <w:rPr>
          <w:rFonts w:ascii="Calibri" w:hAnsi="Calibri" w:cs="Calibri"/>
          <w:b/>
          <w:bCs/>
        </w:rPr>
      </w:pPr>
      <w:r w:rsidRPr="00D83736">
        <w:rPr>
          <w:rFonts w:ascii="Calibri" w:hAnsi="Calibri" w:cs="Calibri"/>
          <w:b/>
          <w:bCs/>
        </w:rPr>
        <w:t xml:space="preserve">Dodatek </w:t>
      </w:r>
      <w:r w:rsidR="00D83736" w:rsidRPr="00D83736">
        <w:rPr>
          <w:rFonts w:ascii="Calibri" w:hAnsi="Calibri" w:cs="Calibri"/>
          <w:b/>
          <w:bCs/>
        </w:rPr>
        <w:t xml:space="preserve">č. </w:t>
      </w:r>
      <w:r w:rsidR="00316A84">
        <w:rPr>
          <w:rFonts w:ascii="Calibri" w:hAnsi="Calibri" w:cs="Calibri"/>
          <w:b/>
          <w:bCs/>
        </w:rPr>
        <w:t>8</w:t>
      </w:r>
      <w:r w:rsidRPr="00D83736">
        <w:rPr>
          <w:rFonts w:ascii="Calibri" w:hAnsi="Calibri" w:cs="Calibri"/>
          <w:b/>
          <w:bCs/>
        </w:rPr>
        <w:t xml:space="preserve"> ke Smlouvě</w:t>
      </w:r>
    </w:p>
    <w:p w14:paraId="242FE39B" w14:textId="62484AA1" w:rsidR="00177546" w:rsidRPr="00D83736" w:rsidRDefault="00177546" w:rsidP="00177546">
      <w:pPr>
        <w:spacing w:after="120" w:line="240" w:lineRule="auto"/>
        <w:jc w:val="center"/>
        <w:rPr>
          <w:rFonts w:ascii="Calibri" w:hAnsi="Calibri" w:cs="Calibri"/>
        </w:rPr>
      </w:pPr>
      <w:r w:rsidRPr="00D83736">
        <w:rPr>
          <w:rFonts w:ascii="Calibri" w:hAnsi="Calibri" w:cs="Calibri"/>
        </w:rPr>
        <w:t>ve smyslu § 2586 a násl. zákona č. 89/2012 Sb., občanského zákoníku, v platném znění</w:t>
      </w:r>
    </w:p>
    <w:p w14:paraId="50B69FD4" w14:textId="05D4A685" w:rsidR="004D788A" w:rsidRDefault="00177546" w:rsidP="00456792">
      <w:pPr>
        <w:spacing w:after="120" w:line="240" w:lineRule="auto"/>
        <w:jc w:val="center"/>
        <w:rPr>
          <w:rFonts w:ascii="Calibri" w:hAnsi="Calibri" w:cs="Calibri"/>
        </w:rPr>
      </w:pPr>
      <w:r w:rsidRPr="00D83736">
        <w:rPr>
          <w:rFonts w:ascii="Calibri" w:hAnsi="Calibri" w:cs="Calibri"/>
        </w:rPr>
        <w:t>(dále jen „</w:t>
      </w:r>
      <w:r w:rsidRPr="00D83736">
        <w:rPr>
          <w:rFonts w:ascii="Calibri" w:hAnsi="Calibri" w:cs="Calibri"/>
          <w:b/>
          <w:bCs/>
        </w:rPr>
        <w:t xml:space="preserve">Dodatek </w:t>
      </w:r>
      <w:r w:rsidR="00D83736" w:rsidRPr="00D83736">
        <w:rPr>
          <w:rFonts w:ascii="Calibri" w:hAnsi="Calibri" w:cs="Calibri"/>
          <w:b/>
          <w:bCs/>
        </w:rPr>
        <w:t xml:space="preserve">č. </w:t>
      </w:r>
      <w:r w:rsidR="00316A84">
        <w:rPr>
          <w:rFonts w:ascii="Calibri" w:hAnsi="Calibri" w:cs="Calibri"/>
          <w:b/>
          <w:bCs/>
        </w:rPr>
        <w:t>8</w:t>
      </w:r>
      <w:r w:rsidRPr="00D83736">
        <w:rPr>
          <w:rFonts w:ascii="Calibri" w:hAnsi="Calibri" w:cs="Calibri"/>
        </w:rPr>
        <w:t>“)</w:t>
      </w:r>
    </w:p>
    <w:p w14:paraId="37B2AFF9" w14:textId="77777777" w:rsidR="00316A84" w:rsidRPr="00D83736" w:rsidRDefault="00316A84" w:rsidP="00456792">
      <w:pPr>
        <w:spacing w:after="120" w:line="240" w:lineRule="auto"/>
        <w:jc w:val="center"/>
        <w:rPr>
          <w:rFonts w:ascii="Calibri" w:hAnsi="Calibri" w:cs="Calibri"/>
        </w:rPr>
      </w:pPr>
    </w:p>
    <w:p w14:paraId="2AA2168E" w14:textId="77777777" w:rsidR="00282A29" w:rsidRPr="00D83736" w:rsidRDefault="00282A29" w:rsidP="00456792">
      <w:pPr>
        <w:spacing w:after="120" w:line="240" w:lineRule="auto"/>
        <w:jc w:val="center"/>
        <w:rPr>
          <w:rFonts w:ascii="Calibri" w:hAnsi="Calibri" w:cs="Calibri"/>
          <w:b/>
          <w:bCs/>
        </w:rPr>
      </w:pPr>
      <w:r w:rsidRPr="00D83736">
        <w:rPr>
          <w:rFonts w:ascii="Calibri" w:hAnsi="Calibri" w:cs="Calibri"/>
          <w:b/>
          <w:bCs/>
        </w:rPr>
        <w:lastRenderedPageBreak/>
        <w:t>Článek I.</w:t>
      </w:r>
    </w:p>
    <w:p w14:paraId="2748020E" w14:textId="77777777" w:rsidR="00282A29" w:rsidRPr="00D83736" w:rsidRDefault="00282A29" w:rsidP="00456792">
      <w:pPr>
        <w:spacing w:after="120" w:line="240" w:lineRule="auto"/>
        <w:jc w:val="center"/>
        <w:rPr>
          <w:rFonts w:ascii="Calibri" w:hAnsi="Calibri" w:cs="Calibri"/>
          <w:b/>
          <w:bCs/>
        </w:rPr>
      </w:pPr>
      <w:r w:rsidRPr="00D83736">
        <w:rPr>
          <w:rFonts w:ascii="Calibri" w:hAnsi="Calibri" w:cs="Calibri"/>
          <w:b/>
          <w:bCs/>
        </w:rPr>
        <w:t>Předmět Dodatku</w:t>
      </w:r>
    </w:p>
    <w:p w14:paraId="03623F4B" w14:textId="7A81BB2E" w:rsidR="004D788A" w:rsidRPr="00D83736" w:rsidRDefault="004D788A" w:rsidP="004E4E89">
      <w:pPr>
        <w:pStyle w:val="Odstavecseseznamem"/>
        <w:numPr>
          <w:ilvl w:val="0"/>
          <w:numId w:val="1"/>
        </w:numPr>
        <w:spacing w:after="120" w:line="240" w:lineRule="auto"/>
        <w:ind w:left="567" w:hanging="567"/>
        <w:contextualSpacing w:val="0"/>
        <w:jc w:val="both"/>
        <w:rPr>
          <w:rFonts w:ascii="Calibri" w:hAnsi="Calibri" w:cs="Calibri"/>
        </w:rPr>
      </w:pPr>
      <w:r w:rsidRPr="00D83736">
        <w:rPr>
          <w:rFonts w:ascii="Calibri" w:hAnsi="Calibri" w:cs="Calibri"/>
        </w:rPr>
        <w:t>Smluvní strany se v souladu s čl. 14. Smlouvy ZMĚNOVÉ ŘÍZENÍ</w:t>
      </w:r>
      <w:r w:rsidR="007E5328" w:rsidRPr="00D83736">
        <w:rPr>
          <w:rFonts w:ascii="Calibri" w:hAnsi="Calibri" w:cs="Calibri"/>
        </w:rPr>
        <w:t>, ve znění pozdějších dodatků,</w:t>
      </w:r>
      <w:r w:rsidRPr="00D83736">
        <w:rPr>
          <w:rFonts w:ascii="Calibri" w:hAnsi="Calibri" w:cs="Calibri"/>
        </w:rPr>
        <w:t xml:space="preserve"> dohodly na následujících změnách předmětu Díla:</w:t>
      </w:r>
    </w:p>
    <w:p w14:paraId="6B22C3D6" w14:textId="77777777" w:rsidR="004D788A" w:rsidRPr="001F0474" w:rsidRDefault="004D788A" w:rsidP="004E4E89">
      <w:pPr>
        <w:pStyle w:val="Odstavecseseznamem"/>
        <w:numPr>
          <w:ilvl w:val="0"/>
          <w:numId w:val="2"/>
        </w:numPr>
        <w:spacing w:after="120" w:line="240" w:lineRule="auto"/>
        <w:ind w:left="1134" w:hanging="567"/>
        <w:contextualSpacing w:val="0"/>
        <w:jc w:val="both"/>
        <w:rPr>
          <w:rFonts w:ascii="Calibri" w:hAnsi="Calibri" w:cs="Calibri"/>
        </w:rPr>
      </w:pPr>
      <w:r w:rsidRPr="001F0474">
        <w:rPr>
          <w:rFonts w:ascii="Calibri" w:hAnsi="Calibri" w:cs="Calibri"/>
        </w:rPr>
        <w:t>sjednání změn závazku ze Smlouvy ve smyslu § 222 odst. 4 ZZVZ, které nemění celkovou povahu veřejné zakázky, na základě které byla Smlouva uzavřena;</w:t>
      </w:r>
    </w:p>
    <w:p w14:paraId="2FBFCD4C" w14:textId="77777777" w:rsidR="004D788A" w:rsidRPr="001F0474" w:rsidRDefault="004D788A" w:rsidP="004E4E89">
      <w:pPr>
        <w:pStyle w:val="Odstavecseseznamem"/>
        <w:numPr>
          <w:ilvl w:val="0"/>
          <w:numId w:val="2"/>
        </w:numPr>
        <w:spacing w:after="120" w:line="240" w:lineRule="auto"/>
        <w:ind w:left="1134" w:hanging="567"/>
        <w:contextualSpacing w:val="0"/>
        <w:jc w:val="both"/>
        <w:rPr>
          <w:rFonts w:ascii="Calibri" w:hAnsi="Calibri" w:cs="Calibri"/>
        </w:rPr>
      </w:pPr>
      <w:r w:rsidRPr="001F0474">
        <w:rPr>
          <w:rFonts w:ascii="Calibri" w:hAnsi="Calibri" w:cs="Calibri"/>
        </w:rPr>
        <w:t>sjednání změn závazku ze Smlouvy ve smyslu § 222 odst. 5 ZZVZ, kterými jsou dodatečné stavební práce, které nebyly zahrnuty v původním závazku ze Smlouvy;</w:t>
      </w:r>
    </w:p>
    <w:p w14:paraId="6C33AD74" w14:textId="77777777" w:rsidR="004D788A" w:rsidRPr="001F0474" w:rsidRDefault="004D788A" w:rsidP="004E4E89">
      <w:pPr>
        <w:pStyle w:val="Odstavecseseznamem"/>
        <w:numPr>
          <w:ilvl w:val="0"/>
          <w:numId w:val="2"/>
        </w:numPr>
        <w:spacing w:after="120" w:line="240" w:lineRule="auto"/>
        <w:ind w:left="1134" w:hanging="567"/>
        <w:contextualSpacing w:val="0"/>
        <w:jc w:val="both"/>
        <w:rPr>
          <w:rFonts w:ascii="Calibri" w:hAnsi="Calibri" w:cs="Calibri"/>
        </w:rPr>
      </w:pPr>
      <w:r w:rsidRPr="001F0474">
        <w:rPr>
          <w:rFonts w:ascii="Calibri" w:hAnsi="Calibri" w:cs="Calibri"/>
        </w:rPr>
        <w:t>sjednání změn závazku ze Smlouvy ve smyslu § 222 odst. 6 ZZVZ, jejichž potřeba vznikla v důsledku okolností, které Objednatel nemohl předvídat, a které nemění celkovou povahu veřejné zakázky, na základě které byla Smlouva uzavřena.</w:t>
      </w:r>
    </w:p>
    <w:p w14:paraId="5243C8A2" w14:textId="135647E6" w:rsidR="00282A29" w:rsidRDefault="005D7CA8" w:rsidP="005D7CA8">
      <w:pPr>
        <w:tabs>
          <w:tab w:val="left" w:pos="567"/>
        </w:tabs>
        <w:spacing w:after="120" w:line="240" w:lineRule="auto"/>
        <w:ind w:left="567" w:hanging="567"/>
        <w:jc w:val="both"/>
        <w:rPr>
          <w:rFonts w:ascii="Calibri" w:hAnsi="Calibri" w:cs="Calibri"/>
        </w:rPr>
      </w:pPr>
      <w:r w:rsidRPr="00D83736">
        <w:rPr>
          <w:rFonts w:ascii="Calibri" w:hAnsi="Calibri" w:cs="Calibri"/>
        </w:rPr>
        <w:t>1.2.</w:t>
      </w:r>
      <w:r>
        <w:rPr>
          <w:rFonts w:ascii="Calibri" w:hAnsi="Calibri" w:cs="Calibri"/>
        </w:rPr>
        <w:tab/>
      </w:r>
      <w:r w:rsidRPr="005D7CA8">
        <w:rPr>
          <w:rFonts w:ascii="Calibri" w:hAnsi="Calibri" w:cs="Calibri"/>
        </w:rPr>
        <w:t xml:space="preserve">Tento Dodatek č. </w:t>
      </w:r>
      <w:r>
        <w:rPr>
          <w:rFonts w:ascii="Calibri" w:hAnsi="Calibri" w:cs="Calibri"/>
        </w:rPr>
        <w:t xml:space="preserve">8 </w:t>
      </w:r>
      <w:r w:rsidRPr="005D7CA8">
        <w:rPr>
          <w:rFonts w:ascii="Calibri" w:hAnsi="Calibri" w:cs="Calibri"/>
        </w:rPr>
        <w:t xml:space="preserve">má deklaratorní povahu a formálně potvrzuje již účinné neodkladné změny, jejichž rozsah vyplývá z příloh tohoto Dodatku č. </w:t>
      </w:r>
      <w:r>
        <w:rPr>
          <w:rFonts w:ascii="Calibri" w:hAnsi="Calibri" w:cs="Calibri"/>
        </w:rPr>
        <w:t>8</w:t>
      </w:r>
      <w:r w:rsidRPr="005D7CA8">
        <w:rPr>
          <w:rFonts w:ascii="Calibri" w:hAnsi="Calibri" w:cs="Calibri"/>
        </w:rPr>
        <w:t>, tj. následujících změnových listů</w:t>
      </w:r>
      <w:r w:rsidR="00282A29" w:rsidRPr="00D83736">
        <w:rPr>
          <w:rFonts w:ascii="Calibri" w:hAnsi="Calibri" w:cs="Calibri"/>
        </w:rPr>
        <w:t>:</w:t>
      </w:r>
    </w:p>
    <w:p w14:paraId="5A092754" w14:textId="77777777" w:rsidR="00FD62EB" w:rsidRPr="00D83736" w:rsidRDefault="00FD62EB" w:rsidP="005D7CA8">
      <w:pPr>
        <w:tabs>
          <w:tab w:val="left" w:pos="567"/>
        </w:tabs>
        <w:spacing w:after="120" w:line="240" w:lineRule="auto"/>
        <w:ind w:left="567" w:hanging="567"/>
        <w:jc w:val="both"/>
        <w:rPr>
          <w:rFonts w:ascii="Calibri" w:hAnsi="Calibri" w:cs="Calibri"/>
        </w:rPr>
      </w:pPr>
    </w:p>
    <w:p w14:paraId="584EB099" w14:textId="5B6E1505" w:rsidR="00711186" w:rsidRPr="00D83736" w:rsidRDefault="00900404" w:rsidP="0025172C">
      <w:pPr>
        <w:tabs>
          <w:tab w:val="left" w:pos="-1843"/>
        </w:tabs>
        <w:spacing w:after="120" w:line="240" w:lineRule="auto"/>
        <w:ind w:left="2126" w:hanging="2126"/>
        <w:jc w:val="both"/>
        <w:rPr>
          <w:rFonts w:ascii="Calibri" w:hAnsi="Calibri" w:cs="Calibri"/>
        </w:rPr>
      </w:pPr>
      <w:r w:rsidRPr="00D83736">
        <w:rPr>
          <w:rFonts w:ascii="Calibri" w:hAnsi="Calibri" w:cs="Calibri"/>
        </w:rPr>
        <w:t xml:space="preserve">NOZ č. </w:t>
      </w:r>
      <w:r w:rsidR="00A37A75" w:rsidRPr="00D83736">
        <w:rPr>
          <w:rFonts w:ascii="Calibri" w:hAnsi="Calibri" w:cs="Calibri"/>
        </w:rPr>
        <w:t>0</w:t>
      </w:r>
      <w:r w:rsidR="005D7CA8">
        <w:rPr>
          <w:rFonts w:ascii="Calibri" w:hAnsi="Calibri" w:cs="Calibri"/>
        </w:rPr>
        <w:t>69</w:t>
      </w:r>
      <w:r w:rsidRPr="00D83736">
        <w:rPr>
          <w:rFonts w:ascii="Calibri" w:hAnsi="Calibri" w:cs="Calibri"/>
        </w:rPr>
        <w:t xml:space="preserve"> </w:t>
      </w:r>
      <w:r w:rsidRPr="00D83736">
        <w:rPr>
          <w:rFonts w:ascii="Calibri" w:hAnsi="Calibri" w:cs="Calibri"/>
        </w:rPr>
        <w:tab/>
      </w:r>
      <w:r w:rsidR="005D7CA8" w:rsidRPr="00D83736">
        <w:rPr>
          <w:rFonts w:ascii="Calibri" w:hAnsi="Calibri" w:cs="Calibri"/>
        </w:rPr>
        <w:t>Změna spočívající v </w:t>
      </w:r>
      <w:r w:rsidR="005D7CA8">
        <w:rPr>
          <w:rFonts w:ascii="Calibri" w:hAnsi="Calibri" w:cs="Calibri"/>
        </w:rPr>
        <w:t>a</w:t>
      </w:r>
      <w:r w:rsidR="005D7CA8" w:rsidRPr="005D7CA8">
        <w:rPr>
          <w:rFonts w:ascii="Calibri" w:hAnsi="Calibri" w:cs="Calibri"/>
        </w:rPr>
        <w:t>ktualizac</w:t>
      </w:r>
      <w:r w:rsidR="005D7CA8">
        <w:rPr>
          <w:rFonts w:ascii="Calibri" w:hAnsi="Calibri" w:cs="Calibri"/>
        </w:rPr>
        <w:t>i</w:t>
      </w:r>
      <w:r w:rsidR="005D7CA8" w:rsidRPr="005D7CA8">
        <w:rPr>
          <w:rFonts w:ascii="Calibri" w:hAnsi="Calibri" w:cs="Calibri"/>
        </w:rPr>
        <w:t xml:space="preserve"> zámečnických prvků na základě revize tabulky zámečnických prvků z RDS. Úpravy zámečnických prvků jsou nezbytné pro řádné dokončení díla a vycházejí ze Změny Z002 (změna dispozic) a Změny Z003 (Změna vstupu) vyvolaných požadavky budoucích klientů a investora a při upřesňování RDS v důsledku okolností zjištěných při realizaci díla, které zhotovitel ani objednatel nemohli předvídat, a které jsou nezbytné pro řádné dokončení funkčního díla. Jde o změnu nutnou a nezbytnou pro řádné dokončení díla</w:t>
      </w:r>
      <w:r w:rsidR="00711186" w:rsidRPr="00D83736">
        <w:rPr>
          <w:rFonts w:ascii="Calibri" w:hAnsi="Calibri" w:cs="Calibri"/>
        </w:rPr>
        <w:t>.</w:t>
      </w:r>
    </w:p>
    <w:p w14:paraId="003BD8DA" w14:textId="51B65880" w:rsidR="00D6647F" w:rsidRPr="00D83736" w:rsidRDefault="00711186" w:rsidP="0025172C">
      <w:pPr>
        <w:tabs>
          <w:tab w:val="left" w:pos="-1843"/>
        </w:tabs>
        <w:spacing w:after="120" w:line="240" w:lineRule="auto"/>
        <w:ind w:left="2127"/>
        <w:rPr>
          <w:rFonts w:ascii="Calibri" w:hAnsi="Calibri" w:cs="Calibri"/>
        </w:rPr>
      </w:pPr>
      <w:r w:rsidRPr="00D83736">
        <w:rPr>
          <w:rFonts w:ascii="Calibri" w:hAnsi="Calibri" w:cs="Calibri"/>
        </w:rPr>
        <w:t xml:space="preserve">Dopad změny do ceny díla: </w:t>
      </w:r>
      <w:r w:rsidR="005D7CA8" w:rsidRPr="005D7CA8">
        <w:rPr>
          <w:rFonts w:ascii="Calibri" w:hAnsi="Calibri" w:cs="Calibri"/>
        </w:rPr>
        <w:t xml:space="preserve">242.280,86 </w:t>
      </w:r>
      <w:r w:rsidRPr="00D83736">
        <w:rPr>
          <w:rFonts w:ascii="Calibri" w:hAnsi="Calibri" w:cs="Calibri"/>
        </w:rPr>
        <w:t>Kč bez DPH</w:t>
      </w:r>
    </w:p>
    <w:p w14:paraId="7134597C" w14:textId="77777777" w:rsidR="00711186" w:rsidRPr="00D83736" w:rsidRDefault="00711186" w:rsidP="0025172C">
      <w:pPr>
        <w:tabs>
          <w:tab w:val="left" w:pos="-1843"/>
        </w:tabs>
        <w:spacing w:after="120" w:line="240" w:lineRule="auto"/>
        <w:ind w:left="2127"/>
        <w:rPr>
          <w:rFonts w:ascii="Calibri" w:hAnsi="Calibri" w:cs="Calibri"/>
        </w:rPr>
      </w:pPr>
    </w:p>
    <w:p w14:paraId="74FF5DE2" w14:textId="1737AF37" w:rsidR="00711186" w:rsidRPr="00D83736" w:rsidRDefault="00900404" w:rsidP="0025172C">
      <w:pPr>
        <w:tabs>
          <w:tab w:val="left" w:pos="-1843"/>
        </w:tabs>
        <w:spacing w:after="120" w:line="240" w:lineRule="auto"/>
        <w:ind w:left="2120" w:hanging="2120"/>
        <w:jc w:val="both"/>
        <w:rPr>
          <w:rFonts w:ascii="Calibri" w:hAnsi="Calibri" w:cs="Calibri"/>
        </w:rPr>
      </w:pPr>
      <w:r w:rsidRPr="00D83736">
        <w:rPr>
          <w:rFonts w:ascii="Calibri" w:hAnsi="Calibri" w:cs="Calibri"/>
        </w:rPr>
        <w:t xml:space="preserve">NOZ č. </w:t>
      </w:r>
      <w:r w:rsidR="00A37A75" w:rsidRPr="00D83736">
        <w:rPr>
          <w:rFonts w:ascii="Calibri" w:hAnsi="Calibri" w:cs="Calibri"/>
        </w:rPr>
        <w:t>08</w:t>
      </w:r>
      <w:r w:rsidR="005D7CA8">
        <w:rPr>
          <w:rFonts w:ascii="Calibri" w:hAnsi="Calibri" w:cs="Calibri"/>
        </w:rPr>
        <w:t>7</w:t>
      </w:r>
      <w:r w:rsidRPr="00D83736">
        <w:rPr>
          <w:rFonts w:ascii="Calibri" w:hAnsi="Calibri" w:cs="Calibri"/>
        </w:rPr>
        <w:tab/>
      </w:r>
      <w:r w:rsidR="005D7CA8" w:rsidRPr="00D83736">
        <w:rPr>
          <w:rFonts w:ascii="Calibri" w:hAnsi="Calibri" w:cs="Calibri"/>
        </w:rPr>
        <w:t>Změna spočívající v</w:t>
      </w:r>
      <w:r w:rsidR="005D7CA8">
        <w:rPr>
          <w:rFonts w:ascii="Calibri" w:hAnsi="Calibri" w:cs="Calibri"/>
        </w:rPr>
        <w:t>e</w:t>
      </w:r>
      <w:r w:rsidR="005D7CA8" w:rsidRPr="005D7CA8">
        <w:rPr>
          <w:rFonts w:ascii="Calibri" w:hAnsi="Calibri" w:cs="Calibri"/>
        </w:rPr>
        <w:t xml:space="preserve"> </w:t>
      </w:r>
      <w:r w:rsidR="005D7CA8">
        <w:rPr>
          <w:rFonts w:ascii="Calibri" w:hAnsi="Calibri" w:cs="Calibri"/>
        </w:rPr>
        <w:t>z</w:t>
      </w:r>
      <w:r w:rsidR="005D7CA8" w:rsidRPr="005D7CA8">
        <w:rPr>
          <w:rFonts w:ascii="Calibri" w:hAnsi="Calibri" w:cs="Calibri"/>
        </w:rPr>
        <w:t>měn</w:t>
      </w:r>
      <w:r w:rsidR="005D7CA8">
        <w:rPr>
          <w:rFonts w:ascii="Calibri" w:hAnsi="Calibri" w:cs="Calibri"/>
        </w:rPr>
        <w:t>ě</w:t>
      </w:r>
      <w:r w:rsidR="005D7CA8" w:rsidRPr="005D7CA8">
        <w:rPr>
          <w:rFonts w:ascii="Calibri" w:hAnsi="Calibri" w:cs="Calibri"/>
        </w:rPr>
        <w:t xml:space="preserve"> detailu ukotvení proskleného zábradlí na terasách v důsledku okolností skutečného stavu stavby, které zhotovitel ani objednatel nemohli předvídat. Nový detail způsobu ukotvení proskleného zábradlí na terasách v 1.NP a 1.PP je navržen s ohledem na lepší technické řešení provedení detailu, především 2 o</w:t>
      </w:r>
      <w:r w:rsidR="000239F1">
        <w:rPr>
          <w:rFonts w:ascii="Calibri" w:hAnsi="Calibri" w:cs="Calibri"/>
        </w:rPr>
        <w:t>d</w:t>
      </w:r>
      <w:r w:rsidR="005D7CA8" w:rsidRPr="005D7CA8">
        <w:rPr>
          <w:rFonts w:ascii="Calibri" w:hAnsi="Calibri" w:cs="Calibri"/>
        </w:rPr>
        <w:t>izolování vynášecího/kotevního prvku zábradlí, tak aby se eliminovalo riziko nefunkčnosti zaizolovaných detailů konstrukcí nebo budoucího poškození hydroizolace střechy</w:t>
      </w:r>
      <w:r w:rsidR="00711186" w:rsidRPr="00D83736">
        <w:rPr>
          <w:rFonts w:ascii="Calibri" w:hAnsi="Calibri" w:cs="Calibri"/>
        </w:rPr>
        <w:t xml:space="preserve">. </w:t>
      </w:r>
    </w:p>
    <w:p w14:paraId="03C18A89" w14:textId="122C7563" w:rsidR="00711186" w:rsidRPr="00D83736" w:rsidRDefault="00711186" w:rsidP="0025172C">
      <w:pPr>
        <w:tabs>
          <w:tab w:val="left" w:pos="-1843"/>
        </w:tabs>
        <w:spacing w:after="120" w:line="240" w:lineRule="auto"/>
        <w:ind w:left="2120" w:firstLine="7"/>
        <w:jc w:val="both"/>
        <w:rPr>
          <w:rFonts w:ascii="Calibri" w:hAnsi="Calibri" w:cs="Calibri"/>
        </w:rPr>
      </w:pPr>
      <w:r w:rsidRPr="00D83736">
        <w:rPr>
          <w:rFonts w:ascii="Calibri" w:hAnsi="Calibri" w:cs="Calibri"/>
        </w:rPr>
        <w:t xml:space="preserve">Dopad změny do ceny díla: </w:t>
      </w:r>
      <w:r w:rsidR="005D7CA8" w:rsidRPr="005D7CA8">
        <w:rPr>
          <w:rFonts w:ascii="Calibri" w:hAnsi="Calibri" w:cs="Calibri"/>
        </w:rPr>
        <w:t xml:space="preserve">23.652,66 </w:t>
      </w:r>
      <w:r w:rsidRPr="00D83736">
        <w:rPr>
          <w:rFonts w:ascii="Calibri" w:hAnsi="Calibri" w:cs="Calibri"/>
        </w:rPr>
        <w:t>Kč bez DPH</w:t>
      </w:r>
    </w:p>
    <w:p w14:paraId="2FAF90A3" w14:textId="6FD97DB3" w:rsidR="00D6647F" w:rsidRPr="00D83736" w:rsidRDefault="007A0B52" w:rsidP="0025172C">
      <w:pPr>
        <w:tabs>
          <w:tab w:val="left" w:pos="-1843"/>
        </w:tabs>
        <w:spacing w:after="120" w:line="240" w:lineRule="auto"/>
        <w:ind w:left="2120" w:hanging="2120"/>
        <w:jc w:val="both"/>
        <w:rPr>
          <w:rFonts w:ascii="Calibri" w:hAnsi="Calibri" w:cs="Calibri"/>
        </w:rPr>
      </w:pPr>
      <w:r w:rsidRPr="00D83736">
        <w:rPr>
          <w:rFonts w:ascii="Calibri" w:hAnsi="Calibri" w:cs="Calibri"/>
        </w:rPr>
        <w:t xml:space="preserve"> </w:t>
      </w:r>
    </w:p>
    <w:p w14:paraId="4B9B7D85" w14:textId="72BA6D16" w:rsidR="006F1453" w:rsidRPr="00D83736" w:rsidRDefault="00724ED4" w:rsidP="0025172C">
      <w:pPr>
        <w:tabs>
          <w:tab w:val="left" w:pos="-1843"/>
        </w:tabs>
        <w:spacing w:after="120" w:line="240" w:lineRule="auto"/>
        <w:ind w:left="2121" w:hanging="2121"/>
        <w:jc w:val="both"/>
        <w:rPr>
          <w:rFonts w:ascii="Calibri" w:hAnsi="Calibri" w:cs="Calibri"/>
        </w:rPr>
      </w:pPr>
      <w:r w:rsidRPr="00D83736">
        <w:rPr>
          <w:rFonts w:ascii="Calibri" w:hAnsi="Calibri" w:cs="Calibri"/>
        </w:rPr>
        <w:t xml:space="preserve">NOZ č. </w:t>
      </w:r>
      <w:r w:rsidR="00836138" w:rsidRPr="00D83736">
        <w:rPr>
          <w:rFonts w:ascii="Calibri" w:hAnsi="Calibri" w:cs="Calibri"/>
        </w:rPr>
        <w:t>08</w:t>
      </w:r>
      <w:r w:rsidR="005D7CA8">
        <w:rPr>
          <w:rFonts w:ascii="Calibri" w:hAnsi="Calibri" w:cs="Calibri"/>
        </w:rPr>
        <w:t>8</w:t>
      </w:r>
      <w:r w:rsidRPr="00D83736">
        <w:rPr>
          <w:rFonts w:ascii="Calibri" w:hAnsi="Calibri" w:cs="Calibri"/>
        </w:rPr>
        <w:tab/>
      </w:r>
      <w:r w:rsidR="006F1453" w:rsidRPr="00D83736">
        <w:rPr>
          <w:rFonts w:ascii="Calibri" w:hAnsi="Calibri" w:cs="Calibri"/>
        </w:rPr>
        <w:t>Změna spočívající</w:t>
      </w:r>
      <w:r w:rsidR="00836138" w:rsidRPr="00D83736">
        <w:rPr>
          <w:rFonts w:ascii="Calibri" w:hAnsi="Calibri" w:cs="Calibri"/>
        </w:rPr>
        <w:t xml:space="preserve"> v </w:t>
      </w:r>
      <w:r w:rsidR="00D03C32">
        <w:rPr>
          <w:rFonts w:ascii="Calibri" w:hAnsi="Calibri" w:cs="Calibri"/>
        </w:rPr>
        <w:t>d</w:t>
      </w:r>
      <w:r w:rsidR="00D03C32" w:rsidRPr="00D03C32">
        <w:rPr>
          <w:rFonts w:ascii="Calibri" w:hAnsi="Calibri" w:cs="Calibri"/>
        </w:rPr>
        <w:t xml:space="preserve">oplnění lakovaného ohýbaného plechu do rámu ve spodní a horní části šikmé prosklené příčky do sálu dispečinku z důvodu zneprůhlednění části skla zasahujícího do konstrukce podlahy a podhledu. Doplnění Purenitu a úprava spodního ukotvení šikmé prosklené příčky v 1.PP sálu dispečinku. Tato doplnění vznikla při upřesňování RDS v důsledku okolností zjištěných při realizaci díla, které zhotovitel ani objednatel nemohli předvídat, a které jsou nezbytné pro řádné dokončení funkčního díla. Záměna dveří do kanceláře ostrahy m.č. A.1.18 v systémové prosklené příčce za rámové prosklené dveře s Rw=37dB, sjednocení tloušťky profilů dveří s tloušťkou profilů navazující prosklené příčky včetně změny pantů, doplnění oplechování </w:t>
      </w:r>
      <w:r w:rsidR="00D03C32" w:rsidRPr="00D03C32">
        <w:rPr>
          <w:rFonts w:ascii="Calibri" w:hAnsi="Calibri" w:cs="Calibri"/>
        </w:rPr>
        <w:lastRenderedPageBreak/>
        <w:t>SDK opláštění nosných jeklů (napojení prosklených příček) v barevném provedení dle odstínu profilů příčky, doplnění smaltování skla v místě kolmého napojení prosklených příček a změna barevného provedení vodorovných profilů (z elox na bílý lak) mobilní příčky v 1.NP, na základě požadavku architekta. Změna kování a zámků dle požadavku Eltesu</w:t>
      </w:r>
      <w:r w:rsidR="0080758B" w:rsidRPr="00D83736">
        <w:rPr>
          <w:rFonts w:ascii="Calibri" w:hAnsi="Calibri" w:cs="Calibri"/>
        </w:rPr>
        <w:t>.</w:t>
      </w:r>
    </w:p>
    <w:p w14:paraId="0B5D125A" w14:textId="77777777" w:rsidR="008A1478" w:rsidRPr="00D83736" w:rsidRDefault="006F1453" w:rsidP="008A1478">
      <w:pPr>
        <w:tabs>
          <w:tab w:val="left" w:pos="-1843"/>
        </w:tabs>
        <w:spacing w:after="120" w:line="240" w:lineRule="auto"/>
        <w:ind w:left="2120" w:firstLine="7"/>
        <w:jc w:val="both"/>
        <w:rPr>
          <w:rFonts w:ascii="Calibri" w:hAnsi="Calibri" w:cs="Calibri"/>
        </w:rPr>
      </w:pPr>
      <w:r w:rsidRPr="00D83736">
        <w:rPr>
          <w:rFonts w:ascii="Calibri" w:hAnsi="Calibri" w:cs="Calibri"/>
        </w:rPr>
        <w:t xml:space="preserve">Dopad změny do ceny díla: </w:t>
      </w:r>
      <w:r w:rsidR="00D03C32" w:rsidRPr="00D03C32">
        <w:rPr>
          <w:rFonts w:ascii="Calibri" w:hAnsi="Calibri" w:cs="Calibri"/>
        </w:rPr>
        <w:t xml:space="preserve">259.134,69 </w:t>
      </w:r>
      <w:r w:rsidRPr="00D83736">
        <w:rPr>
          <w:rFonts w:ascii="Calibri" w:hAnsi="Calibri" w:cs="Calibri"/>
        </w:rPr>
        <w:t>Kč bez DPH</w:t>
      </w:r>
    </w:p>
    <w:p w14:paraId="0C95C6EA" w14:textId="77777777" w:rsidR="008A1478" w:rsidRPr="00D83736" w:rsidRDefault="008A1478" w:rsidP="008A1478">
      <w:pPr>
        <w:tabs>
          <w:tab w:val="left" w:pos="-1843"/>
        </w:tabs>
        <w:spacing w:after="120" w:line="240" w:lineRule="auto"/>
        <w:ind w:left="2120" w:hanging="2120"/>
        <w:jc w:val="both"/>
        <w:rPr>
          <w:rFonts w:ascii="Calibri" w:hAnsi="Calibri" w:cs="Calibri"/>
        </w:rPr>
      </w:pPr>
      <w:r w:rsidRPr="00D83736">
        <w:rPr>
          <w:rFonts w:ascii="Calibri" w:hAnsi="Calibri" w:cs="Calibri"/>
        </w:rPr>
        <w:t xml:space="preserve"> </w:t>
      </w:r>
    </w:p>
    <w:p w14:paraId="68FCA5AB" w14:textId="657B8BDE" w:rsidR="008A1478" w:rsidRPr="00FD62EB" w:rsidRDefault="008A1478" w:rsidP="008A1478">
      <w:pPr>
        <w:tabs>
          <w:tab w:val="left" w:pos="-1843"/>
        </w:tabs>
        <w:spacing w:after="120" w:line="240" w:lineRule="auto"/>
        <w:ind w:left="2121" w:hanging="2121"/>
        <w:jc w:val="both"/>
        <w:rPr>
          <w:rFonts w:ascii="Calibri" w:hAnsi="Calibri" w:cs="Calibri"/>
        </w:rPr>
      </w:pPr>
      <w:r w:rsidRPr="00FD62EB">
        <w:rPr>
          <w:rFonts w:ascii="Calibri" w:hAnsi="Calibri" w:cs="Calibri"/>
        </w:rPr>
        <w:t>NOZ č. 091</w:t>
      </w:r>
      <w:r w:rsidRPr="00FD62EB">
        <w:rPr>
          <w:rFonts w:ascii="Calibri" w:hAnsi="Calibri" w:cs="Calibri"/>
        </w:rPr>
        <w:tab/>
        <w:t>Změna spočívající v záměně skladeb podlah v garážích navržené na základě Odborného posouzení pojížděných povrchů v podzemních garážích</w:t>
      </w:r>
      <w:r w:rsidR="00505F96" w:rsidRPr="00FD62EB">
        <w:rPr>
          <w:rFonts w:ascii="Calibri" w:hAnsi="Calibri" w:cs="Calibri"/>
        </w:rPr>
        <w:t xml:space="preserve"> objektu MOS Malovanka v Praze a provedené dodatečné diagnostiky stropních konstrukcí, a to jak z hlediska skladby a kvality betonu formou odběru jádrových vrtů, tak i aktuální rovinnosti povrchů. Projektované úpravy zajistí dlouhodobé funkční téměř bezúdržbový provozuschopný povrch hromadných garáží v obou podlažích. V oblasti 4.PP jsou vnitřní prostory garáží otevřeny do vnějšího prostředí, z toho vyplývá, že v zimním období mohou teploty uvnitř klesat i pod bod mrazu. Vlivem vnějšího prostředí a vlivem vody z běžného provozu by časem původní skladba podlah mohla degradovat a ztratit svou funkci a provozuschopnost. Původní finální povrch by navíc bylo potřeba udržovat a pravidelně obnovovat. Navržená varianta vychází z jednoduché instalace zámkové dlažby na standardní vrstvě drobného kameniva a bezúdržbového provozu. Statická i smyková únosnost zámkové dlažby je pro provoz osobních automobilů zcela dostatečná. Vzhledem k absorpční schopnosti povrchových vrstev zámkové dlažby bude riziko průniku kontaminované vody velmi malé. Současně provedenou úpravou aplikací epoxidového nátěru EPOLIT W Transparent bude průnik vody zcela vyloučen. Jednou z mnoha výhod uvedeného návrhu je okolnost, že pojížděnou vrstvu lze kdykoliv lokálně odstranit a provést inspekci horního líce stropn</w:t>
      </w:r>
      <w:r w:rsidR="00E05C0D" w:rsidRPr="00FD62EB">
        <w:rPr>
          <w:rFonts w:ascii="Calibri" w:hAnsi="Calibri" w:cs="Calibri"/>
        </w:rPr>
        <w:t>í konstrukce, resp. provádět relativně snadno jakékoliv lokální opravy povrchu. Zatímco životnost polymerní povrchové úpravy je obvykle na úrovni maximálně 15 let, v případě zámkové dlažby lze počítat s životností mnohonásobně větší. Řešení eliminuje vznik lokálních kaluží, které snižují komfort používání garáží. Vzhledově i funkčně představuje navržené řešení dlouhodobě ověřený standard. Navržené řešení zlepšuje funkčnost a provozuschopnost prostor garáží, zvyšuje životnost a snižuje potřebu údržby povrchů.</w:t>
      </w:r>
    </w:p>
    <w:p w14:paraId="15958D80" w14:textId="0C7A0000" w:rsidR="00D03C32" w:rsidRPr="00D83736" w:rsidRDefault="008A1478" w:rsidP="008A1478">
      <w:pPr>
        <w:tabs>
          <w:tab w:val="left" w:pos="-1843"/>
        </w:tabs>
        <w:spacing w:after="120" w:line="240" w:lineRule="auto"/>
        <w:ind w:left="2120" w:firstLine="7"/>
        <w:jc w:val="both"/>
        <w:rPr>
          <w:rFonts w:ascii="Calibri" w:hAnsi="Calibri" w:cs="Calibri"/>
        </w:rPr>
      </w:pPr>
      <w:r w:rsidRPr="00FD62EB">
        <w:rPr>
          <w:rFonts w:ascii="Calibri" w:hAnsi="Calibri" w:cs="Calibri"/>
        </w:rPr>
        <w:t xml:space="preserve">Dopad změny do ceny díla: </w:t>
      </w:r>
      <w:r w:rsidR="00E05C0D" w:rsidRPr="00FD62EB">
        <w:rPr>
          <w:rFonts w:ascii="Calibri" w:hAnsi="Calibri" w:cs="Calibri"/>
        </w:rPr>
        <w:t>1.306.837,93</w:t>
      </w:r>
      <w:r w:rsidRPr="00FD62EB">
        <w:rPr>
          <w:rFonts w:ascii="Calibri" w:hAnsi="Calibri" w:cs="Calibri"/>
        </w:rPr>
        <w:t xml:space="preserve"> Kč bez DPH</w:t>
      </w:r>
    </w:p>
    <w:p w14:paraId="256228D7" w14:textId="77777777" w:rsidR="00D03C32" w:rsidRPr="00D83736" w:rsidRDefault="00D03C32" w:rsidP="00D03C32">
      <w:pPr>
        <w:tabs>
          <w:tab w:val="left" w:pos="-1843"/>
        </w:tabs>
        <w:spacing w:after="120" w:line="240" w:lineRule="auto"/>
        <w:ind w:left="2120" w:hanging="2120"/>
        <w:jc w:val="both"/>
        <w:rPr>
          <w:rFonts w:ascii="Calibri" w:hAnsi="Calibri" w:cs="Calibri"/>
        </w:rPr>
      </w:pPr>
      <w:r w:rsidRPr="00D83736">
        <w:rPr>
          <w:rFonts w:ascii="Calibri" w:hAnsi="Calibri" w:cs="Calibri"/>
        </w:rPr>
        <w:t xml:space="preserve"> </w:t>
      </w:r>
    </w:p>
    <w:p w14:paraId="41C58291" w14:textId="5E0440AF" w:rsidR="00D03C32" w:rsidRPr="00D83736" w:rsidRDefault="00D03C32" w:rsidP="00D03C32">
      <w:pPr>
        <w:tabs>
          <w:tab w:val="left" w:pos="-1843"/>
        </w:tabs>
        <w:spacing w:after="120" w:line="240" w:lineRule="auto"/>
        <w:ind w:left="2121" w:hanging="2121"/>
        <w:jc w:val="both"/>
        <w:rPr>
          <w:rFonts w:ascii="Calibri" w:hAnsi="Calibri" w:cs="Calibri"/>
        </w:rPr>
      </w:pPr>
      <w:r w:rsidRPr="00D83736">
        <w:rPr>
          <w:rFonts w:ascii="Calibri" w:hAnsi="Calibri" w:cs="Calibri"/>
        </w:rPr>
        <w:t>NOZ č. 0</w:t>
      </w:r>
      <w:r>
        <w:rPr>
          <w:rFonts w:ascii="Calibri" w:hAnsi="Calibri" w:cs="Calibri"/>
        </w:rPr>
        <w:t>93</w:t>
      </w:r>
      <w:r w:rsidRPr="00D83736">
        <w:rPr>
          <w:rFonts w:ascii="Calibri" w:hAnsi="Calibri" w:cs="Calibri"/>
        </w:rPr>
        <w:tab/>
        <w:t>Změna spočívající v </w:t>
      </w:r>
      <w:r>
        <w:rPr>
          <w:rFonts w:ascii="Calibri" w:hAnsi="Calibri" w:cs="Calibri"/>
        </w:rPr>
        <w:t>ú</w:t>
      </w:r>
      <w:r w:rsidRPr="00D03C32">
        <w:rPr>
          <w:rFonts w:ascii="Calibri" w:hAnsi="Calibri" w:cs="Calibri"/>
        </w:rPr>
        <w:t>prav</w:t>
      </w:r>
      <w:r>
        <w:rPr>
          <w:rFonts w:ascii="Calibri" w:hAnsi="Calibri" w:cs="Calibri"/>
        </w:rPr>
        <w:t>ě</w:t>
      </w:r>
      <w:r w:rsidRPr="00D03C32">
        <w:rPr>
          <w:rFonts w:ascii="Calibri" w:hAnsi="Calibri" w:cs="Calibri"/>
        </w:rPr>
        <w:t xml:space="preserve"> SO 102 – Parkoviště a venkovní zpevněné plochy v okolí objektu MOS Malovanka na základě schválení PkZ/NOZ č.22_Změna vstupu a upřesnění rozsahu a řešení venkovních ploch v důsledku okolností zjištěných v průběhu realizace díla, které zhotovitel ani objednatel nemohli předvídat, a které jsou nezbytné pro řádné dokončení funkčního díla. Upřesnění rozsahu plochy mozaiky a štípané žulové dlažby. Na základě požadavku TSK bude dlažba na venkovních zpevněných plochách ukládána do VCM lože místo do kameniva, kvůli zpevnění podkladu a zvýšení únosnosti z důvodu možnosti občasného pohybu/zaparkování automobilů na chodníku. Vybraná rozhraní zeleně a napojení mozaik na asfalt jsou navržena z velké </w:t>
      </w:r>
      <w:r w:rsidRPr="00D03C32">
        <w:rPr>
          <w:rFonts w:ascii="Calibri" w:hAnsi="Calibri" w:cs="Calibri"/>
        </w:rPr>
        <w:lastRenderedPageBreak/>
        <w:t>dlažby. Upřesnění řešení bezbariérových úprav. Doplnění výškového vyrovnání poklesu u šachty. Doplnění betonových krychlí proti vjezdu vozidel na terasu.</w:t>
      </w:r>
    </w:p>
    <w:p w14:paraId="6D4347B1" w14:textId="77777777" w:rsidR="00E05C0D" w:rsidRPr="00D83736" w:rsidRDefault="00D03C32" w:rsidP="00E05C0D">
      <w:pPr>
        <w:tabs>
          <w:tab w:val="left" w:pos="-1843"/>
        </w:tabs>
        <w:spacing w:after="120" w:line="240" w:lineRule="auto"/>
        <w:ind w:left="2120" w:firstLine="7"/>
        <w:jc w:val="both"/>
        <w:rPr>
          <w:rFonts w:ascii="Calibri" w:hAnsi="Calibri" w:cs="Calibri"/>
        </w:rPr>
      </w:pPr>
      <w:r w:rsidRPr="00D83736">
        <w:rPr>
          <w:rFonts w:ascii="Calibri" w:hAnsi="Calibri" w:cs="Calibri"/>
        </w:rPr>
        <w:t xml:space="preserve">Dopad změny do ceny díla: </w:t>
      </w:r>
      <w:r w:rsidRPr="00D03C32">
        <w:rPr>
          <w:rFonts w:ascii="Calibri" w:hAnsi="Calibri" w:cs="Calibri"/>
        </w:rPr>
        <w:t>84.813,86</w:t>
      </w:r>
      <w:r>
        <w:rPr>
          <w:rFonts w:ascii="Calibri" w:hAnsi="Calibri" w:cs="Calibri"/>
        </w:rPr>
        <w:t xml:space="preserve"> </w:t>
      </w:r>
      <w:r w:rsidRPr="00D83736">
        <w:rPr>
          <w:rFonts w:ascii="Calibri" w:hAnsi="Calibri" w:cs="Calibri"/>
        </w:rPr>
        <w:t>Kč bez DPH</w:t>
      </w:r>
    </w:p>
    <w:p w14:paraId="492235F7" w14:textId="77777777" w:rsidR="00E05C0D" w:rsidRPr="00D83736" w:rsidRDefault="00E05C0D" w:rsidP="00E05C0D">
      <w:pPr>
        <w:tabs>
          <w:tab w:val="left" w:pos="-1843"/>
        </w:tabs>
        <w:spacing w:after="120" w:line="240" w:lineRule="auto"/>
        <w:ind w:left="2120" w:hanging="2120"/>
        <w:jc w:val="both"/>
        <w:rPr>
          <w:rFonts w:ascii="Calibri" w:hAnsi="Calibri" w:cs="Calibri"/>
        </w:rPr>
      </w:pPr>
      <w:r w:rsidRPr="00D83736">
        <w:rPr>
          <w:rFonts w:ascii="Calibri" w:hAnsi="Calibri" w:cs="Calibri"/>
        </w:rPr>
        <w:t xml:space="preserve"> </w:t>
      </w:r>
    </w:p>
    <w:p w14:paraId="407D331A" w14:textId="4E4314F0" w:rsidR="00E05C0D" w:rsidRPr="00FD62EB" w:rsidRDefault="00E05C0D" w:rsidP="00E05C0D">
      <w:pPr>
        <w:tabs>
          <w:tab w:val="left" w:pos="-1843"/>
        </w:tabs>
        <w:spacing w:after="120" w:line="240" w:lineRule="auto"/>
        <w:ind w:left="2121" w:hanging="2121"/>
        <w:jc w:val="both"/>
        <w:rPr>
          <w:rFonts w:ascii="Calibri" w:hAnsi="Calibri" w:cs="Calibri"/>
        </w:rPr>
      </w:pPr>
      <w:r w:rsidRPr="00FD62EB">
        <w:rPr>
          <w:rFonts w:ascii="Calibri" w:hAnsi="Calibri" w:cs="Calibri"/>
        </w:rPr>
        <w:t>NOZ č. 098</w:t>
      </w:r>
      <w:r w:rsidRPr="00FD62EB">
        <w:rPr>
          <w:rFonts w:ascii="Calibri" w:hAnsi="Calibri" w:cs="Calibri"/>
        </w:rPr>
        <w:tab/>
        <w:t>Změna spočívající v aktualizaci truhlářských prvků na základě tabulky truhlářských prvků z RDS - zrušení atypických skříní s lavicí, doplnění dveří s obložením akustickým obkladem v obloukové obrazovkové stěně z řídícího sálu do zázemí. Úpravy truhlářských prvků jsou nezbytné pro řádné dokončení díla a vycházejích z upřesňování RDS v důsledku okolností zjištěných při realizaci díla, které zhotovitel ani objednatel nemohli předvídat, a které jsou nezbytné pro řádné dokončení funkčního díla.</w:t>
      </w:r>
    </w:p>
    <w:p w14:paraId="0EC5DDC3" w14:textId="1130A360" w:rsidR="00E05C0D" w:rsidRPr="00D83736" w:rsidRDefault="00E05C0D" w:rsidP="00E05C0D">
      <w:pPr>
        <w:tabs>
          <w:tab w:val="left" w:pos="-1843"/>
        </w:tabs>
        <w:spacing w:after="120" w:line="240" w:lineRule="auto"/>
        <w:ind w:left="2120" w:firstLine="7"/>
        <w:jc w:val="both"/>
        <w:rPr>
          <w:rFonts w:ascii="Calibri" w:hAnsi="Calibri" w:cs="Calibri"/>
        </w:rPr>
      </w:pPr>
      <w:r w:rsidRPr="00FD62EB">
        <w:rPr>
          <w:rFonts w:ascii="Calibri" w:hAnsi="Calibri" w:cs="Calibri"/>
        </w:rPr>
        <w:t>Dopad změny do ceny díla: -94.614,02 Kč bez DPH</w:t>
      </w:r>
    </w:p>
    <w:p w14:paraId="57D92A86" w14:textId="77777777" w:rsidR="00E05C0D" w:rsidRPr="00D83736" w:rsidRDefault="00E05C0D" w:rsidP="00E05C0D">
      <w:pPr>
        <w:tabs>
          <w:tab w:val="left" w:pos="-1843"/>
        </w:tabs>
        <w:spacing w:after="120" w:line="240" w:lineRule="auto"/>
        <w:ind w:left="2120" w:hanging="2120"/>
        <w:jc w:val="both"/>
        <w:rPr>
          <w:rFonts w:ascii="Calibri" w:hAnsi="Calibri" w:cs="Calibri"/>
        </w:rPr>
      </w:pPr>
      <w:r w:rsidRPr="00D83736">
        <w:rPr>
          <w:rFonts w:ascii="Calibri" w:hAnsi="Calibri" w:cs="Calibri"/>
        </w:rPr>
        <w:t xml:space="preserve"> </w:t>
      </w:r>
    </w:p>
    <w:p w14:paraId="414148B9" w14:textId="77777777" w:rsidR="00E05C0D" w:rsidRPr="00D83736" w:rsidRDefault="00E05C0D" w:rsidP="00E05C0D">
      <w:pPr>
        <w:tabs>
          <w:tab w:val="left" w:pos="-1843"/>
        </w:tabs>
        <w:spacing w:after="120" w:line="240" w:lineRule="auto"/>
        <w:ind w:left="2121" w:hanging="2121"/>
        <w:jc w:val="both"/>
        <w:rPr>
          <w:rFonts w:ascii="Calibri" w:hAnsi="Calibri" w:cs="Calibri"/>
        </w:rPr>
      </w:pPr>
      <w:r w:rsidRPr="00D83736">
        <w:rPr>
          <w:rFonts w:ascii="Calibri" w:hAnsi="Calibri" w:cs="Calibri"/>
        </w:rPr>
        <w:t>NOZ č. 0</w:t>
      </w:r>
      <w:r>
        <w:rPr>
          <w:rFonts w:ascii="Calibri" w:hAnsi="Calibri" w:cs="Calibri"/>
        </w:rPr>
        <w:t>99</w:t>
      </w:r>
      <w:r w:rsidRPr="00D83736">
        <w:rPr>
          <w:rFonts w:ascii="Calibri" w:hAnsi="Calibri" w:cs="Calibri"/>
        </w:rPr>
        <w:tab/>
        <w:t>Změna spočívající v </w:t>
      </w:r>
      <w:r>
        <w:rPr>
          <w:rFonts w:ascii="Calibri" w:hAnsi="Calibri" w:cs="Calibri"/>
        </w:rPr>
        <w:t>d</w:t>
      </w:r>
      <w:r w:rsidRPr="00D03C32">
        <w:rPr>
          <w:rFonts w:ascii="Calibri" w:hAnsi="Calibri" w:cs="Calibri"/>
        </w:rPr>
        <w:t>oplnění rozvodů instalací a zařízení pro pokrytí objektu MOS Malovanka signálem mobilních operátorů (GSM) na základě schváleného a podepsaného PkZ/NOZ č.19 vyvolaného změnami a požadavky investora v důsledku požadavků budoucích uživatelů díla, týkajících se dispozičních změn a následné potřeby pokrytí celého objektu signálem GSM. Neodkladnost změny je z důvodu nutnosti zrealizovaní instalací a rozvodů pro GSM před zaklápěním SDK příček a podhledů, které bychom aktuálně měli provádět. Z tohoto důvodu je oceňovaný oddíl PS 0601.1.2. – Pokrytí objektu GSM řešen přednostně a samostatně před vlastní Změnou Z002. Vliv na dobu trvání díla bude řešen v rámci Změny Z002. Jde o změnu nutnou za účelem dokončení funkčního díla není možná z ekonomických anebo technických důvodů spočívajících zejména v požadavcích na slučitelnost nebo interoperabilitu se stávajícím zařízením, službami nebo instalacemi pořízenými zadavatelem v původním zadávacím řízení a způsobila by investorovi značné obtíže nebo výrazné zvýšení nákladů.</w:t>
      </w:r>
    </w:p>
    <w:p w14:paraId="008FA638" w14:textId="77777777" w:rsidR="00E05C0D" w:rsidRPr="00D83736" w:rsidRDefault="00E05C0D" w:rsidP="00E05C0D">
      <w:pPr>
        <w:tabs>
          <w:tab w:val="left" w:pos="-1843"/>
        </w:tabs>
        <w:spacing w:after="120" w:line="240" w:lineRule="auto"/>
        <w:ind w:left="2120" w:firstLine="7"/>
        <w:jc w:val="both"/>
        <w:rPr>
          <w:rFonts w:ascii="Calibri" w:hAnsi="Calibri" w:cs="Calibri"/>
        </w:rPr>
      </w:pPr>
      <w:r w:rsidRPr="00D83736">
        <w:rPr>
          <w:rFonts w:ascii="Calibri" w:hAnsi="Calibri" w:cs="Calibri"/>
        </w:rPr>
        <w:t xml:space="preserve">Dopad změny do ceny díla: </w:t>
      </w:r>
      <w:r w:rsidRPr="00D03C32">
        <w:rPr>
          <w:rFonts w:ascii="Calibri" w:hAnsi="Calibri" w:cs="Calibri"/>
        </w:rPr>
        <w:t>2.952.805,34</w:t>
      </w:r>
      <w:r>
        <w:rPr>
          <w:rFonts w:ascii="Calibri" w:hAnsi="Calibri" w:cs="Calibri"/>
        </w:rPr>
        <w:t xml:space="preserve"> </w:t>
      </w:r>
      <w:r w:rsidRPr="00D83736">
        <w:rPr>
          <w:rFonts w:ascii="Calibri" w:hAnsi="Calibri" w:cs="Calibri"/>
        </w:rPr>
        <w:t>Kč bez DPH</w:t>
      </w:r>
    </w:p>
    <w:p w14:paraId="4422D0A9" w14:textId="21E870FC" w:rsidR="00D03C32" w:rsidRPr="00D83736" w:rsidRDefault="00D03C32" w:rsidP="00E05C0D">
      <w:pPr>
        <w:tabs>
          <w:tab w:val="left" w:pos="-1843"/>
        </w:tabs>
        <w:spacing w:after="120" w:line="240" w:lineRule="auto"/>
        <w:ind w:left="2120" w:firstLine="7"/>
        <w:jc w:val="both"/>
        <w:rPr>
          <w:rFonts w:ascii="Calibri" w:hAnsi="Calibri" w:cs="Calibri"/>
        </w:rPr>
      </w:pPr>
      <w:r w:rsidRPr="00D83736">
        <w:rPr>
          <w:rFonts w:ascii="Calibri" w:hAnsi="Calibri" w:cs="Calibri"/>
        </w:rPr>
        <w:t xml:space="preserve"> </w:t>
      </w:r>
    </w:p>
    <w:p w14:paraId="06ABBF1C" w14:textId="4D3F7755" w:rsidR="00D03C32" w:rsidRPr="00D83736" w:rsidRDefault="00D03C32" w:rsidP="00D03C32">
      <w:pPr>
        <w:tabs>
          <w:tab w:val="left" w:pos="-1843"/>
        </w:tabs>
        <w:spacing w:after="120" w:line="240" w:lineRule="auto"/>
        <w:ind w:left="2121" w:hanging="2121"/>
        <w:jc w:val="both"/>
        <w:rPr>
          <w:rFonts w:ascii="Calibri" w:hAnsi="Calibri" w:cs="Calibri"/>
        </w:rPr>
      </w:pPr>
      <w:r w:rsidRPr="00D83736">
        <w:rPr>
          <w:rFonts w:ascii="Calibri" w:hAnsi="Calibri" w:cs="Calibri"/>
        </w:rPr>
        <w:t xml:space="preserve">NOZ č. </w:t>
      </w:r>
      <w:r>
        <w:rPr>
          <w:rFonts w:ascii="Calibri" w:hAnsi="Calibri" w:cs="Calibri"/>
        </w:rPr>
        <w:t>1</w:t>
      </w:r>
      <w:r w:rsidRPr="00D83736">
        <w:rPr>
          <w:rFonts w:ascii="Calibri" w:hAnsi="Calibri" w:cs="Calibri"/>
        </w:rPr>
        <w:t>0</w:t>
      </w:r>
      <w:r>
        <w:rPr>
          <w:rFonts w:ascii="Calibri" w:hAnsi="Calibri" w:cs="Calibri"/>
        </w:rPr>
        <w:t>0</w:t>
      </w:r>
      <w:r w:rsidRPr="00D83736">
        <w:rPr>
          <w:rFonts w:ascii="Calibri" w:hAnsi="Calibri" w:cs="Calibri"/>
        </w:rPr>
        <w:tab/>
        <w:t>Změna spočívající v </w:t>
      </w:r>
      <w:r>
        <w:rPr>
          <w:rFonts w:ascii="Calibri" w:hAnsi="Calibri" w:cs="Calibri"/>
        </w:rPr>
        <w:t>n</w:t>
      </w:r>
      <w:r w:rsidRPr="00D03C32">
        <w:rPr>
          <w:rFonts w:ascii="Calibri" w:hAnsi="Calibri" w:cs="Calibri"/>
        </w:rPr>
        <w:t>avýšení rozsahu konstrukcí pro popínavé rostliny – prodloužení treláží T11a na západní straně monolitické opěrné stěny ve 2.PP-B až k prosklené fasádě objektu včetně doplnění krycích dvířek na základě revize půdorysu terasy ve 2.PP-B, výkresu treláží (D.1.1-130.8) a tabulky truhlářských prvků. Zrušení zámečnických konstrukcí krycích dvířek Z82a a Z82b před uzemňovací skříní a větrací žaluzií VZT</w:t>
      </w:r>
      <w:r w:rsidRPr="00D83736">
        <w:rPr>
          <w:rFonts w:ascii="Calibri" w:hAnsi="Calibri" w:cs="Calibri"/>
        </w:rPr>
        <w:t>.</w:t>
      </w:r>
    </w:p>
    <w:p w14:paraId="3E46A2D7" w14:textId="61CEF3DD" w:rsidR="00D03C32" w:rsidRPr="00D83736" w:rsidRDefault="00D03C32" w:rsidP="00D03C32">
      <w:pPr>
        <w:tabs>
          <w:tab w:val="left" w:pos="-1843"/>
        </w:tabs>
        <w:spacing w:after="120" w:line="240" w:lineRule="auto"/>
        <w:ind w:left="2120" w:firstLine="7"/>
        <w:jc w:val="both"/>
        <w:rPr>
          <w:rFonts w:ascii="Calibri" w:hAnsi="Calibri" w:cs="Calibri"/>
        </w:rPr>
      </w:pPr>
      <w:r w:rsidRPr="00D83736">
        <w:rPr>
          <w:rFonts w:ascii="Calibri" w:hAnsi="Calibri" w:cs="Calibri"/>
        </w:rPr>
        <w:t xml:space="preserve">Dopad změny do ceny díla: </w:t>
      </w:r>
      <w:r w:rsidRPr="00D03C32">
        <w:rPr>
          <w:rFonts w:ascii="Calibri" w:hAnsi="Calibri" w:cs="Calibri"/>
        </w:rPr>
        <w:t>98.529,18</w:t>
      </w:r>
      <w:r>
        <w:rPr>
          <w:rFonts w:ascii="Calibri" w:hAnsi="Calibri" w:cs="Calibri"/>
        </w:rPr>
        <w:t xml:space="preserve"> </w:t>
      </w:r>
      <w:r w:rsidRPr="00D83736">
        <w:rPr>
          <w:rFonts w:ascii="Calibri" w:hAnsi="Calibri" w:cs="Calibri"/>
        </w:rPr>
        <w:t>Kč bez DPH</w:t>
      </w:r>
    </w:p>
    <w:p w14:paraId="36E1F8FC" w14:textId="77777777" w:rsidR="00D03C32" w:rsidRPr="00D83736" w:rsidRDefault="00D03C32" w:rsidP="00D03C32">
      <w:pPr>
        <w:tabs>
          <w:tab w:val="left" w:pos="-1843"/>
        </w:tabs>
        <w:spacing w:after="120" w:line="240" w:lineRule="auto"/>
        <w:ind w:left="2120" w:hanging="2120"/>
        <w:jc w:val="both"/>
        <w:rPr>
          <w:rFonts w:ascii="Calibri" w:hAnsi="Calibri" w:cs="Calibri"/>
        </w:rPr>
      </w:pPr>
      <w:r w:rsidRPr="00D83736">
        <w:rPr>
          <w:rFonts w:ascii="Calibri" w:hAnsi="Calibri" w:cs="Calibri"/>
        </w:rPr>
        <w:t xml:space="preserve"> </w:t>
      </w:r>
    </w:p>
    <w:p w14:paraId="16199E16" w14:textId="128B01FA" w:rsidR="00D03C32" w:rsidRPr="00D83736" w:rsidRDefault="00D03C32" w:rsidP="00D03C32">
      <w:pPr>
        <w:tabs>
          <w:tab w:val="left" w:pos="-1843"/>
        </w:tabs>
        <w:spacing w:after="120" w:line="240" w:lineRule="auto"/>
        <w:ind w:left="2121" w:hanging="2121"/>
        <w:jc w:val="both"/>
        <w:rPr>
          <w:rFonts w:ascii="Calibri" w:hAnsi="Calibri" w:cs="Calibri"/>
        </w:rPr>
      </w:pPr>
      <w:r w:rsidRPr="00D83736">
        <w:rPr>
          <w:rFonts w:ascii="Calibri" w:hAnsi="Calibri" w:cs="Calibri"/>
        </w:rPr>
        <w:t xml:space="preserve">NOZ č. </w:t>
      </w:r>
      <w:r>
        <w:rPr>
          <w:rFonts w:ascii="Calibri" w:hAnsi="Calibri" w:cs="Calibri"/>
        </w:rPr>
        <w:t>1</w:t>
      </w:r>
      <w:r w:rsidRPr="00D83736">
        <w:rPr>
          <w:rFonts w:ascii="Calibri" w:hAnsi="Calibri" w:cs="Calibri"/>
        </w:rPr>
        <w:t>0</w:t>
      </w:r>
      <w:r>
        <w:rPr>
          <w:rFonts w:ascii="Calibri" w:hAnsi="Calibri" w:cs="Calibri"/>
        </w:rPr>
        <w:t>1</w:t>
      </w:r>
      <w:r w:rsidRPr="00D83736">
        <w:rPr>
          <w:rFonts w:ascii="Calibri" w:hAnsi="Calibri" w:cs="Calibri"/>
        </w:rPr>
        <w:tab/>
        <w:t>Změna spočívající v </w:t>
      </w:r>
      <w:r>
        <w:rPr>
          <w:rFonts w:ascii="Calibri" w:hAnsi="Calibri" w:cs="Calibri"/>
        </w:rPr>
        <w:t>p</w:t>
      </w:r>
      <w:r w:rsidRPr="00D03C32">
        <w:rPr>
          <w:rFonts w:ascii="Calibri" w:hAnsi="Calibri" w:cs="Calibri"/>
        </w:rPr>
        <w:t>řesun</w:t>
      </w:r>
      <w:r>
        <w:rPr>
          <w:rFonts w:ascii="Calibri" w:hAnsi="Calibri" w:cs="Calibri"/>
        </w:rPr>
        <w:t>u</w:t>
      </w:r>
      <w:r w:rsidRPr="00D03C32">
        <w:rPr>
          <w:rFonts w:ascii="Calibri" w:hAnsi="Calibri" w:cs="Calibri"/>
        </w:rPr>
        <w:t xml:space="preserve"> hromosvodu ze schodišťových šachet na střeše nad 1.NP – demontáž vedení hromosvodu na střeše schodišťových šachet a stěnách z prefabrikovaných panelů, demontáž vedení hromosvodu na střeše nad 1.NP a přeložení/následná montáž hromosvodového vedení v nových pozicích na střeše nad 1.NP včetně zapravení otvorů po kotvení v prefa panelech. Doplnění pororoštové plošiny přes hromosvodné vedení uložené v </w:t>
      </w:r>
      <w:r w:rsidRPr="00D03C32">
        <w:rPr>
          <w:rFonts w:ascii="Calibri" w:hAnsi="Calibri" w:cs="Calibri"/>
        </w:rPr>
        <w:lastRenderedPageBreak/>
        <w:t>ploše pochozí trasy k plošině s VZT jednotkami. Přesun hromosvodného vedení z prefabrikovaných panelů je na základě požadavku architekta</w:t>
      </w:r>
      <w:r w:rsidRPr="00D83736">
        <w:rPr>
          <w:rFonts w:ascii="Calibri" w:hAnsi="Calibri" w:cs="Calibri"/>
        </w:rPr>
        <w:t>.</w:t>
      </w:r>
    </w:p>
    <w:p w14:paraId="7D46AF78" w14:textId="18C59D3E" w:rsidR="00D03C32" w:rsidRPr="00D83736" w:rsidRDefault="00D03C32" w:rsidP="00D03C32">
      <w:pPr>
        <w:tabs>
          <w:tab w:val="left" w:pos="-1843"/>
        </w:tabs>
        <w:spacing w:after="120" w:line="240" w:lineRule="auto"/>
        <w:ind w:left="2120" w:firstLine="7"/>
        <w:jc w:val="both"/>
        <w:rPr>
          <w:rFonts w:ascii="Calibri" w:hAnsi="Calibri" w:cs="Calibri"/>
        </w:rPr>
      </w:pPr>
      <w:r w:rsidRPr="00D83736">
        <w:rPr>
          <w:rFonts w:ascii="Calibri" w:hAnsi="Calibri" w:cs="Calibri"/>
        </w:rPr>
        <w:t xml:space="preserve">Dopad změny do ceny díla: </w:t>
      </w:r>
      <w:r w:rsidRPr="00D03C32">
        <w:rPr>
          <w:rFonts w:ascii="Calibri" w:hAnsi="Calibri" w:cs="Calibri"/>
        </w:rPr>
        <w:t>118.092,07</w:t>
      </w:r>
      <w:r>
        <w:rPr>
          <w:rFonts w:ascii="Calibri" w:hAnsi="Calibri" w:cs="Calibri"/>
        </w:rPr>
        <w:t xml:space="preserve"> </w:t>
      </w:r>
      <w:r w:rsidRPr="00D83736">
        <w:rPr>
          <w:rFonts w:ascii="Calibri" w:hAnsi="Calibri" w:cs="Calibri"/>
        </w:rPr>
        <w:t>Kč bez DPH</w:t>
      </w:r>
    </w:p>
    <w:p w14:paraId="1BC695D8" w14:textId="77777777" w:rsidR="00D03C32" w:rsidRPr="00D83736" w:rsidRDefault="00D03C32" w:rsidP="00D03C32">
      <w:pPr>
        <w:tabs>
          <w:tab w:val="left" w:pos="-1843"/>
        </w:tabs>
        <w:spacing w:after="120" w:line="240" w:lineRule="auto"/>
        <w:ind w:left="2120" w:hanging="2120"/>
        <w:jc w:val="both"/>
        <w:rPr>
          <w:rFonts w:ascii="Calibri" w:hAnsi="Calibri" w:cs="Calibri"/>
        </w:rPr>
      </w:pPr>
      <w:r w:rsidRPr="00D83736">
        <w:rPr>
          <w:rFonts w:ascii="Calibri" w:hAnsi="Calibri" w:cs="Calibri"/>
        </w:rPr>
        <w:t xml:space="preserve"> </w:t>
      </w:r>
    </w:p>
    <w:p w14:paraId="2C6F2DB3" w14:textId="722A1D12" w:rsidR="00D03C32" w:rsidRPr="00D83736" w:rsidRDefault="00D03C32" w:rsidP="00D03C32">
      <w:pPr>
        <w:tabs>
          <w:tab w:val="left" w:pos="-1843"/>
        </w:tabs>
        <w:spacing w:after="120" w:line="240" w:lineRule="auto"/>
        <w:ind w:left="2121" w:hanging="2121"/>
        <w:jc w:val="both"/>
        <w:rPr>
          <w:rFonts w:ascii="Calibri" w:hAnsi="Calibri" w:cs="Calibri"/>
        </w:rPr>
      </w:pPr>
      <w:r w:rsidRPr="00D83736">
        <w:rPr>
          <w:rFonts w:ascii="Calibri" w:hAnsi="Calibri" w:cs="Calibri"/>
        </w:rPr>
        <w:t xml:space="preserve">NOZ č. </w:t>
      </w:r>
      <w:r>
        <w:rPr>
          <w:rFonts w:ascii="Calibri" w:hAnsi="Calibri" w:cs="Calibri"/>
        </w:rPr>
        <w:t>1</w:t>
      </w:r>
      <w:r w:rsidRPr="00D83736">
        <w:rPr>
          <w:rFonts w:ascii="Calibri" w:hAnsi="Calibri" w:cs="Calibri"/>
        </w:rPr>
        <w:t>0</w:t>
      </w:r>
      <w:r>
        <w:rPr>
          <w:rFonts w:ascii="Calibri" w:hAnsi="Calibri" w:cs="Calibri"/>
        </w:rPr>
        <w:t>2</w:t>
      </w:r>
      <w:r w:rsidRPr="00D83736">
        <w:rPr>
          <w:rFonts w:ascii="Calibri" w:hAnsi="Calibri" w:cs="Calibri"/>
        </w:rPr>
        <w:tab/>
        <w:t>Změna spočívající v </w:t>
      </w:r>
      <w:r>
        <w:rPr>
          <w:rFonts w:ascii="Calibri" w:hAnsi="Calibri" w:cs="Calibri"/>
        </w:rPr>
        <w:t>z</w:t>
      </w:r>
      <w:r w:rsidRPr="00D03C32">
        <w:rPr>
          <w:rFonts w:ascii="Calibri" w:hAnsi="Calibri" w:cs="Calibri"/>
        </w:rPr>
        <w:t>ajištění vytápění objektu MOS Malovanka zřízením provizorní trasy napájení pro elektrokotle v období 1.11.2024-30.4.2025 a následná demontáž provizorní trasy. Vlastní spotřeba elektrokotlů za období 1.11.2024 – 30.4.2025 bude fakturována měsíčně dle spotřeby za daný měsíc na základě faktury poskytovatele el. Energie. Zprovozněním elektrokotlů započne běžet objednateli jejich záruka garantovaná zhotovitelem. Pro porovnání nákladů je varianta vytápěni elektrokotli levnější než vytápění objektu pomocí zapůjčených teplovzdušných agregátů na LTO (2.655.077,-Kč)</w:t>
      </w:r>
      <w:r w:rsidRPr="00D83736">
        <w:rPr>
          <w:rFonts w:ascii="Calibri" w:hAnsi="Calibri" w:cs="Calibri"/>
        </w:rPr>
        <w:t>.</w:t>
      </w:r>
    </w:p>
    <w:p w14:paraId="02BE5C23" w14:textId="3B7FC2D4" w:rsidR="00D03C32" w:rsidRPr="00D83736" w:rsidRDefault="00D03C32" w:rsidP="00D03C32">
      <w:pPr>
        <w:tabs>
          <w:tab w:val="left" w:pos="-1843"/>
        </w:tabs>
        <w:spacing w:after="120" w:line="240" w:lineRule="auto"/>
        <w:ind w:left="2120" w:firstLine="7"/>
        <w:jc w:val="both"/>
        <w:rPr>
          <w:rFonts w:ascii="Calibri" w:hAnsi="Calibri" w:cs="Calibri"/>
        </w:rPr>
      </w:pPr>
      <w:r w:rsidRPr="00D83736">
        <w:rPr>
          <w:rFonts w:ascii="Calibri" w:hAnsi="Calibri" w:cs="Calibri"/>
        </w:rPr>
        <w:t xml:space="preserve">Dopad změny do ceny díla: </w:t>
      </w:r>
      <w:r w:rsidRPr="00D03C32">
        <w:rPr>
          <w:rFonts w:ascii="Calibri" w:hAnsi="Calibri" w:cs="Calibri"/>
        </w:rPr>
        <w:t>1.781 293,48</w:t>
      </w:r>
      <w:r>
        <w:rPr>
          <w:rFonts w:ascii="Calibri" w:hAnsi="Calibri" w:cs="Calibri"/>
        </w:rPr>
        <w:t xml:space="preserve"> </w:t>
      </w:r>
      <w:r w:rsidRPr="00D83736">
        <w:rPr>
          <w:rFonts w:ascii="Calibri" w:hAnsi="Calibri" w:cs="Calibri"/>
        </w:rPr>
        <w:t>Kč bez DPH</w:t>
      </w:r>
    </w:p>
    <w:p w14:paraId="5BE16070" w14:textId="77777777" w:rsidR="00D03C32" w:rsidRPr="00D83736" w:rsidRDefault="00D03C32" w:rsidP="00D03C32">
      <w:pPr>
        <w:tabs>
          <w:tab w:val="left" w:pos="-1843"/>
        </w:tabs>
        <w:spacing w:after="120" w:line="240" w:lineRule="auto"/>
        <w:ind w:left="2120" w:hanging="2120"/>
        <w:jc w:val="both"/>
        <w:rPr>
          <w:rFonts w:ascii="Calibri" w:hAnsi="Calibri" w:cs="Calibri"/>
        </w:rPr>
      </w:pPr>
      <w:r w:rsidRPr="00D83736">
        <w:rPr>
          <w:rFonts w:ascii="Calibri" w:hAnsi="Calibri" w:cs="Calibri"/>
        </w:rPr>
        <w:t xml:space="preserve"> </w:t>
      </w:r>
    </w:p>
    <w:p w14:paraId="703D8B98" w14:textId="0283D96B" w:rsidR="00D03C32" w:rsidRPr="00D83736" w:rsidRDefault="00D03C32" w:rsidP="00D03C32">
      <w:pPr>
        <w:tabs>
          <w:tab w:val="left" w:pos="-1843"/>
        </w:tabs>
        <w:spacing w:after="120" w:line="240" w:lineRule="auto"/>
        <w:ind w:left="2121" w:hanging="2121"/>
        <w:jc w:val="both"/>
        <w:rPr>
          <w:rFonts w:ascii="Calibri" w:hAnsi="Calibri" w:cs="Calibri"/>
        </w:rPr>
      </w:pPr>
      <w:r w:rsidRPr="00D83736">
        <w:rPr>
          <w:rFonts w:ascii="Calibri" w:hAnsi="Calibri" w:cs="Calibri"/>
        </w:rPr>
        <w:t xml:space="preserve">NOZ č. </w:t>
      </w:r>
      <w:r w:rsidR="008A1478">
        <w:rPr>
          <w:rFonts w:ascii="Calibri" w:hAnsi="Calibri" w:cs="Calibri"/>
        </w:rPr>
        <w:t>1</w:t>
      </w:r>
      <w:r w:rsidRPr="00D83736">
        <w:rPr>
          <w:rFonts w:ascii="Calibri" w:hAnsi="Calibri" w:cs="Calibri"/>
        </w:rPr>
        <w:t>0</w:t>
      </w:r>
      <w:r w:rsidR="008A1478">
        <w:rPr>
          <w:rFonts w:ascii="Calibri" w:hAnsi="Calibri" w:cs="Calibri"/>
        </w:rPr>
        <w:t>3</w:t>
      </w:r>
      <w:r w:rsidRPr="00D83736">
        <w:rPr>
          <w:rFonts w:ascii="Calibri" w:hAnsi="Calibri" w:cs="Calibri"/>
        </w:rPr>
        <w:tab/>
        <w:t>Změna spočívající v</w:t>
      </w:r>
      <w:r w:rsidR="008A1478">
        <w:rPr>
          <w:rFonts w:ascii="Calibri" w:hAnsi="Calibri" w:cs="Calibri"/>
        </w:rPr>
        <w:t xml:space="preserve"> </w:t>
      </w:r>
      <w:r w:rsidR="008A1478" w:rsidRPr="008A1478">
        <w:rPr>
          <w:rFonts w:ascii="Calibri" w:hAnsi="Calibri" w:cs="Calibri"/>
        </w:rPr>
        <w:t xml:space="preserve">Z002_SIL </w:t>
      </w:r>
      <w:r w:rsidR="008A1478">
        <w:rPr>
          <w:rFonts w:ascii="Calibri" w:hAnsi="Calibri" w:cs="Calibri"/>
        </w:rPr>
        <w:t>r</w:t>
      </w:r>
      <w:r w:rsidR="008A1478" w:rsidRPr="008A1478">
        <w:rPr>
          <w:rFonts w:ascii="Calibri" w:hAnsi="Calibri" w:cs="Calibri"/>
        </w:rPr>
        <w:t>ozdílové</w:t>
      </w:r>
      <w:r w:rsidR="008A1478">
        <w:rPr>
          <w:rFonts w:ascii="Calibri" w:hAnsi="Calibri" w:cs="Calibri"/>
        </w:rPr>
        <w:t>m</w:t>
      </w:r>
      <w:r w:rsidR="008A1478" w:rsidRPr="008A1478">
        <w:rPr>
          <w:rFonts w:ascii="Calibri" w:hAnsi="Calibri" w:cs="Calibri"/>
        </w:rPr>
        <w:t xml:space="preserve"> doplnění rozsahu oddílu elektroinstalace silnoproud</w:t>
      </w:r>
      <w:r w:rsidR="008A1478">
        <w:rPr>
          <w:rFonts w:ascii="Calibri" w:hAnsi="Calibri" w:cs="Calibri"/>
        </w:rPr>
        <w:t>u</w:t>
      </w:r>
      <w:r w:rsidR="008A1478" w:rsidRPr="008A1478">
        <w:rPr>
          <w:rFonts w:ascii="Calibri" w:hAnsi="Calibri" w:cs="Calibri"/>
        </w:rPr>
        <w:t xml:space="preserve"> na základě vydaného celkového výkazu výměr změny ZOO2 z předané dokumentace pro stavbu č.40759 Multifunkční operační středisko Malovanka, Etapa 0001 – Stavební objekt, Změna technologie – Z002: D.1.4.5.-Silové rozvody a osvětlení a původního smluvního zadání, včetně již uplatněných změnových listů a úprava rozsahu svítidel dle požadavků projektanta/architekta mimo sál dispečinku a přidružených kanceláří, kde zůstanou původně navržené typy svítidel jejichž umístění v pohledu bude upraveno ve vazbě na aktuální dispozici koncových prvků ostatních profesí.</w:t>
      </w:r>
    </w:p>
    <w:p w14:paraId="4C222534" w14:textId="13D5AE9E" w:rsidR="00D03C32" w:rsidRPr="00D83736" w:rsidRDefault="00D03C32" w:rsidP="00D03C32">
      <w:pPr>
        <w:tabs>
          <w:tab w:val="left" w:pos="-1843"/>
        </w:tabs>
        <w:spacing w:after="120" w:line="240" w:lineRule="auto"/>
        <w:ind w:left="2120" w:firstLine="7"/>
        <w:jc w:val="both"/>
        <w:rPr>
          <w:rFonts w:ascii="Calibri" w:hAnsi="Calibri" w:cs="Calibri"/>
        </w:rPr>
      </w:pPr>
      <w:r w:rsidRPr="00D83736">
        <w:rPr>
          <w:rFonts w:ascii="Calibri" w:hAnsi="Calibri" w:cs="Calibri"/>
        </w:rPr>
        <w:t xml:space="preserve">Dopad změny do ceny díla: </w:t>
      </w:r>
      <w:r w:rsidR="008A1478" w:rsidRPr="008A1478">
        <w:rPr>
          <w:rFonts w:ascii="Calibri" w:hAnsi="Calibri" w:cs="Calibri"/>
        </w:rPr>
        <w:t>11.632.601,62</w:t>
      </w:r>
      <w:r w:rsidR="008A1478">
        <w:rPr>
          <w:rFonts w:ascii="Calibri" w:hAnsi="Calibri" w:cs="Calibri"/>
        </w:rPr>
        <w:t xml:space="preserve"> </w:t>
      </w:r>
      <w:r w:rsidRPr="00D83736">
        <w:rPr>
          <w:rFonts w:ascii="Calibri" w:hAnsi="Calibri" w:cs="Calibri"/>
        </w:rPr>
        <w:t>Kč bez DPH</w:t>
      </w:r>
    </w:p>
    <w:p w14:paraId="54FA29CF" w14:textId="77777777" w:rsidR="00D03C32" w:rsidRPr="00D83736" w:rsidRDefault="00D03C32" w:rsidP="00D03C32">
      <w:pPr>
        <w:tabs>
          <w:tab w:val="left" w:pos="-1843"/>
        </w:tabs>
        <w:spacing w:after="120" w:line="240" w:lineRule="auto"/>
        <w:ind w:left="2120" w:hanging="2120"/>
        <w:jc w:val="both"/>
        <w:rPr>
          <w:rFonts w:ascii="Calibri" w:hAnsi="Calibri" w:cs="Calibri"/>
        </w:rPr>
      </w:pPr>
      <w:r w:rsidRPr="00D83736">
        <w:rPr>
          <w:rFonts w:ascii="Calibri" w:hAnsi="Calibri" w:cs="Calibri"/>
        </w:rPr>
        <w:t xml:space="preserve"> </w:t>
      </w:r>
    </w:p>
    <w:p w14:paraId="1C22D5F3" w14:textId="2121DBE2" w:rsidR="00D03C32" w:rsidRPr="00FD62EB" w:rsidRDefault="00D03C32" w:rsidP="00D03C32">
      <w:pPr>
        <w:tabs>
          <w:tab w:val="left" w:pos="-1843"/>
        </w:tabs>
        <w:spacing w:after="120" w:line="240" w:lineRule="auto"/>
        <w:ind w:left="2121" w:hanging="2121"/>
        <w:jc w:val="both"/>
        <w:rPr>
          <w:rFonts w:ascii="Calibri" w:hAnsi="Calibri" w:cs="Calibri"/>
        </w:rPr>
      </w:pPr>
      <w:r w:rsidRPr="00FD62EB">
        <w:rPr>
          <w:rFonts w:ascii="Calibri" w:hAnsi="Calibri" w:cs="Calibri"/>
        </w:rPr>
        <w:t xml:space="preserve">NOZ č. </w:t>
      </w:r>
      <w:r w:rsidR="00E05C0D" w:rsidRPr="00FD62EB">
        <w:rPr>
          <w:rFonts w:ascii="Calibri" w:hAnsi="Calibri" w:cs="Calibri"/>
        </w:rPr>
        <w:t>113</w:t>
      </w:r>
      <w:r w:rsidRPr="00FD62EB">
        <w:rPr>
          <w:rFonts w:ascii="Calibri" w:hAnsi="Calibri" w:cs="Calibri"/>
        </w:rPr>
        <w:tab/>
        <w:t>Změna spočívající v</w:t>
      </w:r>
      <w:r w:rsidR="00E05C0D" w:rsidRPr="00FD62EB">
        <w:rPr>
          <w:rFonts w:ascii="Calibri" w:hAnsi="Calibri" w:cs="Calibri"/>
        </w:rPr>
        <w:t> rozdílovém doplnění rozsahu oddílu elektroinstalace slaboproud - Místní rozhlas na základě vydaného celkového výkazu výměr Změny Z002 z</w:t>
      </w:r>
      <w:r w:rsidR="00407044" w:rsidRPr="00FD62EB">
        <w:rPr>
          <w:rFonts w:ascii="Calibri" w:hAnsi="Calibri" w:cs="Calibri"/>
        </w:rPr>
        <w:t> </w:t>
      </w:r>
      <w:r w:rsidR="00E05C0D" w:rsidRPr="00FD62EB">
        <w:rPr>
          <w:rFonts w:ascii="Calibri" w:hAnsi="Calibri" w:cs="Calibri"/>
        </w:rPr>
        <w:t>pře</w:t>
      </w:r>
      <w:r w:rsidR="00407044" w:rsidRPr="00FD62EB">
        <w:rPr>
          <w:rFonts w:ascii="Calibri" w:hAnsi="Calibri" w:cs="Calibri"/>
        </w:rPr>
        <w:t>dané dokumentace pro stavbu č.40759 Multifunkční objekt středisko Malovanka, Etapa 0001 – Stavební objekt, Změna technologie – Z002: D.1.4.6.4-Místní rozhlas a původního smluvního zadání</w:t>
      </w:r>
      <w:r w:rsidRPr="00FD62EB">
        <w:rPr>
          <w:rFonts w:ascii="Calibri" w:hAnsi="Calibri" w:cs="Calibri"/>
        </w:rPr>
        <w:t>.</w:t>
      </w:r>
    </w:p>
    <w:p w14:paraId="2C7FC042" w14:textId="2019618C" w:rsidR="00D03C32" w:rsidRPr="00FD62EB" w:rsidRDefault="00D03C32" w:rsidP="00D03C32">
      <w:pPr>
        <w:tabs>
          <w:tab w:val="left" w:pos="-1843"/>
        </w:tabs>
        <w:spacing w:after="120" w:line="240" w:lineRule="auto"/>
        <w:ind w:left="2120" w:firstLine="7"/>
        <w:jc w:val="both"/>
        <w:rPr>
          <w:rFonts w:ascii="Calibri" w:hAnsi="Calibri" w:cs="Calibri"/>
        </w:rPr>
      </w:pPr>
      <w:r w:rsidRPr="00FD62EB">
        <w:rPr>
          <w:rFonts w:ascii="Calibri" w:hAnsi="Calibri" w:cs="Calibri"/>
        </w:rPr>
        <w:t xml:space="preserve">Dopad změny do ceny díla: </w:t>
      </w:r>
      <w:r w:rsidR="00407044" w:rsidRPr="00FD62EB">
        <w:rPr>
          <w:rFonts w:ascii="Calibri" w:hAnsi="Calibri" w:cs="Calibri"/>
        </w:rPr>
        <w:t>88.207,03</w:t>
      </w:r>
      <w:r w:rsidRPr="00FD62EB">
        <w:rPr>
          <w:rFonts w:ascii="Calibri" w:hAnsi="Calibri" w:cs="Calibri"/>
        </w:rPr>
        <w:t xml:space="preserve"> Kč bez DPH</w:t>
      </w:r>
    </w:p>
    <w:p w14:paraId="3BFF720E" w14:textId="77777777" w:rsidR="00D03C32" w:rsidRPr="00FD62EB" w:rsidRDefault="00D03C32" w:rsidP="00D03C32">
      <w:pPr>
        <w:tabs>
          <w:tab w:val="left" w:pos="-1843"/>
        </w:tabs>
        <w:spacing w:after="120" w:line="240" w:lineRule="auto"/>
        <w:ind w:left="2120" w:hanging="2120"/>
        <w:jc w:val="both"/>
        <w:rPr>
          <w:rFonts w:ascii="Calibri" w:hAnsi="Calibri" w:cs="Calibri"/>
        </w:rPr>
      </w:pPr>
      <w:r w:rsidRPr="00FD62EB">
        <w:rPr>
          <w:rFonts w:ascii="Calibri" w:hAnsi="Calibri" w:cs="Calibri"/>
        </w:rPr>
        <w:t xml:space="preserve"> </w:t>
      </w:r>
    </w:p>
    <w:p w14:paraId="51C74C67" w14:textId="4DD63F01" w:rsidR="00D03C32" w:rsidRPr="00FD62EB" w:rsidRDefault="00D03C32" w:rsidP="00D03C32">
      <w:pPr>
        <w:tabs>
          <w:tab w:val="left" w:pos="-1843"/>
        </w:tabs>
        <w:spacing w:after="120" w:line="240" w:lineRule="auto"/>
        <w:ind w:left="2121" w:hanging="2121"/>
        <w:jc w:val="both"/>
        <w:rPr>
          <w:rFonts w:ascii="Calibri" w:hAnsi="Calibri" w:cs="Calibri"/>
        </w:rPr>
      </w:pPr>
      <w:r w:rsidRPr="00FD62EB">
        <w:rPr>
          <w:rFonts w:ascii="Calibri" w:hAnsi="Calibri" w:cs="Calibri"/>
        </w:rPr>
        <w:t xml:space="preserve">NOZ č. </w:t>
      </w:r>
      <w:r w:rsidR="00E05C0D" w:rsidRPr="00FD62EB">
        <w:rPr>
          <w:rFonts w:ascii="Calibri" w:hAnsi="Calibri" w:cs="Calibri"/>
        </w:rPr>
        <w:t>114</w:t>
      </w:r>
      <w:r w:rsidRPr="00FD62EB">
        <w:rPr>
          <w:rFonts w:ascii="Calibri" w:hAnsi="Calibri" w:cs="Calibri"/>
        </w:rPr>
        <w:tab/>
        <w:t>Změna spočívající v </w:t>
      </w:r>
      <w:r w:rsidR="00407044" w:rsidRPr="00FD62EB">
        <w:rPr>
          <w:rFonts w:ascii="Calibri" w:hAnsi="Calibri" w:cs="Calibri"/>
        </w:rPr>
        <w:t>rozdílovém doplnění rozsahu oddílu elektroinstalace slaboproud – Telefonizace objektu na základě vydaného celkového výkazu výměr Změny Z002 z předané dokumentace pro stavbu č.40759 Multifunkční objekt středisko Malovanka, Etapa 0001 – Stavební objekt, Změna technologie – Z002: D.1.4.6.5-Telefonizace objektu a původního smluvního zadání</w:t>
      </w:r>
      <w:r w:rsidRPr="00FD62EB">
        <w:rPr>
          <w:rFonts w:ascii="Calibri" w:hAnsi="Calibri" w:cs="Calibri"/>
        </w:rPr>
        <w:t>.</w:t>
      </w:r>
    </w:p>
    <w:p w14:paraId="512ED2EF" w14:textId="218C1BF9" w:rsidR="00D03C32" w:rsidRDefault="00D03C32" w:rsidP="00D03C32">
      <w:pPr>
        <w:tabs>
          <w:tab w:val="left" w:pos="-1843"/>
        </w:tabs>
        <w:spacing w:after="120" w:line="240" w:lineRule="auto"/>
        <w:ind w:left="2124" w:firstLine="3"/>
        <w:rPr>
          <w:rFonts w:ascii="Calibri" w:hAnsi="Calibri" w:cs="Calibri"/>
        </w:rPr>
      </w:pPr>
      <w:r w:rsidRPr="00FD62EB">
        <w:rPr>
          <w:rFonts w:ascii="Calibri" w:hAnsi="Calibri" w:cs="Calibri"/>
        </w:rPr>
        <w:t xml:space="preserve">Dopad změny do ceny díla: </w:t>
      </w:r>
      <w:r w:rsidR="00407044" w:rsidRPr="00FD62EB">
        <w:rPr>
          <w:rFonts w:ascii="Calibri" w:hAnsi="Calibri" w:cs="Calibri"/>
        </w:rPr>
        <w:t>-166.151,15</w:t>
      </w:r>
      <w:r w:rsidRPr="00FD62EB">
        <w:rPr>
          <w:rFonts w:ascii="Calibri" w:hAnsi="Calibri" w:cs="Calibri"/>
        </w:rPr>
        <w:t xml:space="preserve"> Kč bez DPH</w:t>
      </w:r>
    </w:p>
    <w:p w14:paraId="15DC905B" w14:textId="77777777" w:rsidR="00D03C32" w:rsidRDefault="00D03C32" w:rsidP="00D03C32">
      <w:pPr>
        <w:tabs>
          <w:tab w:val="left" w:pos="-1843"/>
        </w:tabs>
        <w:spacing w:after="120" w:line="240" w:lineRule="auto"/>
        <w:rPr>
          <w:rFonts w:ascii="Calibri" w:hAnsi="Calibri" w:cs="Calibri"/>
        </w:rPr>
      </w:pPr>
    </w:p>
    <w:p w14:paraId="12CB6DC3" w14:textId="77777777" w:rsidR="00C379BA" w:rsidRPr="00D83736" w:rsidRDefault="00C379BA" w:rsidP="00D03C32">
      <w:pPr>
        <w:tabs>
          <w:tab w:val="left" w:pos="-1843"/>
        </w:tabs>
        <w:spacing w:after="120" w:line="240" w:lineRule="auto"/>
        <w:rPr>
          <w:rFonts w:ascii="Calibri" w:hAnsi="Calibri" w:cs="Calibri"/>
        </w:rPr>
      </w:pPr>
    </w:p>
    <w:tbl>
      <w:tblPr>
        <w:tblStyle w:val="Mkatabulky"/>
        <w:tblpPr w:leftFromText="141" w:rightFromText="141" w:vertAnchor="text" w:horzAnchor="page" w:tblpX="1378" w:tblpY="516"/>
        <w:tblW w:w="9072" w:type="dxa"/>
        <w:tblLook w:val="04A0" w:firstRow="1" w:lastRow="0" w:firstColumn="1" w:lastColumn="0" w:noHBand="0" w:noVBand="1"/>
      </w:tblPr>
      <w:tblGrid>
        <w:gridCol w:w="1696"/>
        <w:gridCol w:w="2552"/>
        <w:gridCol w:w="2268"/>
        <w:gridCol w:w="2556"/>
      </w:tblGrid>
      <w:tr w:rsidR="00DC5447" w:rsidRPr="00D83736" w14:paraId="00BBFFB0" w14:textId="77777777" w:rsidTr="0074337C">
        <w:tc>
          <w:tcPr>
            <w:tcW w:w="1696" w:type="dxa"/>
          </w:tcPr>
          <w:p w14:paraId="1698F310" w14:textId="77777777" w:rsidR="00DC5447" w:rsidRPr="00D83736" w:rsidRDefault="00DC5447" w:rsidP="0074337C">
            <w:pPr>
              <w:spacing w:after="120"/>
              <w:jc w:val="both"/>
              <w:rPr>
                <w:rFonts w:ascii="Calibri" w:hAnsi="Calibri" w:cs="Calibri"/>
              </w:rPr>
            </w:pPr>
            <w:r w:rsidRPr="00D83736">
              <w:rPr>
                <w:rFonts w:ascii="Calibri" w:hAnsi="Calibri" w:cs="Calibri"/>
              </w:rPr>
              <w:lastRenderedPageBreak/>
              <w:t>Číslo NOZ</w:t>
            </w:r>
          </w:p>
        </w:tc>
        <w:tc>
          <w:tcPr>
            <w:tcW w:w="2552" w:type="dxa"/>
          </w:tcPr>
          <w:p w14:paraId="04B16144" w14:textId="77777777" w:rsidR="00DC5447" w:rsidRPr="00D83736" w:rsidRDefault="00DC5447" w:rsidP="0074337C">
            <w:pPr>
              <w:spacing w:after="120"/>
              <w:jc w:val="both"/>
              <w:rPr>
                <w:rFonts w:ascii="Calibri" w:hAnsi="Calibri" w:cs="Calibri"/>
              </w:rPr>
            </w:pPr>
            <w:r w:rsidRPr="00D83736">
              <w:rPr>
                <w:rFonts w:ascii="Calibri" w:hAnsi="Calibri" w:cs="Calibri"/>
              </w:rPr>
              <w:t>vícepráce</w:t>
            </w:r>
          </w:p>
        </w:tc>
        <w:tc>
          <w:tcPr>
            <w:tcW w:w="2268" w:type="dxa"/>
          </w:tcPr>
          <w:p w14:paraId="23ED26E0" w14:textId="1064C9A2" w:rsidR="00DC5447" w:rsidRPr="00D83736" w:rsidRDefault="00A6469D" w:rsidP="0074337C">
            <w:pPr>
              <w:spacing w:after="120"/>
              <w:jc w:val="both"/>
              <w:rPr>
                <w:rFonts w:ascii="Calibri" w:hAnsi="Calibri" w:cs="Calibri"/>
              </w:rPr>
            </w:pPr>
            <w:r w:rsidRPr="00D83736">
              <w:rPr>
                <w:rFonts w:ascii="Calibri" w:hAnsi="Calibri" w:cs="Calibri"/>
              </w:rPr>
              <w:t>m</w:t>
            </w:r>
            <w:r w:rsidR="00DC5447" w:rsidRPr="00D83736">
              <w:rPr>
                <w:rFonts w:ascii="Calibri" w:hAnsi="Calibri" w:cs="Calibri"/>
              </w:rPr>
              <w:t>éněpráce</w:t>
            </w:r>
          </w:p>
        </w:tc>
        <w:tc>
          <w:tcPr>
            <w:tcW w:w="2556" w:type="dxa"/>
          </w:tcPr>
          <w:p w14:paraId="5BF9298D" w14:textId="77777777" w:rsidR="00DC5447" w:rsidRPr="00D83736" w:rsidRDefault="00DC5447" w:rsidP="0074337C">
            <w:pPr>
              <w:spacing w:after="120"/>
              <w:jc w:val="both"/>
              <w:rPr>
                <w:rFonts w:ascii="Calibri" w:hAnsi="Calibri" w:cs="Calibri"/>
              </w:rPr>
            </w:pPr>
            <w:r w:rsidRPr="00D83736">
              <w:rPr>
                <w:rFonts w:ascii="Calibri" w:hAnsi="Calibri" w:cs="Calibri"/>
              </w:rPr>
              <w:t>celkem</w:t>
            </w:r>
          </w:p>
        </w:tc>
      </w:tr>
      <w:tr w:rsidR="00DC5447" w:rsidRPr="00D83736" w14:paraId="1F5DB7C2" w14:textId="77777777" w:rsidTr="0074337C">
        <w:tc>
          <w:tcPr>
            <w:tcW w:w="1696" w:type="dxa"/>
          </w:tcPr>
          <w:p w14:paraId="474CA0E9" w14:textId="76F20ED8" w:rsidR="00DC5447" w:rsidRPr="00D83736" w:rsidRDefault="00836138" w:rsidP="0074337C">
            <w:pPr>
              <w:spacing w:after="120"/>
              <w:jc w:val="both"/>
              <w:rPr>
                <w:rFonts w:ascii="Calibri" w:hAnsi="Calibri" w:cs="Calibri"/>
              </w:rPr>
            </w:pPr>
            <w:r w:rsidRPr="00D83736">
              <w:rPr>
                <w:rFonts w:ascii="Calibri" w:hAnsi="Calibri" w:cs="Calibri"/>
              </w:rPr>
              <w:t>0</w:t>
            </w:r>
            <w:r w:rsidR="00407044">
              <w:rPr>
                <w:rFonts w:ascii="Calibri" w:hAnsi="Calibri" w:cs="Calibri"/>
              </w:rPr>
              <w:t>69</w:t>
            </w:r>
          </w:p>
        </w:tc>
        <w:tc>
          <w:tcPr>
            <w:tcW w:w="2552" w:type="dxa"/>
          </w:tcPr>
          <w:p w14:paraId="61C5D74C" w14:textId="6303DC62" w:rsidR="00DC5447" w:rsidRPr="00D83736" w:rsidRDefault="00407044" w:rsidP="0074337C">
            <w:pPr>
              <w:spacing w:after="120"/>
              <w:jc w:val="both"/>
              <w:rPr>
                <w:rFonts w:ascii="Calibri" w:hAnsi="Calibri" w:cs="Calibri"/>
              </w:rPr>
            </w:pPr>
            <w:r w:rsidRPr="005D7CA8">
              <w:rPr>
                <w:rFonts w:ascii="Calibri" w:hAnsi="Calibri" w:cs="Calibri"/>
              </w:rPr>
              <w:t>242.280,86</w:t>
            </w:r>
            <w:r>
              <w:rPr>
                <w:rFonts w:ascii="Calibri" w:hAnsi="Calibri" w:cs="Calibri"/>
              </w:rPr>
              <w:t xml:space="preserve"> Kč</w:t>
            </w:r>
          </w:p>
        </w:tc>
        <w:tc>
          <w:tcPr>
            <w:tcW w:w="2268" w:type="dxa"/>
          </w:tcPr>
          <w:p w14:paraId="7DE15CF1" w14:textId="77777777" w:rsidR="00DC5447" w:rsidRPr="00D83736" w:rsidRDefault="00DC5447" w:rsidP="0074337C">
            <w:pPr>
              <w:spacing w:after="120"/>
              <w:jc w:val="both"/>
              <w:rPr>
                <w:rFonts w:ascii="Calibri" w:hAnsi="Calibri" w:cs="Calibri"/>
              </w:rPr>
            </w:pPr>
          </w:p>
        </w:tc>
        <w:tc>
          <w:tcPr>
            <w:tcW w:w="2556" w:type="dxa"/>
          </w:tcPr>
          <w:p w14:paraId="49B77DB0" w14:textId="62ED891E" w:rsidR="00DC5447" w:rsidRPr="00D83736" w:rsidRDefault="00407044" w:rsidP="0074337C">
            <w:pPr>
              <w:spacing w:after="120"/>
              <w:jc w:val="both"/>
              <w:rPr>
                <w:rFonts w:ascii="Calibri" w:hAnsi="Calibri" w:cs="Calibri"/>
              </w:rPr>
            </w:pPr>
            <w:r w:rsidRPr="005D7CA8">
              <w:rPr>
                <w:rFonts w:ascii="Calibri" w:hAnsi="Calibri" w:cs="Calibri"/>
              </w:rPr>
              <w:t>242.280,86</w:t>
            </w:r>
            <w:r>
              <w:rPr>
                <w:rFonts w:ascii="Calibri" w:hAnsi="Calibri" w:cs="Calibri"/>
              </w:rPr>
              <w:t xml:space="preserve"> Kč</w:t>
            </w:r>
          </w:p>
        </w:tc>
      </w:tr>
      <w:tr w:rsidR="00D94113" w:rsidRPr="00D83736" w14:paraId="04B0F90B" w14:textId="77777777" w:rsidTr="0074337C">
        <w:tc>
          <w:tcPr>
            <w:tcW w:w="1696" w:type="dxa"/>
          </w:tcPr>
          <w:p w14:paraId="695F59C0" w14:textId="419C94C9" w:rsidR="00D94113" w:rsidRPr="00D83736" w:rsidRDefault="00836138" w:rsidP="0074337C">
            <w:pPr>
              <w:spacing w:after="120"/>
              <w:jc w:val="both"/>
              <w:rPr>
                <w:rFonts w:ascii="Calibri" w:hAnsi="Calibri" w:cs="Calibri"/>
              </w:rPr>
            </w:pPr>
            <w:r w:rsidRPr="00D83736">
              <w:rPr>
                <w:rFonts w:ascii="Calibri" w:hAnsi="Calibri" w:cs="Calibri"/>
              </w:rPr>
              <w:t>08</w:t>
            </w:r>
            <w:r w:rsidR="00407044">
              <w:rPr>
                <w:rFonts w:ascii="Calibri" w:hAnsi="Calibri" w:cs="Calibri"/>
              </w:rPr>
              <w:t>7</w:t>
            </w:r>
          </w:p>
        </w:tc>
        <w:tc>
          <w:tcPr>
            <w:tcW w:w="2552" w:type="dxa"/>
          </w:tcPr>
          <w:p w14:paraId="0A031782" w14:textId="7F66675B" w:rsidR="00D94113" w:rsidRPr="00D83736" w:rsidRDefault="00407044" w:rsidP="0074337C">
            <w:pPr>
              <w:spacing w:after="120"/>
              <w:jc w:val="both"/>
              <w:rPr>
                <w:rFonts w:ascii="Calibri" w:hAnsi="Calibri" w:cs="Calibri"/>
              </w:rPr>
            </w:pPr>
            <w:r w:rsidRPr="005D7CA8">
              <w:rPr>
                <w:rFonts w:ascii="Calibri" w:hAnsi="Calibri" w:cs="Calibri"/>
              </w:rPr>
              <w:t xml:space="preserve">23.652,66 </w:t>
            </w:r>
            <w:r w:rsidRPr="00D83736">
              <w:rPr>
                <w:rFonts w:ascii="Calibri" w:hAnsi="Calibri" w:cs="Calibri"/>
              </w:rPr>
              <w:t>Kč</w:t>
            </w:r>
          </w:p>
        </w:tc>
        <w:tc>
          <w:tcPr>
            <w:tcW w:w="2268" w:type="dxa"/>
          </w:tcPr>
          <w:p w14:paraId="33A99A43" w14:textId="77777777" w:rsidR="00D94113" w:rsidRPr="00D83736" w:rsidRDefault="00D94113" w:rsidP="0074337C">
            <w:pPr>
              <w:spacing w:after="120"/>
              <w:jc w:val="both"/>
              <w:rPr>
                <w:rFonts w:ascii="Calibri" w:hAnsi="Calibri" w:cs="Calibri"/>
              </w:rPr>
            </w:pPr>
          </w:p>
        </w:tc>
        <w:tc>
          <w:tcPr>
            <w:tcW w:w="2556" w:type="dxa"/>
          </w:tcPr>
          <w:p w14:paraId="0C8FD37C" w14:textId="1698196E" w:rsidR="00D94113" w:rsidRPr="00D83736" w:rsidRDefault="00407044" w:rsidP="0074337C">
            <w:pPr>
              <w:spacing w:after="120"/>
              <w:jc w:val="both"/>
              <w:rPr>
                <w:rFonts w:ascii="Calibri" w:hAnsi="Calibri" w:cs="Calibri"/>
              </w:rPr>
            </w:pPr>
            <w:r w:rsidRPr="005D7CA8">
              <w:rPr>
                <w:rFonts w:ascii="Calibri" w:hAnsi="Calibri" w:cs="Calibri"/>
              </w:rPr>
              <w:t xml:space="preserve">23.652,66 </w:t>
            </w:r>
            <w:r w:rsidRPr="00D83736">
              <w:rPr>
                <w:rFonts w:ascii="Calibri" w:hAnsi="Calibri" w:cs="Calibri"/>
              </w:rPr>
              <w:t>Kč</w:t>
            </w:r>
          </w:p>
        </w:tc>
      </w:tr>
      <w:tr w:rsidR="00D94113" w:rsidRPr="00D83736" w14:paraId="62DF4D53" w14:textId="77777777" w:rsidTr="0074337C">
        <w:tc>
          <w:tcPr>
            <w:tcW w:w="1696" w:type="dxa"/>
          </w:tcPr>
          <w:p w14:paraId="144EC8EE" w14:textId="6307BE84" w:rsidR="00D94113" w:rsidRPr="00D83736" w:rsidRDefault="00836138" w:rsidP="0074337C">
            <w:pPr>
              <w:spacing w:after="120"/>
              <w:jc w:val="both"/>
              <w:rPr>
                <w:rFonts w:ascii="Calibri" w:hAnsi="Calibri" w:cs="Calibri"/>
              </w:rPr>
            </w:pPr>
            <w:r w:rsidRPr="00D83736">
              <w:rPr>
                <w:rFonts w:ascii="Calibri" w:hAnsi="Calibri" w:cs="Calibri"/>
              </w:rPr>
              <w:t>08</w:t>
            </w:r>
            <w:r w:rsidR="00407044">
              <w:rPr>
                <w:rFonts w:ascii="Calibri" w:hAnsi="Calibri" w:cs="Calibri"/>
              </w:rPr>
              <w:t>8</w:t>
            </w:r>
          </w:p>
        </w:tc>
        <w:tc>
          <w:tcPr>
            <w:tcW w:w="2552" w:type="dxa"/>
          </w:tcPr>
          <w:p w14:paraId="2D7F1333" w14:textId="4A6C1DB1" w:rsidR="00D94113" w:rsidRPr="00D83736" w:rsidRDefault="00407044" w:rsidP="0074337C">
            <w:pPr>
              <w:spacing w:after="120"/>
              <w:jc w:val="both"/>
              <w:rPr>
                <w:rFonts w:ascii="Calibri" w:hAnsi="Calibri" w:cs="Calibri"/>
              </w:rPr>
            </w:pPr>
            <w:r w:rsidRPr="00D03C32">
              <w:rPr>
                <w:rFonts w:ascii="Calibri" w:hAnsi="Calibri" w:cs="Calibri"/>
              </w:rPr>
              <w:t xml:space="preserve">259.134,69 </w:t>
            </w:r>
            <w:r w:rsidRPr="00D83736">
              <w:rPr>
                <w:rFonts w:ascii="Calibri" w:hAnsi="Calibri" w:cs="Calibri"/>
              </w:rPr>
              <w:t>Kč</w:t>
            </w:r>
          </w:p>
        </w:tc>
        <w:tc>
          <w:tcPr>
            <w:tcW w:w="2268" w:type="dxa"/>
          </w:tcPr>
          <w:p w14:paraId="7F1062F7" w14:textId="77777777" w:rsidR="00D94113" w:rsidRPr="00D83736" w:rsidRDefault="00D94113" w:rsidP="0074337C">
            <w:pPr>
              <w:spacing w:after="120"/>
              <w:jc w:val="both"/>
              <w:rPr>
                <w:rFonts w:ascii="Calibri" w:hAnsi="Calibri" w:cs="Calibri"/>
              </w:rPr>
            </w:pPr>
          </w:p>
        </w:tc>
        <w:tc>
          <w:tcPr>
            <w:tcW w:w="2556" w:type="dxa"/>
          </w:tcPr>
          <w:p w14:paraId="32B19CF6" w14:textId="30BBFBA6" w:rsidR="00D94113" w:rsidRPr="00D83736" w:rsidRDefault="00407044" w:rsidP="0074337C">
            <w:pPr>
              <w:spacing w:after="120"/>
              <w:jc w:val="both"/>
              <w:rPr>
                <w:rFonts w:ascii="Calibri" w:hAnsi="Calibri" w:cs="Calibri"/>
              </w:rPr>
            </w:pPr>
            <w:r w:rsidRPr="00D03C32">
              <w:rPr>
                <w:rFonts w:ascii="Calibri" w:hAnsi="Calibri" w:cs="Calibri"/>
              </w:rPr>
              <w:t xml:space="preserve">259.134,69 </w:t>
            </w:r>
            <w:r w:rsidRPr="00D83736">
              <w:rPr>
                <w:rFonts w:ascii="Calibri" w:hAnsi="Calibri" w:cs="Calibri"/>
              </w:rPr>
              <w:t>Kč</w:t>
            </w:r>
          </w:p>
        </w:tc>
      </w:tr>
      <w:tr w:rsidR="00407044" w:rsidRPr="00D83736" w14:paraId="1F1AC104" w14:textId="77777777" w:rsidTr="0074337C">
        <w:tc>
          <w:tcPr>
            <w:tcW w:w="1696" w:type="dxa"/>
          </w:tcPr>
          <w:p w14:paraId="527D8058" w14:textId="4B54F5D9" w:rsidR="00407044" w:rsidRPr="00D83736" w:rsidRDefault="00407044" w:rsidP="0074337C">
            <w:pPr>
              <w:spacing w:after="120"/>
              <w:jc w:val="both"/>
              <w:rPr>
                <w:rFonts w:ascii="Calibri" w:hAnsi="Calibri" w:cs="Calibri"/>
              </w:rPr>
            </w:pPr>
            <w:r>
              <w:rPr>
                <w:rFonts w:ascii="Calibri" w:hAnsi="Calibri" w:cs="Calibri"/>
              </w:rPr>
              <w:t>091</w:t>
            </w:r>
          </w:p>
        </w:tc>
        <w:tc>
          <w:tcPr>
            <w:tcW w:w="2552" w:type="dxa"/>
          </w:tcPr>
          <w:p w14:paraId="33B18E61" w14:textId="6FABC939" w:rsidR="00407044" w:rsidRPr="00D83736" w:rsidRDefault="00407044" w:rsidP="0074337C">
            <w:pPr>
              <w:spacing w:after="120"/>
              <w:jc w:val="both"/>
              <w:rPr>
                <w:rFonts w:ascii="Calibri" w:hAnsi="Calibri" w:cs="Calibri"/>
              </w:rPr>
            </w:pPr>
            <w:r w:rsidRPr="00407044">
              <w:rPr>
                <w:rFonts w:ascii="Calibri" w:hAnsi="Calibri" w:cs="Calibri"/>
              </w:rPr>
              <w:t>1.306.837,93 Kč</w:t>
            </w:r>
          </w:p>
        </w:tc>
        <w:tc>
          <w:tcPr>
            <w:tcW w:w="2268" w:type="dxa"/>
          </w:tcPr>
          <w:p w14:paraId="3DAFF3FC" w14:textId="77777777" w:rsidR="00407044" w:rsidRPr="00D83736" w:rsidRDefault="00407044" w:rsidP="0074337C">
            <w:pPr>
              <w:spacing w:after="120"/>
              <w:jc w:val="both"/>
              <w:rPr>
                <w:rFonts w:ascii="Calibri" w:hAnsi="Calibri" w:cs="Calibri"/>
              </w:rPr>
            </w:pPr>
          </w:p>
        </w:tc>
        <w:tc>
          <w:tcPr>
            <w:tcW w:w="2556" w:type="dxa"/>
          </w:tcPr>
          <w:p w14:paraId="222FCEBC" w14:textId="0E3C634D" w:rsidR="00407044" w:rsidRPr="00D83736" w:rsidRDefault="00407044" w:rsidP="0074337C">
            <w:pPr>
              <w:spacing w:after="120"/>
              <w:jc w:val="both"/>
              <w:rPr>
                <w:rFonts w:ascii="Calibri" w:hAnsi="Calibri" w:cs="Calibri"/>
              </w:rPr>
            </w:pPr>
            <w:r w:rsidRPr="00407044">
              <w:rPr>
                <w:rFonts w:ascii="Calibri" w:hAnsi="Calibri" w:cs="Calibri"/>
              </w:rPr>
              <w:t>1.306.837,93 Kč</w:t>
            </w:r>
          </w:p>
        </w:tc>
      </w:tr>
      <w:tr w:rsidR="00407044" w:rsidRPr="00D83736" w14:paraId="76E275AA" w14:textId="77777777" w:rsidTr="0074337C">
        <w:tc>
          <w:tcPr>
            <w:tcW w:w="1696" w:type="dxa"/>
          </w:tcPr>
          <w:p w14:paraId="0512D948" w14:textId="1A61F3C3" w:rsidR="00407044" w:rsidRPr="00D83736" w:rsidRDefault="00407044" w:rsidP="0074337C">
            <w:pPr>
              <w:spacing w:after="120"/>
              <w:jc w:val="both"/>
              <w:rPr>
                <w:rFonts w:ascii="Calibri" w:hAnsi="Calibri" w:cs="Calibri"/>
              </w:rPr>
            </w:pPr>
            <w:r>
              <w:rPr>
                <w:rFonts w:ascii="Calibri" w:hAnsi="Calibri" w:cs="Calibri"/>
              </w:rPr>
              <w:t>093</w:t>
            </w:r>
          </w:p>
        </w:tc>
        <w:tc>
          <w:tcPr>
            <w:tcW w:w="2552" w:type="dxa"/>
          </w:tcPr>
          <w:p w14:paraId="3F263FC0" w14:textId="43CFADC4" w:rsidR="00407044" w:rsidRPr="00D83736" w:rsidRDefault="00407044" w:rsidP="0074337C">
            <w:pPr>
              <w:spacing w:after="120"/>
              <w:jc w:val="both"/>
              <w:rPr>
                <w:rFonts w:ascii="Calibri" w:hAnsi="Calibri" w:cs="Calibri"/>
              </w:rPr>
            </w:pPr>
            <w:r w:rsidRPr="00D03C32">
              <w:rPr>
                <w:rFonts w:ascii="Calibri" w:hAnsi="Calibri" w:cs="Calibri"/>
              </w:rPr>
              <w:t>84.813,86</w:t>
            </w:r>
            <w:r>
              <w:rPr>
                <w:rFonts w:ascii="Calibri" w:hAnsi="Calibri" w:cs="Calibri"/>
              </w:rPr>
              <w:t xml:space="preserve"> </w:t>
            </w:r>
            <w:r w:rsidRPr="00D83736">
              <w:rPr>
                <w:rFonts w:ascii="Calibri" w:hAnsi="Calibri" w:cs="Calibri"/>
              </w:rPr>
              <w:t>Kč</w:t>
            </w:r>
          </w:p>
        </w:tc>
        <w:tc>
          <w:tcPr>
            <w:tcW w:w="2268" w:type="dxa"/>
          </w:tcPr>
          <w:p w14:paraId="3968831D" w14:textId="77777777" w:rsidR="00407044" w:rsidRPr="00D83736" w:rsidRDefault="00407044" w:rsidP="0074337C">
            <w:pPr>
              <w:spacing w:after="120"/>
              <w:jc w:val="both"/>
              <w:rPr>
                <w:rFonts w:ascii="Calibri" w:hAnsi="Calibri" w:cs="Calibri"/>
              </w:rPr>
            </w:pPr>
          </w:p>
        </w:tc>
        <w:tc>
          <w:tcPr>
            <w:tcW w:w="2556" w:type="dxa"/>
          </w:tcPr>
          <w:p w14:paraId="797ACB9E" w14:textId="114A1844" w:rsidR="00407044" w:rsidRPr="00D83736" w:rsidRDefault="00407044" w:rsidP="0074337C">
            <w:pPr>
              <w:spacing w:after="120"/>
              <w:jc w:val="both"/>
              <w:rPr>
                <w:rFonts w:ascii="Calibri" w:hAnsi="Calibri" w:cs="Calibri"/>
              </w:rPr>
            </w:pPr>
            <w:r w:rsidRPr="00D03C32">
              <w:rPr>
                <w:rFonts w:ascii="Calibri" w:hAnsi="Calibri" w:cs="Calibri"/>
              </w:rPr>
              <w:t>84.813,86</w:t>
            </w:r>
            <w:r>
              <w:rPr>
                <w:rFonts w:ascii="Calibri" w:hAnsi="Calibri" w:cs="Calibri"/>
              </w:rPr>
              <w:t xml:space="preserve"> </w:t>
            </w:r>
            <w:r w:rsidRPr="00D83736">
              <w:rPr>
                <w:rFonts w:ascii="Calibri" w:hAnsi="Calibri" w:cs="Calibri"/>
              </w:rPr>
              <w:t>Kč</w:t>
            </w:r>
          </w:p>
        </w:tc>
      </w:tr>
      <w:tr w:rsidR="00407044" w:rsidRPr="00D83736" w14:paraId="513A1E51" w14:textId="77777777" w:rsidTr="0074337C">
        <w:tc>
          <w:tcPr>
            <w:tcW w:w="1696" w:type="dxa"/>
          </w:tcPr>
          <w:p w14:paraId="5B098775" w14:textId="7AA297A5" w:rsidR="00407044" w:rsidRPr="00D83736" w:rsidRDefault="00407044" w:rsidP="0074337C">
            <w:pPr>
              <w:spacing w:after="120"/>
              <w:jc w:val="both"/>
              <w:rPr>
                <w:rFonts w:ascii="Calibri" w:hAnsi="Calibri" w:cs="Calibri"/>
              </w:rPr>
            </w:pPr>
            <w:r>
              <w:rPr>
                <w:rFonts w:ascii="Calibri" w:hAnsi="Calibri" w:cs="Calibri"/>
              </w:rPr>
              <w:t>098</w:t>
            </w:r>
          </w:p>
        </w:tc>
        <w:tc>
          <w:tcPr>
            <w:tcW w:w="2552" w:type="dxa"/>
          </w:tcPr>
          <w:p w14:paraId="179E6D59" w14:textId="77777777" w:rsidR="00407044" w:rsidRPr="00D83736" w:rsidRDefault="00407044" w:rsidP="0074337C">
            <w:pPr>
              <w:spacing w:after="120"/>
              <w:jc w:val="both"/>
              <w:rPr>
                <w:rFonts w:ascii="Calibri" w:hAnsi="Calibri" w:cs="Calibri"/>
              </w:rPr>
            </w:pPr>
          </w:p>
        </w:tc>
        <w:tc>
          <w:tcPr>
            <w:tcW w:w="2268" w:type="dxa"/>
          </w:tcPr>
          <w:p w14:paraId="33D59AA4" w14:textId="129EEBAC" w:rsidR="00407044" w:rsidRPr="00D83736" w:rsidRDefault="00773A4D" w:rsidP="0074337C">
            <w:pPr>
              <w:spacing w:after="120"/>
              <w:jc w:val="both"/>
              <w:rPr>
                <w:rFonts w:ascii="Calibri" w:hAnsi="Calibri" w:cs="Calibri"/>
              </w:rPr>
            </w:pPr>
            <w:r w:rsidRPr="00773A4D">
              <w:rPr>
                <w:rFonts w:ascii="Calibri" w:hAnsi="Calibri" w:cs="Calibri"/>
              </w:rPr>
              <w:t>-94.614,02 Kč</w:t>
            </w:r>
          </w:p>
        </w:tc>
        <w:tc>
          <w:tcPr>
            <w:tcW w:w="2556" w:type="dxa"/>
          </w:tcPr>
          <w:p w14:paraId="249A5EF8" w14:textId="69B3386E" w:rsidR="00407044" w:rsidRPr="00D83736" w:rsidRDefault="00773A4D" w:rsidP="0074337C">
            <w:pPr>
              <w:spacing w:after="120"/>
              <w:jc w:val="both"/>
              <w:rPr>
                <w:rFonts w:ascii="Calibri" w:hAnsi="Calibri" w:cs="Calibri"/>
              </w:rPr>
            </w:pPr>
            <w:r w:rsidRPr="00773A4D">
              <w:rPr>
                <w:rFonts w:ascii="Calibri" w:hAnsi="Calibri" w:cs="Calibri"/>
              </w:rPr>
              <w:t>-94.614,02 Kč</w:t>
            </w:r>
          </w:p>
        </w:tc>
      </w:tr>
      <w:tr w:rsidR="00407044" w:rsidRPr="00D83736" w14:paraId="252738E4" w14:textId="77777777" w:rsidTr="0074337C">
        <w:tc>
          <w:tcPr>
            <w:tcW w:w="1696" w:type="dxa"/>
          </w:tcPr>
          <w:p w14:paraId="2087C8C5" w14:textId="6454B299" w:rsidR="00407044" w:rsidRPr="00D83736" w:rsidRDefault="00407044" w:rsidP="0074337C">
            <w:pPr>
              <w:spacing w:after="120"/>
              <w:jc w:val="both"/>
              <w:rPr>
                <w:rFonts w:ascii="Calibri" w:hAnsi="Calibri" w:cs="Calibri"/>
              </w:rPr>
            </w:pPr>
            <w:r>
              <w:rPr>
                <w:rFonts w:ascii="Calibri" w:hAnsi="Calibri" w:cs="Calibri"/>
              </w:rPr>
              <w:t>099</w:t>
            </w:r>
          </w:p>
        </w:tc>
        <w:tc>
          <w:tcPr>
            <w:tcW w:w="2552" w:type="dxa"/>
          </w:tcPr>
          <w:p w14:paraId="142DF8B9" w14:textId="6FB5DE25" w:rsidR="00407044" w:rsidRPr="00D83736" w:rsidRDefault="00773A4D" w:rsidP="0074337C">
            <w:pPr>
              <w:spacing w:after="120"/>
              <w:jc w:val="both"/>
              <w:rPr>
                <w:rFonts w:ascii="Calibri" w:hAnsi="Calibri" w:cs="Calibri"/>
              </w:rPr>
            </w:pPr>
            <w:r w:rsidRPr="00D03C32">
              <w:rPr>
                <w:rFonts w:ascii="Calibri" w:hAnsi="Calibri" w:cs="Calibri"/>
              </w:rPr>
              <w:t>2.952.805,34</w:t>
            </w:r>
            <w:r>
              <w:rPr>
                <w:rFonts w:ascii="Calibri" w:hAnsi="Calibri" w:cs="Calibri"/>
              </w:rPr>
              <w:t xml:space="preserve"> </w:t>
            </w:r>
            <w:r w:rsidRPr="00D83736">
              <w:rPr>
                <w:rFonts w:ascii="Calibri" w:hAnsi="Calibri" w:cs="Calibri"/>
              </w:rPr>
              <w:t>Kč</w:t>
            </w:r>
          </w:p>
        </w:tc>
        <w:tc>
          <w:tcPr>
            <w:tcW w:w="2268" w:type="dxa"/>
          </w:tcPr>
          <w:p w14:paraId="42AB8BCD" w14:textId="77777777" w:rsidR="00407044" w:rsidRPr="00D83736" w:rsidRDefault="00407044" w:rsidP="0074337C">
            <w:pPr>
              <w:spacing w:after="120"/>
              <w:jc w:val="both"/>
              <w:rPr>
                <w:rFonts w:ascii="Calibri" w:hAnsi="Calibri" w:cs="Calibri"/>
              </w:rPr>
            </w:pPr>
          </w:p>
        </w:tc>
        <w:tc>
          <w:tcPr>
            <w:tcW w:w="2556" w:type="dxa"/>
          </w:tcPr>
          <w:p w14:paraId="4A1F12F6" w14:textId="2F181326" w:rsidR="00407044" w:rsidRPr="00D83736" w:rsidRDefault="00773A4D" w:rsidP="0074337C">
            <w:pPr>
              <w:spacing w:after="120"/>
              <w:jc w:val="both"/>
              <w:rPr>
                <w:rFonts w:ascii="Calibri" w:hAnsi="Calibri" w:cs="Calibri"/>
              </w:rPr>
            </w:pPr>
            <w:r w:rsidRPr="00D03C32">
              <w:rPr>
                <w:rFonts w:ascii="Calibri" w:hAnsi="Calibri" w:cs="Calibri"/>
              </w:rPr>
              <w:t>2.952.805,34</w:t>
            </w:r>
            <w:r>
              <w:rPr>
                <w:rFonts w:ascii="Calibri" w:hAnsi="Calibri" w:cs="Calibri"/>
              </w:rPr>
              <w:t xml:space="preserve"> </w:t>
            </w:r>
            <w:r w:rsidRPr="00D83736">
              <w:rPr>
                <w:rFonts w:ascii="Calibri" w:hAnsi="Calibri" w:cs="Calibri"/>
              </w:rPr>
              <w:t>Kč</w:t>
            </w:r>
          </w:p>
        </w:tc>
      </w:tr>
      <w:tr w:rsidR="00407044" w:rsidRPr="00D83736" w14:paraId="16BCDAA8" w14:textId="77777777" w:rsidTr="0074337C">
        <w:tc>
          <w:tcPr>
            <w:tcW w:w="1696" w:type="dxa"/>
          </w:tcPr>
          <w:p w14:paraId="79453C74" w14:textId="079F17B9" w:rsidR="00407044" w:rsidRPr="00D83736" w:rsidRDefault="00407044" w:rsidP="0074337C">
            <w:pPr>
              <w:spacing w:after="120"/>
              <w:jc w:val="both"/>
              <w:rPr>
                <w:rFonts w:ascii="Calibri" w:hAnsi="Calibri" w:cs="Calibri"/>
              </w:rPr>
            </w:pPr>
            <w:r>
              <w:rPr>
                <w:rFonts w:ascii="Calibri" w:hAnsi="Calibri" w:cs="Calibri"/>
              </w:rPr>
              <w:t>100</w:t>
            </w:r>
          </w:p>
        </w:tc>
        <w:tc>
          <w:tcPr>
            <w:tcW w:w="2552" w:type="dxa"/>
          </w:tcPr>
          <w:p w14:paraId="702D2546" w14:textId="111A994D" w:rsidR="00407044" w:rsidRPr="00D83736" w:rsidRDefault="00773A4D" w:rsidP="0074337C">
            <w:pPr>
              <w:spacing w:after="120"/>
              <w:jc w:val="both"/>
              <w:rPr>
                <w:rFonts w:ascii="Calibri" w:hAnsi="Calibri" w:cs="Calibri"/>
              </w:rPr>
            </w:pPr>
            <w:r w:rsidRPr="00D03C32">
              <w:rPr>
                <w:rFonts w:ascii="Calibri" w:hAnsi="Calibri" w:cs="Calibri"/>
              </w:rPr>
              <w:t>98.529,18</w:t>
            </w:r>
            <w:r>
              <w:rPr>
                <w:rFonts w:ascii="Calibri" w:hAnsi="Calibri" w:cs="Calibri"/>
              </w:rPr>
              <w:t xml:space="preserve"> </w:t>
            </w:r>
            <w:r w:rsidRPr="00D83736">
              <w:rPr>
                <w:rFonts w:ascii="Calibri" w:hAnsi="Calibri" w:cs="Calibri"/>
              </w:rPr>
              <w:t>Kč</w:t>
            </w:r>
          </w:p>
        </w:tc>
        <w:tc>
          <w:tcPr>
            <w:tcW w:w="2268" w:type="dxa"/>
          </w:tcPr>
          <w:p w14:paraId="0EFBE74B" w14:textId="77777777" w:rsidR="00407044" w:rsidRPr="00D83736" w:rsidRDefault="00407044" w:rsidP="0074337C">
            <w:pPr>
              <w:spacing w:after="120"/>
              <w:jc w:val="both"/>
              <w:rPr>
                <w:rFonts w:ascii="Calibri" w:hAnsi="Calibri" w:cs="Calibri"/>
              </w:rPr>
            </w:pPr>
          </w:p>
        </w:tc>
        <w:tc>
          <w:tcPr>
            <w:tcW w:w="2556" w:type="dxa"/>
          </w:tcPr>
          <w:p w14:paraId="70E4DB45" w14:textId="4477D239" w:rsidR="00407044" w:rsidRPr="00D83736" w:rsidRDefault="00773A4D" w:rsidP="0074337C">
            <w:pPr>
              <w:spacing w:after="120"/>
              <w:jc w:val="both"/>
              <w:rPr>
                <w:rFonts w:ascii="Calibri" w:hAnsi="Calibri" w:cs="Calibri"/>
              </w:rPr>
            </w:pPr>
            <w:r w:rsidRPr="00D03C32">
              <w:rPr>
                <w:rFonts w:ascii="Calibri" w:hAnsi="Calibri" w:cs="Calibri"/>
              </w:rPr>
              <w:t>98.529,18</w:t>
            </w:r>
            <w:r>
              <w:rPr>
                <w:rFonts w:ascii="Calibri" w:hAnsi="Calibri" w:cs="Calibri"/>
              </w:rPr>
              <w:t xml:space="preserve"> </w:t>
            </w:r>
            <w:r w:rsidRPr="00D83736">
              <w:rPr>
                <w:rFonts w:ascii="Calibri" w:hAnsi="Calibri" w:cs="Calibri"/>
              </w:rPr>
              <w:t>Kč</w:t>
            </w:r>
          </w:p>
        </w:tc>
      </w:tr>
      <w:tr w:rsidR="00407044" w:rsidRPr="00D83736" w14:paraId="30B8CE8D" w14:textId="77777777" w:rsidTr="0074337C">
        <w:tc>
          <w:tcPr>
            <w:tcW w:w="1696" w:type="dxa"/>
          </w:tcPr>
          <w:p w14:paraId="55534C62" w14:textId="1C621078" w:rsidR="00407044" w:rsidRPr="00D83736" w:rsidRDefault="00407044" w:rsidP="0074337C">
            <w:pPr>
              <w:spacing w:after="120"/>
              <w:jc w:val="both"/>
              <w:rPr>
                <w:rFonts w:ascii="Calibri" w:hAnsi="Calibri" w:cs="Calibri"/>
              </w:rPr>
            </w:pPr>
            <w:r>
              <w:rPr>
                <w:rFonts w:ascii="Calibri" w:hAnsi="Calibri" w:cs="Calibri"/>
              </w:rPr>
              <w:t>101</w:t>
            </w:r>
          </w:p>
        </w:tc>
        <w:tc>
          <w:tcPr>
            <w:tcW w:w="2552" w:type="dxa"/>
          </w:tcPr>
          <w:p w14:paraId="77A63D0A" w14:textId="17D23F3E" w:rsidR="00407044" w:rsidRPr="00D83736" w:rsidRDefault="00773A4D" w:rsidP="0074337C">
            <w:pPr>
              <w:spacing w:after="120"/>
              <w:jc w:val="both"/>
              <w:rPr>
                <w:rFonts w:ascii="Calibri" w:hAnsi="Calibri" w:cs="Calibri"/>
              </w:rPr>
            </w:pPr>
            <w:r w:rsidRPr="00D03C32">
              <w:rPr>
                <w:rFonts w:ascii="Calibri" w:hAnsi="Calibri" w:cs="Calibri"/>
              </w:rPr>
              <w:t>118.092,07</w:t>
            </w:r>
            <w:r>
              <w:rPr>
                <w:rFonts w:ascii="Calibri" w:hAnsi="Calibri" w:cs="Calibri"/>
              </w:rPr>
              <w:t xml:space="preserve"> </w:t>
            </w:r>
            <w:r w:rsidRPr="00D83736">
              <w:rPr>
                <w:rFonts w:ascii="Calibri" w:hAnsi="Calibri" w:cs="Calibri"/>
              </w:rPr>
              <w:t>Kč</w:t>
            </w:r>
          </w:p>
        </w:tc>
        <w:tc>
          <w:tcPr>
            <w:tcW w:w="2268" w:type="dxa"/>
          </w:tcPr>
          <w:p w14:paraId="3F80A8FC" w14:textId="77777777" w:rsidR="00407044" w:rsidRPr="00D83736" w:rsidRDefault="00407044" w:rsidP="0074337C">
            <w:pPr>
              <w:spacing w:after="120"/>
              <w:jc w:val="both"/>
              <w:rPr>
                <w:rFonts w:ascii="Calibri" w:hAnsi="Calibri" w:cs="Calibri"/>
              </w:rPr>
            </w:pPr>
          </w:p>
        </w:tc>
        <w:tc>
          <w:tcPr>
            <w:tcW w:w="2556" w:type="dxa"/>
          </w:tcPr>
          <w:p w14:paraId="45DFAB3B" w14:textId="77D0DD79" w:rsidR="00407044" w:rsidRPr="00D83736" w:rsidRDefault="00773A4D" w:rsidP="0074337C">
            <w:pPr>
              <w:spacing w:after="120"/>
              <w:jc w:val="both"/>
              <w:rPr>
                <w:rFonts w:ascii="Calibri" w:hAnsi="Calibri" w:cs="Calibri"/>
              </w:rPr>
            </w:pPr>
            <w:r w:rsidRPr="00D03C32">
              <w:rPr>
                <w:rFonts w:ascii="Calibri" w:hAnsi="Calibri" w:cs="Calibri"/>
              </w:rPr>
              <w:t>118.092,07</w:t>
            </w:r>
            <w:r>
              <w:rPr>
                <w:rFonts w:ascii="Calibri" w:hAnsi="Calibri" w:cs="Calibri"/>
              </w:rPr>
              <w:t xml:space="preserve"> </w:t>
            </w:r>
            <w:r w:rsidRPr="00D83736">
              <w:rPr>
                <w:rFonts w:ascii="Calibri" w:hAnsi="Calibri" w:cs="Calibri"/>
              </w:rPr>
              <w:t>Kč</w:t>
            </w:r>
          </w:p>
        </w:tc>
      </w:tr>
      <w:tr w:rsidR="00407044" w:rsidRPr="00D83736" w14:paraId="38C837EC" w14:textId="77777777" w:rsidTr="0074337C">
        <w:tc>
          <w:tcPr>
            <w:tcW w:w="1696" w:type="dxa"/>
          </w:tcPr>
          <w:p w14:paraId="05CC2AF7" w14:textId="61CBD769" w:rsidR="00407044" w:rsidRPr="00D83736" w:rsidRDefault="00407044" w:rsidP="0074337C">
            <w:pPr>
              <w:spacing w:after="120"/>
              <w:jc w:val="both"/>
              <w:rPr>
                <w:rFonts w:ascii="Calibri" w:hAnsi="Calibri" w:cs="Calibri"/>
              </w:rPr>
            </w:pPr>
            <w:r>
              <w:rPr>
                <w:rFonts w:ascii="Calibri" w:hAnsi="Calibri" w:cs="Calibri"/>
              </w:rPr>
              <w:t>102</w:t>
            </w:r>
          </w:p>
        </w:tc>
        <w:tc>
          <w:tcPr>
            <w:tcW w:w="2552" w:type="dxa"/>
          </w:tcPr>
          <w:p w14:paraId="0498FB88" w14:textId="3509C6F1" w:rsidR="00407044" w:rsidRPr="00D83736" w:rsidRDefault="00773A4D" w:rsidP="0074337C">
            <w:pPr>
              <w:spacing w:after="120"/>
              <w:jc w:val="both"/>
              <w:rPr>
                <w:rFonts w:ascii="Calibri" w:hAnsi="Calibri" w:cs="Calibri"/>
              </w:rPr>
            </w:pPr>
            <w:r w:rsidRPr="00D03C32">
              <w:rPr>
                <w:rFonts w:ascii="Calibri" w:hAnsi="Calibri" w:cs="Calibri"/>
              </w:rPr>
              <w:t>1.781 293,48</w:t>
            </w:r>
            <w:r>
              <w:rPr>
                <w:rFonts w:ascii="Calibri" w:hAnsi="Calibri" w:cs="Calibri"/>
              </w:rPr>
              <w:t xml:space="preserve"> </w:t>
            </w:r>
            <w:r w:rsidRPr="00D83736">
              <w:rPr>
                <w:rFonts w:ascii="Calibri" w:hAnsi="Calibri" w:cs="Calibri"/>
              </w:rPr>
              <w:t>Kč</w:t>
            </w:r>
          </w:p>
        </w:tc>
        <w:tc>
          <w:tcPr>
            <w:tcW w:w="2268" w:type="dxa"/>
          </w:tcPr>
          <w:p w14:paraId="7BF653EA" w14:textId="77777777" w:rsidR="00407044" w:rsidRPr="00D83736" w:rsidRDefault="00407044" w:rsidP="0074337C">
            <w:pPr>
              <w:spacing w:after="120"/>
              <w:jc w:val="both"/>
              <w:rPr>
                <w:rFonts w:ascii="Calibri" w:hAnsi="Calibri" w:cs="Calibri"/>
              </w:rPr>
            </w:pPr>
          </w:p>
        </w:tc>
        <w:tc>
          <w:tcPr>
            <w:tcW w:w="2556" w:type="dxa"/>
          </w:tcPr>
          <w:p w14:paraId="33FE2B19" w14:textId="5321DF3F" w:rsidR="00407044" w:rsidRPr="00D83736" w:rsidRDefault="00773A4D" w:rsidP="0074337C">
            <w:pPr>
              <w:spacing w:after="120"/>
              <w:jc w:val="both"/>
              <w:rPr>
                <w:rFonts w:ascii="Calibri" w:hAnsi="Calibri" w:cs="Calibri"/>
              </w:rPr>
            </w:pPr>
            <w:r w:rsidRPr="00D03C32">
              <w:rPr>
                <w:rFonts w:ascii="Calibri" w:hAnsi="Calibri" w:cs="Calibri"/>
              </w:rPr>
              <w:t>1.781 293,48</w:t>
            </w:r>
            <w:r>
              <w:rPr>
                <w:rFonts w:ascii="Calibri" w:hAnsi="Calibri" w:cs="Calibri"/>
              </w:rPr>
              <w:t xml:space="preserve"> </w:t>
            </w:r>
            <w:r w:rsidRPr="00D83736">
              <w:rPr>
                <w:rFonts w:ascii="Calibri" w:hAnsi="Calibri" w:cs="Calibri"/>
              </w:rPr>
              <w:t>Kč</w:t>
            </w:r>
          </w:p>
        </w:tc>
      </w:tr>
      <w:tr w:rsidR="00407044" w:rsidRPr="00D83736" w14:paraId="284E8311" w14:textId="77777777" w:rsidTr="0074337C">
        <w:tc>
          <w:tcPr>
            <w:tcW w:w="1696" w:type="dxa"/>
          </w:tcPr>
          <w:p w14:paraId="54777461" w14:textId="17CF122B" w:rsidR="00407044" w:rsidRPr="00D83736" w:rsidRDefault="00407044" w:rsidP="0074337C">
            <w:pPr>
              <w:spacing w:after="120"/>
              <w:jc w:val="both"/>
              <w:rPr>
                <w:rFonts w:ascii="Calibri" w:hAnsi="Calibri" w:cs="Calibri"/>
              </w:rPr>
            </w:pPr>
            <w:r>
              <w:rPr>
                <w:rFonts w:ascii="Calibri" w:hAnsi="Calibri" w:cs="Calibri"/>
              </w:rPr>
              <w:t>103</w:t>
            </w:r>
          </w:p>
        </w:tc>
        <w:tc>
          <w:tcPr>
            <w:tcW w:w="2552" w:type="dxa"/>
          </w:tcPr>
          <w:p w14:paraId="05B88E80" w14:textId="240725EE" w:rsidR="00407044" w:rsidRPr="00D83736" w:rsidRDefault="00773A4D" w:rsidP="0074337C">
            <w:pPr>
              <w:spacing w:after="120"/>
              <w:jc w:val="both"/>
              <w:rPr>
                <w:rFonts w:ascii="Calibri" w:hAnsi="Calibri" w:cs="Calibri"/>
              </w:rPr>
            </w:pPr>
            <w:r w:rsidRPr="008A1478">
              <w:rPr>
                <w:rFonts w:ascii="Calibri" w:hAnsi="Calibri" w:cs="Calibri"/>
              </w:rPr>
              <w:t>11.632.601,62</w:t>
            </w:r>
            <w:r>
              <w:rPr>
                <w:rFonts w:ascii="Calibri" w:hAnsi="Calibri" w:cs="Calibri"/>
              </w:rPr>
              <w:t xml:space="preserve"> </w:t>
            </w:r>
            <w:r w:rsidRPr="00D83736">
              <w:rPr>
                <w:rFonts w:ascii="Calibri" w:hAnsi="Calibri" w:cs="Calibri"/>
              </w:rPr>
              <w:t>Kč</w:t>
            </w:r>
          </w:p>
        </w:tc>
        <w:tc>
          <w:tcPr>
            <w:tcW w:w="2268" w:type="dxa"/>
          </w:tcPr>
          <w:p w14:paraId="143F6F23" w14:textId="77777777" w:rsidR="00407044" w:rsidRPr="00D83736" w:rsidRDefault="00407044" w:rsidP="0074337C">
            <w:pPr>
              <w:spacing w:after="120"/>
              <w:jc w:val="both"/>
              <w:rPr>
                <w:rFonts w:ascii="Calibri" w:hAnsi="Calibri" w:cs="Calibri"/>
              </w:rPr>
            </w:pPr>
          </w:p>
        </w:tc>
        <w:tc>
          <w:tcPr>
            <w:tcW w:w="2556" w:type="dxa"/>
          </w:tcPr>
          <w:p w14:paraId="609752C0" w14:textId="4146D515" w:rsidR="00407044" w:rsidRPr="00D83736" w:rsidRDefault="00773A4D" w:rsidP="0074337C">
            <w:pPr>
              <w:spacing w:after="120"/>
              <w:jc w:val="both"/>
              <w:rPr>
                <w:rFonts w:ascii="Calibri" w:hAnsi="Calibri" w:cs="Calibri"/>
              </w:rPr>
            </w:pPr>
            <w:r w:rsidRPr="008A1478">
              <w:rPr>
                <w:rFonts w:ascii="Calibri" w:hAnsi="Calibri" w:cs="Calibri"/>
              </w:rPr>
              <w:t>11.632.601,62</w:t>
            </w:r>
            <w:r>
              <w:rPr>
                <w:rFonts w:ascii="Calibri" w:hAnsi="Calibri" w:cs="Calibri"/>
              </w:rPr>
              <w:t xml:space="preserve"> </w:t>
            </w:r>
            <w:r w:rsidRPr="00D83736">
              <w:rPr>
                <w:rFonts w:ascii="Calibri" w:hAnsi="Calibri" w:cs="Calibri"/>
              </w:rPr>
              <w:t>Kč</w:t>
            </w:r>
          </w:p>
        </w:tc>
      </w:tr>
      <w:tr w:rsidR="00407044" w:rsidRPr="00D83736" w14:paraId="64C21D0B" w14:textId="77777777" w:rsidTr="0074337C">
        <w:tc>
          <w:tcPr>
            <w:tcW w:w="1696" w:type="dxa"/>
          </w:tcPr>
          <w:p w14:paraId="06F175FE" w14:textId="79E96090" w:rsidR="00407044" w:rsidRPr="00D83736" w:rsidRDefault="00407044" w:rsidP="0074337C">
            <w:pPr>
              <w:spacing w:after="120"/>
              <w:jc w:val="both"/>
              <w:rPr>
                <w:rFonts w:ascii="Calibri" w:hAnsi="Calibri" w:cs="Calibri"/>
              </w:rPr>
            </w:pPr>
            <w:r>
              <w:rPr>
                <w:rFonts w:ascii="Calibri" w:hAnsi="Calibri" w:cs="Calibri"/>
              </w:rPr>
              <w:t>113</w:t>
            </w:r>
          </w:p>
        </w:tc>
        <w:tc>
          <w:tcPr>
            <w:tcW w:w="2552" w:type="dxa"/>
          </w:tcPr>
          <w:p w14:paraId="78483C81" w14:textId="13C33786" w:rsidR="00407044" w:rsidRPr="00D83736" w:rsidRDefault="00773A4D" w:rsidP="0074337C">
            <w:pPr>
              <w:spacing w:after="120"/>
              <w:jc w:val="both"/>
              <w:rPr>
                <w:rFonts w:ascii="Calibri" w:hAnsi="Calibri" w:cs="Calibri"/>
              </w:rPr>
            </w:pPr>
            <w:r w:rsidRPr="00773A4D">
              <w:rPr>
                <w:rFonts w:ascii="Calibri" w:hAnsi="Calibri" w:cs="Calibri"/>
              </w:rPr>
              <w:t>88.207,03 Kč</w:t>
            </w:r>
          </w:p>
        </w:tc>
        <w:tc>
          <w:tcPr>
            <w:tcW w:w="2268" w:type="dxa"/>
          </w:tcPr>
          <w:p w14:paraId="064619A7" w14:textId="77777777" w:rsidR="00407044" w:rsidRPr="00D83736" w:rsidRDefault="00407044" w:rsidP="0074337C">
            <w:pPr>
              <w:spacing w:after="120"/>
              <w:jc w:val="both"/>
              <w:rPr>
                <w:rFonts w:ascii="Calibri" w:hAnsi="Calibri" w:cs="Calibri"/>
              </w:rPr>
            </w:pPr>
          </w:p>
        </w:tc>
        <w:tc>
          <w:tcPr>
            <w:tcW w:w="2556" w:type="dxa"/>
          </w:tcPr>
          <w:p w14:paraId="4A52C7A7" w14:textId="095F04CA" w:rsidR="00407044" w:rsidRPr="00D83736" w:rsidRDefault="00773A4D" w:rsidP="0074337C">
            <w:pPr>
              <w:spacing w:after="120"/>
              <w:jc w:val="both"/>
              <w:rPr>
                <w:rFonts w:ascii="Calibri" w:hAnsi="Calibri" w:cs="Calibri"/>
              </w:rPr>
            </w:pPr>
            <w:r w:rsidRPr="00773A4D">
              <w:rPr>
                <w:rFonts w:ascii="Calibri" w:hAnsi="Calibri" w:cs="Calibri"/>
              </w:rPr>
              <w:t>88.207,03 Kč</w:t>
            </w:r>
          </w:p>
        </w:tc>
      </w:tr>
      <w:tr w:rsidR="00407044" w:rsidRPr="00D83736" w14:paraId="14239B67" w14:textId="77777777" w:rsidTr="0074337C">
        <w:tc>
          <w:tcPr>
            <w:tcW w:w="1696" w:type="dxa"/>
          </w:tcPr>
          <w:p w14:paraId="3C55436A" w14:textId="278BD3C8" w:rsidR="00407044" w:rsidRPr="00D83736" w:rsidRDefault="00407044" w:rsidP="0074337C">
            <w:pPr>
              <w:spacing w:after="120"/>
              <w:jc w:val="both"/>
              <w:rPr>
                <w:rFonts w:ascii="Calibri" w:hAnsi="Calibri" w:cs="Calibri"/>
              </w:rPr>
            </w:pPr>
            <w:r>
              <w:rPr>
                <w:rFonts w:ascii="Calibri" w:hAnsi="Calibri" w:cs="Calibri"/>
              </w:rPr>
              <w:t>114</w:t>
            </w:r>
          </w:p>
        </w:tc>
        <w:tc>
          <w:tcPr>
            <w:tcW w:w="2552" w:type="dxa"/>
          </w:tcPr>
          <w:p w14:paraId="2E080A22" w14:textId="77777777" w:rsidR="00407044" w:rsidRPr="00D83736" w:rsidRDefault="00407044" w:rsidP="0074337C">
            <w:pPr>
              <w:spacing w:after="120"/>
              <w:jc w:val="both"/>
              <w:rPr>
                <w:rFonts w:ascii="Calibri" w:hAnsi="Calibri" w:cs="Calibri"/>
              </w:rPr>
            </w:pPr>
          </w:p>
        </w:tc>
        <w:tc>
          <w:tcPr>
            <w:tcW w:w="2268" w:type="dxa"/>
          </w:tcPr>
          <w:p w14:paraId="05797EEA" w14:textId="50B6E75D" w:rsidR="00407044" w:rsidRPr="00D83736" w:rsidRDefault="00773A4D" w:rsidP="0074337C">
            <w:pPr>
              <w:spacing w:after="120"/>
              <w:jc w:val="both"/>
              <w:rPr>
                <w:rFonts w:ascii="Calibri" w:hAnsi="Calibri" w:cs="Calibri"/>
              </w:rPr>
            </w:pPr>
            <w:r w:rsidRPr="00773A4D">
              <w:rPr>
                <w:rFonts w:ascii="Calibri" w:hAnsi="Calibri" w:cs="Calibri"/>
              </w:rPr>
              <w:t>-166.151,15 Kč</w:t>
            </w:r>
          </w:p>
        </w:tc>
        <w:tc>
          <w:tcPr>
            <w:tcW w:w="2556" w:type="dxa"/>
          </w:tcPr>
          <w:p w14:paraId="21069234" w14:textId="71325239" w:rsidR="00407044" w:rsidRPr="00D83736" w:rsidRDefault="00773A4D" w:rsidP="0074337C">
            <w:pPr>
              <w:spacing w:after="120"/>
              <w:jc w:val="both"/>
              <w:rPr>
                <w:rFonts w:ascii="Calibri" w:hAnsi="Calibri" w:cs="Calibri"/>
              </w:rPr>
            </w:pPr>
            <w:r w:rsidRPr="00773A4D">
              <w:rPr>
                <w:rFonts w:ascii="Calibri" w:hAnsi="Calibri" w:cs="Calibri"/>
              </w:rPr>
              <w:t>-166.151,15 Kč</w:t>
            </w:r>
          </w:p>
        </w:tc>
      </w:tr>
      <w:tr w:rsidR="00D66D6E" w:rsidRPr="00D83736" w14:paraId="6B671BE1" w14:textId="77777777" w:rsidTr="0074337C">
        <w:tc>
          <w:tcPr>
            <w:tcW w:w="1696" w:type="dxa"/>
          </w:tcPr>
          <w:p w14:paraId="7A25FE68" w14:textId="4A23FCFE" w:rsidR="00D66D6E" w:rsidRDefault="00D66D6E" w:rsidP="0074337C">
            <w:pPr>
              <w:spacing w:after="120"/>
              <w:jc w:val="both"/>
              <w:rPr>
                <w:rFonts w:ascii="Calibri" w:hAnsi="Calibri" w:cs="Calibri"/>
              </w:rPr>
            </w:pPr>
            <w:r>
              <w:rPr>
                <w:rFonts w:ascii="Calibri" w:hAnsi="Calibri" w:cs="Calibri"/>
              </w:rPr>
              <w:t xml:space="preserve">Celkem </w:t>
            </w:r>
          </w:p>
        </w:tc>
        <w:tc>
          <w:tcPr>
            <w:tcW w:w="2552" w:type="dxa"/>
          </w:tcPr>
          <w:p w14:paraId="1E9DC834" w14:textId="6F550944" w:rsidR="00D66D6E" w:rsidRPr="00D83736" w:rsidRDefault="00663805" w:rsidP="00D66D6E">
            <w:pPr>
              <w:spacing w:after="120"/>
              <w:jc w:val="both"/>
              <w:rPr>
                <w:rFonts w:ascii="Calibri" w:hAnsi="Calibri" w:cs="Calibri"/>
              </w:rPr>
            </w:pPr>
            <w:r w:rsidRPr="00663805">
              <w:rPr>
                <w:rFonts w:ascii="Calibri" w:hAnsi="Calibri" w:cs="Calibri"/>
              </w:rPr>
              <w:t>18.588.248,72</w:t>
            </w:r>
            <w:r w:rsidR="00D66D6E">
              <w:rPr>
                <w:rFonts w:ascii="Calibri" w:hAnsi="Calibri" w:cs="Calibri"/>
              </w:rPr>
              <w:t xml:space="preserve"> Kč</w:t>
            </w:r>
          </w:p>
        </w:tc>
        <w:tc>
          <w:tcPr>
            <w:tcW w:w="2268" w:type="dxa"/>
          </w:tcPr>
          <w:p w14:paraId="26164670" w14:textId="095EE2D2" w:rsidR="00D66D6E" w:rsidRPr="00773A4D" w:rsidRDefault="00663805" w:rsidP="0074337C">
            <w:pPr>
              <w:spacing w:after="120"/>
              <w:jc w:val="both"/>
              <w:rPr>
                <w:rFonts w:ascii="Calibri" w:hAnsi="Calibri" w:cs="Calibri"/>
              </w:rPr>
            </w:pPr>
            <w:r>
              <w:rPr>
                <w:rFonts w:ascii="Calibri" w:hAnsi="Calibri" w:cs="Calibri"/>
              </w:rPr>
              <w:t>-</w:t>
            </w:r>
            <w:r w:rsidRPr="00663805">
              <w:rPr>
                <w:rFonts w:ascii="Calibri" w:hAnsi="Calibri" w:cs="Calibri"/>
              </w:rPr>
              <w:t>260.765,17</w:t>
            </w:r>
          </w:p>
        </w:tc>
        <w:tc>
          <w:tcPr>
            <w:tcW w:w="2556" w:type="dxa"/>
          </w:tcPr>
          <w:p w14:paraId="3F98FE78" w14:textId="4DB9DA92" w:rsidR="00D66D6E" w:rsidRPr="00773A4D" w:rsidRDefault="00610A80" w:rsidP="0074337C">
            <w:pPr>
              <w:spacing w:after="120"/>
              <w:jc w:val="both"/>
              <w:rPr>
                <w:rFonts w:ascii="Calibri" w:hAnsi="Calibri" w:cs="Calibri"/>
              </w:rPr>
            </w:pPr>
            <w:r>
              <w:rPr>
                <w:rFonts w:ascii="Calibri" w:hAnsi="Calibri" w:cs="Calibri"/>
              </w:rPr>
              <w:t>18.327.483,55 Kč</w:t>
            </w:r>
          </w:p>
        </w:tc>
      </w:tr>
    </w:tbl>
    <w:p w14:paraId="4065CA3F" w14:textId="77777777" w:rsidR="009C5A43" w:rsidRPr="00D83736" w:rsidRDefault="009C5A43" w:rsidP="00FD62EB">
      <w:pPr>
        <w:spacing w:before="120" w:after="120" w:line="240" w:lineRule="auto"/>
        <w:rPr>
          <w:rFonts w:ascii="Calibri" w:hAnsi="Calibri" w:cs="Calibri"/>
          <w:b/>
          <w:bCs/>
        </w:rPr>
      </w:pPr>
    </w:p>
    <w:p w14:paraId="12050A91" w14:textId="77777777" w:rsidR="0045187D" w:rsidRPr="00D83736" w:rsidRDefault="0045187D" w:rsidP="00CD46BA">
      <w:pPr>
        <w:spacing w:before="120" w:after="120" w:line="240" w:lineRule="auto"/>
        <w:ind w:left="567" w:hanging="567"/>
        <w:jc w:val="both"/>
        <w:rPr>
          <w:rFonts w:ascii="Calibri" w:hAnsi="Calibri" w:cs="Calibri"/>
        </w:rPr>
      </w:pPr>
    </w:p>
    <w:p w14:paraId="3831A98F" w14:textId="05413445" w:rsidR="00282A29" w:rsidRPr="00D83736" w:rsidRDefault="00282A29" w:rsidP="008212FC">
      <w:pPr>
        <w:keepNext/>
        <w:spacing w:before="120" w:after="120" w:line="240" w:lineRule="auto"/>
        <w:jc w:val="center"/>
        <w:rPr>
          <w:rFonts w:ascii="Calibri" w:hAnsi="Calibri" w:cs="Calibri"/>
          <w:b/>
          <w:bCs/>
        </w:rPr>
      </w:pPr>
      <w:r w:rsidRPr="00D83736">
        <w:rPr>
          <w:rFonts w:ascii="Calibri" w:hAnsi="Calibri" w:cs="Calibri"/>
          <w:b/>
          <w:bCs/>
        </w:rPr>
        <w:t>Článek II.</w:t>
      </w:r>
    </w:p>
    <w:p w14:paraId="6442B374" w14:textId="77777777" w:rsidR="00282A29" w:rsidRPr="00D83736" w:rsidRDefault="00282A29" w:rsidP="008212FC">
      <w:pPr>
        <w:keepNext/>
        <w:spacing w:after="120" w:line="240" w:lineRule="auto"/>
        <w:jc w:val="center"/>
        <w:rPr>
          <w:rFonts w:ascii="Calibri" w:hAnsi="Calibri" w:cs="Calibri"/>
          <w:b/>
          <w:bCs/>
        </w:rPr>
      </w:pPr>
      <w:r w:rsidRPr="00D83736">
        <w:rPr>
          <w:rFonts w:ascii="Calibri" w:hAnsi="Calibri" w:cs="Calibri"/>
          <w:b/>
          <w:bCs/>
        </w:rPr>
        <w:t>Cena Díla</w:t>
      </w:r>
    </w:p>
    <w:p w14:paraId="6DEB678B" w14:textId="1C8F2451" w:rsidR="00282A29" w:rsidRPr="00D83736" w:rsidRDefault="009723EC" w:rsidP="004E4E89">
      <w:pPr>
        <w:pStyle w:val="Odstavecseseznamem"/>
        <w:numPr>
          <w:ilvl w:val="0"/>
          <w:numId w:val="1"/>
        </w:numPr>
        <w:spacing w:after="120" w:line="240" w:lineRule="auto"/>
        <w:ind w:left="567" w:hanging="567"/>
        <w:contextualSpacing w:val="0"/>
        <w:jc w:val="both"/>
        <w:rPr>
          <w:rFonts w:ascii="Calibri" w:hAnsi="Calibri" w:cs="Calibri"/>
        </w:rPr>
      </w:pPr>
      <w:r w:rsidRPr="00D83736">
        <w:rPr>
          <w:rFonts w:ascii="Calibri" w:hAnsi="Calibri" w:cs="Calibri"/>
        </w:rPr>
        <w:t>V souvislosti se změnou díla se mění čl. 12. CENA A PLATEBNÍ PODMÍNKY odst. 12.1., jeho znění se doplňuje takto</w:t>
      </w:r>
      <w:r w:rsidR="00335AFF" w:rsidRPr="00D83736">
        <w:rPr>
          <w:rFonts w:ascii="Calibri" w:hAnsi="Calibri" w:cs="Calibri"/>
        </w:rPr>
        <w:t>:</w:t>
      </w:r>
    </w:p>
    <w:tbl>
      <w:tblPr>
        <w:tblpPr w:leftFromText="141" w:rightFromText="141" w:vertAnchor="text" w:horzAnchor="margin" w:tblpXSpec="center" w:tblpY="195"/>
        <w:tblW w:w="9062" w:type="dxa"/>
        <w:tblCellMar>
          <w:left w:w="70" w:type="dxa"/>
          <w:right w:w="70" w:type="dxa"/>
        </w:tblCellMar>
        <w:tblLook w:val="04A0" w:firstRow="1" w:lastRow="0" w:firstColumn="1" w:lastColumn="0" w:noHBand="0" w:noVBand="1"/>
      </w:tblPr>
      <w:tblGrid>
        <w:gridCol w:w="3118"/>
        <w:gridCol w:w="1843"/>
        <w:gridCol w:w="1984"/>
        <w:gridCol w:w="2117"/>
      </w:tblGrid>
      <w:tr w:rsidR="00512CE9" w:rsidRPr="00D83736" w14:paraId="590195B1" w14:textId="77777777" w:rsidTr="0074337C">
        <w:trPr>
          <w:trHeight w:hRule="exact" w:val="413"/>
        </w:trPr>
        <w:tc>
          <w:tcPr>
            <w:tcW w:w="3118" w:type="dxa"/>
            <w:tcBorders>
              <w:top w:val="single" w:sz="8" w:space="0" w:color="auto"/>
              <w:left w:val="single" w:sz="8" w:space="0" w:color="auto"/>
              <w:bottom w:val="single" w:sz="8" w:space="0" w:color="auto"/>
              <w:right w:val="single" w:sz="4" w:space="0" w:color="auto"/>
            </w:tcBorders>
            <w:shd w:val="clear" w:color="auto" w:fill="auto"/>
            <w:noWrap/>
            <w:vAlign w:val="bottom"/>
          </w:tcPr>
          <w:p w14:paraId="08CC9729" w14:textId="771789A6" w:rsidR="00512CE9" w:rsidRPr="00D83736" w:rsidRDefault="00512CE9" w:rsidP="00456792">
            <w:pPr>
              <w:spacing w:after="120" w:line="240" w:lineRule="auto"/>
              <w:jc w:val="both"/>
              <w:rPr>
                <w:rFonts w:ascii="Calibri" w:hAnsi="Calibri" w:cs="Calibri"/>
                <w:i/>
                <w:iCs/>
              </w:rPr>
            </w:pPr>
            <w:r w:rsidRPr="00D83736">
              <w:rPr>
                <w:rFonts w:ascii="Calibri" w:hAnsi="Calibri" w:cs="Calibri"/>
                <w:i/>
                <w:iCs/>
              </w:rPr>
              <w:t>Rekapitulace ceny:</w:t>
            </w:r>
          </w:p>
        </w:tc>
        <w:tc>
          <w:tcPr>
            <w:tcW w:w="1843" w:type="dxa"/>
            <w:tcBorders>
              <w:top w:val="single" w:sz="8" w:space="0" w:color="auto"/>
              <w:left w:val="nil"/>
              <w:bottom w:val="single" w:sz="8" w:space="0" w:color="auto"/>
              <w:right w:val="single" w:sz="4" w:space="0" w:color="auto"/>
            </w:tcBorders>
            <w:shd w:val="clear" w:color="auto" w:fill="auto"/>
            <w:noWrap/>
            <w:vAlign w:val="bottom"/>
          </w:tcPr>
          <w:p w14:paraId="2BCFB9BE" w14:textId="77777777" w:rsidR="00512CE9" w:rsidRPr="00D83736" w:rsidRDefault="00512CE9" w:rsidP="00456792">
            <w:pPr>
              <w:spacing w:after="120" w:line="240" w:lineRule="auto"/>
              <w:jc w:val="right"/>
              <w:rPr>
                <w:rFonts w:ascii="Calibri" w:hAnsi="Calibri" w:cs="Calibri"/>
                <w:i/>
                <w:iCs/>
              </w:rPr>
            </w:pPr>
          </w:p>
        </w:tc>
        <w:tc>
          <w:tcPr>
            <w:tcW w:w="1984" w:type="dxa"/>
            <w:tcBorders>
              <w:top w:val="single" w:sz="8" w:space="0" w:color="auto"/>
              <w:left w:val="nil"/>
              <w:bottom w:val="single" w:sz="8" w:space="0" w:color="auto"/>
              <w:right w:val="single" w:sz="4" w:space="0" w:color="auto"/>
            </w:tcBorders>
            <w:shd w:val="clear" w:color="auto" w:fill="auto"/>
            <w:noWrap/>
            <w:vAlign w:val="bottom"/>
          </w:tcPr>
          <w:p w14:paraId="5B156A31" w14:textId="77777777" w:rsidR="00512CE9" w:rsidRPr="00D83736" w:rsidRDefault="00512CE9" w:rsidP="00456792">
            <w:pPr>
              <w:spacing w:after="120" w:line="240" w:lineRule="auto"/>
              <w:jc w:val="right"/>
              <w:rPr>
                <w:rFonts w:ascii="Calibri" w:hAnsi="Calibri" w:cs="Calibri"/>
                <w:i/>
                <w:iCs/>
              </w:rPr>
            </w:pPr>
          </w:p>
        </w:tc>
        <w:tc>
          <w:tcPr>
            <w:tcW w:w="2117" w:type="dxa"/>
            <w:tcBorders>
              <w:top w:val="single" w:sz="8" w:space="0" w:color="auto"/>
              <w:left w:val="nil"/>
              <w:bottom w:val="single" w:sz="8" w:space="0" w:color="auto"/>
              <w:right w:val="single" w:sz="8" w:space="0" w:color="auto"/>
            </w:tcBorders>
            <w:shd w:val="clear" w:color="auto" w:fill="auto"/>
            <w:noWrap/>
            <w:vAlign w:val="bottom"/>
          </w:tcPr>
          <w:p w14:paraId="5F97AE2B" w14:textId="77777777" w:rsidR="00512CE9" w:rsidRPr="00D83736" w:rsidRDefault="00512CE9" w:rsidP="00456792">
            <w:pPr>
              <w:spacing w:after="120" w:line="240" w:lineRule="auto"/>
              <w:jc w:val="right"/>
              <w:rPr>
                <w:rFonts w:ascii="Calibri" w:hAnsi="Calibri" w:cs="Calibri"/>
                <w:i/>
                <w:iCs/>
              </w:rPr>
            </w:pPr>
          </w:p>
        </w:tc>
      </w:tr>
      <w:tr w:rsidR="00335AFF" w:rsidRPr="00D83736" w14:paraId="57A84B55" w14:textId="77777777" w:rsidTr="0074337C">
        <w:trPr>
          <w:trHeight w:hRule="exact" w:val="413"/>
        </w:trPr>
        <w:tc>
          <w:tcPr>
            <w:tcW w:w="311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FC05F8F" w14:textId="77777777" w:rsidR="00335AFF" w:rsidRPr="00D83736" w:rsidRDefault="00335AFF" w:rsidP="00456792">
            <w:pPr>
              <w:spacing w:after="120" w:line="240" w:lineRule="auto"/>
              <w:jc w:val="both"/>
              <w:rPr>
                <w:rFonts w:ascii="Calibri" w:hAnsi="Calibri" w:cs="Calibri"/>
                <w:i/>
                <w:iCs/>
              </w:rPr>
            </w:pPr>
            <w:r w:rsidRPr="00D83736">
              <w:rPr>
                <w:rFonts w:ascii="Calibri" w:hAnsi="Calibri" w:cs="Calibri"/>
                <w:i/>
                <w:iCs/>
              </w:rPr>
              <w:t> </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14:paraId="221EE025" w14:textId="77777777" w:rsidR="00335AFF" w:rsidRPr="00D83736" w:rsidRDefault="00335AFF" w:rsidP="00456792">
            <w:pPr>
              <w:spacing w:after="120" w:line="240" w:lineRule="auto"/>
              <w:jc w:val="right"/>
              <w:rPr>
                <w:rFonts w:ascii="Calibri" w:hAnsi="Calibri" w:cs="Calibri"/>
                <w:i/>
                <w:iCs/>
              </w:rPr>
            </w:pPr>
            <w:r w:rsidRPr="00D83736">
              <w:rPr>
                <w:rFonts w:ascii="Calibri" w:hAnsi="Calibri" w:cs="Calibri"/>
                <w:i/>
                <w:iCs/>
              </w:rPr>
              <w:t>Cena bez DPH</w:t>
            </w:r>
          </w:p>
        </w:tc>
        <w:tc>
          <w:tcPr>
            <w:tcW w:w="1984" w:type="dxa"/>
            <w:tcBorders>
              <w:top w:val="single" w:sz="8" w:space="0" w:color="auto"/>
              <w:left w:val="nil"/>
              <w:bottom w:val="single" w:sz="8" w:space="0" w:color="auto"/>
              <w:right w:val="single" w:sz="4" w:space="0" w:color="auto"/>
            </w:tcBorders>
            <w:shd w:val="clear" w:color="auto" w:fill="auto"/>
            <w:noWrap/>
            <w:vAlign w:val="bottom"/>
            <w:hideMark/>
          </w:tcPr>
          <w:p w14:paraId="1589B433" w14:textId="77777777" w:rsidR="00335AFF" w:rsidRPr="00D83736" w:rsidRDefault="00335AFF" w:rsidP="00456792">
            <w:pPr>
              <w:spacing w:after="120" w:line="240" w:lineRule="auto"/>
              <w:jc w:val="right"/>
              <w:rPr>
                <w:rFonts w:ascii="Calibri" w:hAnsi="Calibri" w:cs="Calibri"/>
                <w:i/>
                <w:iCs/>
              </w:rPr>
            </w:pPr>
            <w:r w:rsidRPr="00D83736">
              <w:rPr>
                <w:rFonts w:ascii="Calibri" w:hAnsi="Calibri" w:cs="Calibri"/>
                <w:i/>
                <w:iCs/>
              </w:rPr>
              <w:t>DPH 21%</w:t>
            </w:r>
          </w:p>
        </w:tc>
        <w:tc>
          <w:tcPr>
            <w:tcW w:w="2117" w:type="dxa"/>
            <w:tcBorders>
              <w:top w:val="single" w:sz="8" w:space="0" w:color="auto"/>
              <w:left w:val="nil"/>
              <w:bottom w:val="single" w:sz="8" w:space="0" w:color="auto"/>
              <w:right w:val="single" w:sz="8" w:space="0" w:color="auto"/>
            </w:tcBorders>
            <w:shd w:val="clear" w:color="auto" w:fill="auto"/>
            <w:noWrap/>
            <w:vAlign w:val="bottom"/>
            <w:hideMark/>
          </w:tcPr>
          <w:p w14:paraId="5ED2CA50" w14:textId="77777777" w:rsidR="00335AFF" w:rsidRPr="00D83736" w:rsidRDefault="00335AFF" w:rsidP="00456792">
            <w:pPr>
              <w:spacing w:after="120" w:line="240" w:lineRule="auto"/>
              <w:jc w:val="right"/>
              <w:rPr>
                <w:rFonts w:ascii="Calibri" w:hAnsi="Calibri" w:cs="Calibri"/>
                <w:i/>
                <w:iCs/>
              </w:rPr>
            </w:pPr>
            <w:r w:rsidRPr="00D83736">
              <w:rPr>
                <w:rFonts w:ascii="Calibri" w:hAnsi="Calibri" w:cs="Calibri"/>
                <w:i/>
                <w:iCs/>
              </w:rPr>
              <w:t>Cena včetně DPH</w:t>
            </w:r>
          </w:p>
        </w:tc>
      </w:tr>
      <w:tr w:rsidR="00335AFF" w:rsidRPr="00D83736" w14:paraId="5BC08E7D" w14:textId="77777777" w:rsidTr="0074337C">
        <w:trPr>
          <w:trHeight w:hRule="exact" w:val="468"/>
        </w:trPr>
        <w:tc>
          <w:tcPr>
            <w:tcW w:w="3118" w:type="dxa"/>
            <w:tcBorders>
              <w:top w:val="nil"/>
              <w:left w:val="single" w:sz="8" w:space="0" w:color="auto"/>
              <w:bottom w:val="dotted" w:sz="4" w:space="0" w:color="auto"/>
              <w:right w:val="single" w:sz="4" w:space="0" w:color="auto"/>
            </w:tcBorders>
            <w:shd w:val="clear" w:color="auto" w:fill="auto"/>
            <w:noWrap/>
            <w:vAlign w:val="bottom"/>
            <w:hideMark/>
          </w:tcPr>
          <w:p w14:paraId="49EE8659" w14:textId="71B36355" w:rsidR="00335AFF" w:rsidRPr="00D83736" w:rsidRDefault="00335AFF" w:rsidP="00456792">
            <w:pPr>
              <w:spacing w:after="120" w:line="240" w:lineRule="auto"/>
              <w:jc w:val="center"/>
              <w:rPr>
                <w:rFonts w:ascii="Calibri" w:hAnsi="Calibri" w:cs="Calibri"/>
              </w:rPr>
            </w:pPr>
            <w:r w:rsidRPr="00D83736">
              <w:rPr>
                <w:rFonts w:ascii="Calibri" w:hAnsi="Calibri" w:cs="Calibri"/>
              </w:rPr>
              <w:t>Cena</w:t>
            </w:r>
            <w:r w:rsidR="000D0674" w:rsidRPr="00D83736">
              <w:rPr>
                <w:rFonts w:ascii="Calibri" w:hAnsi="Calibri" w:cs="Calibri"/>
              </w:rPr>
              <w:t xml:space="preserve"> </w:t>
            </w:r>
            <w:r w:rsidRPr="00D83736">
              <w:rPr>
                <w:rFonts w:ascii="Calibri" w:hAnsi="Calibri" w:cs="Calibri"/>
              </w:rPr>
              <w:t>dle smlouvy o dílo</w:t>
            </w:r>
          </w:p>
          <w:p w14:paraId="5EA4E211" w14:textId="77777777" w:rsidR="00335AFF" w:rsidRPr="00D83736" w:rsidRDefault="00335AFF" w:rsidP="00456792">
            <w:pPr>
              <w:spacing w:after="120" w:line="240" w:lineRule="auto"/>
              <w:jc w:val="center"/>
              <w:rPr>
                <w:rFonts w:ascii="Calibri" w:hAnsi="Calibri" w:cs="Calibri"/>
              </w:rPr>
            </w:pPr>
          </w:p>
          <w:p w14:paraId="768188EE" w14:textId="77777777" w:rsidR="00335AFF" w:rsidRPr="00D83736" w:rsidRDefault="00335AFF" w:rsidP="00456792">
            <w:pPr>
              <w:spacing w:after="120" w:line="240" w:lineRule="auto"/>
              <w:jc w:val="center"/>
              <w:rPr>
                <w:rFonts w:ascii="Calibri" w:hAnsi="Calibri" w:cs="Calibri"/>
              </w:rPr>
            </w:pPr>
          </w:p>
        </w:tc>
        <w:tc>
          <w:tcPr>
            <w:tcW w:w="1843" w:type="dxa"/>
            <w:tcBorders>
              <w:top w:val="nil"/>
              <w:left w:val="nil"/>
              <w:bottom w:val="dotted" w:sz="4" w:space="0" w:color="auto"/>
              <w:right w:val="single" w:sz="4" w:space="0" w:color="auto"/>
            </w:tcBorders>
            <w:shd w:val="clear" w:color="auto" w:fill="auto"/>
            <w:noWrap/>
          </w:tcPr>
          <w:p w14:paraId="626EFBBC" w14:textId="77777777" w:rsidR="00335AFF" w:rsidRPr="00D83736" w:rsidRDefault="00335AFF" w:rsidP="00E42245">
            <w:pPr>
              <w:spacing w:after="120" w:line="240" w:lineRule="auto"/>
              <w:jc w:val="right"/>
              <w:rPr>
                <w:rFonts w:ascii="Calibri" w:hAnsi="Calibri" w:cs="Calibri"/>
              </w:rPr>
            </w:pPr>
            <w:r w:rsidRPr="00D83736">
              <w:rPr>
                <w:rFonts w:ascii="Calibri" w:hAnsi="Calibri" w:cs="Calibri"/>
              </w:rPr>
              <w:t>629 538 019,84 Kč</w:t>
            </w:r>
          </w:p>
          <w:p w14:paraId="56BC3D14" w14:textId="77777777" w:rsidR="00335AFF" w:rsidRPr="00D83736" w:rsidRDefault="00335AFF" w:rsidP="00E42245">
            <w:pPr>
              <w:spacing w:after="120" w:line="240" w:lineRule="auto"/>
              <w:jc w:val="right"/>
              <w:rPr>
                <w:rFonts w:ascii="Calibri" w:hAnsi="Calibri" w:cs="Calibri"/>
              </w:rPr>
            </w:pPr>
          </w:p>
        </w:tc>
        <w:tc>
          <w:tcPr>
            <w:tcW w:w="1984" w:type="dxa"/>
            <w:tcBorders>
              <w:top w:val="nil"/>
              <w:left w:val="nil"/>
              <w:bottom w:val="dotted" w:sz="4" w:space="0" w:color="auto"/>
              <w:right w:val="single" w:sz="4" w:space="0" w:color="auto"/>
            </w:tcBorders>
            <w:shd w:val="clear" w:color="auto" w:fill="auto"/>
            <w:noWrap/>
          </w:tcPr>
          <w:p w14:paraId="0E8003AE" w14:textId="77777777" w:rsidR="00335AFF" w:rsidRPr="00D83736" w:rsidRDefault="00335AFF" w:rsidP="00E42245">
            <w:pPr>
              <w:spacing w:after="120" w:line="240" w:lineRule="auto"/>
              <w:jc w:val="right"/>
              <w:rPr>
                <w:rFonts w:ascii="Calibri" w:hAnsi="Calibri" w:cs="Calibri"/>
              </w:rPr>
            </w:pPr>
            <w:r w:rsidRPr="00D83736">
              <w:rPr>
                <w:rFonts w:ascii="Calibri" w:hAnsi="Calibri" w:cs="Calibri"/>
              </w:rPr>
              <w:t>132 202 984,17 Kč</w:t>
            </w:r>
          </w:p>
          <w:p w14:paraId="6019F4C3" w14:textId="77777777" w:rsidR="00335AFF" w:rsidRPr="00D83736" w:rsidRDefault="00335AFF" w:rsidP="00E42245">
            <w:pPr>
              <w:spacing w:after="120" w:line="240" w:lineRule="auto"/>
              <w:jc w:val="right"/>
              <w:rPr>
                <w:rFonts w:ascii="Calibri" w:hAnsi="Calibri" w:cs="Calibri"/>
              </w:rPr>
            </w:pPr>
          </w:p>
        </w:tc>
        <w:tc>
          <w:tcPr>
            <w:tcW w:w="2117" w:type="dxa"/>
            <w:tcBorders>
              <w:top w:val="nil"/>
              <w:left w:val="nil"/>
              <w:bottom w:val="dotted" w:sz="4" w:space="0" w:color="auto"/>
              <w:right w:val="single" w:sz="8" w:space="0" w:color="auto"/>
            </w:tcBorders>
            <w:shd w:val="clear" w:color="auto" w:fill="auto"/>
            <w:noWrap/>
          </w:tcPr>
          <w:p w14:paraId="5ECFD2C7" w14:textId="77777777" w:rsidR="00335AFF" w:rsidRPr="00D83736" w:rsidRDefault="00335AFF" w:rsidP="00E42245">
            <w:pPr>
              <w:spacing w:after="120" w:line="240" w:lineRule="auto"/>
              <w:jc w:val="right"/>
              <w:rPr>
                <w:rFonts w:ascii="Calibri" w:hAnsi="Calibri" w:cs="Calibri"/>
              </w:rPr>
            </w:pPr>
            <w:r w:rsidRPr="00D83736">
              <w:rPr>
                <w:rFonts w:ascii="Calibri" w:hAnsi="Calibri" w:cs="Calibri"/>
              </w:rPr>
              <w:t>761 741 004,01 Kč</w:t>
            </w:r>
          </w:p>
          <w:p w14:paraId="65D5F262" w14:textId="77777777" w:rsidR="00335AFF" w:rsidRPr="00D83736" w:rsidRDefault="00335AFF" w:rsidP="00E42245">
            <w:pPr>
              <w:spacing w:after="120" w:line="240" w:lineRule="auto"/>
              <w:jc w:val="right"/>
              <w:rPr>
                <w:rFonts w:ascii="Calibri" w:hAnsi="Calibri" w:cs="Calibri"/>
              </w:rPr>
            </w:pPr>
          </w:p>
        </w:tc>
      </w:tr>
      <w:tr w:rsidR="00335AFF" w:rsidRPr="00D83736" w14:paraId="0430227B" w14:textId="77777777" w:rsidTr="0074337C">
        <w:trPr>
          <w:trHeight w:hRule="exact" w:val="420"/>
        </w:trPr>
        <w:tc>
          <w:tcPr>
            <w:tcW w:w="3118" w:type="dxa"/>
            <w:tcBorders>
              <w:top w:val="nil"/>
              <w:left w:val="single" w:sz="8" w:space="0" w:color="auto"/>
              <w:bottom w:val="dotted" w:sz="4" w:space="0" w:color="auto"/>
              <w:right w:val="single" w:sz="4" w:space="0" w:color="auto"/>
            </w:tcBorders>
            <w:shd w:val="clear" w:color="auto" w:fill="auto"/>
            <w:noWrap/>
            <w:vAlign w:val="bottom"/>
          </w:tcPr>
          <w:p w14:paraId="0527390A" w14:textId="77777777" w:rsidR="00335AFF" w:rsidRPr="00D83736" w:rsidRDefault="00335AFF" w:rsidP="00456792">
            <w:pPr>
              <w:spacing w:after="120" w:line="240" w:lineRule="auto"/>
              <w:jc w:val="center"/>
              <w:rPr>
                <w:rFonts w:ascii="Calibri" w:hAnsi="Calibri" w:cs="Calibri"/>
              </w:rPr>
            </w:pPr>
            <w:r w:rsidRPr="00D83736">
              <w:rPr>
                <w:rFonts w:ascii="Calibri" w:hAnsi="Calibri" w:cs="Calibri"/>
              </w:rPr>
              <w:t>Dodatek č. 1</w:t>
            </w:r>
          </w:p>
          <w:p w14:paraId="4CC3F020" w14:textId="77777777" w:rsidR="00335AFF" w:rsidRPr="00D83736" w:rsidRDefault="00335AFF" w:rsidP="00456792">
            <w:pPr>
              <w:spacing w:after="120" w:line="240" w:lineRule="auto"/>
              <w:jc w:val="center"/>
              <w:rPr>
                <w:rFonts w:ascii="Calibri" w:hAnsi="Calibri" w:cs="Calibri"/>
              </w:rPr>
            </w:pPr>
          </w:p>
        </w:tc>
        <w:tc>
          <w:tcPr>
            <w:tcW w:w="1843" w:type="dxa"/>
            <w:tcBorders>
              <w:top w:val="nil"/>
              <w:left w:val="nil"/>
              <w:bottom w:val="dotted" w:sz="4" w:space="0" w:color="auto"/>
              <w:right w:val="single" w:sz="4" w:space="0" w:color="auto"/>
            </w:tcBorders>
            <w:shd w:val="clear" w:color="auto" w:fill="auto"/>
            <w:noWrap/>
          </w:tcPr>
          <w:p w14:paraId="13DFDE02" w14:textId="77777777" w:rsidR="00335AFF" w:rsidRPr="00D83736" w:rsidRDefault="00335AFF" w:rsidP="00E42245">
            <w:pPr>
              <w:spacing w:after="120" w:line="240" w:lineRule="auto"/>
              <w:jc w:val="right"/>
              <w:rPr>
                <w:rFonts w:ascii="Calibri" w:hAnsi="Calibri" w:cs="Calibri"/>
              </w:rPr>
            </w:pPr>
            <w:r w:rsidRPr="00D83736">
              <w:rPr>
                <w:rFonts w:ascii="Calibri" w:hAnsi="Calibri" w:cs="Calibri"/>
              </w:rPr>
              <w:t>4 264 447,73 Kč</w:t>
            </w:r>
          </w:p>
          <w:p w14:paraId="0E54B92A" w14:textId="77777777" w:rsidR="00335AFF" w:rsidRPr="00D83736" w:rsidRDefault="00335AFF" w:rsidP="00E42245">
            <w:pPr>
              <w:spacing w:after="120" w:line="240" w:lineRule="auto"/>
              <w:jc w:val="right"/>
              <w:rPr>
                <w:rFonts w:ascii="Calibri" w:hAnsi="Calibri" w:cs="Calibri"/>
              </w:rPr>
            </w:pPr>
          </w:p>
        </w:tc>
        <w:tc>
          <w:tcPr>
            <w:tcW w:w="1984" w:type="dxa"/>
            <w:tcBorders>
              <w:top w:val="nil"/>
              <w:left w:val="nil"/>
              <w:bottom w:val="dotted" w:sz="4" w:space="0" w:color="auto"/>
              <w:right w:val="single" w:sz="4" w:space="0" w:color="auto"/>
            </w:tcBorders>
            <w:shd w:val="clear" w:color="auto" w:fill="auto"/>
            <w:noWrap/>
          </w:tcPr>
          <w:p w14:paraId="635029D7" w14:textId="77777777" w:rsidR="00335AFF" w:rsidRPr="00D83736" w:rsidRDefault="00335AFF" w:rsidP="00E42245">
            <w:pPr>
              <w:spacing w:after="120" w:line="240" w:lineRule="auto"/>
              <w:jc w:val="right"/>
              <w:rPr>
                <w:rFonts w:ascii="Calibri" w:hAnsi="Calibri" w:cs="Calibri"/>
              </w:rPr>
            </w:pPr>
            <w:r w:rsidRPr="00D83736">
              <w:rPr>
                <w:rFonts w:ascii="Calibri" w:hAnsi="Calibri" w:cs="Calibri"/>
              </w:rPr>
              <w:t>895 534,02 Kč</w:t>
            </w:r>
          </w:p>
          <w:p w14:paraId="1562160B" w14:textId="77777777" w:rsidR="00335AFF" w:rsidRPr="00D83736" w:rsidRDefault="00335AFF" w:rsidP="00E42245">
            <w:pPr>
              <w:spacing w:after="120" w:line="240" w:lineRule="auto"/>
              <w:jc w:val="right"/>
              <w:rPr>
                <w:rFonts w:ascii="Calibri" w:hAnsi="Calibri" w:cs="Calibri"/>
              </w:rPr>
            </w:pPr>
          </w:p>
        </w:tc>
        <w:tc>
          <w:tcPr>
            <w:tcW w:w="2117" w:type="dxa"/>
            <w:tcBorders>
              <w:top w:val="nil"/>
              <w:left w:val="nil"/>
              <w:bottom w:val="dotted" w:sz="4" w:space="0" w:color="auto"/>
              <w:right w:val="single" w:sz="8" w:space="0" w:color="auto"/>
            </w:tcBorders>
            <w:shd w:val="clear" w:color="auto" w:fill="auto"/>
            <w:noWrap/>
          </w:tcPr>
          <w:p w14:paraId="6EF45DEA" w14:textId="77777777" w:rsidR="00335AFF" w:rsidRPr="00D83736" w:rsidRDefault="00335AFF" w:rsidP="00E42245">
            <w:pPr>
              <w:spacing w:after="120" w:line="240" w:lineRule="auto"/>
              <w:jc w:val="right"/>
              <w:rPr>
                <w:rFonts w:ascii="Calibri" w:hAnsi="Calibri" w:cs="Calibri"/>
              </w:rPr>
            </w:pPr>
            <w:r w:rsidRPr="00D83736">
              <w:rPr>
                <w:rFonts w:ascii="Calibri" w:hAnsi="Calibri" w:cs="Calibri"/>
              </w:rPr>
              <w:t>5 159 981,75 Kč</w:t>
            </w:r>
          </w:p>
          <w:p w14:paraId="2FC3C382" w14:textId="77777777" w:rsidR="00335AFF" w:rsidRPr="00D83736" w:rsidRDefault="00335AFF" w:rsidP="00E42245">
            <w:pPr>
              <w:spacing w:after="120" w:line="240" w:lineRule="auto"/>
              <w:jc w:val="right"/>
              <w:rPr>
                <w:rFonts w:ascii="Calibri" w:hAnsi="Calibri" w:cs="Calibri"/>
              </w:rPr>
            </w:pPr>
          </w:p>
        </w:tc>
      </w:tr>
      <w:tr w:rsidR="005975FB" w:rsidRPr="00D83736" w14:paraId="024B9DA6" w14:textId="77777777" w:rsidTr="0074337C">
        <w:trPr>
          <w:trHeight w:hRule="exact" w:val="420"/>
        </w:trPr>
        <w:tc>
          <w:tcPr>
            <w:tcW w:w="3118" w:type="dxa"/>
            <w:tcBorders>
              <w:top w:val="nil"/>
              <w:left w:val="single" w:sz="8" w:space="0" w:color="auto"/>
              <w:bottom w:val="dotted" w:sz="4" w:space="0" w:color="auto"/>
              <w:right w:val="single" w:sz="4" w:space="0" w:color="auto"/>
            </w:tcBorders>
            <w:shd w:val="clear" w:color="auto" w:fill="auto"/>
            <w:noWrap/>
            <w:vAlign w:val="bottom"/>
          </w:tcPr>
          <w:p w14:paraId="786885EE" w14:textId="180BA921" w:rsidR="005975FB" w:rsidRPr="00D83736" w:rsidRDefault="005975FB" w:rsidP="00456792">
            <w:pPr>
              <w:spacing w:after="120" w:line="240" w:lineRule="auto"/>
              <w:jc w:val="center"/>
              <w:rPr>
                <w:rFonts w:ascii="Calibri" w:hAnsi="Calibri" w:cs="Calibri"/>
              </w:rPr>
            </w:pPr>
            <w:r w:rsidRPr="00D83736">
              <w:rPr>
                <w:rFonts w:ascii="Calibri" w:hAnsi="Calibri" w:cs="Calibri"/>
              </w:rPr>
              <w:t>Dodatek č. 2</w:t>
            </w:r>
          </w:p>
        </w:tc>
        <w:tc>
          <w:tcPr>
            <w:tcW w:w="1843" w:type="dxa"/>
            <w:tcBorders>
              <w:top w:val="nil"/>
              <w:left w:val="nil"/>
              <w:bottom w:val="dotted" w:sz="4" w:space="0" w:color="auto"/>
              <w:right w:val="single" w:sz="4" w:space="0" w:color="auto"/>
            </w:tcBorders>
            <w:shd w:val="clear" w:color="auto" w:fill="auto"/>
            <w:noWrap/>
          </w:tcPr>
          <w:p w14:paraId="5CE7046E" w14:textId="79975667" w:rsidR="005975FB" w:rsidRPr="00D83736" w:rsidRDefault="005975FB" w:rsidP="00E42245">
            <w:pPr>
              <w:spacing w:after="120" w:line="240" w:lineRule="auto"/>
              <w:jc w:val="right"/>
              <w:rPr>
                <w:rFonts w:ascii="Calibri" w:hAnsi="Calibri" w:cs="Calibri"/>
              </w:rPr>
            </w:pPr>
            <w:r w:rsidRPr="00D83736">
              <w:rPr>
                <w:rFonts w:ascii="Calibri" w:hAnsi="Calibri" w:cs="Calibri"/>
              </w:rPr>
              <w:t>2 766 275,14 Kč</w:t>
            </w:r>
          </w:p>
        </w:tc>
        <w:tc>
          <w:tcPr>
            <w:tcW w:w="1984" w:type="dxa"/>
            <w:tcBorders>
              <w:top w:val="nil"/>
              <w:left w:val="nil"/>
              <w:bottom w:val="dotted" w:sz="4" w:space="0" w:color="auto"/>
              <w:right w:val="single" w:sz="4" w:space="0" w:color="auto"/>
            </w:tcBorders>
            <w:shd w:val="clear" w:color="auto" w:fill="auto"/>
            <w:noWrap/>
          </w:tcPr>
          <w:p w14:paraId="25A1CB4D" w14:textId="264E38F2" w:rsidR="005975FB" w:rsidRPr="00D83736" w:rsidRDefault="005975FB" w:rsidP="00E42245">
            <w:pPr>
              <w:spacing w:after="120" w:line="240" w:lineRule="auto"/>
              <w:jc w:val="right"/>
              <w:rPr>
                <w:rFonts w:ascii="Calibri" w:hAnsi="Calibri" w:cs="Calibri"/>
              </w:rPr>
            </w:pPr>
            <w:r w:rsidRPr="00D83736">
              <w:rPr>
                <w:rFonts w:ascii="Calibri" w:hAnsi="Calibri" w:cs="Calibri"/>
              </w:rPr>
              <w:t>580 917,78 Kč</w:t>
            </w:r>
          </w:p>
        </w:tc>
        <w:tc>
          <w:tcPr>
            <w:tcW w:w="2117" w:type="dxa"/>
            <w:tcBorders>
              <w:top w:val="nil"/>
              <w:left w:val="nil"/>
              <w:bottom w:val="dotted" w:sz="4" w:space="0" w:color="auto"/>
              <w:right w:val="single" w:sz="8" w:space="0" w:color="auto"/>
            </w:tcBorders>
            <w:shd w:val="clear" w:color="auto" w:fill="auto"/>
            <w:noWrap/>
          </w:tcPr>
          <w:p w14:paraId="4B010C8F" w14:textId="323801A2" w:rsidR="005975FB" w:rsidRPr="00D83736" w:rsidRDefault="005975FB" w:rsidP="00E42245">
            <w:pPr>
              <w:spacing w:after="120" w:line="240" w:lineRule="auto"/>
              <w:jc w:val="right"/>
              <w:rPr>
                <w:rFonts w:ascii="Calibri" w:hAnsi="Calibri" w:cs="Calibri"/>
              </w:rPr>
            </w:pPr>
            <w:r w:rsidRPr="00D83736">
              <w:rPr>
                <w:rFonts w:ascii="Calibri" w:hAnsi="Calibri" w:cs="Calibri"/>
              </w:rPr>
              <w:t>3 347 192,92 Kč</w:t>
            </w:r>
          </w:p>
        </w:tc>
      </w:tr>
      <w:tr w:rsidR="00D137D0" w:rsidRPr="00D83736" w14:paraId="6F8E5F6C" w14:textId="77777777" w:rsidTr="0074337C">
        <w:trPr>
          <w:trHeight w:hRule="exact" w:val="420"/>
        </w:trPr>
        <w:tc>
          <w:tcPr>
            <w:tcW w:w="3118" w:type="dxa"/>
            <w:tcBorders>
              <w:top w:val="nil"/>
              <w:left w:val="single" w:sz="8" w:space="0" w:color="auto"/>
              <w:bottom w:val="dotted" w:sz="4" w:space="0" w:color="auto"/>
              <w:right w:val="single" w:sz="4" w:space="0" w:color="auto"/>
            </w:tcBorders>
            <w:shd w:val="clear" w:color="auto" w:fill="auto"/>
            <w:noWrap/>
          </w:tcPr>
          <w:p w14:paraId="587DE19C" w14:textId="07842178" w:rsidR="00D137D0" w:rsidRPr="00D83736" w:rsidRDefault="00D137D0" w:rsidP="00456792">
            <w:pPr>
              <w:spacing w:after="120" w:line="240" w:lineRule="auto"/>
              <w:jc w:val="center"/>
              <w:rPr>
                <w:rFonts w:ascii="Calibri" w:hAnsi="Calibri" w:cs="Calibri"/>
              </w:rPr>
            </w:pPr>
            <w:r w:rsidRPr="00D83736">
              <w:rPr>
                <w:rStyle w:val="Bodytext2Bold"/>
                <w:rFonts w:ascii="Calibri" w:eastAsiaTheme="minorHAnsi" w:hAnsi="Calibri" w:cs="Calibri"/>
                <w:b w:val="0"/>
                <w:bCs w:val="0"/>
              </w:rPr>
              <w:t>Dodatek č.</w:t>
            </w:r>
            <w:r w:rsidR="007A44EE" w:rsidRPr="00D83736">
              <w:rPr>
                <w:rStyle w:val="Bodytext2Bold"/>
                <w:rFonts w:ascii="Calibri" w:eastAsiaTheme="minorHAnsi" w:hAnsi="Calibri" w:cs="Calibri"/>
                <w:b w:val="0"/>
                <w:bCs w:val="0"/>
              </w:rPr>
              <w:t xml:space="preserve"> </w:t>
            </w:r>
            <w:r w:rsidRPr="00D83736">
              <w:rPr>
                <w:rStyle w:val="Bodytext2Bold"/>
                <w:rFonts w:ascii="Calibri" w:eastAsiaTheme="minorHAnsi" w:hAnsi="Calibri" w:cs="Calibri"/>
                <w:b w:val="0"/>
                <w:bCs w:val="0"/>
              </w:rPr>
              <w:t>3</w:t>
            </w:r>
          </w:p>
        </w:tc>
        <w:tc>
          <w:tcPr>
            <w:tcW w:w="1843" w:type="dxa"/>
            <w:tcBorders>
              <w:top w:val="nil"/>
              <w:left w:val="nil"/>
              <w:bottom w:val="dotted" w:sz="4" w:space="0" w:color="auto"/>
              <w:right w:val="single" w:sz="4" w:space="0" w:color="auto"/>
            </w:tcBorders>
            <w:shd w:val="clear" w:color="auto" w:fill="auto"/>
            <w:noWrap/>
          </w:tcPr>
          <w:p w14:paraId="43E7C1EA" w14:textId="327E3442" w:rsidR="00D137D0" w:rsidRPr="00D83736" w:rsidRDefault="00721D75" w:rsidP="00E42245">
            <w:pPr>
              <w:spacing w:after="120" w:line="240" w:lineRule="auto"/>
              <w:jc w:val="right"/>
              <w:rPr>
                <w:rFonts w:ascii="Calibri" w:hAnsi="Calibri" w:cs="Calibri"/>
              </w:rPr>
            </w:pPr>
            <w:r w:rsidRPr="00D83736">
              <w:rPr>
                <w:rFonts w:ascii="Calibri" w:hAnsi="Calibri" w:cs="Calibri"/>
              </w:rPr>
              <w:t xml:space="preserve">   </w:t>
            </w:r>
            <w:r w:rsidR="00D137D0" w:rsidRPr="00D83736">
              <w:rPr>
                <w:rFonts w:ascii="Calibri" w:hAnsi="Calibri" w:cs="Calibri"/>
              </w:rPr>
              <w:t>11 42</w:t>
            </w:r>
            <w:r w:rsidR="007C5F23" w:rsidRPr="00D83736">
              <w:rPr>
                <w:rFonts w:ascii="Calibri" w:hAnsi="Calibri" w:cs="Calibri"/>
              </w:rPr>
              <w:t>1</w:t>
            </w:r>
            <w:r w:rsidR="00D137D0" w:rsidRPr="00D83736">
              <w:rPr>
                <w:rFonts w:ascii="Calibri" w:hAnsi="Calibri" w:cs="Calibri"/>
              </w:rPr>
              <w:t xml:space="preserve"> 398,06 Kč</w:t>
            </w:r>
          </w:p>
          <w:p w14:paraId="7044F3E9" w14:textId="77777777" w:rsidR="00D137D0" w:rsidRPr="00D83736" w:rsidRDefault="00D137D0" w:rsidP="00E42245">
            <w:pPr>
              <w:spacing w:after="120" w:line="240" w:lineRule="auto"/>
              <w:jc w:val="right"/>
              <w:rPr>
                <w:rFonts w:ascii="Calibri" w:hAnsi="Calibri" w:cs="Calibri"/>
              </w:rPr>
            </w:pPr>
          </w:p>
        </w:tc>
        <w:tc>
          <w:tcPr>
            <w:tcW w:w="1984" w:type="dxa"/>
            <w:tcBorders>
              <w:top w:val="nil"/>
              <w:left w:val="nil"/>
              <w:bottom w:val="dotted" w:sz="4" w:space="0" w:color="auto"/>
              <w:right w:val="single" w:sz="4" w:space="0" w:color="auto"/>
            </w:tcBorders>
            <w:shd w:val="clear" w:color="auto" w:fill="auto"/>
            <w:noWrap/>
          </w:tcPr>
          <w:p w14:paraId="204E3479" w14:textId="045ED89E" w:rsidR="00D137D0" w:rsidRPr="00D83736" w:rsidRDefault="00D137D0" w:rsidP="00E42245">
            <w:pPr>
              <w:spacing w:after="120" w:line="240" w:lineRule="auto"/>
              <w:jc w:val="right"/>
              <w:rPr>
                <w:rFonts w:ascii="Calibri" w:hAnsi="Calibri" w:cs="Calibri"/>
              </w:rPr>
            </w:pPr>
            <w:r w:rsidRPr="00D83736">
              <w:rPr>
                <w:rFonts w:ascii="Calibri" w:hAnsi="Calibri" w:cs="Calibri"/>
              </w:rPr>
              <w:t>2 39</w:t>
            </w:r>
            <w:r w:rsidR="00532133" w:rsidRPr="00D83736">
              <w:rPr>
                <w:rFonts w:ascii="Calibri" w:hAnsi="Calibri" w:cs="Calibri"/>
              </w:rPr>
              <w:t>8</w:t>
            </w:r>
            <w:r w:rsidRPr="00D83736">
              <w:rPr>
                <w:rFonts w:ascii="Calibri" w:hAnsi="Calibri" w:cs="Calibri"/>
              </w:rPr>
              <w:t> </w:t>
            </w:r>
            <w:r w:rsidR="00532133" w:rsidRPr="00D83736">
              <w:rPr>
                <w:rFonts w:ascii="Calibri" w:hAnsi="Calibri" w:cs="Calibri"/>
              </w:rPr>
              <w:t>493</w:t>
            </w:r>
            <w:r w:rsidRPr="00D83736">
              <w:rPr>
                <w:rFonts w:ascii="Calibri" w:hAnsi="Calibri" w:cs="Calibri"/>
              </w:rPr>
              <w:t>,59 Kč</w:t>
            </w:r>
          </w:p>
        </w:tc>
        <w:tc>
          <w:tcPr>
            <w:tcW w:w="2117" w:type="dxa"/>
            <w:tcBorders>
              <w:top w:val="nil"/>
              <w:left w:val="nil"/>
              <w:bottom w:val="dotted" w:sz="4" w:space="0" w:color="auto"/>
              <w:right w:val="single" w:sz="8" w:space="0" w:color="auto"/>
            </w:tcBorders>
            <w:shd w:val="clear" w:color="auto" w:fill="auto"/>
            <w:noWrap/>
          </w:tcPr>
          <w:p w14:paraId="733FBEFA" w14:textId="495508AE" w:rsidR="00D137D0" w:rsidRPr="00D83736" w:rsidRDefault="00D137D0" w:rsidP="00E42245">
            <w:pPr>
              <w:spacing w:after="120" w:line="240" w:lineRule="auto"/>
              <w:jc w:val="right"/>
              <w:rPr>
                <w:rFonts w:ascii="Calibri" w:hAnsi="Calibri" w:cs="Calibri"/>
              </w:rPr>
            </w:pPr>
            <w:r w:rsidRPr="00D83736">
              <w:rPr>
                <w:rFonts w:ascii="Calibri" w:hAnsi="Calibri" w:cs="Calibri"/>
              </w:rPr>
              <w:t>13</w:t>
            </w:r>
            <w:r w:rsidR="00721D75" w:rsidRPr="00D83736">
              <w:rPr>
                <w:rFonts w:ascii="Calibri" w:hAnsi="Calibri" w:cs="Calibri"/>
              </w:rPr>
              <w:t> </w:t>
            </w:r>
            <w:r w:rsidRPr="00D83736">
              <w:rPr>
                <w:rFonts w:ascii="Calibri" w:hAnsi="Calibri" w:cs="Calibri"/>
              </w:rPr>
              <w:t>8</w:t>
            </w:r>
            <w:r w:rsidR="00532133" w:rsidRPr="00D83736">
              <w:rPr>
                <w:rFonts w:ascii="Calibri" w:hAnsi="Calibri" w:cs="Calibri"/>
              </w:rPr>
              <w:t>19</w:t>
            </w:r>
            <w:r w:rsidR="00721D75" w:rsidRPr="00D83736">
              <w:rPr>
                <w:rFonts w:ascii="Calibri" w:hAnsi="Calibri" w:cs="Calibri"/>
              </w:rPr>
              <w:t xml:space="preserve"> </w:t>
            </w:r>
            <w:r w:rsidR="00532133" w:rsidRPr="00D83736">
              <w:rPr>
                <w:rFonts w:ascii="Calibri" w:hAnsi="Calibri" w:cs="Calibri"/>
              </w:rPr>
              <w:t>891</w:t>
            </w:r>
            <w:r w:rsidRPr="00D83736">
              <w:rPr>
                <w:rFonts w:ascii="Calibri" w:hAnsi="Calibri" w:cs="Calibri"/>
              </w:rPr>
              <w:t>,65 Kč</w:t>
            </w:r>
          </w:p>
        </w:tc>
      </w:tr>
      <w:tr w:rsidR="00E42245" w:rsidRPr="00D83736" w14:paraId="01DD3BF1" w14:textId="77777777" w:rsidTr="0074337C">
        <w:trPr>
          <w:trHeight w:hRule="exact" w:val="420"/>
        </w:trPr>
        <w:tc>
          <w:tcPr>
            <w:tcW w:w="3118" w:type="dxa"/>
            <w:tcBorders>
              <w:top w:val="nil"/>
              <w:left w:val="single" w:sz="8" w:space="0" w:color="auto"/>
              <w:bottom w:val="dotted" w:sz="4" w:space="0" w:color="auto"/>
              <w:right w:val="single" w:sz="4" w:space="0" w:color="auto"/>
            </w:tcBorders>
            <w:shd w:val="clear" w:color="auto" w:fill="auto"/>
            <w:noWrap/>
          </w:tcPr>
          <w:p w14:paraId="005AB78A" w14:textId="16F36EB7" w:rsidR="00E42245" w:rsidRPr="00D83736" w:rsidRDefault="00E42245" w:rsidP="00E42245">
            <w:pPr>
              <w:spacing w:after="120" w:line="240" w:lineRule="auto"/>
              <w:jc w:val="center"/>
              <w:rPr>
                <w:rStyle w:val="Bodytext2Bold"/>
                <w:rFonts w:ascii="Calibri" w:eastAsiaTheme="minorHAnsi" w:hAnsi="Calibri" w:cs="Calibri"/>
                <w:b w:val="0"/>
                <w:bCs w:val="0"/>
              </w:rPr>
            </w:pPr>
            <w:r w:rsidRPr="00D83736">
              <w:rPr>
                <w:rStyle w:val="Bodytext2Bold"/>
                <w:rFonts w:ascii="Calibri" w:eastAsiaTheme="minorHAnsi" w:hAnsi="Calibri" w:cs="Calibri"/>
                <w:b w:val="0"/>
                <w:bCs w:val="0"/>
              </w:rPr>
              <w:t>Dodatek č. 4</w:t>
            </w:r>
          </w:p>
        </w:tc>
        <w:tc>
          <w:tcPr>
            <w:tcW w:w="1843" w:type="dxa"/>
            <w:tcBorders>
              <w:top w:val="nil"/>
              <w:left w:val="nil"/>
              <w:bottom w:val="dotted" w:sz="4" w:space="0" w:color="auto"/>
              <w:right w:val="single" w:sz="4" w:space="0" w:color="auto"/>
            </w:tcBorders>
            <w:shd w:val="clear" w:color="auto" w:fill="auto"/>
            <w:noWrap/>
          </w:tcPr>
          <w:p w14:paraId="333FDA70" w14:textId="672BB730" w:rsidR="00E42245" w:rsidRPr="00D83736" w:rsidRDefault="00E42245" w:rsidP="00E42245">
            <w:pPr>
              <w:spacing w:after="120" w:line="240" w:lineRule="auto"/>
              <w:jc w:val="right"/>
              <w:rPr>
                <w:rFonts w:ascii="Calibri" w:hAnsi="Calibri" w:cs="Calibri"/>
              </w:rPr>
            </w:pPr>
            <w:r w:rsidRPr="00D83736">
              <w:rPr>
                <w:rFonts w:ascii="Calibri" w:hAnsi="Calibri" w:cs="Calibri"/>
              </w:rPr>
              <w:t>11</w:t>
            </w:r>
            <w:r w:rsidR="00815335">
              <w:rPr>
                <w:rFonts w:ascii="Calibri" w:hAnsi="Calibri" w:cs="Calibri"/>
              </w:rPr>
              <w:t> 816 497</w:t>
            </w:r>
            <w:r w:rsidRPr="00D83736">
              <w:rPr>
                <w:rFonts w:ascii="Calibri" w:hAnsi="Calibri" w:cs="Calibri"/>
              </w:rPr>
              <w:t>,</w:t>
            </w:r>
            <w:r w:rsidR="00815335">
              <w:rPr>
                <w:rFonts w:ascii="Calibri" w:hAnsi="Calibri" w:cs="Calibri"/>
              </w:rPr>
              <w:t>33</w:t>
            </w:r>
            <w:r w:rsidRPr="00D83736">
              <w:rPr>
                <w:rFonts w:ascii="Calibri" w:hAnsi="Calibri" w:cs="Calibri"/>
              </w:rPr>
              <w:t xml:space="preserve"> Kč</w:t>
            </w:r>
          </w:p>
        </w:tc>
        <w:tc>
          <w:tcPr>
            <w:tcW w:w="1984" w:type="dxa"/>
            <w:tcBorders>
              <w:top w:val="nil"/>
              <w:left w:val="nil"/>
              <w:bottom w:val="dotted" w:sz="4" w:space="0" w:color="auto"/>
              <w:right w:val="single" w:sz="4" w:space="0" w:color="auto"/>
            </w:tcBorders>
            <w:shd w:val="clear" w:color="auto" w:fill="auto"/>
            <w:noWrap/>
          </w:tcPr>
          <w:p w14:paraId="33ABC219" w14:textId="0A35B3B2" w:rsidR="00E42245" w:rsidRPr="00D83736" w:rsidRDefault="00E42245" w:rsidP="00E42245">
            <w:pPr>
              <w:spacing w:after="120" w:line="240" w:lineRule="auto"/>
              <w:jc w:val="right"/>
              <w:rPr>
                <w:rFonts w:ascii="Calibri" w:hAnsi="Calibri" w:cs="Calibri"/>
              </w:rPr>
            </w:pPr>
            <w:r w:rsidRPr="00D83736">
              <w:rPr>
                <w:rFonts w:ascii="Calibri" w:hAnsi="Calibri" w:cs="Calibri"/>
              </w:rPr>
              <w:t xml:space="preserve">2 </w:t>
            </w:r>
            <w:r w:rsidR="00815335">
              <w:rPr>
                <w:rFonts w:ascii="Calibri" w:hAnsi="Calibri" w:cs="Calibri"/>
              </w:rPr>
              <w:t>481</w:t>
            </w:r>
            <w:r w:rsidRPr="00D83736">
              <w:rPr>
                <w:rFonts w:ascii="Calibri" w:hAnsi="Calibri" w:cs="Calibri"/>
              </w:rPr>
              <w:t xml:space="preserve"> </w:t>
            </w:r>
            <w:r w:rsidR="00815335">
              <w:rPr>
                <w:rFonts w:ascii="Calibri" w:hAnsi="Calibri" w:cs="Calibri"/>
              </w:rPr>
              <w:t>464</w:t>
            </w:r>
            <w:r w:rsidRPr="00D83736">
              <w:rPr>
                <w:rFonts w:ascii="Calibri" w:hAnsi="Calibri" w:cs="Calibri"/>
              </w:rPr>
              <w:t>,</w:t>
            </w:r>
            <w:r w:rsidR="00815335">
              <w:rPr>
                <w:rFonts w:ascii="Calibri" w:hAnsi="Calibri" w:cs="Calibri"/>
              </w:rPr>
              <w:t>44</w:t>
            </w:r>
            <w:r w:rsidRPr="00D83736">
              <w:rPr>
                <w:rFonts w:ascii="Calibri" w:hAnsi="Calibri" w:cs="Calibri"/>
              </w:rPr>
              <w:t xml:space="preserve"> Kč</w:t>
            </w:r>
          </w:p>
        </w:tc>
        <w:tc>
          <w:tcPr>
            <w:tcW w:w="2117" w:type="dxa"/>
            <w:tcBorders>
              <w:top w:val="nil"/>
              <w:left w:val="nil"/>
              <w:bottom w:val="dotted" w:sz="4" w:space="0" w:color="auto"/>
              <w:right w:val="single" w:sz="8" w:space="0" w:color="auto"/>
            </w:tcBorders>
            <w:shd w:val="clear" w:color="auto" w:fill="auto"/>
            <w:noWrap/>
          </w:tcPr>
          <w:p w14:paraId="5F41FEEA" w14:textId="25E77DF5" w:rsidR="00E42245" w:rsidRPr="00D83736" w:rsidRDefault="00E42245" w:rsidP="00E42245">
            <w:pPr>
              <w:spacing w:after="120" w:line="240" w:lineRule="auto"/>
              <w:jc w:val="right"/>
              <w:rPr>
                <w:rFonts w:ascii="Calibri" w:hAnsi="Calibri" w:cs="Calibri"/>
              </w:rPr>
            </w:pPr>
            <w:r w:rsidRPr="00D83736">
              <w:rPr>
                <w:rFonts w:ascii="Calibri" w:hAnsi="Calibri" w:cs="Calibri"/>
              </w:rPr>
              <w:t xml:space="preserve">14 </w:t>
            </w:r>
            <w:r w:rsidR="00815335">
              <w:rPr>
                <w:rFonts w:ascii="Calibri" w:hAnsi="Calibri" w:cs="Calibri"/>
              </w:rPr>
              <w:t>297</w:t>
            </w:r>
            <w:r w:rsidRPr="00D83736">
              <w:rPr>
                <w:rFonts w:ascii="Calibri" w:hAnsi="Calibri" w:cs="Calibri"/>
              </w:rPr>
              <w:t xml:space="preserve"> 9</w:t>
            </w:r>
            <w:r w:rsidR="00815335">
              <w:rPr>
                <w:rFonts w:ascii="Calibri" w:hAnsi="Calibri" w:cs="Calibri"/>
              </w:rPr>
              <w:t>61</w:t>
            </w:r>
            <w:r w:rsidRPr="00D83736">
              <w:rPr>
                <w:rFonts w:ascii="Calibri" w:hAnsi="Calibri" w:cs="Calibri"/>
              </w:rPr>
              <w:t>,</w:t>
            </w:r>
            <w:r w:rsidR="00815335">
              <w:rPr>
                <w:rFonts w:ascii="Calibri" w:hAnsi="Calibri" w:cs="Calibri"/>
              </w:rPr>
              <w:t>7</w:t>
            </w:r>
            <w:r w:rsidRPr="00D83736">
              <w:rPr>
                <w:rFonts w:ascii="Calibri" w:hAnsi="Calibri" w:cs="Calibri"/>
              </w:rPr>
              <w:t>7 Kč</w:t>
            </w:r>
          </w:p>
        </w:tc>
      </w:tr>
      <w:tr w:rsidR="001C0F38" w:rsidRPr="00D83736" w14:paraId="2B720967" w14:textId="77777777" w:rsidTr="0074337C">
        <w:trPr>
          <w:trHeight w:hRule="exact" w:val="420"/>
        </w:trPr>
        <w:tc>
          <w:tcPr>
            <w:tcW w:w="3118" w:type="dxa"/>
            <w:tcBorders>
              <w:top w:val="nil"/>
              <w:left w:val="single" w:sz="8" w:space="0" w:color="auto"/>
              <w:bottom w:val="dotted" w:sz="4" w:space="0" w:color="auto"/>
              <w:right w:val="single" w:sz="4" w:space="0" w:color="auto"/>
            </w:tcBorders>
            <w:shd w:val="clear" w:color="auto" w:fill="auto"/>
            <w:noWrap/>
          </w:tcPr>
          <w:p w14:paraId="3E8078A4" w14:textId="09FA33F3" w:rsidR="001C0F38" w:rsidRPr="00D83736" w:rsidRDefault="001C0F38" w:rsidP="00E42245">
            <w:pPr>
              <w:spacing w:after="120" w:line="240" w:lineRule="auto"/>
              <w:jc w:val="center"/>
              <w:rPr>
                <w:rStyle w:val="Bodytext2Bold"/>
                <w:rFonts w:ascii="Calibri" w:eastAsiaTheme="minorHAnsi" w:hAnsi="Calibri" w:cs="Calibri"/>
                <w:b w:val="0"/>
                <w:bCs w:val="0"/>
              </w:rPr>
            </w:pPr>
            <w:r w:rsidRPr="00D83736">
              <w:rPr>
                <w:rStyle w:val="Bodytext2Bold"/>
                <w:rFonts w:ascii="Calibri" w:eastAsiaTheme="minorHAnsi" w:hAnsi="Calibri" w:cs="Calibri"/>
                <w:b w:val="0"/>
                <w:bCs w:val="0"/>
              </w:rPr>
              <w:t>Dodatek č. 5</w:t>
            </w:r>
          </w:p>
        </w:tc>
        <w:tc>
          <w:tcPr>
            <w:tcW w:w="1843" w:type="dxa"/>
            <w:tcBorders>
              <w:top w:val="nil"/>
              <w:left w:val="nil"/>
              <w:bottom w:val="dotted" w:sz="4" w:space="0" w:color="auto"/>
              <w:right w:val="single" w:sz="4" w:space="0" w:color="auto"/>
            </w:tcBorders>
            <w:shd w:val="clear" w:color="auto" w:fill="auto"/>
            <w:noWrap/>
          </w:tcPr>
          <w:p w14:paraId="61A0FD8C" w14:textId="6CE59662" w:rsidR="001C0F38" w:rsidRPr="00D83736" w:rsidRDefault="001C0F38" w:rsidP="00E42245">
            <w:pPr>
              <w:spacing w:after="120" w:line="240" w:lineRule="auto"/>
              <w:jc w:val="right"/>
              <w:rPr>
                <w:rFonts w:ascii="Calibri" w:hAnsi="Calibri" w:cs="Calibri"/>
              </w:rPr>
            </w:pPr>
            <w:r w:rsidRPr="00D83736">
              <w:rPr>
                <w:rFonts w:ascii="Calibri" w:hAnsi="Calibri" w:cs="Calibri"/>
              </w:rPr>
              <w:t>1</w:t>
            </w:r>
            <w:r w:rsidRPr="00D83736">
              <w:t> 274 729,06 Kč</w:t>
            </w:r>
          </w:p>
        </w:tc>
        <w:tc>
          <w:tcPr>
            <w:tcW w:w="1984" w:type="dxa"/>
            <w:tcBorders>
              <w:top w:val="nil"/>
              <w:left w:val="nil"/>
              <w:bottom w:val="dotted" w:sz="4" w:space="0" w:color="auto"/>
              <w:right w:val="single" w:sz="4" w:space="0" w:color="auto"/>
            </w:tcBorders>
            <w:shd w:val="clear" w:color="auto" w:fill="auto"/>
            <w:noWrap/>
          </w:tcPr>
          <w:p w14:paraId="782BD91E" w14:textId="7D444274" w:rsidR="001C0F38" w:rsidRPr="00D83736" w:rsidRDefault="001C0F38" w:rsidP="00E42245">
            <w:pPr>
              <w:spacing w:after="120" w:line="240" w:lineRule="auto"/>
              <w:jc w:val="right"/>
              <w:rPr>
                <w:rFonts w:ascii="Calibri" w:hAnsi="Calibri" w:cs="Calibri"/>
              </w:rPr>
            </w:pPr>
            <w:r w:rsidRPr="00D83736">
              <w:rPr>
                <w:rFonts w:ascii="Calibri" w:hAnsi="Calibri" w:cs="Calibri"/>
              </w:rPr>
              <w:t>2</w:t>
            </w:r>
            <w:r w:rsidRPr="00D83736">
              <w:t>67 693,10 Kč</w:t>
            </w:r>
          </w:p>
        </w:tc>
        <w:tc>
          <w:tcPr>
            <w:tcW w:w="2117" w:type="dxa"/>
            <w:tcBorders>
              <w:top w:val="nil"/>
              <w:left w:val="nil"/>
              <w:bottom w:val="dotted" w:sz="4" w:space="0" w:color="auto"/>
              <w:right w:val="single" w:sz="8" w:space="0" w:color="auto"/>
            </w:tcBorders>
            <w:shd w:val="clear" w:color="auto" w:fill="auto"/>
            <w:noWrap/>
          </w:tcPr>
          <w:p w14:paraId="45355E5E" w14:textId="56A224BA" w:rsidR="001C0F38" w:rsidRPr="00D83736" w:rsidRDefault="001C0F38" w:rsidP="00E42245">
            <w:pPr>
              <w:spacing w:after="120" w:line="240" w:lineRule="auto"/>
              <w:jc w:val="right"/>
              <w:rPr>
                <w:rFonts w:ascii="Calibri" w:hAnsi="Calibri" w:cs="Calibri"/>
              </w:rPr>
            </w:pPr>
            <w:r w:rsidRPr="00D83736">
              <w:rPr>
                <w:rFonts w:ascii="Calibri" w:hAnsi="Calibri" w:cs="Calibri"/>
              </w:rPr>
              <w:t>1 542 422,16 Kč</w:t>
            </w:r>
          </w:p>
        </w:tc>
      </w:tr>
      <w:tr w:rsidR="001C0F38" w:rsidRPr="00D83736" w14:paraId="1AF43FD4" w14:textId="77777777" w:rsidTr="0074337C">
        <w:trPr>
          <w:trHeight w:hRule="exact" w:val="420"/>
        </w:trPr>
        <w:tc>
          <w:tcPr>
            <w:tcW w:w="3118" w:type="dxa"/>
            <w:tcBorders>
              <w:top w:val="nil"/>
              <w:left w:val="single" w:sz="8" w:space="0" w:color="auto"/>
              <w:bottom w:val="dotted" w:sz="4" w:space="0" w:color="auto"/>
              <w:right w:val="single" w:sz="4" w:space="0" w:color="auto"/>
            </w:tcBorders>
            <w:shd w:val="clear" w:color="auto" w:fill="auto"/>
            <w:noWrap/>
          </w:tcPr>
          <w:p w14:paraId="28D30D93" w14:textId="782E3912" w:rsidR="001C0F38" w:rsidRPr="00D83736" w:rsidRDefault="001C0F38" w:rsidP="00E42245">
            <w:pPr>
              <w:spacing w:after="120" w:line="240" w:lineRule="auto"/>
              <w:jc w:val="center"/>
              <w:rPr>
                <w:rStyle w:val="Bodytext2Bold"/>
                <w:rFonts w:ascii="Calibri" w:eastAsiaTheme="minorHAnsi" w:hAnsi="Calibri" w:cs="Calibri"/>
                <w:b w:val="0"/>
                <w:bCs w:val="0"/>
              </w:rPr>
            </w:pPr>
            <w:r w:rsidRPr="00D83736">
              <w:rPr>
                <w:rStyle w:val="Bodytext2Bold"/>
                <w:rFonts w:ascii="Calibri" w:eastAsiaTheme="minorHAnsi" w:hAnsi="Calibri" w:cs="Calibri"/>
                <w:b w:val="0"/>
                <w:bCs w:val="0"/>
              </w:rPr>
              <w:t>Dodatek č. 6</w:t>
            </w:r>
          </w:p>
        </w:tc>
        <w:tc>
          <w:tcPr>
            <w:tcW w:w="1843" w:type="dxa"/>
            <w:tcBorders>
              <w:top w:val="nil"/>
              <w:left w:val="nil"/>
              <w:bottom w:val="dotted" w:sz="4" w:space="0" w:color="auto"/>
              <w:right w:val="single" w:sz="4" w:space="0" w:color="auto"/>
            </w:tcBorders>
            <w:shd w:val="clear" w:color="auto" w:fill="auto"/>
            <w:noWrap/>
          </w:tcPr>
          <w:p w14:paraId="43BC9A9E" w14:textId="422DBF68" w:rsidR="001C0F38" w:rsidRPr="00D83736" w:rsidRDefault="00BC4914" w:rsidP="00E42245">
            <w:pPr>
              <w:spacing w:after="120" w:line="240" w:lineRule="auto"/>
              <w:jc w:val="right"/>
              <w:rPr>
                <w:rFonts w:ascii="Calibri" w:hAnsi="Calibri" w:cs="Calibri"/>
              </w:rPr>
            </w:pPr>
            <w:r w:rsidRPr="00D83736">
              <w:rPr>
                <w:rFonts w:ascii="Calibri" w:hAnsi="Calibri" w:cs="Calibri"/>
              </w:rPr>
              <w:t>7 632 628,14 Kč</w:t>
            </w:r>
          </w:p>
        </w:tc>
        <w:tc>
          <w:tcPr>
            <w:tcW w:w="1984" w:type="dxa"/>
            <w:tcBorders>
              <w:top w:val="nil"/>
              <w:left w:val="nil"/>
              <w:bottom w:val="dotted" w:sz="4" w:space="0" w:color="auto"/>
              <w:right w:val="single" w:sz="4" w:space="0" w:color="auto"/>
            </w:tcBorders>
            <w:shd w:val="clear" w:color="auto" w:fill="auto"/>
            <w:noWrap/>
          </w:tcPr>
          <w:p w14:paraId="602B2690" w14:textId="38E72AEA" w:rsidR="001C0F38" w:rsidRPr="00D83736" w:rsidRDefault="004E4E89" w:rsidP="00E42245">
            <w:pPr>
              <w:spacing w:after="120" w:line="240" w:lineRule="auto"/>
              <w:jc w:val="right"/>
              <w:rPr>
                <w:rFonts w:ascii="Calibri" w:hAnsi="Calibri" w:cs="Calibri"/>
              </w:rPr>
            </w:pPr>
            <w:r w:rsidRPr="00D83736">
              <w:rPr>
                <w:rFonts w:ascii="Calibri" w:hAnsi="Calibri" w:cs="Calibri"/>
              </w:rPr>
              <w:t>1 602 851,91</w:t>
            </w:r>
            <w:r w:rsidR="00F623B6">
              <w:rPr>
                <w:rFonts w:ascii="Calibri" w:hAnsi="Calibri" w:cs="Calibri"/>
              </w:rPr>
              <w:t xml:space="preserve"> Kč</w:t>
            </w:r>
          </w:p>
          <w:p w14:paraId="35846D8D" w14:textId="3365B706" w:rsidR="004E4E89" w:rsidRPr="00D83736" w:rsidRDefault="004E4E89" w:rsidP="00E42245">
            <w:pPr>
              <w:spacing w:after="120" w:line="240" w:lineRule="auto"/>
              <w:jc w:val="right"/>
              <w:rPr>
                <w:rFonts w:ascii="Calibri" w:hAnsi="Calibri" w:cs="Calibri"/>
              </w:rPr>
            </w:pPr>
          </w:p>
        </w:tc>
        <w:tc>
          <w:tcPr>
            <w:tcW w:w="2117" w:type="dxa"/>
            <w:tcBorders>
              <w:top w:val="nil"/>
              <w:left w:val="nil"/>
              <w:bottom w:val="dotted" w:sz="4" w:space="0" w:color="auto"/>
              <w:right w:val="single" w:sz="8" w:space="0" w:color="auto"/>
            </w:tcBorders>
            <w:shd w:val="clear" w:color="auto" w:fill="auto"/>
            <w:noWrap/>
          </w:tcPr>
          <w:p w14:paraId="73587791" w14:textId="2FB0E6CD" w:rsidR="001C0F38" w:rsidRPr="00D83736" w:rsidRDefault="004E4E89" w:rsidP="00E42245">
            <w:pPr>
              <w:spacing w:after="120" w:line="240" w:lineRule="auto"/>
              <w:jc w:val="right"/>
              <w:rPr>
                <w:rFonts w:ascii="Calibri" w:hAnsi="Calibri" w:cs="Calibri"/>
              </w:rPr>
            </w:pPr>
            <w:r w:rsidRPr="00D83736">
              <w:rPr>
                <w:rFonts w:ascii="Calibri" w:hAnsi="Calibri" w:cs="Calibri"/>
              </w:rPr>
              <w:t>9 235 480,05</w:t>
            </w:r>
            <w:r w:rsidR="00F623B6">
              <w:rPr>
                <w:rFonts w:ascii="Calibri" w:hAnsi="Calibri" w:cs="Calibri"/>
              </w:rPr>
              <w:t xml:space="preserve"> Kč</w:t>
            </w:r>
          </w:p>
          <w:p w14:paraId="346B7F02" w14:textId="2A289E95" w:rsidR="004E4E89" w:rsidRPr="00D83736" w:rsidRDefault="004E4E89" w:rsidP="00E42245">
            <w:pPr>
              <w:spacing w:after="120" w:line="240" w:lineRule="auto"/>
              <w:jc w:val="right"/>
              <w:rPr>
                <w:rFonts w:ascii="Calibri" w:hAnsi="Calibri" w:cs="Calibri"/>
              </w:rPr>
            </w:pPr>
          </w:p>
        </w:tc>
      </w:tr>
      <w:tr w:rsidR="00D83736" w:rsidRPr="00D83736" w14:paraId="55B2B8B9" w14:textId="77777777" w:rsidTr="005F2551">
        <w:trPr>
          <w:trHeight w:hRule="exact" w:val="420"/>
        </w:trPr>
        <w:tc>
          <w:tcPr>
            <w:tcW w:w="3118" w:type="dxa"/>
            <w:tcBorders>
              <w:top w:val="nil"/>
              <w:left w:val="single" w:sz="8" w:space="0" w:color="auto"/>
              <w:bottom w:val="dotted" w:sz="4" w:space="0" w:color="auto"/>
              <w:right w:val="single" w:sz="4" w:space="0" w:color="auto"/>
            </w:tcBorders>
            <w:shd w:val="clear" w:color="auto" w:fill="auto"/>
            <w:noWrap/>
          </w:tcPr>
          <w:p w14:paraId="4647FF1A" w14:textId="4750A003" w:rsidR="00D83736" w:rsidRPr="00FD62EB" w:rsidRDefault="00D83736" w:rsidP="00D83736">
            <w:pPr>
              <w:spacing w:after="120" w:line="240" w:lineRule="auto"/>
              <w:jc w:val="center"/>
              <w:rPr>
                <w:rStyle w:val="Bodytext2Bold"/>
                <w:rFonts w:ascii="Calibri" w:eastAsiaTheme="minorHAnsi" w:hAnsi="Calibri" w:cs="Calibri"/>
                <w:b w:val="0"/>
                <w:bCs w:val="0"/>
              </w:rPr>
            </w:pPr>
            <w:r w:rsidRPr="00FD62EB">
              <w:rPr>
                <w:rStyle w:val="Bodytext2Bold"/>
                <w:rFonts w:ascii="Calibri" w:eastAsiaTheme="minorHAnsi" w:hAnsi="Calibri" w:cs="Calibri"/>
                <w:b w:val="0"/>
                <w:bCs w:val="0"/>
              </w:rPr>
              <w:t>Dodatek č. 7</w:t>
            </w:r>
          </w:p>
        </w:tc>
        <w:tc>
          <w:tcPr>
            <w:tcW w:w="1843" w:type="dxa"/>
            <w:tcBorders>
              <w:top w:val="nil"/>
              <w:left w:val="nil"/>
              <w:bottom w:val="dotted" w:sz="4" w:space="0" w:color="auto"/>
              <w:right w:val="single" w:sz="4" w:space="0" w:color="auto"/>
            </w:tcBorders>
            <w:shd w:val="clear" w:color="auto" w:fill="auto"/>
            <w:noWrap/>
          </w:tcPr>
          <w:p w14:paraId="53125A0B" w14:textId="4B39381F" w:rsidR="00D83736" w:rsidRPr="00FD62EB" w:rsidRDefault="00D83736" w:rsidP="00D83736">
            <w:pPr>
              <w:spacing w:after="120" w:line="240" w:lineRule="auto"/>
              <w:jc w:val="right"/>
              <w:rPr>
                <w:rFonts w:ascii="Calibri" w:hAnsi="Calibri" w:cs="Calibri"/>
              </w:rPr>
            </w:pPr>
            <w:r w:rsidRPr="00FD62EB">
              <w:rPr>
                <w:rFonts w:ascii="Calibri" w:hAnsi="Calibri" w:cs="Calibri"/>
              </w:rPr>
              <w:t xml:space="preserve">1 580 320,73 </w:t>
            </w:r>
            <w:r w:rsidRPr="00FD62EB">
              <w:t>Kč</w:t>
            </w:r>
          </w:p>
        </w:tc>
        <w:tc>
          <w:tcPr>
            <w:tcW w:w="1984" w:type="dxa"/>
            <w:tcBorders>
              <w:top w:val="nil"/>
              <w:left w:val="nil"/>
              <w:bottom w:val="dotted" w:sz="4" w:space="0" w:color="auto"/>
              <w:right w:val="single" w:sz="4" w:space="0" w:color="auto"/>
            </w:tcBorders>
            <w:shd w:val="clear" w:color="auto" w:fill="auto"/>
            <w:noWrap/>
          </w:tcPr>
          <w:p w14:paraId="02152A6C" w14:textId="6D2ACACF" w:rsidR="00D83736" w:rsidRPr="00FD62EB" w:rsidRDefault="00D83736" w:rsidP="00D83736">
            <w:pPr>
              <w:spacing w:after="120" w:line="240" w:lineRule="auto"/>
              <w:jc w:val="right"/>
              <w:rPr>
                <w:rFonts w:ascii="Calibri" w:hAnsi="Calibri" w:cs="Calibri"/>
              </w:rPr>
            </w:pPr>
            <w:r w:rsidRPr="00FD62EB">
              <w:rPr>
                <w:rFonts w:ascii="Calibri" w:hAnsi="Calibri" w:cs="Calibri"/>
              </w:rPr>
              <w:t>3</w:t>
            </w:r>
            <w:r w:rsidRPr="00FD62EB">
              <w:t>31 867,35 Kč</w:t>
            </w:r>
          </w:p>
        </w:tc>
        <w:tc>
          <w:tcPr>
            <w:tcW w:w="2117" w:type="dxa"/>
            <w:tcBorders>
              <w:top w:val="nil"/>
              <w:left w:val="nil"/>
              <w:bottom w:val="dotted" w:sz="4" w:space="0" w:color="auto"/>
              <w:right w:val="single" w:sz="8" w:space="0" w:color="auto"/>
            </w:tcBorders>
            <w:shd w:val="clear" w:color="auto" w:fill="auto"/>
            <w:noWrap/>
          </w:tcPr>
          <w:p w14:paraId="01091D39" w14:textId="1DB36754" w:rsidR="00D83736" w:rsidRPr="00FD62EB" w:rsidRDefault="00D83736" w:rsidP="00D83736">
            <w:pPr>
              <w:spacing w:after="120" w:line="240" w:lineRule="auto"/>
              <w:jc w:val="right"/>
              <w:rPr>
                <w:rFonts w:ascii="Calibri" w:hAnsi="Calibri" w:cs="Calibri"/>
              </w:rPr>
            </w:pPr>
            <w:r w:rsidRPr="00FD62EB">
              <w:rPr>
                <w:rFonts w:ascii="Calibri" w:hAnsi="Calibri" w:cs="Calibri"/>
              </w:rPr>
              <w:t>1 912 188,08 Kč</w:t>
            </w:r>
          </w:p>
        </w:tc>
      </w:tr>
      <w:tr w:rsidR="00773A4D" w:rsidRPr="00D83736" w14:paraId="241D96D8" w14:textId="77777777" w:rsidTr="005F2551">
        <w:trPr>
          <w:trHeight w:hRule="exact" w:val="420"/>
        </w:trPr>
        <w:tc>
          <w:tcPr>
            <w:tcW w:w="3118" w:type="dxa"/>
            <w:tcBorders>
              <w:top w:val="nil"/>
              <w:left w:val="single" w:sz="8" w:space="0" w:color="auto"/>
              <w:bottom w:val="dotted" w:sz="4" w:space="0" w:color="auto"/>
              <w:right w:val="single" w:sz="4" w:space="0" w:color="auto"/>
            </w:tcBorders>
            <w:shd w:val="clear" w:color="auto" w:fill="auto"/>
            <w:noWrap/>
          </w:tcPr>
          <w:p w14:paraId="5B114BFA" w14:textId="7506B990" w:rsidR="00773A4D" w:rsidRPr="00FD62EB" w:rsidRDefault="00773A4D" w:rsidP="00D83736">
            <w:pPr>
              <w:spacing w:after="120" w:line="240" w:lineRule="auto"/>
              <w:jc w:val="center"/>
              <w:rPr>
                <w:rStyle w:val="Bodytext2Bold"/>
                <w:rFonts w:ascii="Calibri" w:eastAsiaTheme="minorHAnsi" w:hAnsi="Calibri" w:cs="Calibri"/>
                <w:b w:val="0"/>
                <w:bCs w:val="0"/>
              </w:rPr>
            </w:pPr>
            <w:r w:rsidRPr="00FD62EB">
              <w:rPr>
                <w:rStyle w:val="Bodytext2Bold"/>
                <w:rFonts w:ascii="Calibri" w:eastAsiaTheme="minorHAnsi" w:hAnsi="Calibri" w:cs="Calibri"/>
                <w:b w:val="0"/>
                <w:bCs w:val="0"/>
              </w:rPr>
              <w:t>Dodatek č. 8</w:t>
            </w:r>
          </w:p>
        </w:tc>
        <w:tc>
          <w:tcPr>
            <w:tcW w:w="1843" w:type="dxa"/>
            <w:tcBorders>
              <w:top w:val="nil"/>
              <w:left w:val="nil"/>
              <w:bottom w:val="dotted" w:sz="4" w:space="0" w:color="auto"/>
              <w:right w:val="single" w:sz="4" w:space="0" w:color="auto"/>
            </w:tcBorders>
            <w:shd w:val="clear" w:color="auto" w:fill="auto"/>
            <w:noWrap/>
          </w:tcPr>
          <w:p w14:paraId="419CA923" w14:textId="585D1D13" w:rsidR="00773A4D" w:rsidRPr="00FD62EB" w:rsidRDefault="00773A4D" w:rsidP="00D83736">
            <w:pPr>
              <w:spacing w:after="120" w:line="240" w:lineRule="auto"/>
              <w:jc w:val="right"/>
              <w:rPr>
                <w:rFonts w:ascii="Calibri" w:hAnsi="Calibri" w:cs="Calibri"/>
              </w:rPr>
            </w:pPr>
            <w:r w:rsidRPr="00FD62EB">
              <w:rPr>
                <w:rFonts w:ascii="Calibri" w:hAnsi="Calibri" w:cs="Calibri"/>
              </w:rPr>
              <w:t xml:space="preserve">18 327 483,55 </w:t>
            </w:r>
            <w:r w:rsidRPr="00FD62EB">
              <w:t>Kč</w:t>
            </w:r>
          </w:p>
        </w:tc>
        <w:tc>
          <w:tcPr>
            <w:tcW w:w="1984" w:type="dxa"/>
            <w:tcBorders>
              <w:top w:val="nil"/>
              <w:left w:val="nil"/>
              <w:bottom w:val="dotted" w:sz="4" w:space="0" w:color="auto"/>
              <w:right w:val="single" w:sz="4" w:space="0" w:color="auto"/>
            </w:tcBorders>
            <w:shd w:val="clear" w:color="auto" w:fill="auto"/>
            <w:noWrap/>
          </w:tcPr>
          <w:p w14:paraId="32116C19" w14:textId="7EDD8E22" w:rsidR="00773A4D" w:rsidRPr="00FD62EB" w:rsidRDefault="00773A4D" w:rsidP="00D83736">
            <w:pPr>
              <w:spacing w:after="120" w:line="240" w:lineRule="auto"/>
              <w:jc w:val="right"/>
              <w:rPr>
                <w:rFonts w:ascii="Calibri" w:hAnsi="Calibri" w:cs="Calibri"/>
              </w:rPr>
            </w:pPr>
            <w:r w:rsidRPr="00FD62EB">
              <w:rPr>
                <w:rFonts w:ascii="Calibri" w:hAnsi="Calibri" w:cs="Calibri"/>
              </w:rPr>
              <w:t xml:space="preserve">3 848 771,55 </w:t>
            </w:r>
            <w:r w:rsidRPr="00FD62EB">
              <w:t>Kč</w:t>
            </w:r>
          </w:p>
        </w:tc>
        <w:tc>
          <w:tcPr>
            <w:tcW w:w="2117" w:type="dxa"/>
            <w:tcBorders>
              <w:top w:val="nil"/>
              <w:left w:val="nil"/>
              <w:bottom w:val="dotted" w:sz="4" w:space="0" w:color="auto"/>
              <w:right w:val="single" w:sz="8" w:space="0" w:color="auto"/>
            </w:tcBorders>
            <w:shd w:val="clear" w:color="auto" w:fill="auto"/>
            <w:noWrap/>
          </w:tcPr>
          <w:p w14:paraId="616CC064" w14:textId="0F4A9070" w:rsidR="00773A4D" w:rsidRPr="00FD62EB" w:rsidRDefault="00773A4D" w:rsidP="00D83736">
            <w:pPr>
              <w:spacing w:after="120" w:line="240" w:lineRule="auto"/>
              <w:jc w:val="right"/>
              <w:rPr>
                <w:rFonts w:ascii="Calibri" w:hAnsi="Calibri" w:cs="Calibri"/>
              </w:rPr>
            </w:pPr>
            <w:r w:rsidRPr="00FD62EB">
              <w:rPr>
                <w:rFonts w:ascii="Calibri" w:hAnsi="Calibri" w:cs="Calibri"/>
              </w:rPr>
              <w:t>22 176 255,10 Kč</w:t>
            </w:r>
          </w:p>
        </w:tc>
      </w:tr>
      <w:tr w:rsidR="00272ADA" w:rsidRPr="00D83736" w14:paraId="25FEBC33" w14:textId="77777777" w:rsidTr="005F2551">
        <w:trPr>
          <w:trHeight w:hRule="exact" w:val="794"/>
        </w:trPr>
        <w:tc>
          <w:tcPr>
            <w:tcW w:w="3118" w:type="dxa"/>
            <w:tcBorders>
              <w:top w:val="dotted" w:sz="4" w:space="0" w:color="auto"/>
              <w:left w:val="single" w:sz="8" w:space="0" w:color="auto"/>
              <w:bottom w:val="single" w:sz="4" w:space="0" w:color="auto"/>
              <w:right w:val="single" w:sz="4" w:space="0" w:color="auto"/>
            </w:tcBorders>
            <w:shd w:val="clear" w:color="auto" w:fill="auto"/>
            <w:noWrap/>
            <w:hideMark/>
          </w:tcPr>
          <w:p w14:paraId="45A76A67" w14:textId="77777777" w:rsidR="00E42245" w:rsidRPr="00FD62EB" w:rsidRDefault="00E42245" w:rsidP="00E42245">
            <w:pPr>
              <w:spacing w:after="120" w:line="240" w:lineRule="auto"/>
              <w:jc w:val="center"/>
              <w:rPr>
                <w:rFonts w:ascii="Calibri" w:hAnsi="Calibri" w:cs="Calibri"/>
                <w:b/>
              </w:rPr>
            </w:pPr>
            <w:r w:rsidRPr="00FD62EB">
              <w:rPr>
                <w:rFonts w:ascii="Calibri" w:hAnsi="Calibri" w:cs="Calibri"/>
                <w:b/>
              </w:rPr>
              <w:lastRenderedPageBreak/>
              <w:t>Nová cena celkem</w:t>
            </w:r>
          </w:p>
          <w:p w14:paraId="3F977058" w14:textId="77777777" w:rsidR="00E42245" w:rsidRPr="00FD62EB" w:rsidRDefault="00E42245" w:rsidP="005F2551">
            <w:pPr>
              <w:spacing w:after="120" w:line="240" w:lineRule="auto"/>
              <w:rPr>
                <w:rFonts w:ascii="Calibri" w:hAnsi="Calibri" w:cs="Calibri"/>
                <w:b/>
              </w:rPr>
            </w:pPr>
          </w:p>
        </w:tc>
        <w:tc>
          <w:tcPr>
            <w:tcW w:w="1843" w:type="dxa"/>
            <w:tcBorders>
              <w:top w:val="dotted" w:sz="4" w:space="0" w:color="auto"/>
              <w:left w:val="nil"/>
              <w:bottom w:val="single" w:sz="4" w:space="0" w:color="auto"/>
              <w:right w:val="single" w:sz="4" w:space="0" w:color="auto"/>
            </w:tcBorders>
            <w:shd w:val="clear" w:color="auto" w:fill="auto"/>
            <w:noWrap/>
          </w:tcPr>
          <w:p w14:paraId="1ECA1223" w14:textId="6BE76D45" w:rsidR="00E42245" w:rsidRPr="00FD62EB" w:rsidRDefault="00773A4D" w:rsidP="00E42245">
            <w:pPr>
              <w:spacing w:after="120" w:line="240" w:lineRule="auto"/>
              <w:jc w:val="right"/>
              <w:rPr>
                <w:rFonts w:ascii="Calibri" w:hAnsi="Calibri" w:cs="Calibri"/>
                <w:b/>
                <w:bCs/>
              </w:rPr>
            </w:pPr>
            <w:r w:rsidRPr="00FD62EB">
              <w:rPr>
                <w:rFonts w:ascii="Calibri" w:hAnsi="Calibri" w:cs="Calibri"/>
                <w:b/>
                <w:bCs/>
              </w:rPr>
              <w:t xml:space="preserve">688 621 799,58 </w:t>
            </w:r>
            <w:r w:rsidR="00E42245" w:rsidRPr="00FD62EB">
              <w:rPr>
                <w:rFonts w:ascii="Calibri" w:hAnsi="Calibri" w:cs="Calibri"/>
                <w:b/>
                <w:bCs/>
              </w:rPr>
              <w:t>Kč</w:t>
            </w:r>
          </w:p>
        </w:tc>
        <w:tc>
          <w:tcPr>
            <w:tcW w:w="1984" w:type="dxa"/>
            <w:tcBorders>
              <w:top w:val="dotted" w:sz="4" w:space="0" w:color="auto"/>
              <w:left w:val="nil"/>
              <w:bottom w:val="single" w:sz="4" w:space="0" w:color="auto"/>
              <w:right w:val="single" w:sz="4" w:space="0" w:color="auto"/>
            </w:tcBorders>
            <w:shd w:val="clear" w:color="auto" w:fill="auto"/>
            <w:noWrap/>
          </w:tcPr>
          <w:p w14:paraId="67FAECFE" w14:textId="3198E033" w:rsidR="00E42245" w:rsidRPr="00FD62EB" w:rsidRDefault="00773A4D" w:rsidP="00E42245">
            <w:pPr>
              <w:spacing w:after="120" w:line="240" w:lineRule="auto"/>
              <w:jc w:val="right"/>
              <w:rPr>
                <w:rFonts w:ascii="Calibri" w:hAnsi="Calibri" w:cs="Calibri"/>
                <w:b/>
                <w:bCs/>
              </w:rPr>
            </w:pPr>
            <w:r w:rsidRPr="00FD62EB">
              <w:rPr>
                <w:rFonts w:ascii="Calibri" w:hAnsi="Calibri" w:cs="Calibri"/>
                <w:b/>
                <w:bCs/>
              </w:rPr>
              <w:t>144 610 577,9</w:t>
            </w:r>
            <w:r w:rsidR="006A2EDC">
              <w:rPr>
                <w:rFonts w:ascii="Calibri" w:hAnsi="Calibri" w:cs="Calibri"/>
                <w:b/>
                <w:bCs/>
              </w:rPr>
              <w:t>1</w:t>
            </w:r>
            <w:r w:rsidRPr="00FD62EB">
              <w:rPr>
                <w:rFonts w:ascii="Calibri" w:hAnsi="Calibri" w:cs="Calibri"/>
                <w:b/>
                <w:bCs/>
              </w:rPr>
              <w:t xml:space="preserve"> </w:t>
            </w:r>
            <w:r w:rsidR="00E42245" w:rsidRPr="00FD62EB">
              <w:rPr>
                <w:rFonts w:ascii="Calibri" w:hAnsi="Calibri" w:cs="Calibri"/>
                <w:b/>
                <w:bCs/>
              </w:rPr>
              <w:t>Kč</w:t>
            </w:r>
          </w:p>
        </w:tc>
        <w:tc>
          <w:tcPr>
            <w:tcW w:w="2117" w:type="dxa"/>
            <w:tcBorders>
              <w:top w:val="dotted" w:sz="4" w:space="0" w:color="auto"/>
              <w:left w:val="nil"/>
              <w:bottom w:val="single" w:sz="4" w:space="0" w:color="auto"/>
              <w:right w:val="single" w:sz="8" w:space="0" w:color="auto"/>
            </w:tcBorders>
            <w:shd w:val="clear" w:color="auto" w:fill="auto"/>
            <w:noWrap/>
          </w:tcPr>
          <w:p w14:paraId="05A50007" w14:textId="3409AF7C" w:rsidR="00E42245" w:rsidRPr="00FD62EB" w:rsidRDefault="00773A4D" w:rsidP="00A31183">
            <w:pPr>
              <w:spacing w:after="120" w:line="240" w:lineRule="auto"/>
              <w:jc w:val="right"/>
              <w:rPr>
                <w:rFonts w:ascii="Calibri" w:hAnsi="Calibri" w:cs="Calibri"/>
                <w:b/>
                <w:bCs/>
              </w:rPr>
            </w:pPr>
            <w:r w:rsidRPr="00FD62EB">
              <w:rPr>
                <w:rFonts w:ascii="Calibri" w:hAnsi="Calibri" w:cs="Calibri"/>
                <w:b/>
                <w:bCs/>
              </w:rPr>
              <w:t>833 232 377,</w:t>
            </w:r>
            <w:r w:rsidR="006A2EDC">
              <w:rPr>
                <w:rFonts w:ascii="Calibri" w:hAnsi="Calibri" w:cs="Calibri"/>
                <w:b/>
                <w:bCs/>
              </w:rPr>
              <w:t>49</w:t>
            </w:r>
            <w:r w:rsidRPr="00FD62EB">
              <w:rPr>
                <w:rFonts w:ascii="Calibri" w:hAnsi="Calibri" w:cs="Calibri"/>
                <w:b/>
                <w:bCs/>
              </w:rPr>
              <w:t xml:space="preserve"> </w:t>
            </w:r>
            <w:r w:rsidR="00A31183" w:rsidRPr="00FD62EB">
              <w:rPr>
                <w:rFonts w:ascii="Calibri" w:hAnsi="Calibri" w:cs="Calibri"/>
                <w:b/>
                <w:bCs/>
              </w:rPr>
              <w:t>Kč</w:t>
            </w:r>
            <w:r w:rsidR="003A7EA3" w:rsidRPr="00FD62EB">
              <w:rPr>
                <w:rFonts w:ascii="Calibri" w:hAnsi="Calibri" w:cs="Calibri"/>
                <w:b/>
                <w:bCs/>
              </w:rPr>
              <w:t xml:space="preserve"> </w:t>
            </w:r>
          </w:p>
        </w:tc>
      </w:tr>
    </w:tbl>
    <w:p w14:paraId="4BE3C66A" w14:textId="77777777" w:rsidR="00FA5A16" w:rsidRPr="005F2551" w:rsidRDefault="00FA5A16" w:rsidP="005F2551">
      <w:pPr>
        <w:pStyle w:val="Odstavecseseznamem"/>
        <w:spacing w:after="120" w:line="240" w:lineRule="auto"/>
        <w:ind w:left="567"/>
        <w:contextualSpacing w:val="0"/>
        <w:jc w:val="both"/>
        <w:rPr>
          <w:rFonts w:ascii="Calibri" w:hAnsi="Calibri" w:cs="Calibri"/>
        </w:rPr>
      </w:pPr>
    </w:p>
    <w:p w14:paraId="6E62352B" w14:textId="77777777" w:rsidR="00024252" w:rsidRPr="00D83736" w:rsidRDefault="00024252" w:rsidP="00FA5A16">
      <w:pPr>
        <w:spacing w:before="120" w:after="120" w:line="240" w:lineRule="auto"/>
        <w:jc w:val="center"/>
        <w:rPr>
          <w:rFonts w:ascii="Calibri" w:hAnsi="Calibri" w:cs="Calibri"/>
          <w:b/>
          <w:bCs/>
        </w:rPr>
      </w:pPr>
    </w:p>
    <w:p w14:paraId="06AFDE20" w14:textId="51896129" w:rsidR="00282A29" w:rsidRPr="00D83736" w:rsidRDefault="00282A29" w:rsidP="00FA5A16">
      <w:pPr>
        <w:spacing w:before="120" w:after="120" w:line="240" w:lineRule="auto"/>
        <w:jc w:val="center"/>
        <w:rPr>
          <w:rFonts w:ascii="Calibri" w:hAnsi="Calibri" w:cs="Calibri"/>
          <w:b/>
          <w:bCs/>
        </w:rPr>
      </w:pPr>
      <w:r w:rsidRPr="00D83736">
        <w:rPr>
          <w:rFonts w:ascii="Calibri" w:hAnsi="Calibri" w:cs="Calibri"/>
          <w:b/>
          <w:bCs/>
        </w:rPr>
        <w:t xml:space="preserve">Článek </w:t>
      </w:r>
      <w:r w:rsidR="00033302" w:rsidRPr="00D83736">
        <w:rPr>
          <w:rFonts w:ascii="Calibri" w:hAnsi="Calibri" w:cs="Calibri"/>
          <w:b/>
          <w:bCs/>
        </w:rPr>
        <w:t>I</w:t>
      </w:r>
      <w:r w:rsidR="00FA5A16" w:rsidRPr="00D83736">
        <w:rPr>
          <w:rFonts w:ascii="Calibri" w:hAnsi="Calibri" w:cs="Calibri"/>
          <w:b/>
          <w:bCs/>
        </w:rPr>
        <w:t>II</w:t>
      </w:r>
      <w:r w:rsidRPr="00D83736">
        <w:rPr>
          <w:rFonts w:ascii="Calibri" w:hAnsi="Calibri" w:cs="Calibri"/>
          <w:b/>
          <w:bCs/>
        </w:rPr>
        <w:t>.</w:t>
      </w:r>
    </w:p>
    <w:p w14:paraId="23E92973" w14:textId="77777777" w:rsidR="00282A29" w:rsidRPr="00D83736" w:rsidRDefault="00282A29" w:rsidP="00456792">
      <w:pPr>
        <w:spacing w:after="120" w:line="240" w:lineRule="auto"/>
        <w:jc w:val="center"/>
        <w:rPr>
          <w:rFonts w:ascii="Calibri" w:hAnsi="Calibri" w:cs="Calibri"/>
          <w:b/>
          <w:bCs/>
        </w:rPr>
      </w:pPr>
      <w:r w:rsidRPr="00D83736">
        <w:rPr>
          <w:rFonts w:ascii="Calibri" w:hAnsi="Calibri" w:cs="Calibri"/>
          <w:b/>
          <w:bCs/>
        </w:rPr>
        <w:t>Závěrečná ustanovení</w:t>
      </w:r>
    </w:p>
    <w:p w14:paraId="110528C4" w14:textId="21FC1BAC" w:rsidR="0074337C" w:rsidRPr="00D83736" w:rsidRDefault="0063166F" w:rsidP="005F2551">
      <w:pPr>
        <w:pStyle w:val="Odstavecseseznamem"/>
        <w:numPr>
          <w:ilvl w:val="1"/>
          <w:numId w:val="40"/>
        </w:numPr>
        <w:spacing w:after="120" w:line="240" w:lineRule="auto"/>
        <w:ind w:left="567" w:hanging="567"/>
        <w:contextualSpacing w:val="0"/>
        <w:jc w:val="both"/>
        <w:rPr>
          <w:rFonts w:ascii="Calibri" w:hAnsi="Calibri" w:cs="Calibri"/>
        </w:rPr>
      </w:pPr>
      <w:r w:rsidRPr="00D83736">
        <w:rPr>
          <w:rFonts w:ascii="Calibri" w:hAnsi="Calibri" w:cs="Calibri"/>
        </w:rPr>
        <w:t xml:space="preserve">Ostatní ujednání Smlouvy tímto Dodatkem </w:t>
      </w:r>
      <w:r w:rsidR="00D83736" w:rsidRPr="00D83736">
        <w:rPr>
          <w:rFonts w:ascii="Calibri" w:hAnsi="Calibri" w:cs="Calibri"/>
        </w:rPr>
        <w:t xml:space="preserve">č. </w:t>
      </w:r>
      <w:r w:rsidR="00257E72">
        <w:rPr>
          <w:rFonts w:ascii="Calibri" w:hAnsi="Calibri" w:cs="Calibri"/>
        </w:rPr>
        <w:t>8</w:t>
      </w:r>
      <w:r w:rsidRPr="00D83736">
        <w:rPr>
          <w:rFonts w:ascii="Calibri" w:hAnsi="Calibri" w:cs="Calibri"/>
        </w:rPr>
        <w:t xml:space="preserve"> nedotčen</w:t>
      </w:r>
      <w:r w:rsidR="00B621C9" w:rsidRPr="00D83736">
        <w:rPr>
          <w:rFonts w:ascii="Calibri" w:hAnsi="Calibri" w:cs="Calibri"/>
        </w:rPr>
        <w:t>á</w:t>
      </w:r>
      <w:r w:rsidRPr="00D83736">
        <w:rPr>
          <w:rFonts w:ascii="Calibri" w:hAnsi="Calibri" w:cs="Calibri"/>
        </w:rPr>
        <w:t xml:space="preserve"> zůstávají v platnosti beze změny.</w:t>
      </w:r>
    </w:p>
    <w:p w14:paraId="54E2BCE7" w14:textId="2B82A228" w:rsidR="0074337C" w:rsidRPr="00D83736" w:rsidRDefault="0063166F" w:rsidP="004E4E89">
      <w:pPr>
        <w:pStyle w:val="Odstavecseseznamem"/>
        <w:numPr>
          <w:ilvl w:val="0"/>
          <w:numId w:val="22"/>
        </w:numPr>
        <w:spacing w:after="120" w:line="240" w:lineRule="auto"/>
        <w:ind w:left="567" w:hanging="567"/>
        <w:contextualSpacing w:val="0"/>
        <w:jc w:val="both"/>
        <w:rPr>
          <w:rFonts w:ascii="Calibri" w:hAnsi="Calibri" w:cs="Calibri"/>
        </w:rPr>
      </w:pPr>
      <w:r w:rsidRPr="00D83736">
        <w:rPr>
          <w:rFonts w:ascii="Calibri" w:hAnsi="Calibri" w:cs="Calibri"/>
        </w:rPr>
        <w:t xml:space="preserve">Tento Dodatek </w:t>
      </w:r>
      <w:r w:rsidR="00D83736" w:rsidRPr="00D83736">
        <w:rPr>
          <w:rFonts w:ascii="Calibri" w:hAnsi="Calibri" w:cs="Calibri"/>
        </w:rPr>
        <w:t xml:space="preserve">č. </w:t>
      </w:r>
      <w:r w:rsidR="00257E72">
        <w:rPr>
          <w:rFonts w:ascii="Calibri" w:hAnsi="Calibri" w:cs="Calibri"/>
        </w:rPr>
        <w:t>8</w:t>
      </w:r>
      <w:r w:rsidRPr="00D83736">
        <w:rPr>
          <w:rFonts w:ascii="Calibri" w:hAnsi="Calibri" w:cs="Calibri"/>
        </w:rPr>
        <w:t xml:space="preserve"> nabývá platnosti dnem připojení platných uznávaných elektronických podpisů dle zákona č. 297/2016 Sb., o službách vytvářejících důvěru pro elektronické transakce, ve znění pozdějších předpisů (dále jen „zákon o službách vytvářejících důvěru“) obou smluvních stran, případně jejich zástupců, do tohoto Dodatku </w:t>
      </w:r>
      <w:r w:rsidR="00D83736" w:rsidRPr="00D83736">
        <w:rPr>
          <w:rFonts w:ascii="Calibri" w:hAnsi="Calibri" w:cs="Calibri"/>
        </w:rPr>
        <w:t xml:space="preserve">č. </w:t>
      </w:r>
      <w:r w:rsidR="00257E72">
        <w:rPr>
          <w:rFonts w:ascii="Calibri" w:hAnsi="Calibri" w:cs="Calibri"/>
        </w:rPr>
        <w:t>8</w:t>
      </w:r>
      <w:r w:rsidRPr="00D83736">
        <w:rPr>
          <w:rFonts w:ascii="Calibri" w:hAnsi="Calibri" w:cs="Calibri"/>
        </w:rPr>
        <w:t>.</w:t>
      </w:r>
    </w:p>
    <w:p w14:paraId="14592F5B" w14:textId="7A9169D7" w:rsidR="0063166F" w:rsidRPr="00D83736" w:rsidRDefault="0063166F" w:rsidP="004E4E89">
      <w:pPr>
        <w:pStyle w:val="Odstavecseseznamem"/>
        <w:numPr>
          <w:ilvl w:val="0"/>
          <w:numId w:val="25"/>
        </w:numPr>
        <w:spacing w:after="120" w:line="240" w:lineRule="auto"/>
        <w:ind w:left="567" w:hanging="567"/>
        <w:contextualSpacing w:val="0"/>
        <w:jc w:val="both"/>
        <w:rPr>
          <w:rFonts w:ascii="Calibri" w:hAnsi="Calibri" w:cs="Calibri"/>
        </w:rPr>
      </w:pPr>
      <w:r w:rsidRPr="00D83736">
        <w:rPr>
          <w:rFonts w:ascii="Calibri" w:hAnsi="Calibri" w:cs="Calibri"/>
        </w:rPr>
        <w:t xml:space="preserve">Tento Dodatek </w:t>
      </w:r>
      <w:r w:rsidR="00D83736" w:rsidRPr="00D83736">
        <w:rPr>
          <w:rFonts w:ascii="Calibri" w:hAnsi="Calibri" w:cs="Calibri"/>
        </w:rPr>
        <w:t xml:space="preserve">č. </w:t>
      </w:r>
      <w:r w:rsidR="00257E72">
        <w:rPr>
          <w:rFonts w:ascii="Calibri" w:hAnsi="Calibri" w:cs="Calibri"/>
        </w:rPr>
        <w:t>8</w:t>
      </w:r>
      <w:r w:rsidRPr="00D83736">
        <w:rPr>
          <w:rFonts w:ascii="Calibri" w:hAnsi="Calibri" w:cs="Calibri"/>
        </w:rPr>
        <w:t xml:space="preserve"> nabývá účinnosti dnem jeho uveřejněním v registru smluv podle zákona č. 340/2015 Sb., o zvláštních podmínkách účinnosti některých smluv, uveřejňování těchto smluv a o registru smluv (zákon o registru smluv), ve znění pozdějších předpisů. Uveřejnění v registru smluv zajistí Objednatel.</w:t>
      </w:r>
    </w:p>
    <w:p w14:paraId="3C7A6E7B" w14:textId="0E232D07" w:rsidR="0063166F" w:rsidRPr="00D83736" w:rsidRDefault="0063166F" w:rsidP="004E4E89">
      <w:pPr>
        <w:pStyle w:val="Odstavecseseznamem"/>
        <w:numPr>
          <w:ilvl w:val="0"/>
          <w:numId w:val="28"/>
        </w:numPr>
        <w:spacing w:after="120" w:line="240" w:lineRule="auto"/>
        <w:ind w:left="567" w:hanging="567"/>
        <w:contextualSpacing w:val="0"/>
        <w:jc w:val="both"/>
        <w:rPr>
          <w:rFonts w:ascii="Calibri" w:hAnsi="Calibri" w:cs="Calibri"/>
        </w:rPr>
      </w:pPr>
      <w:r w:rsidRPr="00D83736">
        <w:rPr>
          <w:rFonts w:ascii="Calibri" w:hAnsi="Calibri" w:cs="Calibri"/>
        </w:rPr>
        <w:t xml:space="preserve">Smluvní strany berou na vědomí, že tento Dodatek </w:t>
      </w:r>
      <w:r w:rsidR="00D83736" w:rsidRPr="00D83736">
        <w:rPr>
          <w:rFonts w:ascii="Calibri" w:hAnsi="Calibri" w:cs="Calibri"/>
        </w:rPr>
        <w:t xml:space="preserve">č. </w:t>
      </w:r>
      <w:r w:rsidR="00257E72">
        <w:rPr>
          <w:rFonts w:ascii="Calibri" w:hAnsi="Calibri" w:cs="Calibri"/>
        </w:rPr>
        <w:t>8</w:t>
      </w:r>
      <w:r w:rsidR="00724ED4" w:rsidRPr="00D83736">
        <w:rPr>
          <w:rFonts w:ascii="Calibri" w:hAnsi="Calibri" w:cs="Calibri"/>
        </w:rPr>
        <w:t xml:space="preserve"> </w:t>
      </w:r>
      <w:r w:rsidRPr="00D83736">
        <w:rPr>
          <w:rFonts w:ascii="Calibri" w:hAnsi="Calibri" w:cs="Calibri"/>
        </w:rPr>
        <w:t>obsahuje jejich osobní údaje, a ujednávají si, že s jejich uvedením souhlasí. Smluvní strany berou taktéž na vědomí, že ochranu osobních údajů upravuje Nařízení Evropského parlamentu a Rady (EU) 2016/679 ze dne 27. dubna 2016 o ochraně fyzických osob v souvislosti se zp</w:t>
      </w:r>
      <w:r w:rsidR="00CC4AC5" w:rsidRPr="00D83736">
        <w:rPr>
          <w:rFonts w:ascii="Calibri" w:hAnsi="Calibri" w:cs="Calibri"/>
        </w:rPr>
        <w:t>ra</w:t>
      </w:r>
      <w:r w:rsidRPr="00D83736">
        <w:rPr>
          <w:rFonts w:ascii="Calibri" w:hAnsi="Calibri" w:cs="Calibri"/>
        </w:rPr>
        <w:t>cováním osobních údajů a o volném pohybu těchto údajů a o zrušení směrnice 95/46/ES (obecné nařízení o ochraně osobních údajů), ve znění pozdějších předpisů. Ochrana osobních údajů v této Smlouvě obsažených se řídí tímto nařízením.</w:t>
      </w:r>
    </w:p>
    <w:p w14:paraId="3FED35E8" w14:textId="1CDCB814" w:rsidR="0063166F" w:rsidRPr="00D83736" w:rsidRDefault="0063166F" w:rsidP="004E4E89">
      <w:pPr>
        <w:pStyle w:val="Odstavecseseznamem"/>
        <w:numPr>
          <w:ilvl w:val="0"/>
          <w:numId w:val="30"/>
        </w:numPr>
        <w:spacing w:after="120" w:line="240" w:lineRule="auto"/>
        <w:ind w:left="567" w:hanging="567"/>
        <w:contextualSpacing w:val="0"/>
        <w:jc w:val="both"/>
        <w:rPr>
          <w:rFonts w:ascii="Calibri" w:hAnsi="Calibri" w:cs="Calibri"/>
        </w:rPr>
      </w:pPr>
      <w:r w:rsidRPr="00D83736">
        <w:rPr>
          <w:rFonts w:ascii="Calibri" w:hAnsi="Calibri" w:cs="Calibri"/>
        </w:rPr>
        <w:t xml:space="preserve">Smluvní strany ve smyslu zákona č. 106/1999 Sb., o svobodném přístupu k informacím, v platném znění, berou na vědomí, že Objednatel je povinným subjektem, a pro tento účel si sjednávají, že smluvní strany souhlasí s poskytováním veškerých informací obsažených v tomto Dodatku </w:t>
      </w:r>
      <w:r w:rsidR="00D83736" w:rsidRPr="00D83736">
        <w:rPr>
          <w:rFonts w:ascii="Calibri" w:hAnsi="Calibri" w:cs="Calibri"/>
        </w:rPr>
        <w:t xml:space="preserve">č. </w:t>
      </w:r>
      <w:r w:rsidR="00257E72">
        <w:rPr>
          <w:rFonts w:ascii="Calibri" w:hAnsi="Calibri" w:cs="Calibri"/>
        </w:rPr>
        <w:t>8</w:t>
      </w:r>
      <w:r w:rsidRPr="00D83736">
        <w:rPr>
          <w:rFonts w:ascii="Calibri" w:hAnsi="Calibri" w:cs="Calibri"/>
        </w:rPr>
        <w:t xml:space="preserve"> žadatelům, pokud si o tyto požádají.</w:t>
      </w:r>
    </w:p>
    <w:p w14:paraId="5A9DD0BC" w14:textId="2CDD0520" w:rsidR="0063166F" w:rsidRPr="00D83736" w:rsidRDefault="0063166F" w:rsidP="004E4E89">
      <w:pPr>
        <w:pStyle w:val="Odstavecseseznamem"/>
        <w:numPr>
          <w:ilvl w:val="0"/>
          <w:numId w:val="33"/>
        </w:numPr>
        <w:spacing w:after="120" w:line="240" w:lineRule="auto"/>
        <w:ind w:left="567" w:hanging="567"/>
        <w:contextualSpacing w:val="0"/>
        <w:jc w:val="both"/>
        <w:rPr>
          <w:rFonts w:ascii="Calibri" w:hAnsi="Calibri" w:cs="Calibri"/>
        </w:rPr>
      </w:pPr>
      <w:r w:rsidRPr="00D83736">
        <w:rPr>
          <w:rFonts w:ascii="Calibri" w:hAnsi="Calibri" w:cs="Calibri"/>
        </w:rPr>
        <w:t>V souladu s přílohou č. 1</w:t>
      </w:r>
      <w:r w:rsidR="00BA3B36" w:rsidRPr="00D83736">
        <w:rPr>
          <w:rFonts w:ascii="Calibri" w:hAnsi="Calibri" w:cs="Calibri"/>
        </w:rPr>
        <w:t xml:space="preserve"> odst. 1 písm. d)</w:t>
      </w:r>
      <w:r w:rsidRPr="00D83736">
        <w:rPr>
          <w:rFonts w:ascii="Calibri" w:hAnsi="Calibri" w:cs="Calibri"/>
        </w:rPr>
        <w:t xml:space="preserve"> k usnesení Rady HMP č. </w:t>
      </w:r>
      <w:r w:rsidR="00B60F9F">
        <w:rPr>
          <w:rFonts w:ascii="Calibri" w:hAnsi="Calibri" w:cs="Calibri"/>
        </w:rPr>
        <w:t>2415</w:t>
      </w:r>
      <w:r w:rsidRPr="00D83736">
        <w:rPr>
          <w:rFonts w:ascii="Calibri" w:hAnsi="Calibri" w:cs="Calibri"/>
        </w:rPr>
        <w:t xml:space="preserve"> ze dne </w:t>
      </w:r>
      <w:r w:rsidR="00B60F9F">
        <w:rPr>
          <w:rFonts w:ascii="Calibri" w:hAnsi="Calibri" w:cs="Calibri"/>
        </w:rPr>
        <w:t>4</w:t>
      </w:r>
      <w:r w:rsidR="004E234F" w:rsidRPr="00D83736">
        <w:rPr>
          <w:rFonts w:ascii="Calibri" w:hAnsi="Calibri" w:cs="Calibri"/>
        </w:rPr>
        <w:t>.</w:t>
      </w:r>
      <w:r w:rsidR="00D83736" w:rsidRPr="00D83736">
        <w:rPr>
          <w:rFonts w:ascii="Calibri" w:hAnsi="Calibri" w:cs="Calibri"/>
        </w:rPr>
        <w:t xml:space="preserve"> </w:t>
      </w:r>
      <w:r w:rsidR="00B60F9F">
        <w:rPr>
          <w:rFonts w:ascii="Calibri" w:hAnsi="Calibri" w:cs="Calibri"/>
        </w:rPr>
        <w:t>11</w:t>
      </w:r>
      <w:r w:rsidR="004E234F" w:rsidRPr="00D83736">
        <w:rPr>
          <w:rFonts w:ascii="Calibri" w:hAnsi="Calibri" w:cs="Calibri"/>
        </w:rPr>
        <w:t>. 2024</w:t>
      </w:r>
      <w:r w:rsidR="00B0640A" w:rsidRPr="00D83736">
        <w:rPr>
          <w:rFonts w:ascii="Calibri" w:hAnsi="Calibri" w:cs="Calibri"/>
        </w:rPr>
        <w:t xml:space="preserve"> k návrhu na svěření nevyhrazených pravomocí Rady hl. m. Prahy</w:t>
      </w:r>
      <w:r w:rsidRPr="00D83736">
        <w:rPr>
          <w:rFonts w:ascii="Calibri" w:hAnsi="Calibri" w:cs="Calibri"/>
        </w:rPr>
        <w:t xml:space="preserve"> je uzavření tohoto Dodatku </w:t>
      </w:r>
      <w:r w:rsidR="00D83736" w:rsidRPr="00D83736">
        <w:rPr>
          <w:rFonts w:ascii="Calibri" w:hAnsi="Calibri" w:cs="Calibri"/>
        </w:rPr>
        <w:t xml:space="preserve">č. </w:t>
      </w:r>
      <w:r w:rsidR="00257E72">
        <w:rPr>
          <w:rFonts w:ascii="Calibri" w:hAnsi="Calibri" w:cs="Calibri"/>
        </w:rPr>
        <w:t>8</w:t>
      </w:r>
      <w:r w:rsidRPr="00D83736">
        <w:rPr>
          <w:rFonts w:ascii="Calibri" w:hAnsi="Calibri" w:cs="Calibri"/>
        </w:rPr>
        <w:t xml:space="preserve"> v</w:t>
      </w:r>
      <w:r w:rsidR="0068116A" w:rsidRPr="00D83736">
        <w:rPr>
          <w:rFonts w:ascii="Calibri" w:hAnsi="Calibri" w:cs="Calibri"/>
        </w:rPr>
        <w:t xml:space="preserve"> plné </w:t>
      </w:r>
      <w:r w:rsidRPr="00D83736">
        <w:rPr>
          <w:rFonts w:ascii="Calibri" w:hAnsi="Calibri" w:cs="Calibri"/>
        </w:rPr>
        <w:t xml:space="preserve">kompetenci ředitele </w:t>
      </w:r>
      <w:r w:rsidR="0068116A" w:rsidRPr="00D83736">
        <w:rPr>
          <w:rFonts w:ascii="Calibri" w:hAnsi="Calibri" w:cs="Calibri"/>
        </w:rPr>
        <w:t xml:space="preserve">zadávajícího </w:t>
      </w:r>
      <w:r w:rsidRPr="00D83736">
        <w:rPr>
          <w:rFonts w:ascii="Calibri" w:hAnsi="Calibri" w:cs="Calibri"/>
        </w:rPr>
        <w:t>odboru M</w:t>
      </w:r>
      <w:r w:rsidR="0068116A" w:rsidRPr="00D83736">
        <w:rPr>
          <w:rFonts w:ascii="Calibri" w:hAnsi="Calibri" w:cs="Calibri"/>
        </w:rPr>
        <w:t>agistrátu hl. m. Prahy</w:t>
      </w:r>
      <w:r w:rsidRPr="00D83736">
        <w:rPr>
          <w:rFonts w:ascii="Calibri" w:hAnsi="Calibri" w:cs="Calibri"/>
        </w:rPr>
        <w:t>.</w:t>
      </w:r>
    </w:p>
    <w:p w14:paraId="40FC5BA3" w14:textId="4A2EE389" w:rsidR="0063166F" w:rsidRPr="00D83736" w:rsidRDefault="0063166F" w:rsidP="004E4E89">
      <w:pPr>
        <w:pStyle w:val="Odstavecseseznamem"/>
        <w:numPr>
          <w:ilvl w:val="0"/>
          <w:numId w:val="35"/>
        </w:numPr>
        <w:spacing w:after="120" w:line="240" w:lineRule="auto"/>
        <w:ind w:left="567" w:hanging="567"/>
        <w:contextualSpacing w:val="0"/>
        <w:jc w:val="both"/>
        <w:rPr>
          <w:rFonts w:ascii="Calibri" w:hAnsi="Calibri" w:cs="Calibri"/>
        </w:rPr>
      </w:pPr>
      <w:r w:rsidRPr="00D83736">
        <w:rPr>
          <w:rFonts w:ascii="Calibri" w:hAnsi="Calibri" w:cs="Calibri"/>
        </w:rPr>
        <w:t xml:space="preserve">Smluvní strany shodně prohlašují, že si Dodatek </w:t>
      </w:r>
      <w:r w:rsidR="00D83736" w:rsidRPr="00D83736">
        <w:rPr>
          <w:rFonts w:ascii="Calibri" w:hAnsi="Calibri" w:cs="Calibri"/>
        </w:rPr>
        <w:t xml:space="preserve">č. </w:t>
      </w:r>
      <w:r w:rsidR="00257E72">
        <w:rPr>
          <w:rFonts w:ascii="Calibri" w:hAnsi="Calibri" w:cs="Calibri"/>
        </w:rPr>
        <w:t>8</w:t>
      </w:r>
      <w:r w:rsidRPr="00D83736">
        <w:rPr>
          <w:rFonts w:ascii="Calibri" w:hAnsi="Calibri" w:cs="Calibri"/>
        </w:rPr>
        <w:t xml:space="preserve"> před jeho podpisem přečetly a že byl uzavřen po vzájemném projednání podle jejich pravé a svobodné vůle určitě, vážně a srozumitelně, nikoliv v tísni nebo za nápadně nevýhodných podmínek, a že se dohodly o celém jeho obsahu. Na důkaz svého souhlasu s obsahem tohoto Dodatku </w:t>
      </w:r>
      <w:r w:rsidR="00D83736" w:rsidRPr="00D83736">
        <w:rPr>
          <w:rFonts w:ascii="Calibri" w:hAnsi="Calibri" w:cs="Calibri"/>
        </w:rPr>
        <w:t xml:space="preserve">č. </w:t>
      </w:r>
      <w:r w:rsidR="00257E72">
        <w:rPr>
          <w:rFonts w:ascii="Calibri" w:hAnsi="Calibri" w:cs="Calibri"/>
        </w:rPr>
        <w:t>8</w:t>
      </w:r>
      <w:r w:rsidRPr="00D83736">
        <w:rPr>
          <w:rFonts w:ascii="Calibri" w:hAnsi="Calibri" w:cs="Calibri"/>
        </w:rPr>
        <w:t xml:space="preserve"> smluvní strany připojily své uznávané elektronické podpisy podle zákona o službách vytvářejících důvěru a určily, že tímto způsobem uzavřely Dodatek </w:t>
      </w:r>
      <w:r w:rsidR="00D83736" w:rsidRPr="00D83736">
        <w:rPr>
          <w:rFonts w:ascii="Calibri" w:hAnsi="Calibri" w:cs="Calibri"/>
        </w:rPr>
        <w:t xml:space="preserve">č. </w:t>
      </w:r>
      <w:r w:rsidR="00257E72">
        <w:rPr>
          <w:rFonts w:ascii="Calibri" w:hAnsi="Calibri" w:cs="Calibri"/>
        </w:rPr>
        <w:t>8</w:t>
      </w:r>
      <w:r w:rsidRPr="00D83736">
        <w:rPr>
          <w:rFonts w:ascii="Calibri" w:hAnsi="Calibri" w:cs="Calibri"/>
        </w:rPr>
        <w:t>.</w:t>
      </w:r>
    </w:p>
    <w:p w14:paraId="77D6A1FB" w14:textId="77273CA9" w:rsidR="00335AFF" w:rsidRPr="00D83736" w:rsidRDefault="00335AFF" w:rsidP="00456792">
      <w:pPr>
        <w:spacing w:after="120" w:line="240" w:lineRule="auto"/>
        <w:rPr>
          <w:rFonts w:ascii="Calibri" w:hAnsi="Calibri" w:cs="Calibri"/>
        </w:rPr>
      </w:pPr>
    </w:p>
    <w:p w14:paraId="374F0DB1" w14:textId="6B727D4C" w:rsidR="008A3451" w:rsidRPr="00EE37B8" w:rsidRDefault="00867468" w:rsidP="00456792">
      <w:pPr>
        <w:spacing w:after="120" w:line="240" w:lineRule="auto"/>
        <w:rPr>
          <w:rFonts w:ascii="Calibri" w:hAnsi="Calibri" w:cs="Calibri"/>
          <w:b/>
          <w:bCs/>
        </w:rPr>
      </w:pPr>
      <w:r w:rsidRPr="00D83736">
        <w:rPr>
          <w:rFonts w:ascii="Calibri" w:hAnsi="Calibri" w:cs="Calibri"/>
          <w:b/>
          <w:bCs/>
        </w:rPr>
        <w:t>Přílohy:</w:t>
      </w:r>
    </w:p>
    <w:p w14:paraId="776AE051" w14:textId="7895F577" w:rsidR="008C48F1" w:rsidRPr="00EE37B8" w:rsidRDefault="00282A29" w:rsidP="00456792">
      <w:pPr>
        <w:tabs>
          <w:tab w:val="left" w:pos="-1843"/>
        </w:tabs>
        <w:spacing w:after="120" w:line="240" w:lineRule="auto"/>
        <w:ind w:left="2124" w:hanging="2124"/>
        <w:jc w:val="both"/>
        <w:rPr>
          <w:rFonts w:ascii="Calibri" w:hAnsi="Calibri" w:cs="Calibri"/>
        </w:rPr>
      </w:pPr>
      <w:r w:rsidRPr="00EE37B8">
        <w:rPr>
          <w:rFonts w:ascii="Calibri" w:hAnsi="Calibri" w:cs="Calibri"/>
        </w:rPr>
        <w:t xml:space="preserve">Příloha č. 1: </w:t>
      </w:r>
      <w:r w:rsidR="00AD7424" w:rsidRPr="00EE37B8">
        <w:rPr>
          <w:rFonts w:ascii="Calibri" w:hAnsi="Calibri" w:cs="Calibri"/>
        </w:rPr>
        <w:t xml:space="preserve">NOZ č. </w:t>
      </w:r>
      <w:r w:rsidR="00643D7C">
        <w:rPr>
          <w:rFonts w:ascii="Calibri" w:hAnsi="Calibri" w:cs="Calibri"/>
        </w:rPr>
        <w:t>0</w:t>
      </w:r>
      <w:r w:rsidR="00257E72">
        <w:rPr>
          <w:rFonts w:ascii="Calibri" w:hAnsi="Calibri" w:cs="Calibri"/>
        </w:rPr>
        <w:t>69</w:t>
      </w:r>
    </w:p>
    <w:p w14:paraId="6E2F6B62" w14:textId="4C662C68" w:rsidR="00AD7424" w:rsidRPr="00EE37B8" w:rsidRDefault="00AD7424" w:rsidP="00456792">
      <w:pPr>
        <w:tabs>
          <w:tab w:val="left" w:pos="-1843"/>
        </w:tabs>
        <w:spacing w:after="120" w:line="240" w:lineRule="auto"/>
        <w:ind w:left="2124" w:hanging="2124"/>
        <w:jc w:val="both"/>
        <w:rPr>
          <w:rFonts w:ascii="Calibri" w:hAnsi="Calibri" w:cs="Calibri"/>
        </w:rPr>
      </w:pPr>
      <w:r w:rsidRPr="00EE37B8">
        <w:rPr>
          <w:rFonts w:ascii="Calibri" w:hAnsi="Calibri" w:cs="Calibri"/>
        </w:rPr>
        <w:t xml:space="preserve">Příloha č. 2: NOZ č. </w:t>
      </w:r>
      <w:r w:rsidR="00643D7C">
        <w:rPr>
          <w:rFonts w:ascii="Calibri" w:hAnsi="Calibri" w:cs="Calibri"/>
        </w:rPr>
        <w:t>0</w:t>
      </w:r>
      <w:r w:rsidR="00257E72">
        <w:rPr>
          <w:rFonts w:ascii="Calibri" w:hAnsi="Calibri" w:cs="Calibri"/>
        </w:rPr>
        <w:t>87</w:t>
      </w:r>
    </w:p>
    <w:p w14:paraId="0E89B659" w14:textId="69E9F87A" w:rsidR="00CD46BA" w:rsidRDefault="003A5B7B" w:rsidP="00643D7C">
      <w:pPr>
        <w:tabs>
          <w:tab w:val="left" w:pos="-1843"/>
        </w:tabs>
        <w:spacing w:after="120" w:line="240" w:lineRule="auto"/>
        <w:ind w:left="2124" w:hanging="2124"/>
        <w:jc w:val="both"/>
        <w:rPr>
          <w:rFonts w:ascii="Calibri" w:hAnsi="Calibri" w:cs="Calibri"/>
        </w:rPr>
      </w:pPr>
      <w:r w:rsidRPr="00EE37B8">
        <w:rPr>
          <w:rFonts w:ascii="Calibri" w:hAnsi="Calibri" w:cs="Calibri"/>
        </w:rPr>
        <w:t xml:space="preserve">Příloha č. 3: NOZ č. </w:t>
      </w:r>
      <w:r w:rsidR="00643D7C">
        <w:rPr>
          <w:rFonts w:ascii="Calibri" w:hAnsi="Calibri" w:cs="Calibri"/>
        </w:rPr>
        <w:t>08</w:t>
      </w:r>
      <w:r w:rsidR="00257E72">
        <w:rPr>
          <w:rFonts w:ascii="Calibri" w:hAnsi="Calibri" w:cs="Calibri"/>
        </w:rPr>
        <w:t>8</w:t>
      </w:r>
    </w:p>
    <w:p w14:paraId="1589D8B5" w14:textId="55BEF5B1" w:rsidR="00257E72" w:rsidRDefault="00257E72" w:rsidP="00643D7C">
      <w:pPr>
        <w:tabs>
          <w:tab w:val="left" w:pos="-1843"/>
        </w:tabs>
        <w:spacing w:after="120" w:line="240" w:lineRule="auto"/>
        <w:ind w:left="2124" w:hanging="2124"/>
        <w:jc w:val="both"/>
        <w:rPr>
          <w:rFonts w:ascii="Calibri" w:hAnsi="Calibri" w:cs="Calibri"/>
        </w:rPr>
      </w:pPr>
      <w:r w:rsidRPr="00EE37B8">
        <w:rPr>
          <w:rFonts w:ascii="Calibri" w:hAnsi="Calibri" w:cs="Calibri"/>
        </w:rPr>
        <w:t>Příloha č.</w:t>
      </w:r>
      <w:r>
        <w:rPr>
          <w:rFonts w:ascii="Calibri" w:hAnsi="Calibri" w:cs="Calibri"/>
        </w:rPr>
        <w:t xml:space="preserve"> 4</w:t>
      </w:r>
      <w:r w:rsidRPr="00EE37B8">
        <w:rPr>
          <w:rFonts w:ascii="Calibri" w:hAnsi="Calibri" w:cs="Calibri"/>
        </w:rPr>
        <w:t xml:space="preserve">: NOZ č. </w:t>
      </w:r>
      <w:r>
        <w:rPr>
          <w:rFonts w:ascii="Calibri" w:hAnsi="Calibri" w:cs="Calibri"/>
        </w:rPr>
        <w:t>091</w:t>
      </w:r>
    </w:p>
    <w:p w14:paraId="01DA781B" w14:textId="6C0775E0" w:rsidR="00257E72" w:rsidRDefault="00257E72" w:rsidP="00643D7C">
      <w:pPr>
        <w:tabs>
          <w:tab w:val="left" w:pos="-1843"/>
        </w:tabs>
        <w:spacing w:after="120" w:line="240" w:lineRule="auto"/>
        <w:ind w:left="2124" w:hanging="2124"/>
        <w:jc w:val="both"/>
        <w:rPr>
          <w:rFonts w:ascii="Calibri" w:hAnsi="Calibri" w:cs="Calibri"/>
        </w:rPr>
      </w:pPr>
      <w:r w:rsidRPr="00EE37B8">
        <w:rPr>
          <w:rFonts w:ascii="Calibri" w:hAnsi="Calibri" w:cs="Calibri"/>
        </w:rPr>
        <w:t>Příloha č.</w:t>
      </w:r>
      <w:r>
        <w:rPr>
          <w:rFonts w:ascii="Calibri" w:hAnsi="Calibri" w:cs="Calibri"/>
        </w:rPr>
        <w:t xml:space="preserve"> 5</w:t>
      </w:r>
      <w:r w:rsidRPr="00EE37B8">
        <w:rPr>
          <w:rFonts w:ascii="Calibri" w:hAnsi="Calibri" w:cs="Calibri"/>
        </w:rPr>
        <w:t xml:space="preserve">: NOZ č. </w:t>
      </w:r>
      <w:r>
        <w:rPr>
          <w:rFonts w:ascii="Calibri" w:hAnsi="Calibri" w:cs="Calibri"/>
        </w:rPr>
        <w:t>093</w:t>
      </w:r>
    </w:p>
    <w:p w14:paraId="043BAEAD" w14:textId="7E0FA024" w:rsidR="00257E72" w:rsidRDefault="00257E72" w:rsidP="00643D7C">
      <w:pPr>
        <w:tabs>
          <w:tab w:val="left" w:pos="-1843"/>
        </w:tabs>
        <w:spacing w:after="120" w:line="240" w:lineRule="auto"/>
        <w:ind w:left="2124" w:hanging="2124"/>
        <w:jc w:val="both"/>
        <w:rPr>
          <w:rFonts w:ascii="Calibri" w:hAnsi="Calibri" w:cs="Calibri"/>
        </w:rPr>
      </w:pPr>
      <w:r w:rsidRPr="00EE37B8">
        <w:rPr>
          <w:rFonts w:ascii="Calibri" w:hAnsi="Calibri" w:cs="Calibri"/>
        </w:rPr>
        <w:lastRenderedPageBreak/>
        <w:t>Příloha č.</w:t>
      </w:r>
      <w:r>
        <w:rPr>
          <w:rFonts w:ascii="Calibri" w:hAnsi="Calibri" w:cs="Calibri"/>
        </w:rPr>
        <w:t xml:space="preserve"> 6</w:t>
      </w:r>
      <w:r w:rsidRPr="00EE37B8">
        <w:rPr>
          <w:rFonts w:ascii="Calibri" w:hAnsi="Calibri" w:cs="Calibri"/>
        </w:rPr>
        <w:t xml:space="preserve">: NOZ č. </w:t>
      </w:r>
      <w:r>
        <w:rPr>
          <w:rFonts w:ascii="Calibri" w:hAnsi="Calibri" w:cs="Calibri"/>
        </w:rPr>
        <w:t>098</w:t>
      </w:r>
    </w:p>
    <w:p w14:paraId="2EAA38F0" w14:textId="0BE192AB" w:rsidR="00257E72" w:rsidRDefault="00257E72" w:rsidP="00643D7C">
      <w:pPr>
        <w:tabs>
          <w:tab w:val="left" w:pos="-1843"/>
        </w:tabs>
        <w:spacing w:after="120" w:line="240" w:lineRule="auto"/>
        <w:ind w:left="2124" w:hanging="2124"/>
        <w:jc w:val="both"/>
        <w:rPr>
          <w:rFonts w:ascii="Calibri" w:hAnsi="Calibri" w:cs="Calibri"/>
        </w:rPr>
      </w:pPr>
      <w:r w:rsidRPr="00EE37B8">
        <w:rPr>
          <w:rFonts w:ascii="Calibri" w:hAnsi="Calibri" w:cs="Calibri"/>
        </w:rPr>
        <w:t>Příloha č.</w:t>
      </w:r>
      <w:r>
        <w:rPr>
          <w:rFonts w:ascii="Calibri" w:hAnsi="Calibri" w:cs="Calibri"/>
        </w:rPr>
        <w:t xml:space="preserve"> 7</w:t>
      </w:r>
      <w:r w:rsidRPr="00EE37B8">
        <w:rPr>
          <w:rFonts w:ascii="Calibri" w:hAnsi="Calibri" w:cs="Calibri"/>
        </w:rPr>
        <w:t xml:space="preserve">: NOZ č. </w:t>
      </w:r>
      <w:r>
        <w:rPr>
          <w:rFonts w:ascii="Calibri" w:hAnsi="Calibri" w:cs="Calibri"/>
        </w:rPr>
        <w:t>099</w:t>
      </w:r>
    </w:p>
    <w:p w14:paraId="55B4BDD5" w14:textId="765E04B0" w:rsidR="00257E72" w:rsidRDefault="00257E72" w:rsidP="00643D7C">
      <w:pPr>
        <w:tabs>
          <w:tab w:val="left" w:pos="-1843"/>
        </w:tabs>
        <w:spacing w:after="120" w:line="240" w:lineRule="auto"/>
        <w:ind w:left="2124" w:hanging="2124"/>
        <w:jc w:val="both"/>
        <w:rPr>
          <w:rFonts w:ascii="Calibri" w:hAnsi="Calibri" w:cs="Calibri"/>
        </w:rPr>
      </w:pPr>
      <w:r w:rsidRPr="00EE37B8">
        <w:rPr>
          <w:rFonts w:ascii="Calibri" w:hAnsi="Calibri" w:cs="Calibri"/>
        </w:rPr>
        <w:t>Příloha č.</w:t>
      </w:r>
      <w:r>
        <w:rPr>
          <w:rFonts w:ascii="Calibri" w:hAnsi="Calibri" w:cs="Calibri"/>
        </w:rPr>
        <w:t xml:space="preserve"> 8</w:t>
      </w:r>
      <w:r w:rsidRPr="00EE37B8">
        <w:rPr>
          <w:rFonts w:ascii="Calibri" w:hAnsi="Calibri" w:cs="Calibri"/>
        </w:rPr>
        <w:t xml:space="preserve">: NOZ č. </w:t>
      </w:r>
      <w:r>
        <w:rPr>
          <w:rFonts w:ascii="Calibri" w:hAnsi="Calibri" w:cs="Calibri"/>
        </w:rPr>
        <w:t>100</w:t>
      </w:r>
    </w:p>
    <w:p w14:paraId="46E678EE" w14:textId="5FBAD6EB" w:rsidR="00257E72" w:rsidRDefault="00257E72" w:rsidP="00643D7C">
      <w:pPr>
        <w:tabs>
          <w:tab w:val="left" w:pos="-1843"/>
        </w:tabs>
        <w:spacing w:after="120" w:line="240" w:lineRule="auto"/>
        <w:ind w:left="2124" w:hanging="2124"/>
        <w:jc w:val="both"/>
        <w:rPr>
          <w:rFonts w:ascii="Calibri" w:hAnsi="Calibri" w:cs="Calibri"/>
        </w:rPr>
      </w:pPr>
      <w:r w:rsidRPr="00EE37B8">
        <w:rPr>
          <w:rFonts w:ascii="Calibri" w:hAnsi="Calibri" w:cs="Calibri"/>
        </w:rPr>
        <w:t>Příloha č.</w:t>
      </w:r>
      <w:r>
        <w:rPr>
          <w:rFonts w:ascii="Calibri" w:hAnsi="Calibri" w:cs="Calibri"/>
        </w:rPr>
        <w:t xml:space="preserve"> 9</w:t>
      </w:r>
      <w:r w:rsidRPr="00EE37B8">
        <w:rPr>
          <w:rFonts w:ascii="Calibri" w:hAnsi="Calibri" w:cs="Calibri"/>
        </w:rPr>
        <w:t xml:space="preserve">: NOZ č. </w:t>
      </w:r>
      <w:r>
        <w:rPr>
          <w:rFonts w:ascii="Calibri" w:hAnsi="Calibri" w:cs="Calibri"/>
        </w:rPr>
        <w:t>101</w:t>
      </w:r>
    </w:p>
    <w:p w14:paraId="19450716" w14:textId="3F02871F" w:rsidR="00257E72" w:rsidRDefault="00257E72" w:rsidP="00643D7C">
      <w:pPr>
        <w:tabs>
          <w:tab w:val="left" w:pos="-1843"/>
        </w:tabs>
        <w:spacing w:after="120" w:line="240" w:lineRule="auto"/>
        <w:ind w:left="2124" w:hanging="2124"/>
        <w:jc w:val="both"/>
        <w:rPr>
          <w:rFonts w:ascii="Calibri" w:hAnsi="Calibri" w:cs="Calibri"/>
        </w:rPr>
      </w:pPr>
      <w:r w:rsidRPr="00EE37B8">
        <w:rPr>
          <w:rFonts w:ascii="Calibri" w:hAnsi="Calibri" w:cs="Calibri"/>
        </w:rPr>
        <w:t>Příloha č.</w:t>
      </w:r>
      <w:r>
        <w:rPr>
          <w:rFonts w:ascii="Calibri" w:hAnsi="Calibri" w:cs="Calibri"/>
        </w:rPr>
        <w:t xml:space="preserve"> 10</w:t>
      </w:r>
      <w:r w:rsidRPr="00EE37B8">
        <w:rPr>
          <w:rFonts w:ascii="Calibri" w:hAnsi="Calibri" w:cs="Calibri"/>
        </w:rPr>
        <w:t xml:space="preserve">: NOZ č. </w:t>
      </w:r>
      <w:r>
        <w:rPr>
          <w:rFonts w:ascii="Calibri" w:hAnsi="Calibri" w:cs="Calibri"/>
        </w:rPr>
        <w:t>102</w:t>
      </w:r>
    </w:p>
    <w:p w14:paraId="3826DC4D" w14:textId="306C43C5" w:rsidR="00257E72" w:rsidRDefault="00257E72" w:rsidP="00643D7C">
      <w:pPr>
        <w:tabs>
          <w:tab w:val="left" w:pos="-1843"/>
        </w:tabs>
        <w:spacing w:after="120" w:line="240" w:lineRule="auto"/>
        <w:ind w:left="2124" w:hanging="2124"/>
        <w:jc w:val="both"/>
        <w:rPr>
          <w:rFonts w:ascii="Calibri" w:hAnsi="Calibri" w:cs="Calibri"/>
        </w:rPr>
      </w:pPr>
      <w:r w:rsidRPr="00EE37B8">
        <w:rPr>
          <w:rFonts w:ascii="Calibri" w:hAnsi="Calibri" w:cs="Calibri"/>
        </w:rPr>
        <w:t>Příloha č.</w:t>
      </w:r>
      <w:r>
        <w:rPr>
          <w:rFonts w:ascii="Calibri" w:hAnsi="Calibri" w:cs="Calibri"/>
        </w:rPr>
        <w:t xml:space="preserve"> 11</w:t>
      </w:r>
      <w:r w:rsidRPr="00EE37B8">
        <w:rPr>
          <w:rFonts w:ascii="Calibri" w:hAnsi="Calibri" w:cs="Calibri"/>
        </w:rPr>
        <w:t xml:space="preserve">: NOZ č. </w:t>
      </w:r>
      <w:r>
        <w:rPr>
          <w:rFonts w:ascii="Calibri" w:hAnsi="Calibri" w:cs="Calibri"/>
        </w:rPr>
        <w:t>103</w:t>
      </w:r>
    </w:p>
    <w:p w14:paraId="4A0EFCC3" w14:textId="6CF81475" w:rsidR="00257E72" w:rsidRDefault="00257E72" w:rsidP="00643D7C">
      <w:pPr>
        <w:tabs>
          <w:tab w:val="left" w:pos="-1843"/>
        </w:tabs>
        <w:spacing w:after="120" w:line="240" w:lineRule="auto"/>
        <w:ind w:left="2124" w:hanging="2124"/>
        <w:jc w:val="both"/>
        <w:rPr>
          <w:rFonts w:ascii="Calibri" w:hAnsi="Calibri" w:cs="Calibri"/>
        </w:rPr>
      </w:pPr>
      <w:r w:rsidRPr="00EE37B8">
        <w:rPr>
          <w:rFonts w:ascii="Calibri" w:hAnsi="Calibri" w:cs="Calibri"/>
        </w:rPr>
        <w:t>Příloha č.</w:t>
      </w:r>
      <w:r>
        <w:rPr>
          <w:rFonts w:ascii="Calibri" w:hAnsi="Calibri" w:cs="Calibri"/>
        </w:rPr>
        <w:t xml:space="preserve"> 12</w:t>
      </w:r>
      <w:r w:rsidRPr="00EE37B8">
        <w:rPr>
          <w:rFonts w:ascii="Calibri" w:hAnsi="Calibri" w:cs="Calibri"/>
        </w:rPr>
        <w:t xml:space="preserve">: NOZ č. </w:t>
      </w:r>
      <w:r>
        <w:rPr>
          <w:rFonts w:ascii="Calibri" w:hAnsi="Calibri" w:cs="Calibri"/>
        </w:rPr>
        <w:t>113</w:t>
      </w:r>
    </w:p>
    <w:p w14:paraId="7AB8959D" w14:textId="30FB23EE" w:rsidR="00257E72" w:rsidRDefault="00257E72" w:rsidP="00643D7C">
      <w:pPr>
        <w:tabs>
          <w:tab w:val="left" w:pos="-1843"/>
        </w:tabs>
        <w:spacing w:after="120" w:line="240" w:lineRule="auto"/>
        <w:ind w:left="2124" w:hanging="2124"/>
        <w:jc w:val="both"/>
        <w:rPr>
          <w:rFonts w:ascii="Calibri" w:hAnsi="Calibri" w:cs="Calibri"/>
        </w:rPr>
      </w:pPr>
      <w:r w:rsidRPr="00EE37B8">
        <w:rPr>
          <w:rFonts w:ascii="Calibri" w:hAnsi="Calibri" w:cs="Calibri"/>
        </w:rPr>
        <w:t>Příloha č.</w:t>
      </w:r>
      <w:r>
        <w:rPr>
          <w:rFonts w:ascii="Calibri" w:hAnsi="Calibri" w:cs="Calibri"/>
        </w:rPr>
        <w:t xml:space="preserve"> 13</w:t>
      </w:r>
      <w:r w:rsidRPr="00EE37B8">
        <w:rPr>
          <w:rFonts w:ascii="Calibri" w:hAnsi="Calibri" w:cs="Calibri"/>
        </w:rPr>
        <w:t xml:space="preserve">: NOZ č. </w:t>
      </w:r>
      <w:r>
        <w:rPr>
          <w:rFonts w:ascii="Calibri" w:hAnsi="Calibri" w:cs="Calibri"/>
        </w:rPr>
        <w:t>114</w:t>
      </w:r>
    </w:p>
    <w:p w14:paraId="393144A1" w14:textId="49C2C340" w:rsidR="00B82481" w:rsidRDefault="00B82481" w:rsidP="00643D7C">
      <w:pPr>
        <w:tabs>
          <w:tab w:val="left" w:pos="-1843"/>
        </w:tabs>
        <w:spacing w:after="120" w:line="240" w:lineRule="auto"/>
        <w:ind w:left="2124" w:hanging="2124"/>
        <w:jc w:val="both"/>
        <w:rPr>
          <w:rFonts w:ascii="Calibri" w:hAnsi="Calibri" w:cs="Calibri"/>
        </w:rPr>
      </w:pPr>
      <w:r>
        <w:rPr>
          <w:rFonts w:ascii="Calibri" w:hAnsi="Calibri" w:cs="Calibri"/>
        </w:rPr>
        <w:br w:type="page"/>
      </w:r>
    </w:p>
    <w:p w14:paraId="3C9DAAE9" w14:textId="77777777" w:rsidR="00203B90" w:rsidRPr="00EE37B8" w:rsidRDefault="00203B90" w:rsidP="00456792">
      <w:pPr>
        <w:spacing w:after="120" w:line="240" w:lineRule="auto"/>
        <w:rPr>
          <w:rFonts w:ascii="Calibri" w:hAnsi="Calibri" w:cs="Calibri"/>
        </w:rPr>
      </w:pPr>
      <w:r w:rsidRPr="00EE37B8">
        <w:rPr>
          <w:rFonts w:ascii="Calibri" w:hAnsi="Calibri" w:cs="Calibri"/>
        </w:rPr>
        <w:lastRenderedPageBreak/>
        <w:t>V Praze dne ______________</w:t>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t>V Praze dne ______________</w:t>
      </w:r>
    </w:p>
    <w:p w14:paraId="07B27554" w14:textId="77777777" w:rsidR="00203B90" w:rsidRPr="00EE37B8" w:rsidRDefault="00203B90" w:rsidP="00456792">
      <w:pPr>
        <w:spacing w:after="120" w:line="240" w:lineRule="auto"/>
        <w:rPr>
          <w:rFonts w:ascii="Calibri" w:hAnsi="Calibri" w:cs="Calibri"/>
        </w:rPr>
      </w:pPr>
    </w:p>
    <w:p w14:paraId="644BD255" w14:textId="77777777" w:rsidR="00203B90" w:rsidRPr="00EE37B8" w:rsidRDefault="00203B90" w:rsidP="00456792">
      <w:pPr>
        <w:spacing w:after="120" w:line="240" w:lineRule="auto"/>
        <w:rPr>
          <w:rFonts w:ascii="Calibri" w:hAnsi="Calibri" w:cs="Calibri"/>
        </w:rPr>
      </w:pPr>
      <w:r w:rsidRPr="00EE37B8">
        <w:rPr>
          <w:rFonts w:ascii="Calibri" w:hAnsi="Calibri" w:cs="Calibri"/>
        </w:rPr>
        <w:t xml:space="preserve">Za Objednatele </w:t>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t>Za Zhotovitele</w:t>
      </w:r>
    </w:p>
    <w:p w14:paraId="4BD0F745" w14:textId="77777777" w:rsidR="00203B90" w:rsidRPr="00EE37B8" w:rsidRDefault="00203B90" w:rsidP="00456792">
      <w:pPr>
        <w:spacing w:after="120" w:line="240" w:lineRule="auto"/>
        <w:rPr>
          <w:rFonts w:ascii="Calibri" w:hAnsi="Calibri" w:cs="Calibri"/>
        </w:rPr>
      </w:pPr>
    </w:p>
    <w:p w14:paraId="7FFAF043" w14:textId="6DD62939" w:rsidR="009812EC" w:rsidRPr="00EE37B8" w:rsidRDefault="009812EC" w:rsidP="00456792">
      <w:pPr>
        <w:spacing w:after="120" w:line="240" w:lineRule="auto"/>
        <w:rPr>
          <w:rFonts w:ascii="Calibri" w:hAnsi="Calibri" w:cs="Calibri"/>
        </w:rPr>
      </w:pPr>
    </w:p>
    <w:p w14:paraId="2AAAFD97" w14:textId="77777777" w:rsidR="00203B90" w:rsidRPr="00EE37B8" w:rsidRDefault="00203B90" w:rsidP="00456792">
      <w:pPr>
        <w:spacing w:after="120" w:line="240" w:lineRule="auto"/>
        <w:rPr>
          <w:rFonts w:ascii="Calibri" w:hAnsi="Calibri" w:cs="Calibri"/>
        </w:rPr>
      </w:pPr>
      <w:r w:rsidRPr="00EE37B8">
        <w:rPr>
          <w:rFonts w:ascii="Calibri" w:hAnsi="Calibri" w:cs="Calibri"/>
        </w:rPr>
        <w:t>_______________________________</w:t>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t>_______________________________</w:t>
      </w:r>
    </w:p>
    <w:p w14:paraId="7CCF566E" w14:textId="473B0FC6" w:rsidR="00203B90" w:rsidRPr="00EE37B8" w:rsidRDefault="00203B90" w:rsidP="00456792">
      <w:pPr>
        <w:spacing w:after="120" w:line="240" w:lineRule="auto"/>
        <w:rPr>
          <w:rFonts w:ascii="Calibri" w:hAnsi="Calibri" w:cs="Calibri"/>
          <w:b/>
          <w:bCs/>
        </w:rPr>
      </w:pPr>
      <w:r w:rsidRPr="00EE37B8">
        <w:rPr>
          <w:rFonts w:ascii="Calibri" w:hAnsi="Calibri" w:cs="Calibri"/>
          <w:b/>
          <w:bCs/>
        </w:rPr>
        <w:t>Ing.</w:t>
      </w:r>
      <w:r w:rsidR="006022C8">
        <w:rPr>
          <w:rFonts w:ascii="Calibri" w:hAnsi="Calibri" w:cs="Calibri"/>
          <w:b/>
          <w:bCs/>
        </w:rPr>
        <w:t xml:space="preserve"> </w:t>
      </w:r>
      <w:r w:rsidR="00F23442">
        <w:rPr>
          <w:rFonts w:ascii="Calibri" w:hAnsi="Calibri" w:cs="Calibri"/>
          <w:b/>
          <w:bCs/>
        </w:rPr>
        <w:t>Miroslav Dvořák</w:t>
      </w:r>
      <w:r w:rsidR="00F23442">
        <w:rPr>
          <w:rFonts w:ascii="Calibri" w:hAnsi="Calibri" w:cs="Calibri"/>
          <w:b/>
          <w:bCs/>
        </w:rPr>
        <w:tab/>
      </w:r>
      <w:r w:rsidRPr="00EE37B8">
        <w:rPr>
          <w:rFonts w:ascii="Calibri" w:hAnsi="Calibri" w:cs="Calibri"/>
          <w:b/>
          <w:bCs/>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000F4F62" w:rsidRPr="000F4F62">
        <w:rPr>
          <w:rFonts w:ascii="Calibri" w:hAnsi="Calibri" w:cs="Calibri"/>
          <w:b/>
        </w:rPr>
        <w:t>I</w:t>
      </w:r>
      <w:r w:rsidRPr="000F4F62">
        <w:rPr>
          <w:rFonts w:ascii="Calibri" w:hAnsi="Calibri" w:cs="Calibri"/>
          <w:b/>
          <w:bCs/>
        </w:rPr>
        <w:t>n</w:t>
      </w:r>
      <w:r w:rsidRPr="00EE37B8">
        <w:rPr>
          <w:rFonts w:ascii="Calibri" w:hAnsi="Calibri" w:cs="Calibri"/>
          <w:b/>
          <w:bCs/>
        </w:rPr>
        <w:t>g. Zdeněk Pokorný</w:t>
      </w:r>
    </w:p>
    <w:p w14:paraId="3933AC3A" w14:textId="36F8C356" w:rsidR="00203B90" w:rsidRPr="00EE37B8" w:rsidRDefault="00F23442" w:rsidP="00456792">
      <w:pPr>
        <w:spacing w:after="120" w:line="240" w:lineRule="auto"/>
        <w:rPr>
          <w:rFonts w:ascii="Calibri" w:hAnsi="Calibri" w:cs="Calibri"/>
        </w:rPr>
      </w:pPr>
      <w:r>
        <w:rPr>
          <w:rFonts w:ascii="Calibri" w:hAnsi="Calibri" w:cs="Calibri"/>
        </w:rPr>
        <w:t>ředitel odboru investičního</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0F4F62">
        <w:rPr>
          <w:rFonts w:ascii="Calibri" w:hAnsi="Calibri" w:cs="Calibri"/>
        </w:rPr>
        <w:t>Předseda představenstva VCES a.s.</w:t>
      </w:r>
      <w:r w:rsidR="007D2CA5">
        <w:rPr>
          <w:rFonts w:ascii="Calibri" w:hAnsi="Calibri" w:cs="Calibri"/>
        </w:rPr>
        <w:t xml:space="preserve">                            </w:t>
      </w:r>
      <w:r w:rsidR="00203B90" w:rsidRPr="00EE37B8">
        <w:rPr>
          <w:rFonts w:ascii="Calibri" w:hAnsi="Calibri" w:cs="Calibri"/>
        </w:rPr>
        <w:tab/>
      </w:r>
      <w:r w:rsidR="00203B90" w:rsidRPr="00EE37B8">
        <w:rPr>
          <w:rFonts w:ascii="Calibri" w:hAnsi="Calibri" w:cs="Calibri"/>
        </w:rPr>
        <w:tab/>
      </w:r>
    </w:p>
    <w:p w14:paraId="0E630710" w14:textId="67311D18" w:rsidR="00203B90" w:rsidRPr="00EE37B8" w:rsidRDefault="00203B90" w:rsidP="00456792">
      <w:pPr>
        <w:spacing w:after="120" w:line="240" w:lineRule="auto"/>
        <w:rPr>
          <w:rFonts w:ascii="Calibri" w:hAnsi="Calibri" w:cs="Calibri"/>
        </w:rPr>
      </w:pPr>
    </w:p>
    <w:p w14:paraId="4F12D299" w14:textId="77777777" w:rsidR="00203B90" w:rsidRPr="00EE37B8" w:rsidRDefault="00203B90" w:rsidP="00456792">
      <w:pPr>
        <w:spacing w:after="120" w:line="240" w:lineRule="auto"/>
        <w:rPr>
          <w:rFonts w:ascii="Calibri" w:hAnsi="Calibri" w:cs="Calibri"/>
        </w:rPr>
      </w:pPr>
    </w:p>
    <w:p w14:paraId="2026068F" w14:textId="77777777" w:rsidR="00203B90" w:rsidRPr="00EE37B8" w:rsidRDefault="00203B90" w:rsidP="00456792">
      <w:pPr>
        <w:spacing w:after="120" w:line="240" w:lineRule="auto"/>
        <w:rPr>
          <w:rFonts w:ascii="Calibri" w:hAnsi="Calibri" w:cs="Calibri"/>
        </w:rPr>
      </w:pP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t>_______________________________</w:t>
      </w:r>
    </w:p>
    <w:p w14:paraId="6DD660A8" w14:textId="77777777" w:rsidR="00203B90" w:rsidRPr="00EE37B8" w:rsidRDefault="00203B90" w:rsidP="00456792">
      <w:pPr>
        <w:spacing w:after="120" w:line="240" w:lineRule="auto"/>
        <w:rPr>
          <w:rFonts w:ascii="Calibri" w:hAnsi="Calibri" w:cs="Calibri"/>
          <w:b/>
          <w:bCs/>
        </w:rPr>
      </w:pP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b/>
          <w:bCs/>
        </w:rPr>
        <w:t>Anthony De Busschere</w:t>
      </w:r>
    </w:p>
    <w:p w14:paraId="5446FC86" w14:textId="77777777" w:rsidR="00203B90" w:rsidRPr="00EE37B8" w:rsidRDefault="00203B90" w:rsidP="00456792">
      <w:pPr>
        <w:spacing w:after="120" w:line="240" w:lineRule="auto"/>
        <w:rPr>
          <w:rFonts w:ascii="Calibri" w:hAnsi="Calibri" w:cs="Calibri"/>
        </w:rPr>
      </w:pP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t xml:space="preserve">Místopředseda představenstva </w:t>
      </w:r>
    </w:p>
    <w:p w14:paraId="4252854F" w14:textId="77777777" w:rsidR="00203B90" w:rsidRPr="00EE37B8" w:rsidRDefault="00203B90" w:rsidP="00456792">
      <w:pPr>
        <w:spacing w:after="120" w:line="240" w:lineRule="auto"/>
        <w:ind w:left="4956" w:firstLine="708"/>
        <w:rPr>
          <w:rFonts w:ascii="Calibri" w:hAnsi="Calibri" w:cs="Calibri"/>
        </w:rPr>
      </w:pPr>
      <w:r w:rsidRPr="00EE37B8">
        <w:rPr>
          <w:rFonts w:ascii="Calibri" w:hAnsi="Calibri" w:cs="Calibri"/>
        </w:rPr>
        <w:t>VCES a.s.</w:t>
      </w:r>
    </w:p>
    <w:p w14:paraId="72D0FF5D" w14:textId="77777777" w:rsidR="00203B90" w:rsidRPr="00EE37B8" w:rsidRDefault="00203B90" w:rsidP="00456792">
      <w:pPr>
        <w:spacing w:after="120" w:line="240" w:lineRule="auto"/>
        <w:rPr>
          <w:rFonts w:ascii="Calibri" w:hAnsi="Calibri" w:cs="Calibri"/>
        </w:rPr>
      </w:pPr>
    </w:p>
    <w:p w14:paraId="43963AF8" w14:textId="77777777" w:rsidR="009812EC" w:rsidRPr="00EE37B8" w:rsidRDefault="009812EC" w:rsidP="00456792">
      <w:pPr>
        <w:spacing w:after="120" w:line="240" w:lineRule="auto"/>
        <w:rPr>
          <w:rFonts w:ascii="Calibri" w:hAnsi="Calibri" w:cs="Calibri"/>
        </w:rPr>
      </w:pPr>
    </w:p>
    <w:p w14:paraId="56E1808E" w14:textId="77777777" w:rsidR="00203B90" w:rsidRPr="00EE37B8" w:rsidRDefault="00203B90" w:rsidP="00456792">
      <w:pPr>
        <w:spacing w:after="120" w:line="240" w:lineRule="auto"/>
        <w:rPr>
          <w:rFonts w:ascii="Calibri" w:hAnsi="Calibri" w:cs="Calibri"/>
        </w:rPr>
      </w:pPr>
    </w:p>
    <w:p w14:paraId="240DA579" w14:textId="77777777" w:rsidR="00203B90" w:rsidRPr="00EE37B8" w:rsidRDefault="00203B90" w:rsidP="00456792">
      <w:pPr>
        <w:spacing w:after="120" w:line="240" w:lineRule="auto"/>
        <w:ind w:left="4956" w:firstLine="708"/>
        <w:rPr>
          <w:rFonts w:ascii="Calibri" w:hAnsi="Calibri" w:cs="Calibri"/>
        </w:rPr>
      </w:pPr>
      <w:r w:rsidRPr="00EE37B8">
        <w:rPr>
          <w:rFonts w:ascii="Calibri" w:hAnsi="Calibri" w:cs="Calibri"/>
        </w:rPr>
        <w:t>_______________________________</w:t>
      </w:r>
    </w:p>
    <w:p w14:paraId="3A91DD49" w14:textId="77777777" w:rsidR="00203B90" w:rsidRPr="00EE37B8" w:rsidRDefault="00203B90" w:rsidP="00456792">
      <w:pPr>
        <w:spacing w:after="120" w:line="240" w:lineRule="auto"/>
        <w:rPr>
          <w:rFonts w:ascii="Calibri" w:hAnsi="Calibri" w:cs="Calibri"/>
          <w:b/>
          <w:bCs/>
        </w:rPr>
      </w:pP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b/>
          <w:bCs/>
        </w:rPr>
        <w:t>Ing. Karel Volf</w:t>
      </w:r>
    </w:p>
    <w:p w14:paraId="08E31A8E" w14:textId="73B4EFAD" w:rsidR="00203B90" w:rsidRPr="00EE37B8" w:rsidRDefault="00203B90" w:rsidP="00456792">
      <w:pPr>
        <w:spacing w:after="120" w:line="240" w:lineRule="auto"/>
        <w:ind w:left="5664" w:firstLine="4"/>
        <w:rPr>
          <w:rFonts w:ascii="Calibri" w:hAnsi="Calibri" w:cs="Calibri"/>
        </w:rPr>
      </w:pPr>
      <w:r w:rsidRPr="00EE37B8">
        <w:rPr>
          <w:rFonts w:ascii="Calibri" w:hAnsi="Calibri" w:cs="Calibri"/>
        </w:rPr>
        <w:t>Předseda sboru jednatelů Metrostav DIZ s.r.o.</w:t>
      </w:r>
    </w:p>
    <w:p w14:paraId="0B7E75AF" w14:textId="77777777" w:rsidR="00203B90" w:rsidRPr="00EE37B8" w:rsidRDefault="00203B90" w:rsidP="00456792">
      <w:pPr>
        <w:spacing w:after="120" w:line="240" w:lineRule="auto"/>
        <w:rPr>
          <w:rFonts w:ascii="Calibri" w:hAnsi="Calibri" w:cs="Calibri"/>
        </w:rPr>
      </w:pPr>
    </w:p>
    <w:p w14:paraId="0D75619E" w14:textId="77777777" w:rsidR="00203B90" w:rsidRPr="00EE37B8" w:rsidRDefault="00203B90" w:rsidP="00456792">
      <w:pPr>
        <w:spacing w:after="120" w:line="240" w:lineRule="auto"/>
        <w:rPr>
          <w:rFonts w:ascii="Calibri" w:hAnsi="Calibri" w:cs="Calibri"/>
        </w:rPr>
      </w:pPr>
    </w:p>
    <w:p w14:paraId="0CDB4018" w14:textId="77777777" w:rsidR="009812EC" w:rsidRPr="00EE37B8" w:rsidRDefault="009812EC" w:rsidP="00456792">
      <w:pPr>
        <w:spacing w:after="120" w:line="240" w:lineRule="auto"/>
        <w:rPr>
          <w:rFonts w:ascii="Calibri" w:hAnsi="Calibri" w:cs="Calibri"/>
        </w:rPr>
      </w:pPr>
    </w:p>
    <w:p w14:paraId="0B61A777" w14:textId="77777777" w:rsidR="009812EC" w:rsidRPr="00EE37B8" w:rsidRDefault="009812EC" w:rsidP="00456792">
      <w:pPr>
        <w:spacing w:after="120" w:line="240" w:lineRule="auto"/>
        <w:rPr>
          <w:rFonts w:ascii="Calibri" w:hAnsi="Calibri" w:cs="Calibri"/>
        </w:rPr>
      </w:pPr>
    </w:p>
    <w:p w14:paraId="6B2E8FDC" w14:textId="77777777" w:rsidR="00203B90" w:rsidRPr="00EE37B8" w:rsidRDefault="00203B90" w:rsidP="00456792">
      <w:pPr>
        <w:spacing w:after="120" w:line="240" w:lineRule="auto"/>
        <w:ind w:left="4956" w:firstLine="708"/>
        <w:rPr>
          <w:rFonts w:ascii="Calibri" w:hAnsi="Calibri" w:cs="Calibri"/>
        </w:rPr>
      </w:pPr>
      <w:r w:rsidRPr="00EE37B8">
        <w:rPr>
          <w:rFonts w:ascii="Calibri" w:hAnsi="Calibri" w:cs="Calibri"/>
        </w:rPr>
        <w:t>_______________________________</w:t>
      </w:r>
    </w:p>
    <w:p w14:paraId="7451E43A" w14:textId="77777777" w:rsidR="00203B90" w:rsidRPr="00EE37B8" w:rsidRDefault="00203B90" w:rsidP="00456792">
      <w:pPr>
        <w:spacing w:after="120" w:line="240" w:lineRule="auto"/>
        <w:rPr>
          <w:rFonts w:ascii="Calibri" w:hAnsi="Calibri" w:cs="Calibri"/>
          <w:b/>
          <w:bCs/>
        </w:rPr>
      </w:pP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b/>
          <w:bCs/>
        </w:rPr>
        <w:t>Ing. Tomáš Erhard</w:t>
      </w:r>
    </w:p>
    <w:p w14:paraId="3D146312" w14:textId="5C310098" w:rsidR="00282A29" w:rsidRPr="00EE37B8" w:rsidRDefault="00203B90" w:rsidP="00456792">
      <w:pPr>
        <w:spacing w:after="120" w:line="240" w:lineRule="auto"/>
        <w:rPr>
          <w:rFonts w:ascii="Calibri" w:hAnsi="Calibri" w:cs="Calibri"/>
        </w:rPr>
      </w:pP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r>
      <w:r w:rsidRPr="00EE37B8">
        <w:rPr>
          <w:rFonts w:ascii="Calibri" w:hAnsi="Calibri" w:cs="Calibri"/>
        </w:rPr>
        <w:tab/>
        <w:t>Jednatel Metrostav DIZ s.r.o.</w:t>
      </w:r>
    </w:p>
    <w:sectPr w:rsidR="00282A29" w:rsidRPr="00EE37B8" w:rsidSect="00FE5B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400CD" w14:textId="77777777" w:rsidR="00E15DC3" w:rsidRDefault="00E15DC3" w:rsidP="00D0048C">
      <w:pPr>
        <w:spacing w:after="0" w:line="240" w:lineRule="auto"/>
      </w:pPr>
      <w:r>
        <w:separator/>
      </w:r>
    </w:p>
  </w:endnote>
  <w:endnote w:type="continuationSeparator" w:id="0">
    <w:p w14:paraId="5E0E499E" w14:textId="77777777" w:rsidR="00E15DC3" w:rsidRDefault="00E15DC3" w:rsidP="00D0048C">
      <w:pPr>
        <w:spacing w:after="0" w:line="240" w:lineRule="auto"/>
      </w:pPr>
      <w:r>
        <w:continuationSeparator/>
      </w:r>
    </w:p>
  </w:endnote>
  <w:endnote w:type="continuationNotice" w:id="1">
    <w:p w14:paraId="42EB2A84" w14:textId="77777777" w:rsidR="00E15DC3" w:rsidRDefault="00E15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A4D83" w14:textId="77777777" w:rsidR="005C20DB" w:rsidRDefault="005C20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250528"/>
      <w:docPartObj>
        <w:docPartGallery w:val="Page Numbers (Bottom of Page)"/>
        <w:docPartUnique/>
      </w:docPartObj>
    </w:sdtPr>
    <w:sdtEndPr/>
    <w:sdtContent>
      <w:sdt>
        <w:sdtPr>
          <w:id w:val="-1705238520"/>
          <w:docPartObj>
            <w:docPartGallery w:val="Page Numbers (Top of Page)"/>
            <w:docPartUnique/>
          </w:docPartObj>
        </w:sdtPr>
        <w:sdtEndPr/>
        <w:sdtContent>
          <w:p w14:paraId="2D1397BD" w14:textId="16BC363B" w:rsidR="00581C49" w:rsidRDefault="00581C49">
            <w:pPr>
              <w:pStyle w:val="Zpat"/>
            </w:pPr>
            <w:r>
              <w:t xml:space="preserve">Stránka </w:t>
            </w:r>
            <w:r>
              <w:rPr>
                <w:b/>
                <w:bCs/>
                <w:sz w:val="24"/>
                <w:szCs w:val="24"/>
              </w:rPr>
              <w:fldChar w:fldCharType="begin"/>
            </w:r>
            <w:r>
              <w:rPr>
                <w:b/>
                <w:bCs/>
              </w:rPr>
              <w:instrText>PAGE</w:instrText>
            </w:r>
            <w:r>
              <w:rPr>
                <w:b/>
                <w:bCs/>
                <w:sz w:val="24"/>
                <w:szCs w:val="24"/>
              </w:rPr>
              <w:fldChar w:fldCharType="separate"/>
            </w:r>
            <w:r w:rsidR="000A38C1">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A38C1">
              <w:rPr>
                <w:b/>
                <w:bCs/>
                <w:noProof/>
              </w:rPr>
              <w:t>12</w:t>
            </w:r>
            <w:r>
              <w:rPr>
                <w:b/>
                <w:bCs/>
                <w:sz w:val="24"/>
                <w:szCs w:val="24"/>
              </w:rPr>
              <w:fldChar w:fldCharType="end"/>
            </w:r>
          </w:p>
        </w:sdtContent>
      </w:sdt>
    </w:sdtContent>
  </w:sdt>
  <w:p w14:paraId="7E1A83A5" w14:textId="77777777" w:rsidR="00581C49" w:rsidRDefault="00581C4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A369" w14:textId="77777777" w:rsidR="005C20DB" w:rsidRDefault="005C20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AACB3" w14:textId="77777777" w:rsidR="00E15DC3" w:rsidRDefault="00E15DC3" w:rsidP="00D0048C">
      <w:pPr>
        <w:spacing w:after="0" w:line="240" w:lineRule="auto"/>
      </w:pPr>
      <w:r>
        <w:separator/>
      </w:r>
    </w:p>
  </w:footnote>
  <w:footnote w:type="continuationSeparator" w:id="0">
    <w:p w14:paraId="037790E0" w14:textId="77777777" w:rsidR="00E15DC3" w:rsidRDefault="00E15DC3" w:rsidP="00D0048C">
      <w:pPr>
        <w:spacing w:after="0" w:line="240" w:lineRule="auto"/>
      </w:pPr>
      <w:r>
        <w:continuationSeparator/>
      </w:r>
    </w:p>
  </w:footnote>
  <w:footnote w:type="continuationNotice" w:id="1">
    <w:p w14:paraId="46360D06" w14:textId="77777777" w:rsidR="00E15DC3" w:rsidRDefault="00E15D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C070" w14:textId="77777777" w:rsidR="005C20DB" w:rsidRDefault="005C20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7FEE1" w14:textId="47E40AEA" w:rsidR="00581C49" w:rsidRDefault="00581C49" w:rsidP="008C7354">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6280" w14:textId="7ADC5B4E" w:rsidR="00581C49" w:rsidRDefault="005C20DB" w:rsidP="008C7354">
    <w:pPr>
      <w:pStyle w:val="Zhlav"/>
      <w:jc w:val="right"/>
    </w:pPr>
    <w:r>
      <w:rPr>
        <w:b/>
        <w:noProof/>
      </w:rPr>
      <w:drawing>
        <wp:inline distT="0" distB="0" distL="0" distR="0" wp14:anchorId="6D99469F" wp14:editId="52C2163F">
          <wp:extent cx="2343150" cy="409575"/>
          <wp:effectExtent l="0" t="0" r="0" b="9525"/>
          <wp:docPr id="14259068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105"/>
    <w:multiLevelType w:val="multilevel"/>
    <w:tmpl w:val="0DB4F70C"/>
    <w:lvl w:ilvl="0">
      <w:start w:val="3"/>
      <w:numFmt w:val="decimal"/>
      <w:lvlText w:val="%1.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12E56"/>
    <w:multiLevelType w:val="multilevel"/>
    <w:tmpl w:val="F24CDF2A"/>
    <w:lvl w:ilvl="0">
      <w:start w:val="3"/>
      <w:numFmt w:val="decimal"/>
      <w:lvlText w:val="%1.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F8239D"/>
    <w:multiLevelType w:val="multilevel"/>
    <w:tmpl w:val="4438A7A4"/>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A6991"/>
    <w:multiLevelType w:val="multilevel"/>
    <w:tmpl w:val="D4F2DF9E"/>
    <w:lvl w:ilvl="0">
      <w:start w:val="3"/>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D497C"/>
    <w:multiLevelType w:val="multilevel"/>
    <w:tmpl w:val="E1B20E9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06C3186"/>
    <w:multiLevelType w:val="multilevel"/>
    <w:tmpl w:val="C65A03B0"/>
    <w:styleLink w:val="Aktulnseznam16"/>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B461D6"/>
    <w:multiLevelType w:val="multilevel"/>
    <w:tmpl w:val="D7BE1EF8"/>
    <w:styleLink w:val="Aktulnseznam15"/>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5E5B94"/>
    <w:multiLevelType w:val="multilevel"/>
    <w:tmpl w:val="59F8140C"/>
    <w:styleLink w:val="Aktulnseznam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F32D73"/>
    <w:multiLevelType w:val="multilevel"/>
    <w:tmpl w:val="CD560C6E"/>
    <w:styleLink w:val="Aktulnseznam5"/>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2F2159"/>
    <w:multiLevelType w:val="multilevel"/>
    <w:tmpl w:val="D57CA6B8"/>
    <w:styleLink w:val="Aktulnseznam11"/>
    <w:lvl w:ilvl="0">
      <w:start w:val="1"/>
      <w:numFmt w:val="decimal"/>
      <w:lvlText w:val="14.%1"/>
      <w:lvlJc w:val="left"/>
      <w:pPr>
        <w:ind w:left="720" w:hanging="360"/>
      </w:pPr>
      <w:rPr>
        <w:rFonts w:hint="default"/>
      </w:rPr>
    </w:lvl>
    <w:lvl w:ilvl="1">
      <w:start w:val="1"/>
      <w:numFmt w:val="none"/>
      <w:lvlText w:val="14.2.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361668"/>
    <w:multiLevelType w:val="multilevel"/>
    <w:tmpl w:val="0DB4F70C"/>
    <w:styleLink w:val="Aktulnseznam27"/>
    <w:lvl w:ilvl="0">
      <w:start w:val="3"/>
      <w:numFmt w:val="decimal"/>
      <w:lvlText w:val="%1.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137C96"/>
    <w:multiLevelType w:val="multilevel"/>
    <w:tmpl w:val="4438A7A4"/>
    <w:styleLink w:val="Aktulnseznam29"/>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375C0A"/>
    <w:multiLevelType w:val="multilevel"/>
    <w:tmpl w:val="C3A2A9AC"/>
    <w:lvl w:ilvl="0">
      <w:start w:val="3"/>
      <w:numFmt w:val="decimal"/>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EF7897"/>
    <w:multiLevelType w:val="multilevel"/>
    <w:tmpl w:val="FB3A6F4E"/>
    <w:styleLink w:val="Aktulnseznam10"/>
    <w:lvl w:ilvl="0">
      <w:start w:val="1"/>
      <w:numFmt w:val="decimal"/>
      <w:lvlText w:val="14.%1"/>
      <w:lvlJc w:val="left"/>
      <w:pPr>
        <w:ind w:left="720" w:hanging="360"/>
      </w:pPr>
      <w:rPr>
        <w:rFonts w:hint="default"/>
      </w:rPr>
    </w:lvl>
    <w:lvl w:ilvl="1">
      <w:start w:val="1"/>
      <w:numFmt w:val="none"/>
      <w:lvlText w:val="14.2.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5A553C"/>
    <w:multiLevelType w:val="hybridMultilevel"/>
    <w:tmpl w:val="472E19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B87108"/>
    <w:multiLevelType w:val="multilevel"/>
    <w:tmpl w:val="4F5874B2"/>
    <w:styleLink w:val="Aktulnseznam13"/>
    <w:lvl w:ilvl="0">
      <w:start w:val="1"/>
      <w:numFmt w:val="none"/>
      <w:lvlText w:val="9.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6C318F"/>
    <w:multiLevelType w:val="multilevel"/>
    <w:tmpl w:val="F24CDF2A"/>
    <w:styleLink w:val="Aktulnseznam28"/>
    <w:lvl w:ilvl="0">
      <w:start w:val="3"/>
      <w:numFmt w:val="decimal"/>
      <w:lvlText w:val="%1.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DB66D1"/>
    <w:multiLevelType w:val="multilevel"/>
    <w:tmpl w:val="C3A2A9AC"/>
    <w:styleLink w:val="Aktulnseznam24"/>
    <w:lvl w:ilvl="0">
      <w:start w:val="3"/>
      <w:numFmt w:val="decimal"/>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1537C6"/>
    <w:multiLevelType w:val="multilevel"/>
    <w:tmpl w:val="7DFE0FA0"/>
    <w:styleLink w:val="Aktulnseznam12"/>
    <w:lvl w:ilvl="0">
      <w:start w:val="1"/>
      <w:numFmt w:val="decimal"/>
      <w:lvlText w:val="6.%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D92045E"/>
    <w:multiLevelType w:val="multilevel"/>
    <w:tmpl w:val="113A5C58"/>
    <w:styleLink w:val="Aktulnseznam14"/>
    <w:lvl w:ilvl="0">
      <w:start w:val="1"/>
      <w:numFmt w:val="decimal"/>
      <w:lvlText w:val="14.1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4972F6"/>
    <w:multiLevelType w:val="multilevel"/>
    <w:tmpl w:val="3232FE52"/>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42477F2"/>
    <w:multiLevelType w:val="multilevel"/>
    <w:tmpl w:val="C3A2A9AC"/>
    <w:styleLink w:val="Aktulnseznam23"/>
    <w:lvl w:ilvl="0">
      <w:start w:val="3"/>
      <w:numFmt w:val="decimal"/>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4B25358"/>
    <w:multiLevelType w:val="hybridMultilevel"/>
    <w:tmpl w:val="01E2A8C2"/>
    <w:lvl w:ilvl="0" w:tplc="3D345212">
      <w:start w:val="8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205CA3"/>
    <w:multiLevelType w:val="multilevel"/>
    <w:tmpl w:val="D4F2DF9E"/>
    <w:styleLink w:val="Aktulnseznam22"/>
    <w:lvl w:ilvl="0">
      <w:start w:val="3"/>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57B609D"/>
    <w:multiLevelType w:val="multilevel"/>
    <w:tmpl w:val="B634807C"/>
    <w:styleLink w:val="Aktulnseznam9"/>
    <w:lvl w:ilvl="0">
      <w:start w:val="1"/>
      <w:numFmt w:val="decimal"/>
      <w:lvlText w:val="1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2C6FCD"/>
    <w:multiLevelType w:val="multilevel"/>
    <w:tmpl w:val="1EF87678"/>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8821559"/>
    <w:multiLevelType w:val="multilevel"/>
    <w:tmpl w:val="DB421066"/>
    <w:styleLink w:val="Aktulnseznam25"/>
    <w:lvl w:ilvl="0">
      <w:start w:val="3"/>
      <w:numFmt w:val="decimal"/>
      <w:lvlText w:val="%1.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55023A"/>
    <w:multiLevelType w:val="multilevel"/>
    <w:tmpl w:val="A84E4C38"/>
    <w:styleLink w:val="Aktulnseznam7"/>
    <w:lvl w:ilvl="0">
      <w:start w:val="1"/>
      <w:numFmt w:val="none"/>
      <w:lvlText w:val="9.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997342"/>
    <w:multiLevelType w:val="multilevel"/>
    <w:tmpl w:val="18827F64"/>
    <w:styleLink w:val="Aktulnseznam19"/>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8167CB"/>
    <w:multiLevelType w:val="multilevel"/>
    <w:tmpl w:val="DB421066"/>
    <w:lvl w:ilvl="0">
      <w:start w:val="3"/>
      <w:numFmt w:val="decimal"/>
      <w:lvlText w:val="%1.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F43107"/>
    <w:multiLevelType w:val="multilevel"/>
    <w:tmpl w:val="7AF80462"/>
    <w:styleLink w:val="Aktulnseznam17"/>
    <w:lvl w:ilvl="0">
      <w:start w:val="1"/>
      <w:numFmt w:val="none"/>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19C225B"/>
    <w:multiLevelType w:val="multilevel"/>
    <w:tmpl w:val="CC9AC95C"/>
    <w:styleLink w:val="Aktulnseznam1"/>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E04000"/>
    <w:multiLevelType w:val="multilevel"/>
    <w:tmpl w:val="B634807C"/>
    <w:styleLink w:val="Aktulnseznam8"/>
    <w:lvl w:ilvl="0">
      <w:start w:val="1"/>
      <w:numFmt w:val="decimal"/>
      <w:lvlText w:val="1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EE17F2"/>
    <w:multiLevelType w:val="multilevel"/>
    <w:tmpl w:val="D106532A"/>
    <w:styleLink w:val="Aktulnseznam6"/>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F02BDD"/>
    <w:multiLevelType w:val="multilevel"/>
    <w:tmpl w:val="4438A7A4"/>
    <w:styleLink w:val="Aktulnseznam2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AA2AF9"/>
    <w:multiLevelType w:val="multilevel"/>
    <w:tmpl w:val="544A0448"/>
    <w:lvl w:ilvl="0">
      <w:start w:val="3"/>
      <w:numFmt w:val="decimal"/>
      <w:lvlText w:val="%1.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C4225B5"/>
    <w:multiLevelType w:val="multilevel"/>
    <w:tmpl w:val="669863BA"/>
    <w:styleLink w:val="Aktulnseznam3"/>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2257CF6"/>
    <w:multiLevelType w:val="multilevel"/>
    <w:tmpl w:val="0DB4F70C"/>
    <w:styleLink w:val="Aktulnseznam26"/>
    <w:lvl w:ilvl="0">
      <w:start w:val="3"/>
      <w:numFmt w:val="decimal"/>
      <w:lvlText w:val="%1.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757265"/>
    <w:multiLevelType w:val="multilevel"/>
    <w:tmpl w:val="669863BA"/>
    <w:styleLink w:val="Aktulnseznam1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B6491F"/>
    <w:multiLevelType w:val="multilevel"/>
    <w:tmpl w:val="62E2D812"/>
    <w:styleLink w:val="Aktulnseznam21"/>
    <w:lvl w:ilvl="0">
      <w:start w:val="3"/>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6E90885"/>
    <w:multiLevelType w:val="multilevel"/>
    <w:tmpl w:val="C65A03B0"/>
    <w:styleLink w:val="Aktulnseznam4"/>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31311875">
    <w:abstractNumId w:val="2"/>
  </w:num>
  <w:num w:numId="2" w16cid:durableId="2026907865">
    <w:abstractNumId w:val="14"/>
  </w:num>
  <w:num w:numId="3" w16cid:durableId="2094423735">
    <w:abstractNumId w:val="31"/>
  </w:num>
  <w:num w:numId="4" w16cid:durableId="2062096614">
    <w:abstractNumId w:val="7"/>
  </w:num>
  <w:num w:numId="5" w16cid:durableId="1472401414">
    <w:abstractNumId w:val="36"/>
  </w:num>
  <w:num w:numId="6" w16cid:durableId="1130366697">
    <w:abstractNumId w:val="40"/>
  </w:num>
  <w:num w:numId="7" w16cid:durableId="393814682">
    <w:abstractNumId w:val="8"/>
  </w:num>
  <w:num w:numId="8" w16cid:durableId="316374943">
    <w:abstractNumId w:val="33"/>
  </w:num>
  <w:num w:numId="9" w16cid:durableId="1648362731">
    <w:abstractNumId w:val="27"/>
  </w:num>
  <w:num w:numId="10" w16cid:durableId="1148401779">
    <w:abstractNumId w:val="32"/>
  </w:num>
  <w:num w:numId="11" w16cid:durableId="969358884">
    <w:abstractNumId w:val="24"/>
  </w:num>
  <w:num w:numId="12" w16cid:durableId="240456514">
    <w:abstractNumId w:val="13"/>
  </w:num>
  <w:num w:numId="13" w16cid:durableId="155534718">
    <w:abstractNumId w:val="9"/>
  </w:num>
  <w:num w:numId="14" w16cid:durableId="1580138894">
    <w:abstractNumId w:val="18"/>
  </w:num>
  <w:num w:numId="15" w16cid:durableId="2075468717">
    <w:abstractNumId w:val="15"/>
  </w:num>
  <w:num w:numId="16" w16cid:durableId="1778721074">
    <w:abstractNumId w:val="19"/>
  </w:num>
  <w:num w:numId="17" w16cid:durableId="999651111">
    <w:abstractNumId w:val="6"/>
  </w:num>
  <w:num w:numId="18" w16cid:durableId="1542088059">
    <w:abstractNumId w:val="5"/>
  </w:num>
  <w:num w:numId="19" w16cid:durableId="1029642367">
    <w:abstractNumId w:val="30"/>
  </w:num>
  <w:num w:numId="20" w16cid:durableId="937180882">
    <w:abstractNumId w:val="38"/>
  </w:num>
  <w:num w:numId="21" w16cid:durableId="149713147">
    <w:abstractNumId w:val="28"/>
  </w:num>
  <w:num w:numId="22" w16cid:durableId="576132986">
    <w:abstractNumId w:val="3"/>
  </w:num>
  <w:num w:numId="23" w16cid:durableId="1337416782">
    <w:abstractNumId w:val="34"/>
  </w:num>
  <w:num w:numId="24" w16cid:durableId="1831209047">
    <w:abstractNumId w:val="39"/>
  </w:num>
  <w:num w:numId="25" w16cid:durableId="1647127183">
    <w:abstractNumId w:val="12"/>
  </w:num>
  <w:num w:numId="26" w16cid:durableId="577443985">
    <w:abstractNumId w:val="23"/>
  </w:num>
  <w:num w:numId="27" w16cid:durableId="1100033135">
    <w:abstractNumId w:val="21"/>
  </w:num>
  <w:num w:numId="28" w16cid:durableId="495999738">
    <w:abstractNumId w:val="29"/>
  </w:num>
  <w:num w:numId="29" w16cid:durableId="1100879617">
    <w:abstractNumId w:val="17"/>
  </w:num>
  <w:num w:numId="30" w16cid:durableId="1921677321">
    <w:abstractNumId w:val="0"/>
  </w:num>
  <w:num w:numId="31" w16cid:durableId="1232538739">
    <w:abstractNumId w:val="26"/>
  </w:num>
  <w:num w:numId="32" w16cid:durableId="360860006">
    <w:abstractNumId w:val="37"/>
  </w:num>
  <w:num w:numId="33" w16cid:durableId="637148382">
    <w:abstractNumId w:val="1"/>
  </w:num>
  <w:num w:numId="34" w16cid:durableId="1626236046">
    <w:abstractNumId w:val="10"/>
  </w:num>
  <w:num w:numId="35" w16cid:durableId="882136776">
    <w:abstractNumId w:val="35"/>
  </w:num>
  <w:num w:numId="36" w16cid:durableId="1664428687">
    <w:abstractNumId w:val="16"/>
  </w:num>
  <w:num w:numId="37" w16cid:durableId="715663410">
    <w:abstractNumId w:val="11"/>
  </w:num>
  <w:num w:numId="38" w16cid:durableId="1268387180">
    <w:abstractNumId w:val="22"/>
  </w:num>
  <w:num w:numId="39" w16cid:durableId="965041591">
    <w:abstractNumId w:val="20"/>
  </w:num>
  <w:num w:numId="40" w16cid:durableId="206047589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62"/>
    <w:rsid w:val="00002A1C"/>
    <w:rsid w:val="00004EA7"/>
    <w:rsid w:val="00005ED3"/>
    <w:rsid w:val="00012C2F"/>
    <w:rsid w:val="000239F1"/>
    <w:rsid w:val="00024252"/>
    <w:rsid w:val="00027C64"/>
    <w:rsid w:val="00033302"/>
    <w:rsid w:val="00037CA2"/>
    <w:rsid w:val="00041B9E"/>
    <w:rsid w:val="00050A36"/>
    <w:rsid w:val="00051AD5"/>
    <w:rsid w:val="00056C8E"/>
    <w:rsid w:val="0006313D"/>
    <w:rsid w:val="00075BBE"/>
    <w:rsid w:val="000A38C1"/>
    <w:rsid w:val="000B51BA"/>
    <w:rsid w:val="000C20F3"/>
    <w:rsid w:val="000C7007"/>
    <w:rsid w:val="000D0674"/>
    <w:rsid w:val="000D0F88"/>
    <w:rsid w:val="000E10D2"/>
    <w:rsid w:val="000E4928"/>
    <w:rsid w:val="000F4F62"/>
    <w:rsid w:val="00101097"/>
    <w:rsid w:val="00121096"/>
    <w:rsid w:val="00125A1F"/>
    <w:rsid w:val="00132B9E"/>
    <w:rsid w:val="0013446A"/>
    <w:rsid w:val="00135487"/>
    <w:rsid w:val="00135D42"/>
    <w:rsid w:val="001407C5"/>
    <w:rsid w:val="001437F2"/>
    <w:rsid w:val="00146E95"/>
    <w:rsid w:val="00152BF3"/>
    <w:rsid w:val="001565DC"/>
    <w:rsid w:val="001602CF"/>
    <w:rsid w:val="0016154A"/>
    <w:rsid w:val="001737D3"/>
    <w:rsid w:val="00177546"/>
    <w:rsid w:val="00187A24"/>
    <w:rsid w:val="00190F2C"/>
    <w:rsid w:val="001A02C3"/>
    <w:rsid w:val="001A23C3"/>
    <w:rsid w:val="001A2D1B"/>
    <w:rsid w:val="001A3DA7"/>
    <w:rsid w:val="001B6A8D"/>
    <w:rsid w:val="001B6D66"/>
    <w:rsid w:val="001C0F38"/>
    <w:rsid w:val="001C2938"/>
    <w:rsid w:val="001D4535"/>
    <w:rsid w:val="001D5999"/>
    <w:rsid w:val="001E79A5"/>
    <w:rsid w:val="001E7A8E"/>
    <w:rsid w:val="001F0474"/>
    <w:rsid w:val="001F4B1B"/>
    <w:rsid w:val="00203B90"/>
    <w:rsid w:val="002069EF"/>
    <w:rsid w:val="002076E2"/>
    <w:rsid w:val="002177F7"/>
    <w:rsid w:val="00222320"/>
    <w:rsid w:val="0025172C"/>
    <w:rsid w:val="00254880"/>
    <w:rsid w:val="00257E72"/>
    <w:rsid w:val="00272ADA"/>
    <w:rsid w:val="00280726"/>
    <w:rsid w:val="00282A29"/>
    <w:rsid w:val="00290832"/>
    <w:rsid w:val="0029477D"/>
    <w:rsid w:val="002A1FB4"/>
    <w:rsid w:val="002B04B9"/>
    <w:rsid w:val="002B1EE2"/>
    <w:rsid w:val="002B574D"/>
    <w:rsid w:val="002B5DA0"/>
    <w:rsid w:val="002B6746"/>
    <w:rsid w:val="002B7F85"/>
    <w:rsid w:val="002C13B8"/>
    <w:rsid w:val="002E2A4C"/>
    <w:rsid w:val="002E4DFA"/>
    <w:rsid w:val="00314774"/>
    <w:rsid w:val="00315DDD"/>
    <w:rsid w:val="00316A84"/>
    <w:rsid w:val="003275F6"/>
    <w:rsid w:val="00335AFF"/>
    <w:rsid w:val="003378A0"/>
    <w:rsid w:val="0034231E"/>
    <w:rsid w:val="003477C9"/>
    <w:rsid w:val="003534C1"/>
    <w:rsid w:val="003544E7"/>
    <w:rsid w:val="00356BE5"/>
    <w:rsid w:val="00392AE2"/>
    <w:rsid w:val="003933F7"/>
    <w:rsid w:val="003942A4"/>
    <w:rsid w:val="00394BC0"/>
    <w:rsid w:val="003A5B7B"/>
    <w:rsid w:val="003A7EA3"/>
    <w:rsid w:val="003B0828"/>
    <w:rsid w:val="003B0AE1"/>
    <w:rsid w:val="003B139E"/>
    <w:rsid w:val="003E5938"/>
    <w:rsid w:val="003E65B9"/>
    <w:rsid w:val="004020C1"/>
    <w:rsid w:val="00407044"/>
    <w:rsid w:val="00415793"/>
    <w:rsid w:val="0041680C"/>
    <w:rsid w:val="00437A09"/>
    <w:rsid w:val="00441003"/>
    <w:rsid w:val="00450285"/>
    <w:rsid w:val="00450B0D"/>
    <w:rsid w:val="0045187D"/>
    <w:rsid w:val="00456792"/>
    <w:rsid w:val="004640FD"/>
    <w:rsid w:val="0046604F"/>
    <w:rsid w:val="004736BA"/>
    <w:rsid w:val="00491ABE"/>
    <w:rsid w:val="004A581E"/>
    <w:rsid w:val="004B4934"/>
    <w:rsid w:val="004D248B"/>
    <w:rsid w:val="004D2974"/>
    <w:rsid w:val="004D788A"/>
    <w:rsid w:val="004E234F"/>
    <w:rsid w:val="004E2475"/>
    <w:rsid w:val="004E4E89"/>
    <w:rsid w:val="005054FA"/>
    <w:rsid w:val="00505F96"/>
    <w:rsid w:val="00512CE9"/>
    <w:rsid w:val="00514266"/>
    <w:rsid w:val="00526A7E"/>
    <w:rsid w:val="00532133"/>
    <w:rsid w:val="00534B8E"/>
    <w:rsid w:val="00536208"/>
    <w:rsid w:val="005419F6"/>
    <w:rsid w:val="005459DC"/>
    <w:rsid w:val="00547F3F"/>
    <w:rsid w:val="00561084"/>
    <w:rsid w:val="00561F53"/>
    <w:rsid w:val="005716AE"/>
    <w:rsid w:val="00571F53"/>
    <w:rsid w:val="00581C49"/>
    <w:rsid w:val="00582C9C"/>
    <w:rsid w:val="00582E59"/>
    <w:rsid w:val="00583EDC"/>
    <w:rsid w:val="00591659"/>
    <w:rsid w:val="005975FB"/>
    <w:rsid w:val="005A0046"/>
    <w:rsid w:val="005B57D1"/>
    <w:rsid w:val="005C20DB"/>
    <w:rsid w:val="005D7CA8"/>
    <w:rsid w:val="005E3401"/>
    <w:rsid w:val="005E4C29"/>
    <w:rsid w:val="005F2551"/>
    <w:rsid w:val="006022C8"/>
    <w:rsid w:val="00602DE3"/>
    <w:rsid w:val="00610A80"/>
    <w:rsid w:val="00613705"/>
    <w:rsid w:val="00614A92"/>
    <w:rsid w:val="00615E7F"/>
    <w:rsid w:val="00620533"/>
    <w:rsid w:val="006275F5"/>
    <w:rsid w:val="0063166F"/>
    <w:rsid w:val="0063640E"/>
    <w:rsid w:val="00643A8B"/>
    <w:rsid w:val="00643D7C"/>
    <w:rsid w:val="00647A20"/>
    <w:rsid w:val="006533E2"/>
    <w:rsid w:val="0066048B"/>
    <w:rsid w:val="00663805"/>
    <w:rsid w:val="006654F2"/>
    <w:rsid w:val="00680A37"/>
    <w:rsid w:val="0068116A"/>
    <w:rsid w:val="006817CE"/>
    <w:rsid w:val="006854BC"/>
    <w:rsid w:val="00693801"/>
    <w:rsid w:val="006A2EDC"/>
    <w:rsid w:val="006B3690"/>
    <w:rsid w:val="006B3ED9"/>
    <w:rsid w:val="006C1665"/>
    <w:rsid w:val="006C54BA"/>
    <w:rsid w:val="006D1FDF"/>
    <w:rsid w:val="006D6717"/>
    <w:rsid w:val="006E0E32"/>
    <w:rsid w:val="006E1D1C"/>
    <w:rsid w:val="006E4CCA"/>
    <w:rsid w:val="006F1453"/>
    <w:rsid w:val="006F1ABA"/>
    <w:rsid w:val="006F2ADD"/>
    <w:rsid w:val="00706EF3"/>
    <w:rsid w:val="00711186"/>
    <w:rsid w:val="00714973"/>
    <w:rsid w:val="00714E48"/>
    <w:rsid w:val="00721D75"/>
    <w:rsid w:val="0072348D"/>
    <w:rsid w:val="00724ED4"/>
    <w:rsid w:val="00726B6E"/>
    <w:rsid w:val="00740AF1"/>
    <w:rsid w:val="0074337C"/>
    <w:rsid w:val="00744E75"/>
    <w:rsid w:val="00746680"/>
    <w:rsid w:val="00755368"/>
    <w:rsid w:val="00756318"/>
    <w:rsid w:val="00761548"/>
    <w:rsid w:val="0076160A"/>
    <w:rsid w:val="00773A4D"/>
    <w:rsid w:val="00780EEA"/>
    <w:rsid w:val="00784FEC"/>
    <w:rsid w:val="00787481"/>
    <w:rsid w:val="007910A9"/>
    <w:rsid w:val="007A0B52"/>
    <w:rsid w:val="007A13C6"/>
    <w:rsid w:val="007A21B9"/>
    <w:rsid w:val="007A241C"/>
    <w:rsid w:val="007A44EE"/>
    <w:rsid w:val="007A70EE"/>
    <w:rsid w:val="007C5F23"/>
    <w:rsid w:val="007D17FB"/>
    <w:rsid w:val="007D2CA5"/>
    <w:rsid w:val="007E3D4C"/>
    <w:rsid w:val="007E4488"/>
    <w:rsid w:val="007E5328"/>
    <w:rsid w:val="007E65A2"/>
    <w:rsid w:val="007F00DF"/>
    <w:rsid w:val="007F2A62"/>
    <w:rsid w:val="007F7A22"/>
    <w:rsid w:val="0080360C"/>
    <w:rsid w:val="0080758B"/>
    <w:rsid w:val="008100DD"/>
    <w:rsid w:val="00815335"/>
    <w:rsid w:val="00820F6E"/>
    <w:rsid w:val="008212FC"/>
    <w:rsid w:val="00827A2F"/>
    <w:rsid w:val="00833451"/>
    <w:rsid w:val="00835AA5"/>
    <w:rsid w:val="00836138"/>
    <w:rsid w:val="00845387"/>
    <w:rsid w:val="008531C5"/>
    <w:rsid w:val="008576F3"/>
    <w:rsid w:val="00867468"/>
    <w:rsid w:val="008717F4"/>
    <w:rsid w:val="00871B47"/>
    <w:rsid w:val="0087625D"/>
    <w:rsid w:val="0087791D"/>
    <w:rsid w:val="00887D68"/>
    <w:rsid w:val="0089219E"/>
    <w:rsid w:val="008A1478"/>
    <w:rsid w:val="008A3451"/>
    <w:rsid w:val="008B63A1"/>
    <w:rsid w:val="008B6C6F"/>
    <w:rsid w:val="008C09DB"/>
    <w:rsid w:val="008C418D"/>
    <w:rsid w:val="008C48F1"/>
    <w:rsid w:val="008C4FB7"/>
    <w:rsid w:val="008C7354"/>
    <w:rsid w:val="008E6414"/>
    <w:rsid w:val="008E66BB"/>
    <w:rsid w:val="008F0851"/>
    <w:rsid w:val="00900404"/>
    <w:rsid w:val="00906BE1"/>
    <w:rsid w:val="009123C5"/>
    <w:rsid w:val="00925138"/>
    <w:rsid w:val="009327A1"/>
    <w:rsid w:val="00933CAE"/>
    <w:rsid w:val="0093548A"/>
    <w:rsid w:val="009358A7"/>
    <w:rsid w:val="0094393E"/>
    <w:rsid w:val="0096775C"/>
    <w:rsid w:val="009723EC"/>
    <w:rsid w:val="00973A66"/>
    <w:rsid w:val="009756C4"/>
    <w:rsid w:val="00977449"/>
    <w:rsid w:val="00980357"/>
    <w:rsid w:val="009812EC"/>
    <w:rsid w:val="00990E8F"/>
    <w:rsid w:val="009A447F"/>
    <w:rsid w:val="009A48F0"/>
    <w:rsid w:val="009B292C"/>
    <w:rsid w:val="009B49C1"/>
    <w:rsid w:val="009B508B"/>
    <w:rsid w:val="009B5D8B"/>
    <w:rsid w:val="009C2176"/>
    <w:rsid w:val="009C5A43"/>
    <w:rsid w:val="009C72D3"/>
    <w:rsid w:val="009C7E71"/>
    <w:rsid w:val="009D2551"/>
    <w:rsid w:val="009D3819"/>
    <w:rsid w:val="009E6CA5"/>
    <w:rsid w:val="00A05DBD"/>
    <w:rsid w:val="00A25E27"/>
    <w:rsid w:val="00A266AD"/>
    <w:rsid w:val="00A26BC7"/>
    <w:rsid w:val="00A304F9"/>
    <w:rsid w:val="00A31183"/>
    <w:rsid w:val="00A37A75"/>
    <w:rsid w:val="00A40FC4"/>
    <w:rsid w:val="00A522FF"/>
    <w:rsid w:val="00A54B56"/>
    <w:rsid w:val="00A603CD"/>
    <w:rsid w:val="00A610CC"/>
    <w:rsid w:val="00A62582"/>
    <w:rsid w:val="00A63892"/>
    <w:rsid w:val="00A6469D"/>
    <w:rsid w:val="00A65C38"/>
    <w:rsid w:val="00A66893"/>
    <w:rsid w:val="00A75133"/>
    <w:rsid w:val="00A77DD1"/>
    <w:rsid w:val="00A845A8"/>
    <w:rsid w:val="00A956E9"/>
    <w:rsid w:val="00A96014"/>
    <w:rsid w:val="00AA0BD0"/>
    <w:rsid w:val="00AA6804"/>
    <w:rsid w:val="00AA77D2"/>
    <w:rsid w:val="00AB67DA"/>
    <w:rsid w:val="00AD3F78"/>
    <w:rsid w:val="00AD7424"/>
    <w:rsid w:val="00AE22A0"/>
    <w:rsid w:val="00AE3DC9"/>
    <w:rsid w:val="00AE58DD"/>
    <w:rsid w:val="00AE76EA"/>
    <w:rsid w:val="00AF05EB"/>
    <w:rsid w:val="00AF2813"/>
    <w:rsid w:val="00AF716D"/>
    <w:rsid w:val="00B0640A"/>
    <w:rsid w:val="00B110A2"/>
    <w:rsid w:val="00B12A51"/>
    <w:rsid w:val="00B16AB8"/>
    <w:rsid w:val="00B178A5"/>
    <w:rsid w:val="00B2278C"/>
    <w:rsid w:val="00B54BE4"/>
    <w:rsid w:val="00B60F9F"/>
    <w:rsid w:val="00B621C9"/>
    <w:rsid w:val="00B72B4A"/>
    <w:rsid w:val="00B75293"/>
    <w:rsid w:val="00B82481"/>
    <w:rsid w:val="00B836ED"/>
    <w:rsid w:val="00B9059D"/>
    <w:rsid w:val="00BA108D"/>
    <w:rsid w:val="00BA1B6D"/>
    <w:rsid w:val="00BA3B36"/>
    <w:rsid w:val="00BB47EA"/>
    <w:rsid w:val="00BB47FE"/>
    <w:rsid w:val="00BC4914"/>
    <w:rsid w:val="00BC6D14"/>
    <w:rsid w:val="00BD51EE"/>
    <w:rsid w:val="00BD575D"/>
    <w:rsid w:val="00BD7DA2"/>
    <w:rsid w:val="00BE62DE"/>
    <w:rsid w:val="00BF7B2C"/>
    <w:rsid w:val="00C07AD2"/>
    <w:rsid w:val="00C167E2"/>
    <w:rsid w:val="00C212FA"/>
    <w:rsid w:val="00C3098B"/>
    <w:rsid w:val="00C36E32"/>
    <w:rsid w:val="00C379BA"/>
    <w:rsid w:val="00C40EB9"/>
    <w:rsid w:val="00C439F9"/>
    <w:rsid w:val="00C60601"/>
    <w:rsid w:val="00C60B00"/>
    <w:rsid w:val="00C62F79"/>
    <w:rsid w:val="00C8556C"/>
    <w:rsid w:val="00CA5618"/>
    <w:rsid w:val="00CA7F48"/>
    <w:rsid w:val="00CB624D"/>
    <w:rsid w:val="00CC4AC5"/>
    <w:rsid w:val="00CD0621"/>
    <w:rsid w:val="00CD46BA"/>
    <w:rsid w:val="00CD6B51"/>
    <w:rsid w:val="00CE0635"/>
    <w:rsid w:val="00CE0EA4"/>
    <w:rsid w:val="00CE3B4B"/>
    <w:rsid w:val="00CE69CD"/>
    <w:rsid w:val="00CF2F91"/>
    <w:rsid w:val="00D0048C"/>
    <w:rsid w:val="00D02719"/>
    <w:rsid w:val="00D03C32"/>
    <w:rsid w:val="00D06171"/>
    <w:rsid w:val="00D137D0"/>
    <w:rsid w:val="00D17318"/>
    <w:rsid w:val="00D21A88"/>
    <w:rsid w:val="00D50C75"/>
    <w:rsid w:val="00D50FF3"/>
    <w:rsid w:val="00D548DD"/>
    <w:rsid w:val="00D61417"/>
    <w:rsid w:val="00D61464"/>
    <w:rsid w:val="00D640F1"/>
    <w:rsid w:val="00D6642F"/>
    <w:rsid w:val="00D6647F"/>
    <w:rsid w:val="00D66D6E"/>
    <w:rsid w:val="00D70BC2"/>
    <w:rsid w:val="00D7290D"/>
    <w:rsid w:val="00D74479"/>
    <w:rsid w:val="00D80DD6"/>
    <w:rsid w:val="00D83736"/>
    <w:rsid w:val="00D91D3B"/>
    <w:rsid w:val="00D93A5D"/>
    <w:rsid w:val="00D93A90"/>
    <w:rsid w:val="00D94113"/>
    <w:rsid w:val="00D96A1B"/>
    <w:rsid w:val="00DC2978"/>
    <w:rsid w:val="00DC3A61"/>
    <w:rsid w:val="00DC5447"/>
    <w:rsid w:val="00DE4BEA"/>
    <w:rsid w:val="00DF2EFE"/>
    <w:rsid w:val="00E05C0D"/>
    <w:rsid w:val="00E10DBE"/>
    <w:rsid w:val="00E12DA5"/>
    <w:rsid w:val="00E15DC3"/>
    <w:rsid w:val="00E2321B"/>
    <w:rsid w:val="00E40726"/>
    <w:rsid w:val="00E42245"/>
    <w:rsid w:val="00E436BA"/>
    <w:rsid w:val="00E438CC"/>
    <w:rsid w:val="00E61C47"/>
    <w:rsid w:val="00E65486"/>
    <w:rsid w:val="00E65FA2"/>
    <w:rsid w:val="00E71E3D"/>
    <w:rsid w:val="00E76461"/>
    <w:rsid w:val="00E76C53"/>
    <w:rsid w:val="00E77855"/>
    <w:rsid w:val="00E81473"/>
    <w:rsid w:val="00E81989"/>
    <w:rsid w:val="00E85B66"/>
    <w:rsid w:val="00EA32B0"/>
    <w:rsid w:val="00EA43B2"/>
    <w:rsid w:val="00EA7D33"/>
    <w:rsid w:val="00EB4D8A"/>
    <w:rsid w:val="00ED1094"/>
    <w:rsid w:val="00EE37B8"/>
    <w:rsid w:val="00F02496"/>
    <w:rsid w:val="00F065D5"/>
    <w:rsid w:val="00F06BC9"/>
    <w:rsid w:val="00F13E26"/>
    <w:rsid w:val="00F14854"/>
    <w:rsid w:val="00F21131"/>
    <w:rsid w:val="00F21C90"/>
    <w:rsid w:val="00F23442"/>
    <w:rsid w:val="00F25677"/>
    <w:rsid w:val="00F25E3D"/>
    <w:rsid w:val="00F27FA7"/>
    <w:rsid w:val="00F32DFA"/>
    <w:rsid w:val="00F3561D"/>
    <w:rsid w:val="00F35754"/>
    <w:rsid w:val="00F4267F"/>
    <w:rsid w:val="00F43CFB"/>
    <w:rsid w:val="00F46173"/>
    <w:rsid w:val="00F524DF"/>
    <w:rsid w:val="00F52783"/>
    <w:rsid w:val="00F54DAB"/>
    <w:rsid w:val="00F623B6"/>
    <w:rsid w:val="00F77AB3"/>
    <w:rsid w:val="00F83968"/>
    <w:rsid w:val="00F9095D"/>
    <w:rsid w:val="00FA5A16"/>
    <w:rsid w:val="00FA70FA"/>
    <w:rsid w:val="00FB7D63"/>
    <w:rsid w:val="00FD62EB"/>
    <w:rsid w:val="00FE2F66"/>
    <w:rsid w:val="00FE5B8C"/>
    <w:rsid w:val="00FE7B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52899"/>
  <w15:chartTrackingRefBased/>
  <w15:docId w15:val="{51471B06-1826-4940-96E1-89F72CF4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adpis2"/>
    <w:link w:val="Nadpis1Char"/>
    <w:uiPriority w:val="9"/>
    <w:qFormat/>
    <w:rsid w:val="00740AF1"/>
    <w:pPr>
      <w:keepNext/>
      <w:keepLines/>
      <w:spacing w:before="320" w:after="240"/>
      <w:jc w:val="center"/>
      <w:outlineLvl w:val="0"/>
    </w:pPr>
    <w:rPr>
      <w:rFonts w:asciiTheme="majorHAnsi" w:eastAsiaTheme="majorEastAsia" w:hAnsiTheme="majorHAnsi" w:cstheme="majorBidi"/>
      <w:b/>
      <w:caps/>
      <w:sz w:val="24"/>
      <w:szCs w:val="32"/>
    </w:rPr>
  </w:style>
  <w:style w:type="paragraph" w:styleId="Nadpis2">
    <w:name w:val="heading 2"/>
    <w:basedOn w:val="Normln"/>
    <w:next w:val="Normln"/>
    <w:link w:val="Nadpis2Char"/>
    <w:uiPriority w:val="9"/>
    <w:unhideWhenUsed/>
    <w:qFormat/>
    <w:rsid w:val="003B08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3B08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75BBE"/>
    <w:pPr>
      <w:spacing w:after="0" w:line="240" w:lineRule="auto"/>
    </w:pPr>
  </w:style>
  <w:style w:type="character" w:customStyle="1" w:styleId="Nadpis2Char">
    <w:name w:val="Nadpis 2 Char"/>
    <w:basedOn w:val="Standardnpsmoodstavce"/>
    <w:link w:val="Nadpis2"/>
    <w:uiPriority w:val="9"/>
    <w:rsid w:val="003B082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3B0828"/>
    <w:rPr>
      <w:rFonts w:asciiTheme="majorHAnsi" w:eastAsiaTheme="majorEastAsia" w:hAnsiTheme="majorHAnsi" w:cstheme="majorBidi"/>
      <w:color w:val="243F60" w:themeColor="accent1" w:themeShade="7F"/>
      <w:sz w:val="24"/>
      <w:szCs w:val="24"/>
    </w:rPr>
  </w:style>
  <w:style w:type="paragraph" w:styleId="Odstavecseseznamem">
    <w:name w:val="List Paragraph"/>
    <w:basedOn w:val="Normln"/>
    <w:link w:val="OdstavecseseznamemChar"/>
    <w:uiPriority w:val="34"/>
    <w:qFormat/>
    <w:rsid w:val="00EB4D8A"/>
    <w:pPr>
      <w:ind w:left="720"/>
      <w:contextualSpacing/>
    </w:pPr>
  </w:style>
  <w:style w:type="paragraph" w:styleId="Revize">
    <w:name w:val="Revision"/>
    <w:hidden/>
    <w:uiPriority w:val="99"/>
    <w:semiHidden/>
    <w:rsid w:val="00E71E3D"/>
    <w:pPr>
      <w:spacing w:after="0" w:line="240" w:lineRule="auto"/>
    </w:pPr>
  </w:style>
  <w:style w:type="character" w:styleId="Odkaznakoment">
    <w:name w:val="annotation reference"/>
    <w:basedOn w:val="Standardnpsmoodstavce"/>
    <w:uiPriority w:val="99"/>
    <w:semiHidden/>
    <w:unhideWhenUsed/>
    <w:rsid w:val="00132B9E"/>
    <w:rPr>
      <w:sz w:val="16"/>
      <w:szCs w:val="16"/>
    </w:rPr>
  </w:style>
  <w:style w:type="paragraph" w:styleId="Textkomente">
    <w:name w:val="annotation text"/>
    <w:basedOn w:val="Normln"/>
    <w:link w:val="TextkomenteChar"/>
    <w:uiPriority w:val="99"/>
    <w:unhideWhenUsed/>
    <w:rsid w:val="00132B9E"/>
    <w:pPr>
      <w:spacing w:line="240" w:lineRule="auto"/>
    </w:pPr>
    <w:rPr>
      <w:sz w:val="20"/>
      <w:szCs w:val="20"/>
    </w:rPr>
  </w:style>
  <w:style w:type="character" w:customStyle="1" w:styleId="TextkomenteChar">
    <w:name w:val="Text komentáře Char"/>
    <w:basedOn w:val="Standardnpsmoodstavce"/>
    <w:link w:val="Textkomente"/>
    <w:uiPriority w:val="99"/>
    <w:rsid w:val="00132B9E"/>
    <w:rPr>
      <w:sz w:val="20"/>
      <w:szCs w:val="20"/>
    </w:rPr>
  </w:style>
  <w:style w:type="paragraph" w:styleId="Pedmtkomente">
    <w:name w:val="annotation subject"/>
    <w:basedOn w:val="Textkomente"/>
    <w:next w:val="Textkomente"/>
    <w:link w:val="PedmtkomenteChar"/>
    <w:uiPriority w:val="99"/>
    <w:semiHidden/>
    <w:unhideWhenUsed/>
    <w:rsid w:val="00132B9E"/>
    <w:rPr>
      <w:b/>
      <w:bCs/>
    </w:rPr>
  </w:style>
  <w:style w:type="character" w:customStyle="1" w:styleId="PedmtkomenteChar">
    <w:name w:val="Předmět komentáře Char"/>
    <w:basedOn w:val="TextkomenteChar"/>
    <w:link w:val="Pedmtkomente"/>
    <w:uiPriority w:val="99"/>
    <w:semiHidden/>
    <w:rsid w:val="00132B9E"/>
    <w:rPr>
      <w:b/>
      <w:bCs/>
      <w:sz w:val="20"/>
      <w:szCs w:val="20"/>
    </w:rPr>
  </w:style>
  <w:style w:type="paragraph" w:styleId="Textbubliny">
    <w:name w:val="Balloon Text"/>
    <w:basedOn w:val="Normln"/>
    <w:link w:val="TextbublinyChar"/>
    <w:uiPriority w:val="99"/>
    <w:semiHidden/>
    <w:unhideWhenUsed/>
    <w:rsid w:val="00D004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048C"/>
    <w:rPr>
      <w:rFonts w:ascii="Segoe UI" w:hAnsi="Segoe UI" w:cs="Segoe UI"/>
      <w:sz w:val="18"/>
      <w:szCs w:val="18"/>
    </w:rPr>
  </w:style>
  <w:style w:type="numbering" w:customStyle="1" w:styleId="Aktulnseznam1">
    <w:name w:val="Aktuální seznam1"/>
    <w:uiPriority w:val="99"/>
    <w:rsid w:val="006533E2"/>
    <w:pPr>
      <w:numPr>
        <w:numId w:val="3"/>
      </w:numPr>
    </w:pPr>
  </w:style>
  <w:style w:type="numbering" w:customStyle="1" w:styleId="Aktulnseznam2">
    <w:name w:val="Aktuální seznam2"/>
    <w:uiPriority w:val="99"/>
    <w:rsid w:val="006533E2"/>
    <w:pPr>
      <w:numPr>
        <w:numId w:val="4"/>
      </w:numPr>
    </w:pPr>
  </w:style>
  <w:style w:type="numbering" w:customStyle="1" w:styleId="Aktulnseznam3">
    <w:name w:val="Aktuální seznam3"/>
    <w:uiPriority w:val="99"/>
    <w:rsid w:val="006533E2"/>
    <w:pPr>
      <w:numPr>
        <w:numId w:val="5"/>
      </w:numPr>
    </w:pPr>
  </w:style>
  <w:style w:type="numbering" w:customStyle="1" w:styleId="Aktulnseznam4">
    <w:name w:val="Aktuální seznam4"/>
    <w:uiPriority w:val="99"/>
    <w:rsid w:val="00CD0621"/>
    <w:pPr>
      <w:numPr>
        <w:numId w:val="6"/>
      </w:numPr>
    </w:pPr>
  </w:style>
  <w:style w:type="numbering" w:customStyle="1" w:styleId="Aktulnseznam5">
    <w:name w:val="Aktuální seznam5"/>
    <w:uiPriority w:val="99"/>
    <w:rsid w:val="0063166F"/>
    <w:pPr>
      <w:numPr>
        <w:numId w:val="7"/>
      </w:numPr>
    </w:pPr>
  </w:style>
  <w:style w:type="numbering" w:customStyle="1" w:styleId="Aktulnseznam6">
    <w:name w:val="Aktuální seznam6"/>
    <w:uiPriority w:val="99"/>
    <w:rsid w:val="0063166F"/>
    <w:pPr>
      <w:numPr>
        <w:numId w:val="8"/>
      </w:numPr>
    </w:pPr>
  </w:style>
  <w:style w:type="character" w:customStyle="1" w:styleId="Bodytext2Bold">
    <w:name w:val="Body text|2 + Bold"/>
    <w:basedOn w:val="Standardnpsmoodstavce"/>
    <w:rsid w:val="00D137D0"/>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paragraph" w:styleId="Textpoznpodarou">
    <w:name w:val="footnote text"/>
    <w:basedOn w:val="Normln"/>
    <w:link w:val="TextpoznpodarouChar"/>
    <w:uiPriority w:val="99"/>
    <w:semiHidden/>
    <w:unhideWhenUsed/>
    <w:rsid w:val="005054F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054FA"/>
    <w:rPr>
      <w:sz w:val="20"/>
      <w:szCs w:val="20"/>
    </w:rPr>
  </w:style>
  <w:style w:type="character" w:styleId="Znakapoznpodarou">
    <w:name w:val="footnote reference"/>
    <w:basedOn w:val="Standardnpsmoodstavce"/>
    <w:uiPriority w:val="99"/>
    <w:semiHidden/>
    <w:unhideWhenUsed/>
    <w:rsid w:val="005054FA"/>
    <w:rPr>
      <w:vertAlign w:val="superscript"/>
    </w:rPr>
  </w:style>
  <w:style w:type="character" w:customStyle="1" w:styleId="Nadpis1Char">
    <w:name w:val="Nadpis 1 Char"/>
    <w:basedOn w:val="Standardnpsmoodstavce"/>
    <w:link w:val="Nadpis1"/>
    <w:uiPriority w:val="9"/>
    <w:rsid w:val="00740AF1"/>
    <w:rPr>
      <w:rFonts w:asciiTheme="majorHAnsi" w:eastAsiaTheme="majorEastAsia" w:hAnsiTheme="majorHAnsi" w:cstheme="majorBidi"/>
      <w:b/>
      <w:caps/>
      <w:sz w:val="24"/>
      <w:szCs w:val="32"/>
    </w:rPr>
  </w:style>
  <w:style w:type="paragraph" w:styleId="Zpat">
    <w:name w:val="footer"/>
    <w:basedOn w:val="Normln"/>
    <w:link w:val="ZpatChar"/>
    <w:uiPriority w:val="99"/>
    <w:unhideWhenUsed/>
    <w:rsid w:val="00740AF1"/>
    <w:pPr>
      <w:tabs>
        <w:tab w:val="center" w:pos="4536"/>
        <w:tab w:val="right" w:pos="9072"/>
      </w:tabs>
      <w:spacing w:before="720" w:after="0"/>
      <w:contextualSpacing/>
      <w:jc w:val="center"/>
    </w:pPr>
    <w:rPr>
      <w:rFonts w:eastAsia="MS Mincho"/>
      <w:sz w:val="18"/>
    </w:rPr>
  </w:style>
  <w:style w:type="character" w:customStyle="1" w:styleId="ZpatChar">
    <w:name w:val="Zápatí Char"/>
    <w:basedOn w:val="Standardnpsmoodstavce"/>
    <w:link w:val="Zpat"/>
    <w:uiPriority w:val="99"/>
    <w:rsid w:val="00740AF1"/>
    <w:rPr>
      <w:rFonts w:eastAsia="MS Mincho"/>
      <w:sz w:val="18"/>
    </w:rPr>
  </w:style>
  <w:style w:type="paragraph" w:customStyle="1" w:styleId="Styl1">
    <w:name w:val="Styl1"/>
    <w:basedOn w:val="Odstavecseseznamem"/>
    <w:qFormat/>
    <w:rsid w:val="00740AF1"/>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740AF1"/>
  </w:style>
  <w:style w:type="paragraph" w:customStyle="1" w:styleId="RLTextlnkuslovan">
    <w:name w:val="RL Text článku číslovaný"/>
    <w:basedOn w:val="Normln"/>
    <w:link w:val="RLTextlnkuslovanChar"/>
    <w:qFormat/>
    <w:rsid w:val="00CD6B51"/>
    <w:pPr>
      <w:spacing w:after="120" w:line="280" w:lineRule="exact"/>
      <w:jc w:val="both"/>
    </w:pPr>
    <w:rPr>
      <w:rFonts w:ascii="Garamond" w:eastAsia="Times New Roman" w:hAnsi="Garamond" w:cs="Times New Roman"/>
      <w:sz w:val="24"/>
      <w:szCs w:val="24"/>
      <w:lang w:eastAsia="cs-CZ"/>
    </w:rPr>
  </w:style>
  <w:style w:type="character" w:customStyle="1" w:styleId="RLTextlnkuslovanChar">
    <w:name w:val="RL Text článku číslovaný Char"/>
    <w:link w:val="RLTextlnkuslovan"/>
    <w:locked/>
    <w:rsid w:val="00CD6B51"/>
    <w:rPr>
      <w:rFonts w:ascii="Garamond" w:eastAsia="Times New Roman" w:hAnsi="Garamond" w:cs="Times New Roman"/>
      <w:sz w:val="24"/>
      <w:szCs w:val="24"/>
      <w:lang w:eastAsia="cs-CZ"/>
    </w:rPr>
  </w:style>
  <w:style w:type="numbering" w:customStyle="1" w:styleId="Aktulnseznam7">
    <w:name w:val="Aktuální seznam7"/>
    <w:uiPriority w:val="99"/>
    <w:rsid w:val="009E6CA5"/>
    <w:pPr>
      <w:numPr>
        <w:numId w:val="9"/>
      </w:numPr>
    </w:pPr>
  </w:style>
  <w:style w:type="numbering" w:customStyle="1" w:styleId="Aktulnseznam8">
    <w:name w:val="Aktuální seznam8"/>
    <w:uiPriority w:val="99"/>
    <w:rsid w:val="009E6CA5"/>
    <w:pPr>
      <w:numPr>
        <w:numId w:val="10"/>
      </w:numPr>
    </w:pPr>
  </w:style>
  <w:style w:type="numbering" w:customStyle="1" w:styleId="Aktulnseznam9">
    <w:name w:val="Aktuální seznam9"/>
    <w:uiPriority w:val="99"/>
    <w:rsid w:val="009E6CA5"/>
    <w:pPr>
      <w:numPr>
        <w:numId w:val="11"/>
      </w:numPr>
    </w:pPr>
  </w:style>
  <w:style w:type="numbering" w:customStyle="1" w:styleId="Aktulnseznam10">
    <w:name w:val="Aktuální seznam10"/>
    <w:uiPriority w:val="99"/>
    <w:rsid w:val="009E6CA5"/>
    <w:pPr>
      <w:numPr>
        <w:numId w:val="12"/>
      </w:numPr>
    </w:pPr>
  </w:style>
  <w:style w:type="numbering" w:customStyle="1" w:styleId="Aktulnseznam11">
    <w:name w:val="Aktuální seznam11"/>
    <w:uiPriority w:val="99"/>
    <w:rsid w:val="009E6CA5"/>
    <w:pPr>
      <w:numPr>
        <w:numId w:val="13"/>
      </w:numPr>
    </w:pPr>
  </w:style>
  <w:style w:type="numbering" w:customStyle="1" w:styleId="Aktulnseznam12">
    <w:name w:val="Aktuální seznam12"/>
    <w:uiPriority w:val="99"/>
    <w:rsid w:val="00C60601"/>
    <w:pPr>
      <w:numPr>
        <w:numId w:val="14"/>
      </w:numPr>
    </w:pPr>
  </w:style>
  <w:style w:type="numbering" w:customStyle="1" w:styleId="Aktulnseznam13">
    <w:name w:val="Aktuální seznam13"/>
    <w:uiPriority w:val="99"/>
    <w:rsid w:val="0013446A"/>
    <w:pPr>
      <w:numPr>
        <w:numId w:val="15"/>
      </w:numPr>
    </w:pPr>
  </w:style>
  <w:style w:type="numbering" w:customStyle="1" w:styleId="Aktulnseznam14">
    <w:name w:val="Aktuální seznam14"/>
    <w:uiPriority w:val="99"/>
    <w:rsid w:val="0013446A"/>
    <w:pPr>
      <w:numPr>
        <w:numId w:val="16"/>
      </w:numPr>
    </w:pPr>
  </w:style>
  <w:style w:type="character" w:styleId="Hypertextovodkaz">
    <w:name w:val="Hyperlink"/>
    <w:basedOn w:val="Standardnpsmoodstavce"/>
    <w:uiPriority w:val="99"/>
    <w:unhideWhenUsed/>
    <w:rsid w:val="0013446A"/>
    <w:rPr>
      <w:color w:val="0000FF" w:themeColor="hyperlink"/>
      <w:u w:val="single"/>
    </w:rPr>
  </w:style>
  <w:style w:type="numbering" w:customStyle="1" w:styleId="Aktulnseznam15">
    <w:name w:val="Aktuální seznam15"/>
    <w:uiPriority w:val="99"/>
    <w:rsid w:val="00EE37B8"/>
    <w:pPr>
      <w:numPr>
        <w:numId w:val="17"/>
      </w:numPr>
    </w:pPr>
  </w:style>
  <w:style w:type="paragraph" w:styleId="Zhlav">
    <w:name w:val="header"/>
    <w:basedOn w:val="Normln"/>
    <w:link w:val="ZhlavChar"/>
    <w:uiPriority w:val="99"/>
    <w:unhideWhenUsed/>
    <w:rsid w:val="00581C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1C49"/>
  </w:style>
  <w:style w:type="table" w:styleId="Mkatabulky">
    <w:name w:val="Table Grid"/>
    <w:basedOn w:val="Normlntabulka"/>
    <w:uiPriority w:val="59"/>
    <w:rsid w:val="00723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nseznam16">
    <w:name w:val="Aktuální seznam16"/>
    <w:uiPriority w:val="99"/>
    <w:rsid w:val="00FA5A16"/>
    <w:pPr>
      <w:numPr>
        <w:numId w:val="18"/>
      </w:numPr>
    </w:pPr>
  </w:style>
  <w:style w:type="numbering" w:customStyle="1" w:styleId="Aktulnseznam17">
    <w:name w:val="Aktuální seznam17"/>
    <w:uiPriority w:val="99"/>
    <w:rsid w:val="00FA5A16"/>
    <w:pPr>
      <w:numPr>
        <w:numId w:val="19"/>
      </w:numPr>
    </w:pPr>
  </w:style>
  <w:style w:type="numbering" w:customStyle="1" w:styleId="Aktulnseznam18">
    <w:name w:val="Aktuální seznam18"/>
    <w:uiPriority w:val="99"/>
    <w:rsid w:val="00FA5A16"/>
    <w:pPr>
      <w:numPr>
        <w:numId w:val="20"/>
      </w:numPr>
    </w:pPr>
  </w:style>
  <w:style w:type="numbering" w:customStyle="1" w:styleId="Aktulnseznam19">
    <w:name w:val="Aktuální seznam19"/>
    <w:uiPriority w:val="99"/>
    <w:rsid w:val="00FA5A16"/>
    <w:pPr>
      <w:numPr>
        <w:numId w:val="21"/>
      </w:numPr>
    </w:pPr>
  </w:style>
  <w:style w:type="numbering" w:customStyle="1" w:styleId="Aktulnseznam20">
    <w:name w:val="Aktuální seznam20"/>
    <w:uiPriority w:val="99"/>
    <w:rsid w:val="0074337C"/>
    <w:pPr>
      <w:numPr>
        <w:numId w:val="23"/>
      </w:numPr>
    </w:pPr>
  </w:style>
  <w:style w:type="numbering" w:customStyle="1" w:styleId="Aktulnseznam21">
    <w:name w:val="Aktuální seznam21"/>
    <w:uiPriority w:val="99"/>
    <w:rsid w:val="0074337C"/>
    <w:pPr>
      <w:numPr>
        <w:numId w:val="24"/>
      </w:numPr>
    </w:pPr>
  </w:style>
  <w:style w:type="numbering" w:customStyle="1" w:styleId="Aktulnseznam22">
    <w:name w:val="Aktuální seznam22"/>
    <w:uiPriority w:val="99"/>
    <w:rsid w:val="0074337C"/>
    <w:pPr>
      <w:numPr>
        <w:numId w:val="26"/>
      </w:numPr>
    </w:pPr>
  </w:style>
  <w:style w:type="numbering" w:customStyle="1" w:styleId="Aktulnseznam23">
    <w:name w:val="Aktuální seznam23"/>
    <w:uiPriority w:val="99"/>
    <w:rsid w:val="0074337C"/>
    <w:pPr>
      <w:numPr>
        <w:numId w:val="27"/>
      </w:numPr>
    </w:pPr>
  </w:style>
  <w:style w:type="numbering" w:customStyle="1" w:styleId="Aktulnseznam24">
    <w:name w:val="Aktuální seznam24"/>
    <w:uiPriority w:val="99"/>
    <w:rsid w:val="0074337C"/>
    <w:pPr>
      <w:numPr>
        <w:numId w:val="29"/>
      </w:numPr>
    </w:pPr>
  </w:style>
  <w:style w:type="numbering" w:customStyle="1" w:styleId="Aktulnseznam25">
    <w:name w:val="Aktuální seznam25"/>
    <w:uiPriority w:val="99"/>
    <w:rsid w:val="0074337C"/>
    <w:pPr>
      <w:numPr>
        <w:numId w:val="31"/>
      </w:numPr>
    </w:pPr>
  </w:style>
  <w:style w:type="numbering" w:customStyle="1" w:styleId="Aktulnseznam26">
    <w:name w:val="Aktuální seznam26"/>
    <w:uiPriority w:val="99"/>
    <w:rsid w:val="0074337C"/>
    <w:pPr>
      <w:numPr>
        <w:numId w:val="32"/>
      </w:numPr>
    </w:pPr>
  </w:style>
  <w:style w:type="numbering" w:customStyle="1" w:styleId="Aktulnseznam27">
    <w:name w:val="Aktuální seznam27"/>
    <w:uiPriority w:val="99"/>
    <w:rsid w:val="0074337C"/>
    <w:pPr>
      <w:numPr>
        <w:numId w:val="34"/>
      </w:numPr>
    </w:pPr>
  </w:style>
  <w:style w:type="numbering" w:customStyle="1" w:styleId="Aktulnseznam28">
    <w:name w:val="Aktuální seznam28"/>
    <w:uiPriority w:val="99"/>
    <w:rsid w:val="00BA3B36"/>
    <w:pPr>
      <w:numPr>
        <w:numId w:val="36"/>
      </w:numPr>
    </w:pPr>
  </w:style>
  <w:style w:type="numbering" w:customStyle="1" w:styleId="Aktulnseznam29">
    <w:name w:val="Aktuální seznam29"/>
    <w:uiPriority w:val="99"/>
    <w:rsid w:val="009C5A43"/>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592354">
      <w:bodyDiv w:val="1"/>
      <w:marLeft w:val="0"/>
      <w:marRight w:val="0"/>
      <w:marTop w:val="0"/>
      <w:marBottom w:val="0"/>
      <w:divBdr>
        <w:top w:val="none" w:sz="0" w:space="0" w:color="auto"/>
        <w:left w:val="none" w:sz="0" w:space="0" w:color="auto"/>
        <w:bottom w:val="none" w:sz="0" w:space="0" w:color="auto"/>
        <w:right w:val="none" w:sz="0" w:space="0" w:color="auto"/>
      </w:divBdr>
    </w:div>
    <w:div w:id="190055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9660E-CF68-4BB0-9002-295BF18E5AFE}">
  <ds:schemaRefs>
    <ds:schemaRef ds:uri="http://schemas.openxmlformats.org/officeDocument/2006/bibliography"/>
  </ds:schemaRefs>
</ds:datastoreItem>
</file>

<file path=docMetadata/LabelInfo.xml><?xml version="1.0" encoding="utf-8"?>
<clbl:labelList xmlns:clbl="http://schemas.microsoft.com/office/2020/mipLabelMetadata">
  <clbl:label id="{4a3d9983-e936-4837-9552-9d9126a92eb0}" enabled="0" method="" siteId="{4a3d9983-e936-4837-9552-9d9126a92eb0}"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2579</Words>
  <Characters>15221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Nerad</dc:creator>
  <cp:keywords/>
  <dc:description/>
  <cp:lastModifiedBy>Čermáková Olga (MHMP, INV)</cp:lastModifiedBy>
  <cp:revision>2</cp:revision>
  <cp:lastPrinted>2025-04-11T05:48:00Z</cp:lastPrinted>
  <dcterms:created xsi:type="dcterms:W3CDTF">2025-06-19T08:01:00Z</dcterms:created>
  <dcterms:modified xsi:type="dcterms:W3CDTF">2025-06-19T08:01:00Z</dcterms:modified>
</cp:coreProperties>
</file>