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273728BF"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proofErr w:type="spellStart"/>
      <w:r w:rsidR="00A57C03">
        <w:rPr>
          <w:rFonts w:ascii="Arial" w:hAnsi="Arial" w:cs="Arial"/>
          <w:bCs/>
        </w:rPr>
        <w:t>xxxxxxxxxxxx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61E03400" w14:textId="4DC20392" w:rsidR="00F427A4" w:rsidRPr="00FB010A" w:rsidRDefault="00F427A4" w:rsidP="00F427A4">
      <w:pPr>
        <w:tabs>
          <w:tab w:val="left" w:pos="2552"/>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r w:rsidR="00234CC8">
        <w:rPr>
          <w:rFonts w:ascii="Arial" w:hAnsi="Arial" w:cs="Arial"/>
          <w:b/>
          <w:bCs/>
        </w:rPr>
        <w:t>Q – VAT</w:t>
      </w:r>
      <w:proofErr w:type="gramEnd"/>
      <w:r w:rsidR="00234CC8">
        <w:rPr>
          <w:rFonts w:ascii="Arial" w:hAnsi="Arial" w:cs="Arial"/>
          <w:b/>
          <w:bCs/>
        </w:rPr>
        <w:t>, spol. s r.o.</w:t>
      </w:r>
    </w:p>
    <w:p w14:paraId="7137D969" w14:textId="5B235DB7" w:rsidR="00F427A4" w:rsidRDefault="00F427A4" w:rsidP="00F427A4">
      <w:pPr>
        <w:tabs>
          <w:tab w:val="left" w:pos="2552"/>
        </w:tabs>
        <w:rPr>
          <w:rFonts w:ascii="Arial" w:hAnsi="Arial" w:cs="Arial"/>
          <w:bCs/>
        </w:rPr>
      </w:pPr>
      <w:r w:rsidRPr="00EF44E3">
        <w:rPr>
          <w:rFonts w:ascii="Arial" w:hAnsi="Arial" w:cs="Arial"/>
          <w:bCs/>
        </w:rPr>
        <w:t xml:space="preserve">Se </w:t>
      </w:r>
      <w:proofErr w:type="gramStart"/>
      <w:r w:rsidRPr="00EF44E3">
        <w:rPr>
          <w:rFonts w:ascii="Arial" w:hAnsi="Arial" w:cs="Arial"/>
          <w:bCs/>
        </w:rPr>
        <w:t>sídlem :</w:t>
      </w:r>
      <w:r w:rsidRPr="00EF44E3">
        <w:rPr>
          <w:rFonts w:ascii="Arial" w:hAnsi="Arial" w:cs="Arial"/>
          <w:bCs/>
        </w:rPr>
        <w:tab/>
      </w:r>
      <w:r w:rsidR="00234CC8">
        <w:rPr>
          <w:rFonts w:ascii="Arial" w:hAnsi="Arial" w:cs="Arial"/>
          <w:bCs/>
        </w:rPr>
        <w:t>Suvorovova</w:t>
      </w:r>
      <w:proofErr w:type="gramEnd"/>
      <w:r w:rsidR="00234CC8">
        <w:rPr>
          <w:rFonts w:ascii="Arial" w:hAnsi="Arial" w:cs="Arial"/>
          <w:bCs/>
        </w:rPr>
        <w:t xml:space="preserve"> 840/16, 741 01 Nový Jičín</w:t>
      </w:r>
    </w:p>
    <w:p w14:paraId="069C8330" w14:textId="2AF95714" w:rsidR="00F427A4" w:rsidRPr="00EF44E3" w:rsidRDefault="00F427A4" w:rsidP="00F427A4">
      <w:pPr>
        <w:tabs>
          <w:tab w:val="left" w:pos="2552"/>
        </w:tabs>
        <w:rPr>
          <w:rFonts w:ascii="Arial" w:hAnsi="Arial" w:cs="Arial"/>
          <w:bCs/>
        </w:rPr>
      </w:pPr>
      <w:proofErr w:type="gramStart"/>
      <w:r>
        <w:rPr>
          <w:rFonts w:ascii="Arial" w:hAnsi="Arial" w:cs="Arial"/>
          <w:bCs/>
        </w:rPr>
        <w:t>Zastoupen :</w:t>
      </w:r>
      <w:r>
        <w:rPr>
          <w:rFonts w:ascii="Arial" w:hAnsi="Arial" w:cs="Arial"/>
          <w:bCs/>
        </w:rPr>
        <w:tab/>
      </w:r>
      <w:r w:rsidR="00234CC8">
        <w:rPr>
          <w:rFonts w:ascii="Arial" w:hAnsi="Arial" w:cs="Arial"/>
          <w:bCs/>
        </w:rPr>
        <w:t>Radimem</w:t>
      </w:r>
      <w:proofErr w:type="gramEnd"/>
      <w:r w:rsidR="00234CC8">
        <w:rPr>
          <w:rFonts w:ascii="Arial" w:hAnsi="Arial" w:cs="Arial"/>
          <w:bCs/>
        </w:rPr>
        <w:t xml:space="preserve"> </w:t>
      </w:r>
      <w:proofErr w:type="spellStart"/>
      <w:r w:rsidR="00234CC8">
        <w:rPr>
          <w:rFonts w:ascii="Arial" w:hAnsi="Arial" w:cs="Arial"/>
          <w:bCs/>
        </w:rPr>
        <w:t>Kysilkem</w:t>
      </w:r>
      <w:proofErr w:type="spellEnd"/>
      <w:r w:rsidR="00234CC8">
        <w:rPr>
          <w:rFonts w:ascii="Arial" w:hAnsi="Arial" w:cs="Arial"/>
          <w:bCs/>
        </w:rPr>
        <w:t>, jednatelem společnosti</w:t>
      </w:r>
    </w:p>
    <w:p w14:paraId="3D618D99" w14:textId="3A8E56E2" w:rsidR="00F427A4" w:rsidRPr="00EF44E3" w:rsidRDefault="00F427A4" w:rsidP="00F427A4">
      <w:pPr>
        <w:tabs>
          <w:tab w:val="left" w:pos="2552"/>
        </w:tabs>
        <w:rPr>
          <w:rFonts w:ascii="Arial" w:hAnsi="Arial" w:cs="Arial"/>
          <w:bCs/>
        </w:rPr>
      </w:pPr>
      <w:r w:rsidRPr="00EF44E3">
        <w:rPr>
          <w:rFonts w:ascii="Arial" w:hAnsi="Arial" w:cs="Arial"/>
          <w:bCs/>
        </w:rPr>
        <w:t xml:space="preserve">IČO : </w:t>
      </w:r>
      <w:r w:rsidRPr="00EF44E3">
        <w:rPr>
          <w:rFonts w:ascii="Arial" w:hAnsi="Arial" w:cs="Arial"/>
          <w:bCs/>
        </w:rPr>
        <w:tab/>
      </w:r>
      <w:r w:rsidR="00234CC8">
        <w:rPr>
          <w:rFonts w:ascii="Arial" w:hAnsi="Arial" w:cs="Arial"/>
          <w:bCs/>
        </w:rPr>
        <w:t>47671386</w:t>
      </w:r>
    </w:p>
    <w:p w14:paraId="6281F328" w14:textId="35A9690D" w:rsidR="00F427A4" w:rsidRPr="00EF44E3" w:rsidRDefault="00F427A4" w:rsidP="00F427A4">
      <w:pPr>
        <w:tabs>
          <w:tab w:val="left" w:pos="2552"/>
        </w:tabs>
        <w:rPr>
          <w:rFonts w:ascii="Arial" w:hAnsi="Arial" w:cs="Arial"/>
          <w:bCs/>
        </w:rPr>
      </w:pPr>
      <w:proofErr w:type="gramStart"/>
      <w:r w:rsidRPr="00EF44E3">
        <w:rPr>
          <w:rFonts w:ascii="Arial" w:hAnsi="Arial" w:cs="Arial"/>
          <w:bCs/>
        </w:rPr>
        <w:t>DIČ :</w:t>
      </w:r>
      <w:r w:rsidRPr="00EF44E3">
        <w:rPr>
          <w:rFonts w:ascii="Arial" w:hAnsi="Arial" w:cs="Arial"/>
          <w:bCs/>
        </w:rPr>
        <w:tab/>
      </w:r>
      <w:r w:rsidR="00234CC8">
        <w:rPr>
          <w:rFonts w:ascii="Arial" w:hAnsi="Arial" w:cs="Arial"/>
          <w:bCs/>
        </w:rPr>
        <w:t>CZ47671386</w:t>
      </w:r>
      <w:proofErr w:type="gramEnd"/>
    </w:p>
    <w:p w14:paraId="2E5A37CC" w14:textId="777A8522" w:rsidR="00F427A4" w:rsidRPr="000B487A" w:rsidRDefault="00F427A4" w:rsidP="00F427A4">
      <w:pPr>
        <w:tabs>
          <w:tab w:val="left" w:pos="2552"/>
        </w:tabs>
        <w:rPr>
          <w:rFonts w:ascii="Arial" w:hAnsi="Arial" w:cs="Arial"/>
          <w:bCs/>
        </w:rPr>
      </w:pPr>
      <w:r w:rsidRPr="00EF44E3">
        <w:rPr>
          <w:rFonts w:ascii="Arial" w:hAnsi="Arial" w:cs="Arial"/>
          <w:bCs/>
        </w:rPr>
        <w:t xml:space="preserve">zapsán </w:t>
      </w:r>
      <w:r>
        <w:rPr>
          <w:rFonts w:ascii="Arial" w:hAnsi="Arial" w:cs="Arial"/>
          <w:bCs/>
        </w:rPr>
        <w:t>v obchodním</w:t>
      </w:r>
      <w:r w:rsidRPr="000B487A">
        <w:rPr>
          <w:rFonts w:ascii="Arial" w:hAnsi="Arial" w:cs="Arial"/>
          <w:bCs/>
        </w:rPr>
        <w:t xml:space="preserve"> </w:t>
      </w:r>
      <w:proofErr w:type="gramStart"/>
      <w:r w:rsidRPr="000B487A">
        <w:rPr>
          <w:rFonts w:ascii="Arial" w:hAnsi="Arial" w:cs="Arial"/>
          <w:bCs/>
        </w:rPr>
        <w:t xml:space="preserve">rejstříku u </w:t>
      </w:r>
      <w:r w:rsidR="00B312E3">
        <w:rPr>
          <w:rFonts w:ascii="Arial" w:hAnsi="Arial" w:cs="Arial"/>
          <w:bCs/>
        </w:rPr>
        <w:t>.</w:t>
      </w:r>
      <w:r w:rsidR="004D0691">
        <w:rPr>
          <w:rFonts w:ascii="Arial" w:hAnsi="Arial" w:cs="Arial"/>
          <w:bCs/>
        </w:rPr>
        <w:t>Krajského</w:t>
      </w:r>
      <w:proofErr w:type="gramEnd"/>
      <w:r w:rsidR="004D0691">
        <w:rPr>
          <w:rFonts w:ascii="Arial" w:hAnsi="Arial" w:cs="Arial"/>
          <w:bCs/>
        </w:rPr>
        <w:t xml:space="preserve"> soudu v Ostravě</w:t>
      </w:r>
      <w:r>
        <w:rPr>
          <w:rFonts w:ascii="Arial" w:hAnsi="Arial" w:cs="Arial"/>
          <w:bCs/>
        </w:rPr>
        <w:t xml:space="preserve"> pod </w:t>
      </w:r>
      <w:proofErr w:type="spellStart"/>
      <w:r>
        <w:rPr>
          <w:rFonts w:ascii="Arial" w:hAnsi="Arial" w:cs="Arial"/>
          <w:bCs/>
        </w:rPr>
        <w:t>sp</w:t>
      </w:r>
      <w:proofErr w:type="spellEnd"/>
      <w:r>
        <w:rPr>
          <w:rFonts w:ascii="Arial" w:hAnsi="Arial" w:cs="Arial"/>
          <w:bCs/>
        </w:rPr>
        <w:t xml:space="preserve">. zn. </w:t>
      </w:r>
      <w:r w:rsidR="004D0691">
        <w:rPr>
          <w:rFonts w:ascii="Arial" w:hAnsi="Arial" w:cs="Arial"/>
          <w:bCs/>
        </w:rPr>
        <w:t>C 5244</w:t>
      </w:r>
    </w:p>
    <w:p w14:paraId="561B6706" w14:textId="21A02488" w:rsidR="00F427A4" w:rsidRPr="00EF44E3" w:rsidRDefault="00F427A4" w:rsidP="00F427A4">
      <w:pPr>
        <w:tabs>
          <w:tab w:val="left" w:pos="2552"/>
        </w:tabs>
        <w:rPr>
          <w:rFonts w:ascii="Arial" w:hAnsi="Arial" w:cs="Arial"/>
          <w:bCs/>
          <w:highlight w:val="yellow"/>
        </w:rPr>
      </w:pPr>
      <w:r w:rsidRPr="00EF44E3">
        <w:rPr>
          <w:rFonts w:ascii="Arial" w:hAnsi="Arial" w:cs="Arial"/>
          <w:bCs/>
        </w:rPr>
        <w:t xml:space="preserve">Bankovní </w:t>
      </w:r>
      <w:proofErr w:type="gramStart"/>
      <w:r w:rsidRPr="00EF44E3">
        <w:rPr>
          <w:rFonts w:ascii="Arial" w:hAnsi="Arial" w:cs="Arial"/>
          <w:bCs/>
        </w:rPr>
        <w:t>spojení :</w:t>
      </w:r>
      <w:r w:rsidRPr="00EF44E3">
        <w:rPr>
          <w:rFonts w:ascii="Arial" w:hAnsi="Arial" w:cs="Arial"/>
          <w:bCs/>
        </w:rPr>
        <w:tab/>
      </w:r>
      <w:r w:rsidR="003D18CA">
        <w:rPr>
          <w:rFonts w:ascii="Arial" w:hAnsi="Arial" w:cs="Arial"/>
          <w:bCs/>
        </w:rPr>
        <w:t>ČSOB</w:t>
      </w:r>
      <w:proofErr w:type="gramEnd"/>
      <w:r w:rsidR="003D18CA">
        <w:rPr>
          <w:rFonts w:ascii="Arial" w:hAnsi="Arial" w:cs="Arial"/>
          <w:bCs/>
        </w:rPr>
        <w:t>, a.s.</w:t>
      </w:r>
    </w:p>
    <w:p w14:paraId="744C29D1" w14:textId="49EF6133" w:rsidR="00F427A4" w:rsidRPr="00EF44E3" w:rsidRDefault="00F427A4" w:rsidP="00F427A4">
      <w:pPr>
        <w:tabs>
          <w:tab w:val="left" w:pos="2552"/>
        </w:tabs>
        <w:rPr>
          <w:rFonts w:ascii="Arial" w:hAnsi="Arial" w:cs="Arial"/>
          <w:bCs/>
        </w:rPr>
      </w:pPr>
      <w:r>
        <w:rPr>
          <w:rFonts w:ascii="Arial" w:hAnsi="Arial" w:cs="Arial"/>
          <w:bCs/>
        </w:rPr>
        <w:t xml:space="preserve">Číslo </w:t>
      </w:r>
      <w:proofErr w:type="gramStart"/>
      <w:r>
        <w:rPr>
          <w:rFonts w:ascii="Arial" w:hAnsi="Arial" w:cs="Arial"/>
          <w:bCs/>
        </w:rPr>
        <w:t xml:space="preserve">účtu :  </w:t>
      </w:r>
      <w:r>
        <w:rPr>
          <w:rFonts w:ascii="Arial" w:hAnsi="Arial" w:cs="Arial"/>
          <w:bCs/>
        </w:rPr>
        <w:tab/>
      </w:r>
      <w:r w:rsidR="003D18CA">
        <w:rPr>
          <w:rFonts w:ascii="Arial" w:hAnsi="Arial" w:cs="Arial"/>
          <w:bCs/>
        </w:rPr>
        <w:t>209660835/0300</w:t>
      </w:r>
      <w:proofErr w:type="gramEnd"/>
    </w:p>
    <w:p w14:paraId="28ED328F" w14:textId="77777777" w:rsidR="00F427A4" w:rsidRPr="00EF44E3" w:rsidRDefault="00F427A4" w:rsidP="00F427A4">
      <w:pPr>
        <w:rPr>
          <w:rFonts w:ascii="Arial" w:hAnsi="Arial" w:cs="Arial"/>
          <w:bCs/>
        </w:rPr>
      </w:pPr>
      <w:r w:rsidRPr="00EF44E3">
        <w:rPr>
          <w:rFonts w:ascii="Arial" w:hAnsi="Arial" w:cs="Arial"/>
          <w:bCs/>
        </w:rPr>
        <w:t>Zástupce ve věcech smluvních</w:t>
      </w:r>
    </w:p>
    <w:p w14:paraId="2EB966B3" w14:textId="52377266" w:rsidR="00F427A4" w:rsidRPr="007F4C5F" w:rsidRDefault="00F427A4" w:rsidP="00F427A4">
      <w:pPr>
        <w:rPr>
          <w:rFonts w:ascii="Arial" w:hAnsi="Arial" w:cs="Arial"/>
          <w:bCs/>
        </w:rPr>
      </w:pPr>
      <w:r w:rsidRPr="00EF44E3">
        <w:rPr>
          <w:rFonts w:ascii="Arial" w:hAnsi="Arial" w:cs="Arial"/>
          <w:bCs/>
        </w:rPr>
        <w:t xml:space="preserve">a technických - stavbyvedoucí : </w:t>
      </w:r>
      <w:r w:rsidR="004D0691">
        <w:rPr>
          <w:rFonts w:ascii="Arial" w:hAnsi="Arial" w:cs="Arial"/>
          <w:bCs/>
        </w:rPr>
        <w:t>Radim Kysilko</w:t>
      </w:r>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0EBA425F"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239054D6"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 xml:space="preserve">Oprava volného bytu č. </w:t>
      </w:r>
      <w:r w:rsidR="00994CD8">
        <w:rPr>
          <w:rFonts w:ascii="Arial" w:hAnsi="Arial" w:cs="Arial"/>
          <w:b/>
          <w:sz w:val="22"/>
          <w:szCs w:val="22"/>
        </w:rPr>
        <w:t>4</w:t>
      </w:r>
      <w:r w:rsidRPr="0052236E">
        <w:rPr>
          <w:rFonts w:ascii="Arial" w:hAnsi="Arial" w:cs="Arial"/>
          <w:b/>
          <w:sz w:val="22"/>
          <w:szCs w:val="22"/>
        </w:rPr>
        <w:t xml:space="preserve"> v domě </w:t>
      </w:r>
      <w:proofErr w:type="gramStart"/>
      <w:r w:rsidRPr="0052236E">
        <w:rPr>
          <w:rFonts w:ascii="Arial" w:hAnsi="Arial" w:cs="Arial"/>
          <w:b/>
          <w:sz w:val="22"/>
          <w:szCs w:val="22"/>
        </w:rPr>
        <w:t>č.p.</w:t>
      </w:r>
      <w:proofErr w:type="gramEnd"/>
      <w:r w:rsidRPr="0052236E">
        <w:rPr>
          <w:rFonts w:ascii="Arial" w:hAnsi="Arial" w:cs="Arial"/>
          <w:b/>
          <w:sz w:val="22"/>
          <w:szCs w:val="22"/>
        </w:rPr>
        <w:t xml:space="preserve"> </w:t>
      </w:r>
      <w:r w:rsidR="00B312E3">
        <w:rPr>
          <w:rFonts w:ascii="Arial" w:hAnsi="Arial" w:cs="Arial"/>
          <w:b/>
          <w:sz w:val="22"/>
          <w:szCs w:val="22"/>
        </w:rPr>
        <w:t>1</w:t>
      </w:r>
      <w:r w:rsidR="004D0691">
        <w:rPr>
          <w:rFonts w:ascii="Arial" w:hAnsi="Arial" w:cs="Arial"/>
          <w:b/>
          <w:sz w:val="22"/>
          <w:szCs w:val="22"/>
        </w:rPr>
        <w:t>655</w:t>
      </w:r>
      <w:r w:rsidRPr="0052236E">
        <w:rPr>
          <w:rFonts w:ascii="Arial" w:hAnsi="Arial" w:cs="Arial"/>
          <w:b/>
          <w:sz w:val="22"/>
          <w:szCs w:val="22"/>
        </w:rPr>
        <w:t xml:space="preserve"> na ulici </w:t>
      </w:r>
      <w:r w:rsidR="004D0691">
        <w:rPr>
          <w:rFonts w:ascii="Arial" w:hAnsi="Arial" w:cs="Arial"/>
          <w:b/>
          <w:sz w:val="22"/>
          <w:szCs w:val="22"/>
        </w:rPr>
        <w:t xml:space="preserve">Hřbitovní 44 </w:t>
      </w:r>
      <w:r w:rsidRPr="0052236E">
        <w:rPr>
          <w:rFonts w:ascii="Arial" w:hAnsi="Arial" w:cs="Arial"/>
          <w:b/>
          <w:sz w:val="22"/>
          <w:szCs w:val="22"/>
        </w:rPr>
        <w:t>v Novém Jičíně“</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731363BD"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sidR="005968A4">
        <w:rPr>
          <w:rFonts w:ascii="Arial" w:hAnsi="Arial" w:cs="Arial"/>
          <w:bCs/>
          <w:sz w:val="22"/>
          <w:szCs w:val="22"/>
        </w:rPr>
        <w:t xml:space="preserve">díla jsou stavební práce na </w:t>
      </w:r>
      <w:r w:rsidR="005968A4" w:rsidRPr="0052236E">
        <w:rPr>
          <w:rFonts w:ascii="Arial" w:hAnsi="Arial" w:cs="Arial"/>
          <w:sz w:val="22"/>
          <w:szCs w:val="22"/>
        </w:rPr>
        <w:t xml:space="preserve">opravě volného bytu č. </w:t>
      </w:r>
      <w:r w:rsidR="00994CD8">
        <w:rPr>
          <w:rFonts w:ascii="Arial" w:hAnsi="Arial" w:cs="Arial"/>
          <w:sz w:val="22"/>
          <w:szCs w:val="22"/>
        </w:rPr>
        <w:t>4</w:t>
      </w:r>
      <w:r w:rsidR="005968A4" w:rsidRPr="0052236E">
        <w:rPr>
          <w:rFonts w:ascii="Arial" w:hAnsi="Arial" w:cs="Arial"/>
          <w:sz w:val="22"/>
          <w:szCs w:val="22"/>
        </w:rPr>
        <w:t xml:space="preserve"> o velikosti</w:t>
      </w:r>
      <w:r w:rsidR="005968A4" w:rsidRPr="007F4C5F">
        <w:rPr>
          <w:rFonts w:ascii="Arial" w:hAnsi="Arial" w:cs="Arial"/>
          <w:sz w:val="22"/>
          <w:szCs w:val="22"/>
        </w:rPr>
        <w:t xml:space="preserve"> </w:t>
      </w:r>
      <w:r w:rsidR="004D0691">
        <w:rPr>
          <w:rFonts w:ascii="Arial" w:hAnsi="Arial" w:cs="Arial"/>
          <w:sz w:val="22"/>
          <w:szCs w:val="22"/>
        </w:rPr>
        <w:t>2</w:t>
      </w:r>
      <w:r w:rsidR="005968A4" w:rsidRPr="007F4C5F">
        <w:rPr>
          <w:rFonts w:ascii="Arial" w:hAnsi="Arial" w:cs="Arial"/>
          <w:sz w:val="22"/>
          <w:szCs w:val="22"/>
        </w:rPr>
        <w:t>+</w:t>
      </w:r>
      <w:r w:rsidR="005968A4">
        <w:rPr>
          <w:rFonts w:ascii="Arial" w:hAnsi="Arial" w:cs="Arial"/>
          <w:sz w:val="22"/>
          <w:szCs w:val="22"/>
        </w:rPr>
        <w:t>1</w:t>
      </w:r>
      <w:r w:rsidR="005968A4" w:rsidRPr="007F4C5F">
        <w:rPr>
          <w:rFonts w:ascii="Arial" w:hAnsi="Arial" w:cs="Arial"/>
          <w:sz w:val="22"/>
          <w:szCs w:val="22"/>
        </w:rPr>
        <w:t xml:space="preserve"> a výměře</w:t>
      </w:r>
      <w:r w:rsidR="005968A4">
        <w:rPr>
          <w:rFonts w:ascii="Arial" w:hAnsi="Arial" w:cs="Arial"/>
          <w:sz w:val="22"/>
          <w:szCs w:val="22"/>
        </w:rPr>
        <w:t xml:space="preserve"> </w:t>
      </w:r>
      <w:r w:rsidR="006232EB">
        <w:rPr>
          <w:rFonts w:ascii="Arial" w:hAnsi="Arial" w:cs="Arial"/>
          <w:sz w:val="22"/>
          <w:szCs w:val="22"/>
        </w:rPr>
        <w:t>48</w:t>
      </w:r>
      <w:r w:rsidR="005968A4">
        <w:rPr>
          <w:rFonts w:ascii="Arial" w:hAnsi="Arial" w:cs="Arial"/>
          <w:sz w:val="22"/>
          <w:szCs w:val="22"/>
        </w:rPr>
        <w:t>,</w:t>
      </w:r>
      <w:r w:rsidR="006232EB">
        <w:rPr>
          <w:rFonts w:ascii="Arial" w:hAnsi="Arial" w:cs="Arial"/>
          <w:sz w:val="22"/>
          <w:szCs w:val="22"/>
        </w:rPr>
        <w:t>75</w:t>
      </w:r>
      <w:r w:rsidR="005968A4" w:rsidRPr="007F4C5F">
        <w:rPr>
          <w:rFonts w:ascii="Arial" w:hAnsi="Arial" w:cs="Arial"/>
          <w:sz w:val="22"/>
          <w:szCs w:val="22"/>
        </w:rPr>
        <w:t xml:space="preserve"> m</w:t>
      </w:r>
      <w:r w:rsidR="005968A4" w:rsidRPr="007F4C5F">
        <w:rPr>
          <w:rFonts w:ascii="Arial" w:hAnsi="Arial" w:cs="Arial"/>
          <w:sz w:val="22"/>
          <w:szCs w:val="22"/>
          <w:vertAlign w:val="superscript"/>
        </w:rPr>
        <w:t>2</w:t>
      </w:r>
      <w:r w:rsidR="005968A4" w:rsidRPr="007F4C5F">
        <w:rPr>
          <w:rFonts w:ascii="Arial" w:hAnsi="Arial" w:cs="Arial"/>
          <w:sz w:val="22"/>
          <w:szCs w:val="22"/>
        </w:rPr>
        <w:t xml:space="preserve"> </w:t>
      </w:r>
      <w:r w:rsidR="005968A4">
        <w:rPr>
          <w:rFonts w:ascii="Arial" w:hAnsi="Arial" w:cs="Arial"/>
          <w:sz w:val="22"/>
          <w:szCs w:val="22"/>
        </w:rPr>
        <w:t>v</w:t>
      </w:r>
      <w:r w:rsidR="005968A4" w:rsidRPr="007F4C5F">
        <w:rPr>
          <w:rFonts w:ascii="Arial" w:hAnsi="Arial" w:cs="Arial"/>
          <w:sz w:val="22"/>
          <w:szCs w:val="22"/>
        </w:rPr>
        <w:t xml:space="preserve"> domě </w:t>
      </w:r>
      <w:proofErr w:type="gramStart"/>
      <w:r w:rsidR="005968A4">
        <w:rPr>
          <w:rFonts w:ascii="Arial" w:hAnsi="Arial" w:cs="Arial"/>
          <w:sz w:val="22"/>
          <w:szCs w:val="22"/>
        </w:rPr>
        <w:t>č.p.</w:t>
      </w:r>
      <w:proofErr w:type="gramEnd"/>
      <w:r w:rsidR="005968A4">
        <w:rPr>
          <w:rFonts w:ascii="Arial" w:hAnsi="Arial" w:cs="Arial"/>
          <w:sz w:val="22"/>
          <w:szCs w:val="22"/>
        </w:rPr>
        <w:t xml:space="preserve"> </w:t>
      </w:r>
      <w:r w:rsidR="00B312E3">
        <w:rPr>
          <w:rFonts w:ascii="Arial" w:hAnsi="Arial" w:cs="Arial"/>
          <w:sz w:val="22"/>
          <w:szCs w:val="22"/>
        </w:rPr>
        <w:t>1</w:t>
      </w:r>
      <w:r w:rsidR="006232EB">
        <w:rPr>
          <w:rFonts w:ascii="Arial" w:hAnsi="Arial" w:cs="Arial"/>
          <w:sz w:val="22"/>
          <w:szCs w:val="22"/>
        </w:rPr>
        <w:t>655</w:t>
      </w:r>
      <w:r w:rsidR="005968A4">
        <w:rPr>
          <w:rFonts w:ascii="Arial" w:hAnsi="Arial" w:cs="Arial"/>
          <w:sz w:val="22"/>
          <w:szCs w:val="22"/>
        </w:rPr>
        <w:t xml:space="preserve"> </w:t>
      </w:r>
      <w:r w:rsidR="005968A4" w:rsidRPr="007F4C5F">
        <w:rPr>
          <w:rFonts w:ascii="Arial" w:hAnsi="Arial" w:cs="Arial"/>
          <w:sz w:val="22"/>
          <w:szCs w:val="22"/>
        </w:rPr>
        <w:t>na ulici</w:t>
      </w:r>
      <w:r w:rsidR="005968A4">
        <w:rPr>
          <w:rFonts w:ascii="Arial" w:hAnsi="Arial" w:cs="Arial"/>
          <w:sz w:val="22"/>
          <w:szCs w:val="22"/>
        </w:rPr>
        <w:t xml:space="preserve"> </w:t>
      </w:r>
      <w:r w:rsidR="006232EB">
        <w:rPr>
          <w:rFonts w:ascii="Arial" w:hAnsi="Arial" w:cs="Arial"/>
          <w:sz w:val="22"/>
          <w:szCs w:val="22"/>
        </w:rPr>
        <w:t>Hřbitovní 44</w:t>
      </w:r>
      <w:r w:rsidR="005968A4">
        <w:rPr>
          <w:rFonts w:ascii="Arial" w:hAnsi="Arial" w:cs="Arial"/>
          <w:sz w:val="22"/>
          <w:szCs w:val="22"/>
        </w:rPr>
        <w:t xml:space="preserve"> </w:t>
      </w:r>
      <w:r w:rsidR="005968A4" w:rsidRPr="007F4C5F">
        <w:rPr>
          <w:rFonts w:ascii="Arial" w:hAnsi="Arial" w:cs="Arial"/>
          <w:sz w:val="22"/>
          <w:szCs w:val="22"/>
        </w:rPr>
        <w:t>v Novém Jičíně</w:t>
      </w:r>
      <w:r w:rsidRPr="007F4C5F">
        <w:rPr>
          <w:rFonts w:ascii="Arial" w:hAnsi="Arial" w:cs="Arial"/>
          <w:sz w:val="22"/>
          <w:szCs w:val="22"/>
        </w:rPr>
        <w:t xml:space="preserve">, specifikované </w:t>
      </w:r>
      <w:r w:rsidR="00F22F54">
        <w:rPr>
          <w:rFonts w:ascii="Arial" w:hAnsi="Arial" w:cs="Arial"/>
          <w:sz w:val="22"/>
          <w:szCs w:val="22"/>
        </w:rPr>
        <w:t>o</w:t>
      </w:r>
      <w:r w:rsidRPr="007F4C5F">
        <w:rPr>
          <w:rFonts w:ascii="Arial" w:hAnsi="Arial" w:cs="Arial"/>
          <w:bCs/>
          <w:snapToGrid w:val="0"/>
          <w:sz w:val="22"/>
          <w:szCs w:val="22"/>
        </w:rPr>
        <w:t>ceněným soupisem stavebních prací, dodávek a služeb s výkazem výměr (Položkový rozpočet)</w:t>
      </w:r>
      <w:r>
        <w:rPr>
          <w:rFonts w:ascii="Arial" w:hAnsi="Arial"/>
          <w:sz w:val="22"/>
          <w:szCs w:val="22"/>
        </w:rPr>
        <w:t xml:space="preserve"> </w:t>
      </w:r>
      <w:r w:rsidR="00F15488" w:rsidRPr="007F4C5F">
        <w:rPr>
          <w:rFonts w:ascii="Arial" w:hAnsi="Arial" w:cs="Arial"/>
          <w:bCs/>
          <w:snapToGrid w:val="0"/>
          <w:sz w:val="22"/>
          <w:szCs w:val="22"/>
        </w:rPr>
        <w:t xml:space="preserve">a </w:t>
      </w:r>
      <w:r w:rsidR="00F15488" w:rsidRPr="007F4C5F">
        <w:rPr>
          <w:rFonts w:ascii="Arial" w:hAnsi="Arial" w:cs="Arial"/>
          <w:sz w:val="22"/>
          <w:szCs w:val="22"/>
        </w:rPr>
        <w:t>Technickou zprávou, které tvoří Přílohy č. 1 a č. 2 této smlouvy a jsou její nedílnou součástí.</w:t>
      </w:r>
    </w:p>
    <w:p w14:paraId="568E5CFE" w14:textId="2E57129D"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všechny definované činnosti, jež jsou obsahem Technické zprávy a Položkového rozpočtu patří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4348D8">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w:t>
      </w:r>
      <w:bookmarkStart w:id="2"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2"/>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750793A8"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xml:space="preserve"> Technickou zprávou,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7A50FB5E"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r w:rsidR="005968A4">
        <w:rPr>
          <w:rFonts w:ascii="Arial" w:hAnsi="Arial" w:cs="Arial"/>
          <w:sz w:val="22"/>
          <w:szCs w:val="22"/>
        </w:rPr>
        <w:t>Všechny platné normy ČSN se tímto stávají závaznými pro zhotovení díla podle této smlouvy.</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61BC6AFA"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B312E3">
        <w:rPr>
          <w:rFonts w:ascii="Arial" w:hAnsi="Arial"/>
          <w:b/>
          <w:sz w:val="22"/>
          <w:szCs w:val="22"/>
        </w:rPr>
        <w:t>42</w:t>
      </w:r>
      <w:r>
        <w:rPr>
          <w:rFonts w:ascii="Arial" w:hAnsi="Arial"/>
          <w:b/>
          <w:sz w:val="22"/>
          <w:szCs w:val="22"/>
        </w:rPr>
        <w:t xml:space="preserve"> </w:t>
      </w:r>
      <w:r>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232DCF24" w:rsidR="008D2A03" w:rsidRDefault="008D2A03" w:rsidP="008D2A03">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6B6656">
        <w:rPr>
          <w:rFonts w:ascii="Arial" w:hAnsi="Arial"/>
          <w:sz w:val="22"/>
          <w:szCs w:val="22"/>
        </w:rPr>
        <w:t xml:space="preserve">volný byt č. </w:t>
      </w:r>
      <w:r w:rsidR="00994CD8">
        <w:rPr>
          <w:rFonts w:ascii="Arial" w:hAnsi="Arial"/>
          <w:sz w:val="22"/>
          <w:szCs w:val="22"/>
        </w:rPr>
        <w:t>4</w:t>
      </w:r>
      <w:r w:rsidR="006232EB">
        <w:rPr>
          <w:rFonts w:ascii="Arial" w:hAnsi="Arial"/>
          <w:sz w:val="22"/>
          <w:szCs w:val="22"/>
        </w:rPr>
        <w:t xml:space="preserve"> </w:t>
      </w:r>
      <w:r>
        <w:rPr>
          <w:rFonts w:ascii="Arial" w:hAnsi="Arial"/>
          <w:sz w:val="22"/>
          <w:szCs w:val="22"/>
        </w:rPr>
        <w:t xml:space="preserve">v domě </w:t>
      </w:r>
      <w:proofErr w:type="gramStart"/>
      <w:r>
        <w:rPr>
          <w:rFonts w:ascii="Arial" w:hAnsi="Arial"/>
          <w:sz w:val="22"/>
          <w:szCs w:val="22"/>
        </w:rPr>
        <w:t>č.p.</w:t>
      </w:r>
      <w:proofErr w:type="gramEnd"/>
      <w:r>
        <w:rPr>
          <w:rFonts w:ascii="Arial" w:hAnsi="Arial"/>
          <w:sz w:val="22"/>
          <w:szCs w:val="22"/>
        </w:rPr>
        <w:t xml:space="preserve"> </w:t>
      </w:r>
      <w:r w:rsidR="00B312E3">
        <w:rPr>
          <w:rFonts w:ascii="Arial" w:hAnsi="Arial"/>
          <w:sz w:val="22"/>
          <w:szCs w:val="22"/>
        </w:rPr>
        <w:t>1</w:t>
      </w:r>
      <w:r w:rsidR="006232EB">
        <w:rPr>
          <w:rFonts w:ascii="Arial" w:hAnsi="Arial"/>
          <w:sz w:val="22"/>
          <w:szCs w:val="22"/>
        </w:rPr>
        <w:t>655</w:t>
      </w:r>
      <w:r>
        <w:rPr>
          <w:rFonts w:ascii="Arial" w:hAnsi="Arial"/>
          <w:sz w:val="22"/>
          <w:szCs w:val="22"/>
        </w:rPr>
        <w:t xml:space="preserve"> </w:t>
      </w:r>
      <w:r w:rsidR="006B6656">
        <w:rPr>
          <w:rFonts w:ascii="Arial" w:hAnsi="Arial"/>
          <w:sz w:val="22"/>
          <w:szCs w:val="22"/>
        </w:rPr>
        <w:t xml:space="preserve">na ulici </w:t>
      </w:r>
      <w:r w:rsidR="006232EB">
        <w:rPr>
          <w:rFonts w:ascii="Arial" w:hAnsi="Arial"/>
          <w:sz w:val="22"/>
          <w:szCs w:val="22"/>
        </w:rPr>
        <w:t>Hřbitovní 4</w:t>
      </w:r>
      <w:r w:rsidR="00B312E3">
        <w:rPr>
          <w:rFonts w:ascii="Arial" w:hAnsi="Arial"/>
          <w:sz w:val="22"/>
          <w:szCs w:val="22"/>
        </w:rPr>
        <w:t>4</w:t>
      </w:r>
      <w:r w:rsidR="006B6656">
        <w:rPr>
          <w:rFonts w:ascii="Arial" w:hAnsi="Arial"/>
          <w:sz w:val="22"/>
          <w:szCs w:val="22"/>
        </w:rPr>
        <w:t xml:space="preserve"> v </w:t>
      </w:r>
      <w:r>
        <w:rPr>
          <w:rFonts w:ascii="Arial" w:hAnsi="Arial"/>
          <w:sz w:val="22"/>
          <w:szCs w:val="22"/>
        </w:rPr>
        <w:t>Nov</w:t>
      </w:r>
      <w:r w:rsidR="006B6656">
        <w:rPr>
          <w:rFonts w:ascii="Arial" w:hAnsi="Arial"/>
          <w:sz w:val="22"/>
          <w:szCs w:val="22"/>
        </w:rPr>
        <w:t>ém Jičíně</w:t>
      </w:r>
      <w:r w:rsidR="005968A4">
        <w:rPr>
          <w:rFonts w:ascii="Arial" w:hAnsi="Arial"/>
          <w:sz w:val="22"/>
          <w:szCs w:val="22"/>
        </w:rPr>
        <w:t>, nacházející se v </w:t>
      </w:r>
      <w:r w:rsidR="00994CD8">
        <w:rPr>
          <w:rFonts w:ascii="Arial" w:hAnsi="Arial"/>
          <w:sz w:val="22"/>
          <w:szCs w:val="22"/>
        </w:rPr>
        <w:t>2</w:t>
      </w:r>
      <w:r w:rsidR="005968A4">
        <w:rPr>
          <w:rFonts w:ascii="Arial" w:hAnsi="Arial"/>
          <w:sz w:val="22"/>
          <w:szCs w:val="22"/>
        </w:rPr>
        <w:t>.N.P.</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5753B1D5" w:rsidR="008D2A03" w:rsidRDefault="008D2A03" w:rsidP="008D2A03">
      <w:pPr>
        <w:numPr>
          <w:ilvl w:val="0"/>
          <w:numId w:val="21"/>
        </w:numPr>
        <w:ind w:hanging="720"/>
        <w:jc w:val="both"/>
        <w:rPr>
          <w:rFonts w:ascii="Arial" w:hAnsi="Arial"/>
          <w:bCs/>
          <w:sz w:val="22"/>
          <w:szCs w:val="22"/>
        </w:rPr>
      </w:pPr>
      <w:r>
        <w:rPr>
          <w:rFonts w:ascii="Arial" w:hAnsi="Arial"/>
          <w:bCs/>
          <w:sz w:val="22"/>
          <w:szCs w:val="22"/>
        </w:rPr>
        <w:lastRenderedPageBreak/>
        <w:t xml:space="preserve">Cena díla sjednaná v souladu s ustanovením § 2 zákona č. 526/1990 Sb., o cenách, v platném znění, je dohodnuta jako cena nejvýše přípustná a činí bez </w:t>
      </w:r>
      <w:r w:rsidR="000F5249">
        <w:rPr>
          <w:rFonts w:ascii="Arial" w:hAnsi="Arial"/>
          <w:bCs/>
          <w:sz w:val="22"/>
          <w:szCs w:val="22"/>
        </w:rPr>
        <w:t xml:space="preserve">DPH </w:t>
      </w:r>
      <w:r w:rsidR="003D18CA" w:rsidRPr="0030258B">
        <w:rPr>
          <w:rFonts w:ascii="Arial" w:hAnsi="Arial"/>
          <w:b/>
          <w:bCs/>
          <w:sz w:val="22"/>
          <w:szCs w:val="22"/>
        </w:rPr>
        <w:t>2</w:t>
      </w:r>
      <w:r w:rsidR="00EF47E9" w:rsidRPr="0030258B">
        <w:rPr>
          <w:rFonts w:ascii="Arial" w:hAnsi="Arial"/>
          <w:b/>
          <w:bCs/>
          <w:sz w:val="22"/>
          <w:szCs w:val="22"/>
        </w:rPr>
        <w:t>4</w:t>
      </w:r>
      <w:r w:rsidR="003D18CA" w:rsidRPr="0030258B">
        <w:rPr>
          <w:rFonts w:ascii="Arial" w:hAnsi="Arial"/>
          <w:b/>
          <w:bCs/>
          <w:sz w:val="22"/>
          <w:szCs w:val="22"/>
        </w:rPr>
        <w:t>8</w:t>
      </w:r>
      <w:r w:rsidR="00B312E3" w:rsidRPr="0030258B">
        <w:rPr>
          <w:rFonts w:ascii="Arial" w:hAnsi="Arial"/>
          <w:b/>
          <w:bCs/>
          <w:sz w:val="22"/>
          <w:szCs w:val="22"/>
        </w:rPr>
        <w:t>.</w:t>
      </w:r>
      <w:r w:rsidR="00EF47E9" w:rsidRPr="0030258B">
        <w:rPr>
          <w:rFonts w:ascii="Arial" w:hAnsi="Arial"/>
          <w:b/>
          <w:bCs/>
          <w:sz w:val="22"/>
          <w:szCs w:val="22"/>
        </w:rPr>
        <w:t>672</w:t>
      </w:r>
      <w:r w:rsidR="003D18CA" w:rsidRPr="0030258B">
        <w:rPr>
          <w:rFonts w:ascii="Arial" w:hAnsi="Arial"/>
          <w:b/>
          <w:bCs/>
          <w:sz w:val="22"/>
          <w:szCs w:val="22"/>
        </w:rPr>
        <w:t>,</w:t>
      </w:r>
      <w:r w:rsidR="00EF47E9" w:rsidRPr="0030258B">
        <w:rPr>
          <w:rFonts w:ascii="Arial" w:hAnsi="Arial"/>
          <w:b/>
          <w:bCs/>
          <w:sz w:val="22"/>
          <w:szCs w:val="22"/>
        </w:rPr>
        <w:t>9</w:t>
      </w:r>
      <w:r w:rsidR="003D18CA" w:rsidRPr="0030258B">
        <w:rPr>
          <w:rFonts w:ascii="Arial" w:hAnsi="Arial"/>
          <w:b/>
          <w:bCs/>
          <w:sz w:val="22"/>
          <w:szCs w:val="22"/>
        </w:rPr>
        <w:t>2</w:t>
      </w:r>
      <w:r w:rsidR="00200664" w:rsidRPr="0030258B">
        <w:rPr>
          <w:rFonts w:ascii="Arial" w:hAnsi="Arial" w:cs="Arial"/>
          <w:b/>
          <w:bCs/>
          <w:sz w:val="22"/>
          <w:szCs w:val="22"/>
        </w:rPr>
        <w:t xml:space="preserve"> </w:t>
      </w:r>
      <w:r w:rsidRPr="0030258B">
        <w:rPr>
          <w:rFonts w:ascii="Arial" w:hAnsi="Arial" w:cs="Arial"/>
          <w:b/>
          <w:bCs/>
          <w:sz w:val="22"/>
          <w:szCs w:val="22"/>
        </w:rPr>
        <w:t>Kč</w:t>
      </w:r>
      <w:r w:rsidRPr="0030258B">
        <w:rPr>
          <w:rFonts w:ascii="Arial" w:hAnsi="Arial" w:cs="Arial"/>
          <w:bCs/>
          <w:sz w:val="22"/>
          <w:szCs w:val="22"/>
        </w:rPr>
        <w:t xml:space="preserve"> (slovy</w:t>
      </w:r>
      <w:r w:rsidR="00200664" w:rsidRPr="0030258B">
        <w:rPr>
          <w:rFonts w:ascii="Arial" w:hAnsi="Arial" w:cs="Arial"/>
          <w:bCs/>
          <w:sz w:val="22"/>
          <w:szCs w:val="22"/>
        </w:rPr>
        <w:t xml:space="preserve"> </w:t>
      </w:r>
      <w:r w:rsidR="003D18CA" w:rsidRPr="0030258B">
        <w:rPr>
          <w:rFonts w:ascii="Arial" w:hAnsi="Arial" w:cs="Arial"/>
          <w:bCs/>
          <w:sz w:val="22"/>
          <w:szCs w:val="22"/>
        </w:rPr>
        <w:t xml:space="preserve">dvě stě </w:t>
      </w:r>
      <w:r w:rsidR="00EF47E9" w:rsidRPr="0030258B">
        <w:rPr>
          <w:rFonts w:ascii="Arial" w:hAnsi="Arial" w:cs="Arial"/>
          <w:bCs/>
          <w:sz w:val="22"/>
          <w:szCs w:val="22"/>
        </w:rPr>
        <w:t>čtyřicet osm</w:t>
      </w:r>
      <w:r w:rsidR="003D18CA" w:rsidRPr="0030258B">
        <w:rPr>
          <w:rFonts w:ascii="Arial" w:hAnsi="Arial" w:cs="Arial"/>
          <w:bCs/>
          <w:sz w:val="22"/>
          <w:szCs w:val="22"/>
        </w:rPr>
        <w:t xml:space="preserve"> </w:t>
      </w:r>
      <w:r w:rsidR="00200664" w:rsidRPr="0030258B">
        <w:rPr>
          <w:rFonts w:ascii="Arial" w:hAnsi="Arial" w:cs="Arial"/>
          <w:bCs/>
          <w:sz w:val="22"/>
          <w:szCs w:val="22"/>
        </w:rPr>
        <w:t>tisíc</w:t>
      </w:r>
      <w:r w:rsidR="003D18CA" w:rsidRPr="0030258B">
        <w:rPr>
          <w:rFonts w:ascii="Arial" w:hAnsi="Arial" w:cs="Arial"/>
          <w:bCs/>
          <w:sz w:val="22"/>
          <w:szCs w:val="22"/>
        </w:rPr>
        <w:t xml:space="preserve"> </w:t>
      </w:r>
      <w:r w:rsidR="00EF47E9" w:rsidRPr="0030258B">
        <w:rPr>
          <w:rFonts w:ascii="Arial" w:hAnsi="Arial" w:cs="Arial"/>
          <w:bCs/>
          <w:sz w:val="22"/>
          <w:szCs w:val="22"/>
        </w:rPr>
        <w:t>šest set</w:t>
      </w:r>
      <w:r w:rsidR="003D18CA" w:rsidRPr="0030258B">
        <w:rPr>
          <w:rFonts w:ascii="Arial" w:hAnsi="Arial" w:cs="Arial"/>
          <w:bCs/>
          <w:sz w:val="22"/>
          <w:szCs w:val="22"/>
        </w:rPr>
        <w:t xml:space="preserve"> </w:t>
      </w:r>
      <w:r w:rsidR="00EF47E9" w:rsidRPr="0030258B">
        <w:rPr>
          <w:rFonts w:ascii="Arial" w:hAnsi="Arial" w:cs="Arial"/>
          <w:bCs/>
          <w:sz w:val="22"/>
          <w:szCs w:val="22"/>
        </w:rPr>
        <w:t>sedmdesát dva</w:t>
      </w:r>
      <w:r w:rsidR="003D18CA" w:rsidRPr="0030258B">
        <w:rPr>
          <w:rFonts w:ascii="Arial" w:hAnsi="Arial" w:cs="Arial"/>
          <w:bCs/>
          <w:sz w:val="22"/>
          <w:szCs w:val="22"/>
        </w:rPr>
        <w:t xml:space="preserve"> ko</w:t>
      </w:r>
      <w:r w:rsidR="00200664" w:rsidRPr="0030258B">
        <w:rPr>
          <w:rFonts w:ascii="Arial" w:hAnsi="Arial" w:cs="Arial"/>
          <w:bCs/>
          <w:sz w:val="22"/>
          <w:szCs w:val="22"/>
        </w:rPr>
        <w:t xml:space="preserve">run českých </w:t>
      </w:r>
      <w:r w:rsidR="00EF47E9" w:rsidRPr="0030258B">
        <w:rPr>
          <w:rFonts w:ascii="Arial" w:hAnsi="Arial" w:cs="Arial"/>
          <w:bCs/>
          <w:sz w:val="22"/>
          <w:szCs w:val="22"/>
        </w:rPr>
        <w:t>devad</w:t>
      </w:r>
      <w:r w:rsidR="003D18CA" w:rsidRPr="0030258B">
        <w:rPr>
          <w:rFonts w:ascii="Arial" w:hAnsi="Arial" w:cs="Arial"/>
          <w:bCs/>
          <w:sz w:val="22"/>
          <w:szCs w:val="22"/>
        </w:rPr>
        <w:t>esát dva</w:t>
      </w:r>
      <w:r w:rsidR="00200664" w:rsidRPr="0030258B">
        <w:rPr>
          <w:rFonts w:ascii="Arial" w:hAnsi="Arial" w:cs="Arial"/>
          <w:bCs/>
          <w:sz w:val="22"/>
          <w:szCs w:val="22"/>
        </w:rPr>
        <w:t xml:space="preserve"> haléřů</w:t>
      </w:r>
      <w:r w:rsidRPr="0030258B">
        <w:rPr>
          <w:rFonts w:ascii="Arial" w:hAnsi="Arial" w:cs="Arial"/>
          <w:bCs/>
          <w:sz w:val="22"/>
          <w:szCs w:val="22"/>
        </w:rPr>
        <w:t>).</w:t>
      </w:r>
    </w:p>
    <w:p w14:paraId="5230194E" w14:textId="677FEA70"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D0361A" w:rsidRPr="007F4C5F">
        <w:rPr>
          <w:rFonts w:ascii="Arial" w:hAnsi="Arial" w:cs="Arial"/>
          <w:bCs/>
          <w:sz w:val="22"/>
          <w:szCs w:val="22"/>
        </w:rPr>
        <w:t xml:space="preserve">Technické zprávy a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1F1BBAD3" w14:textId="77777777" w:rsidR="00672C38" w:rsidRPr="009A0BBA" w:rsidRDefault="00200664" w:rsidP="008D2A03">
      <w:pPr>
        <w:numPr>
          <w:ilvl w:val="0"/>
          <w:numId w:val="29"/>
        </w:numPr>
        <w:ind w:hanging="720"/>
        <w:jc w:val="both"/>
        <w:rPr>
          <w:rFonts w:ascii="Arial" w:hAnsi="Arial"/>
          <w:bCs/>
          <w:sz w:val="22"/>
          <w:szCs w:val="22"/>
        </w:rPr>
      </w:pPr>
      <w:r>
        <w:rPr>
          <w:rFonts w:ascii="Arial" w:hAnsi="Arial"/>
          <w:bCs/>
          <w:sz w:val="22"/>
          <w:szCs w:val="22"/>
        </w:rPr>
        <w:t xml:space="preserve">V </w:t>
      </w:r>
      <w:r w:rsidRPr="0011291E">
        <w:rPr>
          <w:rFonts w:ascii="Arial" w:hAnsi="Arial" w:cs="Arial"/>
          <w:bCs/>
          <w:sz w:val="22"/>
          <w:szCs w:val="22"/>
        </w:rPr>
        <w:t>souladu s ustanovením zákona o DPH sjednávají smluvní strany dílčí plnění v rozsahu skutečně provedeného plnění za kalendářní měsíc</w:t>
      </w:r>
      <w:r w:rsidRPr="007F4C5F">
        <w:rPr>
          <w:rFonts w:ascii="Arial" w:hAnsi="Arial" w:cs="Arial"/>
          <w:bCs/>
          <w:sz w:val="22"/>
          <w:szCs w:val="22"/>
        </w:rPr>
        <w:t>.</w:t>
      </w:r>
    </w:p>
    <w:p w14:paraId="4F54582D" w14:textId="372796F8" w:rsidR="008D2A03" w:rsidRDefault="00672C38" w:rsidP="008D2A03">
      <w:pPr>
        <w:numPr>
          <w:ilvl w:val="0"/>
          <w:numId w:val="29"/>
        </w:numPr>
        <w:ind w:hanging="720"/>
        <w:jc w:val="both"/>
        <w:rPr>
          <w:rFonts w:ascii="Arial" w:hAnsi="Arial"/>
          <w:bCs/>
          <w:sz w:val="22"/>
          <w:szCs w:val="22"/>
        </w:rPr>
      </w:pPr>
      <w:r>
        <w:rPr>
          <w:rFonts w:ascii="Arial" w:hAnsi="Arial"/>
          <w:bCs/>
          <w:sz w:val="22"/>
          <w:szCs w:val="22"/>
        </w:rPr>
        <w:t xml:space="preserve">Zhotovitel </w:t>
      </w:r>
      <w:r w:rsidRPr="0011291E">
        <w:rPr>
          <w:rFonts w:ascii="Arial" w:hAnsi="Arial" w:cs="Arial"/>
          <w:bCs/>
          <w:sz w:val="22"/>
          <w:szCs w:val="22"/>
        </w:rPr>
        <w:t>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lastRenderedPageBreak/>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40DA1B6F"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Pr="006232EB">
        <w:rPr>
          <w:rFonts w:ascii="Arial" w:hAnsi="Arial" w:cs="Arial"/>
          <w:sz w:val="22"/>
          <w:szCs w:val="22"/>
        </w:rPr>
        <w:t>„</w:t>
      </w:r>
      <w:r w:rsidR="004D0691" w:rsidRPr="006232EB">
        <w:rPr>
          <w:rFonts w:ascii="Arial" w:hAnsi="Arial" w:cs="Arial"/>
          <w:sz w:val="22"/>
          <w:szCs w:val="22"/>
        </w:rPr>
        <w:t xml:space="preserve">Oprava volného bytu č. </w:t>
      </w:r>
      <w:r w:rsidR="00EF47E9">
        <w:rPr>
          <w:rFonts w:ascii="Arial" w:hAnsi="Arial" w:cs="Arial"/>
          <w:sz w:val="22"/>
          <w:szCs w:val="22"/>
        </w:rPr>
        <w:t>4</w:t>
      </w:r>
      <w:r w:rsidR="004D0691" w:rsidRPr="006232EB">
        <w:rPr>
          <w:rFonts w:ascii="Arial" w:hAnsi="Arial" w:cs="Arial"/>
          <w:sz w:val="22"/>
          <w:szCs w:val="22"/>
        </w:rPr>
        <w:t xml:space="preserve"> v domě </w:t>
      </w:r>
      <w:proofErr w:type="gramStart"/>
      <w:r w:rsidR="004D0691" w:rsidRPr="006232EB">
        <w:rPr>
          <w:rFonts w:ascii="Arial" w:hAnsi="Arial" w:cs="Arial"/>
          <w:sz w:val="22"/>
          <w:szCs w:val="22"/>
        </w:rPr>
        <w:t>č.p.</w:t>
      </w:r>
      <w:proofErr w:type="gramEnd"/>
      <w:r w:rsidR="004D0691" w:rsidRPr="006232EB">
        <w:rPr>
          <w:rFonts w:ascii="Arial" w:hAnsi="Arial" w:cs="Arial"/>
          <w:sz w:val="22"/>
          <w:szCs w:val="22"/>
        </w:rPr>
        <w:t xml:space="preserve"> 1655 na ulici Hřbitovní 44 v Novém Jičíně</w:t>
      </w:r>
      <w:r w:rsidRPr="006232EB">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3"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w:t>
      </w:r>
      <w:r>
        <w:rPr>
          <w:rFonts w:ascii="Arial" w:hAnsi="Arial"/>
          <w:sz w:val="22"/>
          <w:szCs w:val="22"/>
        </w:rPr>
        <w:lastRenderedPageBreak/>
        <w:t xml:space="preserve">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455C2EA9"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05A7F8AF" w14:textId="73C552AA" w:rsidR="00D0361A" w:rsidRDefault="00D0361A" w:rsidP="008D2A03">
      <w:pPr>
        <w:tabs>
          <w:tab w:val="left" w:pos="1134"/>
        </w:tabs>
        <w:ind w:left="709"/>
        <w:jc w:val="both"/>
        <w:rPr>
          <w:rFonts w:ascii="Arial" w:hAnsi="Arial"/>
          <w:sz w:val="22"/>
          <w:szCs w:val="22"/>
        </w:rPr>
      </w:pPr>
      <w:r w:rsidRPr="007F4C5F">
        <w:rPr>
          <w:rFonts w:ascii="Arial" w:hAnsi="Arial" w:cs="Arial"/>
          <w:sz w:val="22"/>
          <w:szCs w:val="22"/>
        </w:rPr>
        <w:t>c)</w:t>
      </w:r>
      <w:r w:rsidRPr="007F4C5F">
        <w:rPr>
          <w:rFonts w:ascii="Arial" w:hAnsi="Arial" w:cs="Arial"/>
          <w:sz w:val="22"/>
          <w:szCs w:val="22"/>
        </w:rPr>
        <w:tab/>
        <w:t>zjistí-li v předané dokumentaci (Technické zprávě) vady.</w:t>
      </w:r>
    </w:p>
    <w:p w14:paraId="7C76DCDC"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018E5B41"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Pr>
          <w:rFonts w:ascii="Arial" w:hAnsi="Arial"/>
          <w:b/>
          <w:bCs/>
          <w:sz w:val="22"/>
          <w:szCs w:val="22"/>
        </w:rPr>
        <w:t>1</w:t>
      </w:r>
      <w:r w:rsidR="006B6656">
        <w:rPr>
          <w:rFonts w:ascii="Arial" w:hAnsi="Arial"/>
          <w:b/>
          <w:bCs/>
          <w:sz w:val="22"/>
          <w:szCs w:val="22"/>
        </w:rPr>
        <w:t>0</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4" w:name="_Toc323104689"/>
      <w:bookmarkEnd w:id="3"/>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143D122F"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r w:rsidR="00672C38">
        <w:rPr>
          <w:rFonts w:ascii="Arial" w:hAnsi="Arial" w:cs="Arial"/>
          <w:bCs/>
          <w:snapToGrid w:val="0"/>
          <w:sz w:val="22"/>
          <w:szCs w:val="22"/>
        </w:rPr>
        <w:t>Ustanovení odstavce 1</w:t>
      </w:r>
      <w:r w:rsidR="00E61B60">
        <w:rPr>
          <w:rFonts w:ascii="Arial" w:hAnsi="Arial" w:cs="Arial"/>
          <w:bCs/>
          <w:snapToGrid w:val="0"/>
          <w:sz w:val="22"/>
          <w:szCs w:val="22"/>
        </w:rPr>
        <w:t>0</w:t>
      </w:r>
      <w:r w:rsidR="00672C38">
        <w:rPr>
          <w:rFonts w:ascii="Arial" w:hAnsi="Arial" w:cs="Arial"/>
          <w:bCs/>
          <w:snapToGrid w:val="0"/>
          <w:sz w:val="22"/>
          <w:szCs w:val="22"/>
        </w:rPr>
        <w:t>.3.2. tím není dotčeno.</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77777777"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lastRenderedPageBreak/>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0B3974A3" w14:textId="26C5F351" w:rsidR="00D0361A" w:rsidRDefault="00D0361A"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prověření prací a konstrukcí zakrytých v průběhu prací</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5"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lastRenderedPageBreak/>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lastRenderedPageBreak/>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lastRenderedPageBreak/>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w:t>
      </w:r>
      <w:r>
        <w:rPr>
          <w:rFonts w:ascii="Arial" w:hAnsi="Arial"/>
          <w:sz w:val="22"/>
          <w:szCs w:val="22"/>
        </w:rPr>
        <w:lastRenderedPageBreak/>
        <w:t>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3CF4AF2"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a Příloha č. 2 - Technická zpráva.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C76F6A" w14:textId="77777777" w:rsidR="00781C7C" w:rsidRPr="007F4C5F" w:rsidRDefault="00781C7C" w:rsidP="00781C7C">
      <w:pPr>
        <w:ind w:left="1418" w:hanging="1418"/>
        <w:jc w:val="both"/>
        <w:rPr>
          <w:rFonts w:ascii="Arial" w:hAnsi="Arial" w:cs="Arial"/>
          <w:bCs/>
          <w:snapToGrid w:val="0"/>
          <w:sz w:val="22"/>
          <w:szCs w:val="22"/>
        </w:rPr>
      </w:pPr>
      <w:r w:rsidRPr="007F4C5F">
        <w:rPr>
          <w:rFonts w:ascii="Arial" w:hAnsi="Arial" w:cs="Arial"/>
          <w:sz w:val="22"/>
          <w:szCs w:val="22"/>
        </w:rPr>
        <w:t>Příloha č. 1 - O</w:t>
      </w:r>
      <w:r w:rsidRPr="007F4C5F">
        <w:rPr>
          <w:rFonts w:ascii="Arial" w:hAnsi="Arial" w:cs="Arial"/>
          <w:bCs/>
          <w:snapToGrid w:val="0"/>
          <w:sz w:val="22"/>
          <w:szCs w:val="22"/>
        </w:rPr>
        <w:t>ceněný soupis stavebních prací, dodávek a služeb s výkazem výměr (Položkový rozpočet)</w:t>
      </w:r>
    </w:p>
    <w:p w14:paraId="4AE3067C" w14:textId="3110F05D" w:rsidR="00781C7C" w:rsidRDefault="00781C7C" w:rsidP="00781C7C">
      <w:pPr>
        <w:ind w:left="1418" w:hanging="1418"/>
        <w:jc w:val="both"/>
        <w:rPr>
          <w:rFonts w:ascii="Arial" w:hAnsi="Arial"/>
          <w:b/>
          <w:bCs/>
          <w:sz w:val="22"/>
          <w:szCs w:val="22"/>
        </w:rPr>
      </w:pPr>
      <w:r w:rsidRPr="007F4C5F">
        <w:rPr>
          <w:rFonts w:ascii="Arial" w:hAnsi="Arial" w:cs="Arial"/>
          <w:bCs/>
          <w:snapToGrid w:val="0"/>
          <w:sz w:val="22"/>
          <w:szCs w:val="22"/>
        </w:rPr>
        <w:t>Příloha č. 2</w:t>
      </w:r>
      <w:r>
        <w:rPr>
          <w:rFonts w:ascii="Arial" w:hAnsi="Arial" w:cs="Arial"/>
          <w:bCs/>
          <w:snapToGrid w:val="0"/>
          <w:sz w:val="22"/>
          <w:szCs w:val="22"/>
        </w:rPr>
        <w:t xml:space="preserve"> </w:t>
      </w:r>
      <w:r w:rsidRPr="007F4C5F">
        <w:rPr>
          <w:rFonts w:ascii="Arial" w:hAnsi="Arial" w:cs="Arial"/>
          <w:bCs/>
          <w:snapToGrid w:val="0"/>
          <w:sz w:val="22"/>
          <w:szCs w:val="22"/>
        </w:rPr>
        <w:t xml:space="preserve"> </w:t>
      </w:r>
      <w:r>
        <w:rPr>
          <w:rFonts w:ascii="Arial" w:hAnsi="Arial" w:cs="Arial"/>
          <w:bCs/>
          <w:snapToGrid w:val="0"/>
          <w:sz w:val="22"/>
          <w:szCs w:val="22"/>
        </w:rPr>
        <w:t>-</w:t>
      </w:r>
      <w:r>
        <w:rPr>
          <w:rFonts w:ascii="Arial" w:hAnsi="Arial" w:cs="Arial"/>
          <w:bCs/>
          <w:snapToGrid w:val="0"/>
          <w:sz w:val="22"/>
          <w:szCs w:val="22"/>
        </w:rPr>
        <w:tab/>
      </w:r>
      <w:r w:rsidRPr="007F4C5F">
        <w:rPr>
          <w:rFonts w:ascii="Arial" w:hAnsi="Arial" w:cs="Arial"/>
          <w:bCs/>
          <w:snapToGrid w:val="0"/>
          <w:sz w:val="22"/>
          <w:szCs w:val="22"/>
        </w:rPr>
        <w:t xml:space="preserve">Technická zpráva </w:t>
      </w:r>
    </w:p>
    <w:p w14:paraId="21756567" w14:textId="77777777" w:rsidR="00E9681B" w:rsidRDefault="00E9681B">
      <w:pPr>
        <w:ind w:left="540" w:hanging="540"/>
        <w:rPr>
          <w:rFonts w:ascii="Arial" w:hAnsi="Arial"/>
          <w:b/>
          <w:bCs/>
          <w:sz w:val="22"/>
          <w:szCs w:val="22"/>
        </w:rPr>
      </w:pPr>
    </w:p>
    <w:p w14:paraId="3280C963" w14:textId="77777777" w:rsidR="004D0691" w:rsidRDefault="004D0691">
      <w:pPr>
        <w:ind w:left="540" w:hanging="540"/>
        <w:rPr>
          <w:rFonts w:ascii="Arial" w:hAnsi="Arial"/>
          <w:b/>
          <w:bCs/>
          <w:sz w:val="22"/>
          <w:szCs w:val="22"/>
        </w:rPr>
      </w:pPr>
    </w:p>
    <w:p w14:paraId="2FBFE2CE" w14:textId="6E0DEC82" w:rsidR="00E9681B" w:rsidRPr="00A57C03" w:rsidRDefault="00FB36F5">
      <w:pPr>
        <w:tabs>
          <w:tab w:val="left" w:pos="5387"/>
        </w:tabs>
        <w:ind w:left="540" w:hanging="540"/>
        <w:rPr>
          <w:rFonts w:ascii="Arial" w:hAnsi="Arial"/>
          <w:bCs/>
          <w:sz w:val="22"/>
          <w:szCs w:val="22"/>
        </w:rPr>
      </w:pPr>
      <w:r>
        <w:rPr>
          <w:rFonts w:ascii="Arial" w:hAnsi="Arial"/>
          <w:b/>
          <w:bCs/>
          <w:sz w:val="22"/>
          <w:szCs w:val="22"/>
        </w:rPr>
        <w:t xml:space="preserve">Nový Jičín dne </w:t>
      </w:r>
      <w:r w:rsidR="00A57C03">
        <w:rPr>
          <w:rFonts w:ascii="Arial" w:hAnsi="Arial"/>
          <w:bCs/>
          <w:sz w:val="22"/>
          <w:szCs w:val="22"/>
        </w:rPr>
        <w:t>13.0</w:t>
      </w:r>
      <w:bookmarkStart w:id="7" w:name="_GoBack"/>
      <w:bookmarkEnd w:id="7"/>
      <w:r w:rsidR="00A57C03">
        <w:rPr>
          <w:rFonts w:ascii="Arial" w:hAnsi="Arial"/>
          <w:bCs/>
          <w:sz w:val="22"/>
          <w:szCs w:val="22"/>
        </w:rPr>
        <w:t>6.2025</w:t>
      </w:r>
      <w:r>
        <w:rPr>
          <w:rFonts w:ascii="Arial" w:hAnsi="Arial"/>
          <w:b/>
          <w:bCs/>
          <w:sz w:val="22"/>
          <w:szCs w:val="22"/>
        </w:rPr>
        <w:tab/>
        <w:t>Nový Jičín dne</w:t>
      </w:r>
      <w:r w:rsidR="00A57C03">
        <w:rPr>
          <w:rFonts w:ascii="Arial" w:hAnsi="Arial"/>
          <w:b/>
          <w:bCs/>
          <w:sz w:val="22"/>
          <w:szCs w:val="22"/>
        </w:rPr>
        <w:t xml:space="preserve"> </w:t>
      </w:r>
      <w:r w:rsidR="00A57C03">
        <w:rPr>
          <w:rFonts w:ascii="Arial" w:hAnsi="Arial"/>
          <w:bCs/>
          <w:sz w:val="22"/>
          <w:szCs w:val="22"/>
        </w:rPr>
        <w:t>18.06.2025</w:t>
      </w:r>
    </w:p>
    <w:p w14:paraId="6F6CD020" w14:textId="77777777" w:rsidR="00E9681B" w:rsidRDefault="00E9681B">
      <w:pPr>
        <w:ind w:left="540" w:hanging="540"/>
        <w:rPr>
          <w:rFonts w:ascii="Arial" w:hAnsi="Arial"/>
          <w:b/>
          <w:bCs/>
          <w:sz w:val="22"/>
          <w:szCs w:val="22"/>
        </w:rPr>
      </w:pPr>
    </w:p>
    <w:p w14:paraId="11BAAB84" w14:textId="77777777" w:rsidR="004D0691" w:rsidRDefault="004D0691">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476BA775"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4D0691">
        <w:rPr>
          <w:rFonts w:ascii="Arial" w:hAnsi="Arial"/>
          <w:bCs/>
          <w:sz w:val="22"/>
          <w:szCs w:val="22"/>
        </w:rPr>
        <w:t>Q – VAT, spol. s r.o.</w:t>
      </w:r>
      <w:r w:rsidR="00F427A4">
        <w:rPr>
          <w:rFonts w:ascii="Arial" w:hAnsi="Arial" w:cs="Arial"/>
          <w:bCs/>
          <w:sz w:val="22"/>
          <w:szCs w:val="22"/>
        </w:rPr>
        <w:t>:</w:t>
      </w:r>
    </w:p>
    <w:p w14:paraId="264BE14A" w14:textId="6EC9071D"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4D0691">
        <w:rPr>
          <w:rFonts w:ascii="Arial" w:hAnsi="Arial" w:cs="Arial"/>
          <w:bCs/>
          <w:sz w:val="22"/>
          <w:szCs w:val="22"/>
        </w:rPr>
        <w:t>Radim Kysilko,</w:t>
      </w:r>
    </w:p>
    <w:p w14:paraId="480E960B" w14:textId="3CF2919C"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B312E3">
        <w:rPr>
          <w:rFonts w:ascii="Arial" w:hAnsi="Arial" w:cs="Arial"/>
          <w:bCs/>
          <w:sz w:val="22"/>
          <w:szCs w:val="22"/>
        </w:rPr>
        <w:t>jednatel společnost</w:t>
      </w:r>
      <w:r w:rsidR="000F5249">
        <w:rPr>
          <w:rFonts w:ascii="Arial" w:hAnsi="Arial" w:cs="Arial"/>
          <w:bCs/>
          <w:sz w:val="22"/>
          <w:szCs w:val="22"/>
        </w:rPr>
        <w: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5C652" w14:textId="77777777" w:rsidR="00B22087" w:rsidRDefault="00B22087">
      <w:r>
        <w:separator/>
      </w:r>
    </w:p>
  </w:endnote>
  <w:endnote w:type="continuationSeparator" w:id="0">
    <w:p w14:paraId="7EF8C815" w14:textId="77777777" w:rsidR="00B22087" w:rsidRDefault="00B2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57C03">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96471" w14:textId="77777777" w:rsidR="00B22087" w:rsidRDefault="00B22087">
      <w:r>
        <w:separator/>
      </w:r>
    </w:p>
  </w:footnote>
  <w:footnote w:type="continuationSeparator" w:id="0">
    <w:p w14:paraId="7358E514" w14:textId="77777777" w:rsidR="00B22087" w:rsidRDefault="00B22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3F28CF70"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F427A4">
      <w:rPr>
        <w:rFonts w:ascii="Arial" w:hAnsi="Arial"/>
        <w:b/>
      </w:rPr>
      <w:t>5</w:t>
    </w:r>
    <w:r w:rsidR="002B2C6F">
      <w:rPr>
        <w:rFonts w:ascii="Arial" w:hAnsi="Arial"/>
        <w:b/>
      </w:rPr>
      <w:t xml:space="preserve"> </w:t>
    </w:r>
    <w:r w:rsidR="00290663">
      <w:rPr>
        <w:rFonts w:ascii="Arial" w:hAnsi="Arial"/>
        <w:b/>
      </w:rPr>
      <w:t>–</w:t>
    </w:r>
    <w:r w:rsidR="002B2C6F">
      <w:rPr>
        <w:rFonts w:ascii="Arial" w:hAnsi="Arial"/>
        <w:b/>
      </w:rPr>
      <w:t xml:space="preserve"> </w:t>
    </w:r>
    <w:r w:rsidR="00E852CB">
      <w:rPr>
        <w:rFonts w:ascii="Arial" w:hAnsi="Arial"/>
        <w:b/>
      </w:rPr>
      <w:t>0</w:t>
    </w:r>
    <w:r w:rsidR="0030258B">
      <w:rPr>
        <w:rFonts w:ascii="Arial" w:hAnsi="Arial"/>
        <w:b/>
      </w:rPr>
      <w:t>374</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15:restartNumberingAfterBreak="0">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15:restartNumberingAfterBreak="0">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15:restartNumberingAfterBreak="0">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15:restartNumberingAfterBreak="0">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15:restartNumberingAfterBreak="0">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15:restartNumberingAfterBreak="0">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15:restartNumberingAfterBreak="0">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15:restartNumberingAfterBreak="0">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15:restartNumberingAfterBreak="0">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15:restartNumberingAfterBreak="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15:restartNumberingAfterBreak="0">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15:restartNumberingAfterBreak="0">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15:restartNumberingAfterBreak="0">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15:restartNumberingAfterBreak="0">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15:restartNumberingAfterBreak="0">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15:restartNumberingAfterBreak="0">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15:restartNumberingAfterBreak="0">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15:restartNumberingAfterBreak="0">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15:restartNumberingAfterBreak="0">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15:restartNumberingAfterBreak="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15:restartNumberingAfterBreak="0">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15:restartNumberingAfterBreak="0">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15:restartNumberingAfterBreak="0">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15:restartNumberingAfterBreak="0">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15:restartNumberingAfterBreak="0">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15:restartNumberingAfterBreak="0">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15:restartNumberingAfterBreak="0">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15:restartNumberingAfterBreak="0">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15:restartNumberingAfterBreak="0">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15:restartNumberingAfterBreak="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15:restartNumberingAfterBreak="0">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15:restartNumberingAfterBreak="0">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15:restartNumberingAfterBreak="0">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15:restartNumberingAfterBreak="0">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15:restartNumberingAfterBreak="0">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15:restartNumberingAfterBreak="0">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15:restartNumberingAfterBreak="0">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15:restartNumberingAfterBreak="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15:restartNumberingAfterBreak="0">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15:restartNumberingAfterBreak="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15:restartNumberingAfterBreak="0">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15:restartNumberingAfterBreak="0">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15:restartNumberingAfterBreak="0">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15:restartNumberingAfterBreak="0">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15:restartNumberingAfterBreak="0">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15:restartNumberingAfterBreak="0">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15:restartNumberingAfterBreak="0">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15:restartNumberingAfterBreak="0">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15:restartNumberingAfterBreak="0">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15:restartNumberingAfterBreak="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15:restartNumberingAfterBreak="0">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15:restartNumberingAfterBreak="0">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15:restartNumberingAfterBreak="0">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15:restartNumberingAfterBreak="0">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15:restartNumberingAfterBreak="0">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15:restartNumberingAfterBreak="0">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15:restartNumberingAfterBreak="0">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15:restartNumberingAfterBreak="0">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15:restartNumberingAfterBreak="0">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15:restartNumberingAfterBreak="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15:restartNumberingAfterBreak="0">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15:restartNumberingAfterBreak="0">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15:restartNumberingAfterBreak="0">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15:restartNumberingAfterBreak="0">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15:restartNumberingAfterBreak="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15:restartNumberingAfterBreak="0">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15:restartNumberingAfterBreak="0">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15:restartNumberingAfterBreak="0">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15:restartNumberingAfterBreak="0">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15:restartNumberingAfterBreak="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15:restartNumberingAfterBreak="0">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15:restartNumberingAfterBreak="0">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15:restartNumberingAfterBreak="0">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6AB0"/>
    <w:rsid w:val="0007444D"/>
    <w:rsid w:val="000850E9"/>
    <w:rsid w:val="00094B39"/>
    <w:rsid w:val="000A40C0"/>
    <w:rsid w:val="000C07C8"/>
    <w:rsid w:val="000C0871"/>
    <w:rsid w:val="000E5059"/>
    <w:rsid w:val="000F5249"/>
    <w:rsid w:val="001220AD"/>
    <w:rsid w:val="00131E3E"/>
    <w:rsid w:val="00135423"/>
    <w:rsid w:val="00154368"/>
    <w:rsid w:val="00163B59"/>
    <w:rsid w:val="001C5279"/>
    <w:rsid w:val="001D50FF"/>
    <w:rsid w:val="00200664"/>
    <w:rsid w:val="00214394"/>
    <w:rsid w:val="00234CC8"/>
    <w:rsid w:val="00242887"/>
    <w:rsid w:val="002473F4"/>
    <w:rsid w:val="00274A90"/>
    <w:rsid w:val="002763CE"/>
    <w:rsid w:val="002804E2"/>
    <w:rsid w:val="00290663"/>
    <w:rsid w:val="002B2C6F"/>
    <w:rsid w:val="002B786E"/>
    <w:rsid w:val="002D41A8"/>
    <w:rsid w:val="002D6D43"/>
    <w:rsid w:val="002F435C"/>
    <w:rsid w:val="0030258B"/>
    <w:rsid w:val="00327E94"/>
    <w:rsid w:val="003430CF"/>
    <w:rsid w:val="00367D4C"/>
    <w:rsid w:val="00383B55"/>
    <w:rsid w:val="003B7915"/>
    <w:rsid w:val="003C4526"/>
    <w:rsid w:val="003C4645"/>
    <w:rsid w:val="003D18CA"/>
    <w:rsid w:val="003E2BB7"/>
    <w:rsid w:val="003E32A0"/>
    <w:rsid w:val="003E7D0A"/>
    <w:rsid w:val="004257C5"/>
    <w:rsid w:val="004348D8"/>
    <w:rsid w:val="00455681"/>
    <w:rsid w:val="00496EF4"/>
    <w:rsid w:val="004C6407"/>
    <w:rsid w:val="004D02DF"/>
    <w:rsid w:val="004D0691"/>
    <w:rsid w:val="004E0EED"/>
    <w:rsid w:val="00551F24"/>
    <w:rsid w:val="005542CB"/>
    <w:rsid w:val="005968A4"/>
    <w:rsid w:val="00603D84"/>
    <w:rsid w:val="006232EB"/>
    <w:rsid w:val="00642AEC"/>
    <w:rsid w:val="00672C38"/>
    <w:rsid w:val="006B27D3"/>
    <w:rsid w:val="006B6656"/>
    <w:rsid w:val="007153BC"/>
    <w:rsid w:val="007161C2"/>
    <w:rsid w:val="0075073B"/>
    <w:rsid w:val="00770F86"/>
    <w:rsid w:val="00781C7C"/>
    <w:rsid w:val="007A4B7D"/>
    <w:rsid w:val="007B40D8"/>
    <w:rsid w:val="007C200D"/>
    <w:rsid w:val="007D65E0"/>
    <w:rsid w:val="00811795"/>
    <w:rsid w:val="008B0C93"/>
    <w:rsid w:val="008B637F"/>
    <w:rsid w:val="008D257B"/>
    <w:rsid w:val="008D2A03"/>
    <w:rsid w:val="009041A3"/>
    <w:rsid w:val="009416D6"/>
    <w:rsid w:val="00955DEC"/>
    <w:rsid w:val="00994CD8"/>
    <w:rsid w:val="009A0BBA"/>
    <w:rsid w:val="009B21B2"/>
    <w:rsid w:val="009E0E16"/>
    <w:rsid w:val="009F561F"/>
    <w:rsid w:val="00A57C03"/>
    <w:rsid w:val="00A60A80"/>
    <w:rsid w:val="00A80CF8"/>
    <w:rsid w:val="00AB5C8A"/>
    <w:rsid w:val="00AD66B6"/>
    <w:rsid w:val="00AF3712"/>
    <w:rsid w:val="00B04AB5"/>
    <w:rsid w:val="00B060C1"/>
    <w:rsid w:val="00B22087"/>
    <w:rsid w:val="00B312E3"/>
    <w:rsid w:val="00B75143"/>
    <w:rsid w:val="00B859B9"/>
    <w:rsid w:val="00C55863"/>
    <w:rsid w:val="00C85FB2"/>
    <w:rsid w:val="00CF5791"/>
    <w:rsid w:val="00D0361A"/>
    <w:rsid w:val="00D24D37"/>
    <w:rsid w:val="00D5040B"/>
    <w:rsid w:val="00D7616D"/>
    <w:rsid w:val="00DC25AA"/>
    <w:rsid w:val="00E25BEA"/>
    <w:rsid w:val="00E61B60"/>
    <w:rsid w:val="00E759CF"/>
    <w:rsid w:val="00E80144"/>
    <w:rsid w:val="00E81EAE"/>
    <w:rsid w:val="00E852CB"/>
    <w:rsid w:val="00E9681B"/>
    <w:rsid w:val="00EF47E9"/>
    <w:rsid w:val="00F15488"/>
    <w:rsid w:val="00F2072F"/>
    <w:rsid w:val="00F22F54"/>
    <w:rsid w:val="00F426A8"/>
    <w:rsid w:val="00F427A4"/>
    <w:rsid w:val="00F81A93"/>
    <w:rsid w:val="00FB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5275</Words>
  <Characters>31128</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Marek Pavelka</cp:lastModifiedBy>
  <cp:revision>3</cp:revision>
  <cp:lastPrinted>2025-06-12T07:12:00Z</cp:lastPrinted>
  <dcterms:created xsi:type="dcterms:W3CDTF">2025-06-18T10:36:00Z</dcterms:created>
  <dcterms:modified xsi:type="dcterms:W3CDTF">2025-06-18T10:36:00Z</dcterms:modified>
</cp:coreProperties>
</file>