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3D06" w14:textId="1E4F9599" w:rsidR="002524BF" w:rsidRPr="00C72C3F" w:rsidRDefault="00D428CC" w:rsidP="002524BF">
      <w:pPr>
        <w:spacing w:before="0"/>
        <w:ind w:left="0"/>
        <w:rPr>
          <w:sz w:val="2"/>
          <w:szCs w:val="2"/>
        </w:rPr>
      </w:pPr>
      <w:r w:rsidRPr="00C72C3F">
        <w:rPr>
          <w:sz w:val="2"/>
          <w:szCs w:val="2"/>
        </w:rPr>
        <w:t xml:space="preserve">   </w:t>
      </w:r>
    </w:p>
    <w:p w14:paraId="108F13FC" w14:textId="43BEBE45" w:rsidR="00B35A62" w:rsidRPr="00EC063B" w:rsidRDefault="00B35A62" w:rsidP="00B35A62">
      <w:pPr>
        <w:pStyle w:val="Nazev1CalibriBold"/>
      </w:pPr>
      <w:r w:rsidRPr="00EC063B">
        <w:t>SMLOUVA</w:t>
      </w:r>
    </w:p>
    <w:p w14:paraId="5BFE5E9F" w14:textId="2A8D5BD1"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4323A44A" w:rsidR="00B35A62" w:rsidRDefault="00D42B48" w:rsidP="002524BF">
      <w:pPr>
        <w:pStyle w:val="Nazev2CalibriBold"/>
        <w:spacing w:after="920"/>
        <w:rPr>
          <w:rFonts w:cs="Arial"/>
        </w:rPr>
      </w:pPr>
      <w:r>
        <w:rPr>
          <w:noProof/>
        </w:rPr>
        <w:drawing>
          <wp:anchor distT="0" distB="0" distL="114300" distR="114300" simplePos="0" relativeHeight="251659264" behindDoc="1" locked="1" layoutInCell="1" allowOverlap="1" wp14:anchorId="5F8F6E8E" wp14:editId="148A8704">
            <wp:simplePos x="0" y="0"/>
            <wp:positionH relativeFrom="page">
              <wp:posOffset>5581015</wp:posOffset>
            </wp:positionH>
            <wp:positionV relativeFrom="page">
              <wp:posOffset>431800</wp:posOffset>
            </wp:positionV>
            <wp:extent cx="1620000" cy="1080000"/>
            <wp:effectExtent l="0" t="0" r="0" b="6350"/>
            <wp:wrapNone/>
            <wp:docPr id="1068995961" name="Obrázek 10689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r w:rsidR="00B35A62" w:rsidRPr="00EC063B">
        <w:t xml:space="preserve">číslo smlouvy: </w:t>
      </w:r>
      <w:r w:rsidR="00BF51AA" w:rsidRPr="00C520FF">
        <w:rPr>
          <w:rFonts w:cs="Arial"/>
        </w:rPr>
        <w:fldChar w:fldCharType="begin">
          <w:ffData>
            <w:name w:val="Text703"/>
            <w:enabled/>
            <w:calcOnExit w:val="0"/>
            <w:textInput>
              <w:default w:val="211080034212"/>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211080034212</w:t>
      </w:r>
      <w:r w:rsidR="00BF51AA" w:rsidRPr="00C520FF">
        <w:rPr>
          <w:rFonts w:cs="Arial"/>
        </w:rPr>
        <w:fldChar w:fldCharType="end"/>
      </w:r>
      <w:r w:rsidRPr="00D42B48">
        <w:rPr>
          <w:noProof/>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7B535744"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0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100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00043-1677300237/0100"/>
                  </w:textInput>
                </w:ffData>
              </w:fldChar>
            </w:r>
            <w:r>
              <w:rPr>
                <w:rFonts w:cs="Arial"/>
              </w:rPr>
              <w:instrText xml:space="preserve"> FORMTEXT </w:instrText>
            </w:r>
            <w:r>
              <w:rPr>
                <w:rFonts w:cs="Arial"/>
              </w:rPr>
            </w:r>
            <w:r>
              <w:rPr>
                <w:rFonts w:cs="Arial"/>
              </w:rPr>
              <w:fldChar w:fldCharType="separate"/>
            </w:r>
            <w:r>
              <w:rPr>
                <w:rFonts w:cs="Arial"/>
                <w:noProof/>
              </w:rPr>
              <w:t>000043-1677300237/0100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006FDD57" w:rsidR="008D3EF2" w:rsidRPr="00C75D3B" w:rsidRDefault="002E053E" w:rsidP="008D3EF2">
            <w:pPr>
              <w:pStyle w:val="TexttabulkaCalibriLight"/>
              <w:rPr>
                <w:rFonts w:cs="Arial"/>
              </w:rPr>
            </w:pPr>
            <w:proofErr w:type="spellStart"/>
            <w:r>
              <w:rPr>
                <w:rFonts w:cs="Arial"/>
                <w:szCs w:val="17"/>
              </w:rPr>
              <w:t>xxx</w:t>
            </w:r>
            <w:proofErr w:type="spellEnd"/>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67EB1526" w:rsidR="008D3EF2" w:rsidRPr="00C75D3B" w:rsidRDefault="002E053E" w:rsidP="008D3EF2">
            <w:pPr>
              <w:pStyle w:val="TexttabulkaCalibriLight"/>
              <w:rPr>
                <w:rFonts w:cs="Arial"/>
              </w:rPr>
            </w:pPr>
            <w:proofErr w:type="spellStart"/>
            <w:r>
              <w:rPr>
                <w:rFonts w:cs="Arial"/>
                <w:szCs w:val="17"/>
              </w:rPr>
              <w:t>xxx</w:t>
            </w:r>
            <w:proofErr w:type="spellEnd"/>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Pr="00F66114" w:rsidRDefault="00692552" w:rsidP="00F66114">
      <w:pPr>
        <w:spacing w:before="0"/>
        <w:rPr>
          <w:rFonts w:cstheme="minorHAnsi"/>
          <w:vanish/>
          <w:sz w:val="8"/>
          <w:szCs w:val="8"/>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Základní škola a Mateřská škola Krásná Lípa, příspěvková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Základní škola a Mateřská škola Krásná Lípa, příspěvková organizace</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Školní 558 / 10, 407 46 Krásná Lípa"/>
                  </w:textInput>
                </w:ffData>
              </w:fldChar>
            </w:r>
            <w:r>
              <w:rPr>
                <w:rFonts w:cs="Arial"/>
              </w:rPr>
              <w:instrText xml:space="preserve"> FORMTEXT </w:instrText>
            </w:r>
            <w:r>
              <w:rPr>
                <w:rFonts w:cs="Arial"/>
              </w:rPr>
            </w:r>
            <w:r>
              <w:rPr>
                <w:rFonts w:cs="Arial"/>
              </w:rPr>
              <w:fldChar w:fldCharType="separate"/>
            </w:r>
            <w:r>
              <w:rPr>
                <w:rFonts w:cs="Arial"/>
                <w:noProof/>
              </w:rPr>
              <w:t>Školní 558 / 10, 407 46 Krásná Lípa</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72742526"/>
                  </w:textInput>
                </w:ffData>
              </w:fldChar>
            </w:r>
            <w:r>
              <w:rPr>
                <w:rFonts w:cs="Arial"/>
              </w:rPr>
              <w:instrText xml:space="preserve"> FORMTEXT </w:instrText>
            </w:r>
            <w:r>
              <w:rPr>
                <w:rFonts w:cs="Arial"/>
              </w:rPr>
            </w:r>
            <w:r>
              <w:rPr>
                <w:rFonts w:cs="Arial"/>
              </w:rPr>
              <w:fldChar w:fldCharType="separate"/>
            </w:r>
            <w:r>
              <w:rPr>
                <w:rFonts w:cs="Arial"/>
                <w:noProof/>
              </w:rPr>
              <w:t>72742526</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72742526"/>
                  </w:textInput>
                </w:ffData>
              </w:fldChar>
            </w:r>
            <w:r>
              <w:rPr>
                <w:rFonts w:cs="Arial"/>
              </w:rPr>
              <w:instrText xml:space="preserve"> FORMTEXT </w:instrText>
            </w:r>
            <w:r>
              <w:rPr>
                <w:rFonts w:cs="Arial"/>
              </w:rPr>
            </w:r>
            <w:r>
              <w:rPr>
                <w:rFonts w:cs="Arial"/>
              </w:rPr>
              <w:fldChar w:fldCharType="separate"/>
            </w:r>
            <w:r>
              <w:rPr>
                <w:rFonts w:cs="Arial"/>
                <w:noProof/>
              </w:rPr>
              <w:t>CZ72742526</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Ústí nad Labem, oddíl Pr, vložka 407"/>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Ústí nad Labem, oddíl Pr, vložka 407</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182839658/0300"/>
                  </w:textInput>
                </w:ffData>
              </w:fldChar>
            </w:r>
            <w:r>
              <w:rPr>
                <w:rFonts w:cs="Arial"/>
              </w:rPr>
              <w:instrText xml:space="preserve"> FORMTEXT </w:instrText>
            </w:r>
            <w:r>
              <w:rPr>
                <w:rFonts w:cs="Arial"/>
              </w:rPr>
            </w:r>
            <w:r>
              <w:rPr>
                <w:rFonts w:cs="Arial"/>
              </w:rPr>
              <w:fldChar w:fldCharType="separate"/>
            </w:r>
            <w:r>
              <w:rPr>
                <w:rFonts w:cs="Arial"/>
                <w:noProof/>
              </w:rPr>
              <w:t>000000-0182839658/0300</w:t>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RNDr. Ivana Jäckelová, Ředitelka ZŠ MŠ Krásná Lípa"/>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RNDr. Ivana Jäckelová, Ředitelka ZŠ MŠ Krásná Lípa</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2B77D3E0" w:rsidR="007648D9" w:rsidRPr="00F66114" w:rsidRDefault="00B35A62" w:rsidP="00F66114">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4D5E4716" w14:textId="285C458C" w:rsidR="00210B4C" w:rsidRPr="008A05C8" w:rsidRDefault="00210B4C" w:rsidP="002E053E">
      <w:pPr>
        <w:pStyle w:val="3"/>
        <w:numPr>
          <w:ilvl w:val="0"/>
          <w:numId w:val="2"/>
        </w:numPr>
        <w:tabs>
          <w:tab w:val="clear" w:pos="425"/>
        </w:tabs>
        <w:spacing w:before="80"/>
        <w:ind w:left="283" w:hanging="198"/>
        <w:jc w:val="left"/>
        <w:rPr>
          <w:rFonts w:asciiTheme="minorHAnsi" w:hAnsiTheme="minorHAnsi"/>
          <w:sz w:val="17"/>
          <w:szCs w:val="22"/>
        </w:rPr>
      </w:pPr>
      <w:r w:rsidRPr="008A05C8">
        <w:rPr>
          <w:rFonts w:asciiTheme="minorHAnsi" w:hAnsiTheme="minorHAnsi"/>
          <w:sz w:val="17"/>
          <w:szCs w:val="22"/>
        </w:rPr>
        <w:t xml:space="preserve"> </w:t>
      </w:r>
      <w:proofErr w:type="spellStart"/>
      <w:r w:rsidR="002E053E">
        <w:rPr>
          <w:rFonts w:asciiTheme="minorHAnsi" w:hAnsiTheme="minorHAnsi"/>
          <w:sz w:val="17"/>
          <w:szCs w:val="22"/>
        </w:rPr>
        <w:t>xxx</w:t>
      </w:r>
      <w:proofErr w:type="spellEnd"/>
    </w:p>
    <w:p w14:paraId="3BC46DA3" w14:textId="798399CE"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Smluvní strany se dohodly, že všechny platby na základě této Smlouvy probíhají v</w:t>
      </w:r>
      <w:r w:rsidR="00322E0F">
        <w:rPr>
          <w:rFonts w:asciiTheme="minorHAnsi" w:hAnsiTheme="minorHAnsi"/>
          <w:sz w:val="17"/>
          <w:szCs w:val="22"/>
        </w:rPr>
        <w:t> </w:t>
      </w:r>
      <w:r w:rsidRPr="00772C49">
        <w:rPr>
          <w:rFonts w:asciiTheme="minorHAnsi" w:hAnsiTheme="minorHAnsi"/>
          <w:sz w:val="17"/>
          <w:szCs w:val="22"/>
        </w:rPr>
        <w:t>měně</w:t>
      </w:r>
      <w:r w:rsidR="00322E0F">
        <w:rPr>
          <w:rFonts w:asciiTheme="minorHAnsi" w:hAnsiTheme="minorHAnsi"/>
          <w:sz w:val="17"/>
          <w:szCs w:val="22"/>
        </w:rPr>
        <w:t xml:space="preserve"> </w:t>
      </w:r>
      <w:r w:rsidR="00322E0F">
        <w:rPr>
          <w:rFonts w:asciiTheme="minorHAnsi" w:hAnsiTheme="minorHAnsi"/>
          <w:sz w:val="17"/>
          <w:szCs w:val="22"/>
        </w:rPr>
        <w:fldChar w:fldCharType="begin">
          <w:ffData>
            <w:name w:val="Text835"/>
            <w:enabled/>
            <w:calcOnExit w:val="0"/>
            <w:textInput>
              <w:default w:val="Kč"/>
            </w:textInput>
          </w:ffData>
        </w:fldChar>
      </w:r>
      <w:r w:rsidR="00322E0F">
        <w:rPr>
          <w:rFonts w:asciiTheme="minorHAnsi" w:hAnsiTheme="minorHAnsi"/>
          <w:sz w:val="17"/>
          <w:szCs w:val="22"/>
        </w:rPr>
        <w:instrText xml:space="preserve"> FORMTEXT </w:instrText>
      </w:r>
      <w:r w:rsidR="00322E0F">
        <w:rPr>
          <w:rFonts w:asciiTheme="minorHAnsi" w:hAnsiTheme="minorHAnsi"/>
          <w:sz w:val="17"/>
          <w:szCs w:val="22"/>
        </w:rPr>
      </w:r>
      <w:r w:rsidR="00322E0F">
        <w:rPr>
          <w:rFonts w:asciiTheme="minorHAnsi" w:hAnsiTheme="minorHAnsi"/>
          <w:sz w:val="17"/>
          <w:szCs w:val="22"/>
        </w:rPr>
        <w:fldChar w:fldCharType="separate"/>
      </w:r>
      <w:r w:rsidR="00322E0F">
        <w:rPr>
          <w:rFonts w:asciiTheme="minorHAnsi" w:hAnsiTheme="minorHAnsi"/>
          <w:noProof/>
          <w:sz w:val="17"/>
          <w:szCs w:val="22"/>
        </w:rPr>
        <w:t>Kč</w:t>
      </w:r>
      <w:r w:rsidR="00322E0F">
        <w:rPr>
          <w:rFonts w:asciiTheme="minorHAnsi" w:hAnsiTheme="minorHAnsi"/>
          <w:sz w:val="17"/>
          <w:szCs w:val="22"/>
        </w:rPr>
        <w:fldChar w:fldCharType="end"/>
      </w:r>
      <w:r w:rsidRPr="00772C49">
        <w:rPr>
          <w:rFonts w:asciiTheme="minorHAnsi" w:hAnsiTheme="minorHAnsi"/>
          <w:sz w:val="17"/>
          <w:szCs w:val="22"/>
        </w:rPr>
        <w:t>.</w:t>
      </w:r>
    </w:p>
    <w:p w14:paraId="632572BF" w14:textId="77777777" w:rsidR="002E053E" w:rsidRDefault="002E053E" w:rsidP="002E053E">
      <w:pPr>
        <w:pStyle w:val="3"/>
        <w:tabs>
          <w:tab w:val="clear" w:pos="425"/>
        </w:tabs>
        <w:spacing w:after="120"/>
        <w:jc w:val="left"/>
        <w:rPr>
          <w:rFonts w:asciiTheme="minorHAnsi" w:hAnsiTheme="minorHAnsi"/>
          <w:sz w:val="17"/>
          <w:szCs w:val="22"/>
        </w:rPr>
      </w:pPr>
    </w:p>
    <w:p w14:paraId="6479DD65" w14:textId="77777777" w:rsidR="002E053E" w:rsidRDefault="002E053E" w:rsidP="002E053E">
      <w:pPr>
        <w:pStyle w:val="3"/>
        <w:tabs>
          <w:tab w:val="clear" w:pos="425"/>
        </w:tabs>
        <w:spacing w:after="120"/>
        <w:jc w:val="left"/>
        <w:rPr>
          <w:rFonts w:asciiTheme="minorHAnsi" w:hAnsiTheme="minorHAnsi"/>
          <w:sz w:val="17"/>
          <w:szCs w:val="22"/>
        </w:rPr>
      </w:pPr>
    </w:p>
    <w:p w14:paraId="11F0FCFC" w14:textId="77777777" w:rsidR="002E053E" w:rsidRDefault="002E053E" w:rsidP="002E053E">
      <w:pPr>
        <w:pStyle w:val="3"/>
        <w:tabs>
          <w:tab w:val="clear" w:pos="425"/>
        </w:tabs>
        <w:spacing w:after="120"/>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4DC03E3" w14:textId="755434E7" w:rsidR="005E118C" w:rsidRPr="00BB3123" w:rsidRDefault="005E118C" w:rsidP="00E72CAC">
      <w:pPr>
        <w:pStyle w:val="3"/>
        <w:numPr>
          <w:ilvl w:val="0"/>
          <w:numId w:val="4"/>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profilových množství s tolerancí</w:t>
      </w:r>
      <w:r w:rsidRPr="00BB3123">
        <w:rPr>
          <w:rFonts w:asciiTheme="minorHAnsi" w:hAnsiTheme="minorHAnsi"/>
          <w:sz w:val="17"/>
          <w:szCs w:val="17"/>
        </w:rPr>
        <w:t>.</w:t>
      </w:r>
    </w:p>
    <w:p w14:paraId="65C18A2A" w14:textId="77777777" w:rsidR="0072495D" w:rsidRPr="00BB3123" w:rsidRDefault="0072495D" w:rsidP="0072495D">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Pr>
          <w:rFonts w:asciiTheme="minorHAnsi" w:hAnsiTheme="minorHAnsi"/>
          <w:sz w:val="17"/>
          <w:szCs w:val="17"/>
        </w:rPr>
        <w:t>části Smlouvy</w:t>
      </w:r>
      <w:r w:rsidRPr="00BB3123">
        <w:rPr>
          <w:rFonts w:asciiTheme="minorHAnsi" w:hAnsiTheme="minorHAnsi"/>
          <w:sz w:val="17"/>
          <w:szCs w:val="17"/>
        </w:rPr>
        <w:t xml:space="preserve"> se pojmem </w:t>
      </w:r>
      <w:r>
        <w:rPr>
          <w:rFonts w:asciiTheme="minorHAnsi" w:hAnsiTheme="minorHAnsi"/>
          <w:sz w:val="17"/>
          <w:szCs w:val="17"/>
        </w:rPr>
        <w:t>„</w:t>
      </w:r>
      <w:r w:rsidRPr="00BB3123">
        <w:rPr>
          <w:rFonts w:asciiTheme="minorHAnsi" w:hAnsiTheme="minorHAnsi"/>
          <w:sz w:val="17"/>
          <w:szCs w:val="17"/>
        </w:rPr>
        <w:t>tranše</w:t>
      </w:r>
      <w:r>
        <w:rPr>
          <w:rFonts w:asciiTheme="minorHAnsi" w:hAnsiTheme="minorHAnsi"/>
          <w:sz w:val="17"/>
          <w:szCs w:val="17"/>
        </w:rPr>
        <w:t>“</w:t>
      </w:r>
      <w:r w:rsidRPr="00BB3123">
        <w:rPr>
          <w:rFonts w:asciiTheme="minorHAnsi" w:hAnsiTheme="minorHAnsi"/>
          <w:sz w:val="17"/>
          <w:szCs w:val="17"/>
        </w:rPr>
        <w:t xml:space="preserve"> rozumí množství plynu</w:t>
      </w:r>
      <w:r>
        <w:rPr>
          <w:rFonts w:asciiTheme="minorHAnsi" w:hAnsiTheme="minorHAnsi"/>
          <w:sz w:val="17"/>
          <w:szCs w:val="17"/>
        </w:rPr>
        <w:t xml:space="preserve"> n</w:t>
      </w:r>
      <w:r w:rsidRPr="00BB3123">
        <w:rPr>
          <w:rFonts w:asciiTheme="minorHAnsi" w:hAnsiTheme="minorHAnsi"/>
          <w:sz w:val="17"/>
          <w:szCs w:val="17"/>
        </w:rPr>
        <w:t>akoupené Zákazníkem dle článku a)</w:t>
      </w:r>
      <w:r>
        <w:rPr>
          <w:rFonts w:asciiTheme="minorHAnsi" w:hAnsiTheme="minorHAnsi"/>
          <w:sz w:val="17"/>
          <w:szCs w:val="17"/>
        </w:rPr>
        <w:t>, b)</w:t>
      </w:r>
      <w:r w:rsidRPr="00BB3123">
        <w:rPr>
          <w:rFonts w:asciiTheme="minorHAnsi" w:hAnsiTheme="minorHAnsi"/>
          <w:sz w:val="17"/>
          <w:szCs w:val="17"/>
        </w:rPr>
        <w:t xml:space="preserve"> a c) tohoto odstavce </w:t>
      </w:r>
      <w:r>
        <w:rPr>
          <w:rFonts w:asciiTheme="minorHAnsi" w:hAnsiTheme="minorHAnsi"/>
          <w:sz w:val="17"/>
          <w:szCs w:val="17"/>
        </w:rPr>
        <w:t xml:space="preserve">s tím, </w:t>
      </w:r>
      <w:r w:rsidRPr="00BB3123">
        <w:rPr>
          <w:rFonts w:asciiTheme="minorHAnsi" w:hAnsiTheme="minorHAnsi"/>
          <w:sz w:val="17"/>
          <w:szCs w:val="17"/>
        </w:rPr>
        <w:t xml:space="preserve">že jednotlivá měsíční smluvní množství dané tranše představují stejný procentuální podíl z celkových měsíčních smluvních množství (viz </w:t>
      </w:r>
      <w:r>
        <w:rPr>
          <w:rFonts w:asciiTheme="minorHAnsi" w:hAnsiTheme="minorHAnsi"/>
          <w:sz w:val="17"/>
          <w:szCs w:val="17"/>
        </w:rPr>
        <w:t xml:space="preserve">Část C </w:t>
      </w:r>
      <w:r w:rsidRPr="00BB3123">
        <w:rPr>
          <w:rFonts w:asciiTheme="minorHAnsi" w:hAnsiTheme="minorHAnsi"/>
          <w:sz w:val="17"/>
          <w:szCs w:val="17"/>
        </w:rPr>
        <w:t>této Smlouvy).</w:t>
      </w:r>
    </w:p>
    <w:p w14:paraId="4CDE61FF" w14:textId="77777777" w:rsidR="0072495D" w:rsidRPr="00A0330F" w:rsidRDefault="0072495D" w:rsidP="0072495D">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w:t>
      </w:r>
      <w:r>
        <w:t xml:space="preserve"> iLQ Profil</w:t>
      </w:r>
      <w:r w:rsidRPr="00A0330F">
        <w:t>.</w:t>
      </w:r>
    </w:p>
    <w:p w14:paraId="03267D15" w14:textId="515E0E0B" w:rsidR="008306F9" w:rsidRPr="001A2F11" w:rsidRDefault="002E053E" w:rsidP="002E053E">
      <w:pPr>
        <w:pStyle w:val="3"/>
        <w:tabs>
          <w:tab w:val="clear" w:pos="425"/>
          <w:tab w:val="left" w:pos="567"/>
        </w:tabs>
        <w:spacing w:before="0"/>
        <w:ind w:left="567"/>
        <w:jc w:val="left"/>
        <w:rPr>
          <w:rFonts w:asciiTheme="minorHAnsi" w:hAnsiTheme="minorHAnsi"/>
          <w:sz w:val="17"/>
          <w:szCs w:val="22"/>
        </w:rPr>
      </w:pPr>
      <w:proofErr w:type="spellStart"/>
      <w:r>
        <w:rPr>
          <w:rFonts w:asciiTheme="minorHAnsi" w:hAnsiTheme="minorHAnsi"/>
          <w:sz w:val="17"/>
          <w:szCs w:val="22"/>
        </w:rPr>
        <w:t>xxx</w:t>
      </w:r>
      <w:proofErr w:type="spellEnd"/>
    </w:p>
    <w:p w14:paraId="45B02789" w14:textId="77777777" w:rsidR="005E118C" w:rsidRPr="00DA7A0E" w:rsidRDefault="005E118C" w:rsidP="00E72CAC">
      <w:pPr>
        <w:pStyle w:val="3"/>
        <w:numPr>
          <w:ilvl w:val="0"/>
          <w:numId w:val="10"/>
        </w:numPr>
        <w:tabs>
          <w:tab w:val="clear" w:pos="425"/>
        </w:tabs>
        <w:ind w:left="283" w:hanging="198"/>
        <w:jc w:val="left"/>
        <w:rPr>
          <w:rFonts w:asciiTheme="minorHAnsi" w:hAnsiTheme="minorHAnsi"/>
          <w:sz w:val="17"/>
          <w:szCs w:val="17"/>
        </w:rPr>
      </w:pPr>
      <w:r w:rsidRPr="00DA7A0E">
        <w:rPr>
          <w:rFonts w:asciiTheme="minorHAnsi" w:hAnsiTheme="minorHAnsi"/>
          <w:sz w:val="17"/>
          <w:szCs w:val="17"/>
        </w:rPr>
        <w:t>Forwardový směnný kurz je stanoven dle následujícího vzorce:</w:t>
      </w:r>
    </w:p>
    <w:p w14:paraId="11E97FB9" w14:textId="77777777" w:rsidR="005E118C" w:rsidRPr="00B55C9B" w:rsidRDefault="005E118C" w:rsidP="005E118C">
      <w:pPr>
        <w:pStyle w:val="3"/>
        <w:tabs>
          <w:tab w:val="clear" w:pos="425"/>
        </w:tabs>
        <w:jc w:val="left"/>
        <w:rPr>
          <w:rFonts w:asciiTheme="minorHAnsi" w:hAnsiTheme="minorHAnsi"/>
          <w:b/>
          <w:sz w:val="17"/>
          <w:szCs w:val="22"/>
        </w:rPr>
      </w:pPr>
      <w:r>
        <w:rPr>
          <w:rFonts w:asciiTheme="minorHAnsi" w:hAnsiTheme="minorHAnsi"/>
          <w:b/>
          <w:sz w:val="17"/>
          <w:szCs w:val="22"/>
        </w:rPr>
        <w:t>FX</w:t>
      </w:r>
      <w:r w:rsidRPr="007B46B0">
        <w:rPr>
          <w:rFonts w:asciiTheme="minorHAnsi" w:hAnsiTheme="minorHAnsi"/>
          <w:b/>
          <w:sz w:val="17"/>
          <w:szCs w:val="22"/>
          <w:vertAlign w:val="subscript"/>
        </w:rPr>
        <w:t>FWD</w:t>
      </w:r>
      <w:r w:rsidRPr="00B55C9B">
        <w:rPr>
          <w:rFonts w:asciiTheme="minorHAnsi" w:hAnsiTheme="minorHAnsi"/>
          <w:b/>
          <w:sz w:val="17"/>
          <w:szCs w:val="22"/>
        </w:rPr>
        <w:t xml:space="preserve"> = </w:t>
      </w:r>
      <w:r>
        <w:rPr>
          <w:rFonts w:asciiTheme="minorHAnsi" w:hAnsiTheme="minorHAnsi"/>
          <w:b/>
          <w:sz w:val="17"/>
          <w:szCs w:val="22"/>
        </w:rPr>
        <w:t>FX</w:t>
      </w:r>
      <w:r w:rsidRPr="007B46B0">
        <w:rPr>
          <w:rFonts w:asciiTheme="minorHAnsi" w:hAnsiTheme="minorHAnsi"/>
          <w:b/>
          <w:sz w:val="17"/>
          <w:szCs w:val="22"/>
          <w:vertAlign w:val="subscript"/>
        </w:rPr>
        <w:t>ČNB</w:t>
      </w:r>
      <w:r w:rsidRPr="00B55C9B">
        <w:rPr>
          <w:rFonts w:asciiTheme="minorHAnsi" w:hAnsiTheme="minorHAnsi"/>
          <w:b/>
          <w:sz w:val="17"/>
          <w:szCs w:val="22"/>
        </w:rPr>
        <w:t xml:space="preserve"> + REUTERS</w:t>
      </w:r>
      <w:r w:rsidRPr="00B55C9B">
        <w:rPr>
          <w:rFonts w:asciiTheme="minorHAnsi" w:hAnsiTheme="minorHAnsi"/>
          <w:b/>
          <w:sz w:val="17"/>
          <w:szCs w:val="22"/>
          <w:vertAlign w:val="subscript"/>
        </w:rPr>
        <w:t>T</w:t>
      </w:r>
      <w:r w:rsidRPr="00B55C9B">
        <w:rPr>
          <w:rFonts w:asciiTheme="minorHAnsi" w:hAnsiTheme="minorHAnsi"/>
          <w:b/>
          <w:sz w:val="17"/>
          <w:szCs w:val="22"/>
        </w:rPr>
        <w:t xml:space="preserve"> /1000</w:t>
      </w:r>
    </w:p>
    <w:p w14:paraId="45D5A496"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kde </w:t>
      </w:r>
    </w:p>
    <w:p w14:paraId="3017FA2A" w14:textId="77777777" w:rsidR="005E118C" w:rsidRPr="00B55C9B" w:rsidRDefault="005E118C" w:rsidP="005E118C">
      <w:pPr>
        <w:pStyle w:val="3"/>
        <w:tabs>
          <w:tab w:val="clear" w:pos="425"/>
        </w:tabs>
        <w:spacing w:before="0"/>
        <w:ind w:left="1276" w:hanging="992"/>
        <w:jc w:val="left"/>
        <w:rPr>
          <w:rFonts w:asciiTheme="minorHAnsi" w:hAnsiTheme="minorHAnsi"/>
          <w:sz w:val="17"/>
          <w:szCs w:val="22"/>
        </w:rPr>
      </w:pPr>
      <w:r>
        <w:rPr>
          <w:rFonts w:asciiTheme="minorHAnsi" w:hAnsiTheme="minorHAnsi"/>
          <w:sz w:val="17"/>
          <w:szCs w:val="22"/>
        </w:rPr>
        <w:t>FX</w:t>
      </w:r>
      <w:r w:rsidRPr="007B46B0">
        <w:rPr>
          <w:rFonts w:asciiTheme="minorHAnsi" w:hAnsiTheme="minorHAnsi"/>
          <w:sz w:val="17"/>
          <w:szCs w:val="22"/>
          <w:vertAlign w:val="subscript"/>
        </w:rPr>
        <w:t>ČNB</w:t>
      </w:r>
      <w:r w:rsidRPr="00B55C9B">
        <w:rPr>
          <w:rFonts w:asciiTheme="minorHAnsi" w:hAnsiTheme="minorHAnsi"/>
          <w:sz w:val="17"/>
          <w:szCs w:val="22"/>
          <w:vertAlign w:val="subscript"/>
        </w:rPr>
        <w:t xml:space="preserve"> </w:t>
      </w:r>
      <w:r w:rsidRPr="00B55C9B">
        <w:rPr>
          <w:rFonts w:asciiTheme="minorHAnsi" w:hAnsiTheme="minorHAnsi"/>
          <w:sz w:val="17"/>
          <w:szCs w:val="22"/>
        </w:rPr>
        <w:t xml:space="preserve">… </w:t>
      </w:r>
      <w:r w:rsidRPr="00B55C9B">
        <w:rPr>
          <w:rFonts w:asciiTheme="minorHAnsi" w:hAnsiTheme="minorHAnsi"/>
          <w:sz w:val="17"/>
          <w:szCs w:val="22"/>
        </w:rPr>
        <w:tab/>
        <w:t>kurz devizového trhu vyhlášeného Českou národní bankou v pracovní den bezprostředně předcházející dni nákupu tranše;</w:t>
      </w:r>
    </w:p>
    <w:p w14:paraId="22E4F7C6" w14:textId="10FD44E7" w:rsidR="005E118C" w:rsidRPr="00B55C9B" w:rsidRDefault="005E118C" w:rsidP="005E118C">
      <w:pPr>
        <w:pStyle w:val="3"/>
        <w:tabs>
          <w:tab w:val="clear" w:pos="425"/>
        </w:tabs>
        <w:spacing w:before="0"/>
        <w:ind w:left="1276" w:hanging="992"/>
        <w:jc w:val="left"/>
        <w:rPr>
          <w:rFonts w:asciiTheme="minorHAnsi" w:hAnsiTheme="minorHAnsi"/>
          <w:sz w:val="17"/>
          <w:szCs w:val="22"/>
        </w:rPr>
      </w:pPr>
      <w:r w:rsidRPr="00B55C9B">
        <w:rPr>
          <w:rFonts w:asciiTheme="minorHAnsi" w:hAnsiTheme="minorHAnsi"/>
          <w:sz w:val="17"/>
          <w:szCs w:val="22"/>
        </w:rPr>
        <w:t>REUTERS</w:t>
      </w:r>
      <w:r w:rsidRPr="00B55C9B">
        <w:rPr>
          <w:rFonts w:asciiTheme="minorHAnsi" w:hAnsiTheme="minorHAnsi"/>
          <w:sz w:val="17"/>
          <w:szCs w:val="22"/>
          <w:vertAlign w:val="subscript"/>
        </w:rPr>
        <w:t>T</w:t>
      </w:r>
      <w:r w:rsidRPr="00B55C9B">
        <w:rPr>
          <w:rFonts w:asciiTheme="minorHAnsi" w:hAnsiTheme="minorHAnsi"/>
          <w:sz w:val="17"/>
          <w:szCs w:val="22"/>
        </w:rPr>
        <w:t xml:space="preserve"> …</w:t>
      </w:r>
      <w:r w:rsidRPr="00B55C9B">
        <w:rPr>
          <w:rFonts w:asciiTheme="minorHAnsi" w:hAnsiTheme="minorHAnsi"/>
          <w:sz w:val="17"/>
          <w:szCs w:val="22"/>
        </w:rPr>
        <w:tab/>
        <w:t>forwardové body</w:t>
      </w:r>
      <w:r>
        <w:rPr>
          <w:rFonts w:asciiTheme="minorHAnsi" w:hAnsiTheme="minorHAnsi"/>
          <w:sz w:val="17"/>
          <w:szCs w:val="22"/>
        </w:rPr>
        <w:t xml:space="preserve"> </w:t>
      </w:r>
      <w:r w:rsidRPr="00C47DF2">
        <w:rPr>
          <w:rFonts w:asciiTheme="minorHAnsi" w:hAnsiTheme="minorHAnsi"/>
          <w:sz w:val="17"/>
          <w:szCs w:val="22"/>
        </w:rPr>
        <w:t xml:space="preserve">zveřejněné na </w:t>
      </w:r>
      <w:r>
        <w:rPr>
          <w:rFonts w:asciiTheme="minorHAnsi" w:hAnsiTheme="minorHAnsi"/>
          <w:sz w:val="17"/>
          <w:szCs w:val="22"/>
        </w:rPr>
        <w:t xml:space="preserve">internetovém </w:t>
      </w:r>
      <w:r w:rsidRPr="00C47DF2">
        <w:rPr>
          <w:rFonts w:asciiTheme="minorHAnsi" w:hAnsiTheme="minorHAnsi"/>
          <w:sz w:val="17"/>
          <w:szCs w:val="22"/>
        </w:rPr>
        <w:t xml:space="preserve">rozhraní </w:t>
      </w:r>
      <w:r w:rsidR="00873EB0">
        <w:rPr>
          <w:rFonts w:asciiTheme="minorHAnsi" w:hAnsiTheme="minorHAnsi"/>
          <w:sz w:val="17"/>
          <w:szCs w:val="22"/>
        </w:rPr>
        <w:t>LSEG</w:t>
      </w:r>
      <w:r w:rsidRPr="00C47DF2">
        <w:rPr>
          <w:rFonts w:asciiTheme="minorHAnsi" w:hAnsiTheme="minorHAnsi"/>
          <w:sz w:val="17"/>
          <w:szCs w:val="22"/>
        </w:rPr>
        <w:t xml:space="preserve"> Knowledge Direct, vyhlášené agenturou Refinitiv</w:t>
      </w:r>
      <w:r w:rsidR="00D44EE9">
        <w:rPr>
          <w:rFonts w:asciiTheme="minorHAnsi" w:hAnsiTheme="minorHAnsi"/>
          <w:sz w:val="17"/>
          <w:szCs w:val="22"/>
        </w:rPr>
        <w:t xml:space="preserve"> (LSEG)</w:t>
      </w:r>
      <w:r w:rsidRPr="00C47DF2">
        <w:rPr>
          <w:rFonts w:asciiTheme="minorHAnsi" w:hAnsiTheme="minorHAnsi"/>
          <w:sz w:val="17"/>
          <w:szCs w:val="22"/>
        </w:rPr>
        <w:t>,</w:t>
      </w:r>
      <w:r w:rsidRPr="00B55C9B">
        <w:rPr>
          <w:rFonts w:asciiTheme="minorHAnsi" w:hAnsiTheme="minorHAnsi"/>
          <w:sz w:val="17"/>
          <w:szCs w:val="22"/>
        </w:rPr>
        <w:t> </w:t>
      </w:r>
      <w:r>
        <w:rPr>
          <w:rFonts w:asciiTheme="minorHAnsi" w:hAnsiTheme="minorHAnsi"/>
          <w:sz w:val="17"/>
          <w:szCs w:val="22"/>
        </w:rPr>
        <w:t xml:space="preserve">v </w:t>
      </w:r>
      <w:r w:rsidRPr="00B55C9B">
        <w:rPr>
          <w:rFonts w:asciiTheme="minorHAnsi" w:hAnsiTheme="minorHAnsi"/>
          <w:sz w:val="17"/>
          <w:szCs w:val="22"/>
        </w:rPr>
        <w:t>položce „Best Ask“ ve 14:30 hod v pracovní den bezprostředně předcházející dni nákupu tranše, přičemž hodnota forwardových bodů bude stanovena na základě průměrné splatnosti fixované tranše v měsících následovně:</w:t>
      </w:r>
    </w:p>
    <w:p w14:paraId="45022A97" w14:textId="435289D5" w:rsidR="005E118C" w:rsidRPr="00DA7A0E" w:rsidRDefault="005E118C" w:rsidP="005E118C">
      <w:pPr>
        <w:pStyle w:val="3"/>
        <w:tabs>
          <w:tab w:val="clear" w:pos="425"/>
        </w:tabs>
        <w:ind w:left="1276"/>
        <w:jc w:val="left"/>
        <w:rPr>
          <w:rFonts w:asciiTheme="minorHAnsi" w:hAnsiTheme="minorHAnsi"/>
          <w:b/>
          <w:sz w:val="17"/>
          <w:szCs w:val="22"/>
        </w:rPr>
      </w:pPr>
      <w:r w:rsidRPr="00DA7A0E">
        <w:rPr>
          <w:rFonts w:asciiTheme="minorHAnsi" w:hAnsiTheme="minorHAnsi"/>
          <w:b/>
          <w:sz w:val="17"/>
          <w:szCs w:val="22"/>
        </w:rPr>
        <w:t>T = (T</w:t>
      </w:r>
      <w:r w:rsidRPr="00DA7A0E">
        <w:rPr>
          <w:rFonts w:asciiTheme="minorHAnsi" w:hAnsiTheme="minorHAnsi"/>
          <w:b/>
          <w:sz w:val="17"/>
          <w:szCs w:val="22"/>
          <w:vertAlign w:val="subscript"/>
        </w:rPr>
        <w:t>A</w:t>
      </w:r>
      <w:r w:rsidRPr="00DA7A0E">
        <w:rPr>
          <w:rFonts w:asciiTheme="minorHAnsi" w:hAnsiTheme="minorHAnsi"/>
          <w:b/>
          <w:sz w:val="17"/>
          <w:szCs w:val="22"/>
        </w:rPr>
        <w:t>+T</w:t>
      </w:r>
      <w:r w:rsidRPr="00DA7A0E">
        <w:rPr>
          <w:rFonts w:asciiTheme="minorHAnsi" w:hAnsiTheme="minorHAnsi"/>
          <w:b/>
          <w:sz w:val="17"/>
          <w:szCs w:val="22"/>
          <w:vertAlign w:val="subscript"/>
        </w:rPr>
        <w:t>B</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 xml:space="preserve">2 </w:t>
      </w:r>
    </w:p>
    <w:p w14:paraId="7F28BD84" w14:textId="77777777" w:rsidR="005E118C" w:rsidRPr="00B55C9B" w:rsidRDefault="005E118C" w:rsidP="005E118C">
      <w:pPr>
        <w:pStyle w:val="3"/>
        <w:tabs>
          <w:tab w:val="clear" w:pos="425"/>
        </w:tabs>
        <w:ind w:left="1701" w:hanging="425"/>
        <w:jc w:val="left"/>
        <w:rPr>
          <w:rFonts w:asciiTheme="minorHAnsi" w:hAnsiTheme="minorHAnsi"/>
          <w:sz w:val="17"/>
          <w:szCs w:val="22"/>
        </w:rPr>
      </w:pPr>
      <w:r w:rsidRPr="00B55C9B">
        <w:rPr>
          <w:rFonts w:asciiTheme="minorHAnsi" w:hAnsiTheme="minorHAnsi"/>
          <w:sz w:val="17"/>
          <w:szCs w:val="22"/>
        </w:rPr>
        <w:t>kde</w:t>
      </w:r>
    </w:p>
    <w:p w14:paraId="58FB68EA"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B55C9B">
        <w:rPr>
          <w:rFonts w:asciiTheme="minorHAnsi" w:hAnsiTheme="minorHAnsi"/>
          <w:sz w:val="17"/>
          <w:szCs w:val="22"/>
        </w:rPr>
        <w:tab/>
        <w:t>průměrná lhůta splatnosti tranše;</w:t>
      </w:r>
    </w:p>
    <w:p w14:paraId="3FF4AB81"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A</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prvním měsíci dodávky ve fixované tranši;</w:t>
      </w:r>
    </w:p>
    <w:p w14:paraId="28644D2E"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B</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posledním mě</w:t>
      </w:r>
      <w:r>
        <w:rPr>
          <w:rFonts w:asciiTheme="minorHAnsi" w:hAnsiTheme="minorHAnsi"/>
          <w:sz w:val="17"/>
          <w:szCs w:val="22"/>
        </w:rPr>
        <w:t>síci dodávky ve fixované tranši;</w:t>
      </w:r>
    </w:p>
    <w:p w14:paraId="2AF1A4F8" w14:textId="77777777" w:rsidR="005E118C" w:rsidRPr="00B55C9B" w:rsidRDefault="005E118C" w:rsidP="005E118C">
      <w:pPr>
        <w:pStyle w:val="3"/>
        <w:tabs>
          <w:tab w:val="clear" w:pos="425"/>
        </w:tabs>
        <w:ind w:left="1701" w:hanging="425"/>
        <w:jc w:val="left"/>
        <w:rPr>
          <w:rFonts w:asciiTheme="minorHAnsi" w:hAnsiTheme="minorHAnsi"/>
          <w:sz w:val="17"/>
          <w:szCs w:val="22"/>
        </w:rPr>
      </w:pPr>
      <w:r>
        <w:rPr>
          <w:rFonts w:asciiTheme="minorHAnsi" w:hAnsiTheme="minorHAnsi"/>
          <w:sz w:val="17"/>
          <w:szCs w:val="22"/>
        </w:rPr>
        <w:t>l</w:t>
      </w:r>
      <w:r w:rsidRPr="00B55C9B">
        <w:rPr>
          <w:rFonts w:asciiTheme="minorHAnsi" w:hAnsiTheme="minorHAnsi"/>
          <w:sz w:val="17"/>
          <w:szCs w:val="22"/>
        </w:rPr>
        <w:t>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jsou stanoveny v měsících, přičemž platí, že:</w:t>
      </w:r>
    </w:p>
    <w:p w14:paraId="13528DF8"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měsíc, ve kterém je tranše fixována, je vždy započítán s hodnotou 1/2;</w:t>
      </w:r>
    </w:p>
    <w:p w14:paraId="611D2EB2"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poslední měsíc lhůty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je vždy započítán s hodnotou 2/3.</w:t>
      </w:r>
    </w:p>
    <w:p w14:paraId="37954712" w14:textId="549CECAD"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Není-li výsledná hodnota T celé číslo, bude zaokrouhlena na nejbližší vyšší celé číslo. Takto stanovená hodnota určuje průměrnou splatnost fixované tranše v měsících, které bude odpovídat hodnota forwardových bodů REUTERS</w:t>
      </w:r>
      <w:r w:rsidRPr="006F6AAA">
        <w:rPr>
          <w:rFonts w:asciiTheme="minorHAnsi" w:hAnsiTheme="minorHAnsi"/>
          <w:sz w:val="17"/>
          <w:szCs w:val="22"/>
          <w:vertAlign w:val="subscript"/>
        </w:rPr>
        <w:t>T</w:t>
      </w:r>
      <w:r w:rsidRPr="00B55C9B">
        <w:rPr>
          <w:rFonts w:asciiTheme="minorHAnsi" w:hAnsiTheme="minorHAnsi"/>
          <w:sz w:val="17"/>
          <w:szCs w:val="22"/>
        </w:rPr>
        <w:t xml:space="preserve">. </w:t>
      </w:r>
    </w:p>
    <w:p w14:paraId="74D4404C" w14:textId="320E562A" w:rsidR="005E118C" w:rsidRPr="00B55C9B" w:rsidRDefault="005E118C" w:rsidP="005E118C">
      <w:pPr>
        <w:pStyle w:val="3"/>
        <w:tabs>
          <w:tab w:val="clear" w:pos="425"/>
        </w:tabs>
        <w:jc w:val="left"/>
        <w:rPr>
          <w:rFonts w:asciiTheme="minorHAnsi" w:hAnsiTheme="minorHAnsi"/>
          <w:sz w:val="17"/>
          <w:szCs w:val="22"/>
        </w:rPr>
      </w:pPr>
      <w:r w:rsidRPr="00F42A6E">
        <w:rPr>
          <w:rFonts w:asciiTheme="minorHAnsi" w:hAnsiTheme="minorHAnsi"/>
          <w:sz w:val="17"/>
          <w:szCs w:val="22"/>
        </w:rPr>
        <w:t xml:space="preserve">Obchodník Zákazníkovi zaručuje, že forwardové body kotované agenturou Refinitiv </w:t>
      </w:r>
      <w:r w:rsidR="00D44EE9">
        <w:rPr>
          <w:rFonts w:asciiTheme="minorHAnsi" w:hAnsiTheme="minorHAnsi"/>
          <w:sz w:val="17"/>
          <w:szCs w:val="22"/>
        </w:rPr>
        <w:t xml:space="preserve">(LSEG) </w:t>
      </w:r>
      <w:r w:rsidRPr="00F42A6E">
        <w:rPr>
          <w:rFonts w:asciiTheme="minorHAnsi" w:hAnsiTheme="minorHAnsi"/>
          <w:sz w:val="17"/>
          <w:szCs w:val="22"/>
        </w:rPr>
        <w:t xml:space="preserve">převezme pro výpočet forwardového směnného kurzu bez jakékoli změny, vyjma situace, kdy forwardové body kotované agenturou Refinitiv </w:t>
      </w:r>
      <w:r w:rsidR="00D44EE9">
        <w:rPr>
          <w:rFonts w:asciiTheme="minorHAnsi" w:hAnsiTheme="minorHAnsi"/>
          <w:sz w:val="17"/>
          <w:szCs w:val="22"/>
        </w:rPr>
        <w:t xml:space="preserve">(LSEG) </w:t>
      </w:r>
      <w:r w:rsidRPr="00F42A6E">
        <w:rPr>
          <w:rFonts w:asciiTheme="minorHAnsi" w:hAnsiTheme="minorHAnsi"/>
          <w:sz w:val="17"/>
          <w:szCs w:val="22"/>
        </w:rPr>
        <w:t>budou zveřejněny jako záporné. V takovém případě se REUTERS</w:t>
      </w:r>
      <w:r w:rsidRPr="00F42A6E">
        <w:rPr>
          <w:rFonts w:asciiTheme="minorHAnsi" w:hAnsiTheme="minorHAnsi"/>
          <w:sz w:val="17"/>
          <w:szCs w:val="22"/>
          <w:vertAlign w:val="subscript"/>
        </w:rPr>
        <w:t>T</w:t>
      </w:r>
      <w:r w:rsidRPr="00F42A6E">
        <w:rPr>
          <w:rFonts w:asciiTheme="minorHAnsi" w:hAnsiTheme="minorHAnsi"/>
          <w:sz w:val="17"/>
          <w:szCs w:val="22"/>
        </w:rPr>
        <w:t xml:space="preserve"> rovná nule</w:t>
      </w:r>
      <w:r w:rsidRPr="00B55C9B">
        <w:rPr>
          <w:rFonts w:asciiTheme="minorHAnsi" w:hAnsiTheme="minorHAnsi"/>
          <w:sz w:val="17"/>
          <w:szCs w:val="22"/>
        </w:rPr>
        <w:t xml:space="preserve">. </w:t>
      </w:r>
    </w:p>
    <w:p w14:paraId="0DB39DBF" w14:textId="513F2BF6"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V případě, že hodnota forwardových bodů pro průměrnou splatnost fixované tranše vypočtené dle postupu definovaného výše není agenturou </w:t>
      </w:r>
      <w:r w:rsidR="00FA6EF7">
        <w:rPr>
          <w:rFonts w:asciiTheme="minorHAnsi" w:hAnsiTheme="minorHAnsi"/>
          <w:sz w:val="17"/>
          <w:szCs w:val="22"/>
        </w:rPr>
        <w:t>Refinitiv</w:t>
      </w:r>
      <w:r w:rsidRPr="00B55C9B">
        <w:rPr>
          <w:rFonts w:asciiTheme="minorHAnsi" w:hAnsiTheme="minorHAnsi"/>
          <w:sz w:val="17"/>
          <w:szCs w:val="22"/>
        </w:rPr>
        <w:t xml:space="preserve"> stanovována, bude tato hodnota Obchodníkem dopočtena na základě lineární interpolace mezi dostupnými kotacemi pro nejblíže předcházející a nejblíže následující splatnost.</w:t>
      </w:r>
    </w:p>
    <w:p w14:paraId="3EB75EDC"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Forwardové směnné kurzy pro dostupné průměrné lhůty splatnosti T jsou Zákazníkovi zveřejňovány v zabezpečeném internetovém rozhraní iPM.</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3E961E46"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w:t>
      </w:r>
      <w:r w:rsidR="00123B73">
        <w:rPr>
          <w:rFonts w:asciiTheme="minorHAnsi" w:hAnsiTheme="minorHAnsi"/>
          <w:sz w:val="17"/>
          <w:szCs w:val="17"/>
        </w:rPr>
        <w:t>t.</w:t>
      </w:r>
      <w:r w:rsidR="00123B73" w:rsidRPr="00123B73">
        <w:rPr>
          <w:rFonts w:asciiTheme="minorHAnsi" w:hAnsiTheme="minorHAnsi"/>
          <w:sz w:val="17"/>
          <w:szCs w:val="17"/>
        </w:rPr>
        <w:t xml:space="preserve"> </w:t>
      </w:r>
      <w:r w:rsidR="00123B73" w:rsidRPr="003E6A9C">
        <w:rPr>
          <w:rFonts w:asciiTheme="minorHAnsi" w:hAnsiTheme="minorHAnsi"/>
          <w:sz w:val="17"/>
          <w:szCs w:val="17"/>
        </w:rPr>
        <w:t>Jednotkové ceny komodity P</w:t>
      </w:r>
      <w:r w:rsidR="00123B73">
        <w:rPr>
          <w:rFonts w:asciiTheme="minorHAnsi" w:hAnsiTheme="minorHAnsi"/>
          <w:sz w:val="17"/>
          <w:szCs w:val="17"/>
          <w:vertAlign w:val="subscript"/>
        </w:rPr>
        <w:t>ym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67E87A8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 xml:space="preserve">V případě, že dojde k situaci, že některá z výše uvedených cenových kotací </w:t>
      </w:r>
      <w:r w:rsidR="00123B73">
        <w:rPr>
          <w:rFonts w:asciiTheme="minorHAnsi" w:hAnsiTheme="minorHAnsi"/>
          <w:sz w:val="17"/>
          <w:szCs w:val="17"/>
        </w:rPr>
        <w:t xml:space="preserve">iLQ Profil </w:t>
      </w:r>
      <w:r w:rsidRPr="00E5798B">
        <w:rPr>
          <w:rFonts w:asciiTheme="minorHAnsi" w:hAnsiTheme="minorHAnsi"/>
          <w:sz w:val="17"/>
          <w:szCs w:val="17"/>
        </w:rPr>
        <w:t>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803EF9B" w:rsid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w:t>
      </w:r>
      <w:r w:rsidR="00123B73">
        <w:rPr>
          <w:rFonts w:ascii="Calibri Light" w:hAnsi="Calibri Light" w:cs="Calibri Light"/>
          <w:sz w:val="17"/>
          <w:szCs w:val="17"/>
        </w:rPr>
        <w:t xml:space="preserve">iLQ Profil </w:t>
      </w:r>
      <w:r>
        <w:rPr>
          <w:rFonts w:ascii="Calibri Light" w:hAnsi="Calibri Light" w:cs="Calibri Light"/>
          <w:sz w:val="17"/>
          <w:szCs w:val="17"/>
        </w:rPr>
        <w:t xml:space="preserve">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51EC5543" w14:textId="77777777" w:rsidR="002E053E" w:rsidRPr="00E5798B" w:rsidRDefault="002E053E" w:rsidP="00E5798B">
      <w:pPr>
        <w:pStyle w:val="3"/>
        <w:tabs>
          <w:tab w:val="clear" w:pos="425"/>
        </w:tabs>
        <w:ind w:left="283"/>
        <w:jc w:val="left"/>
        <w:rPr>
          <w:rFonts w:ascii="Calibri Light" w:hAnsi="Calibri Light" w:cs="Calibri Light"/>
          <w:sz w:val="17"/>
          <w:szCs w:val="17"/>
        </w:rPr>
      </w:pPr>
    </w:p>
    <w:p w14:paraId="15509164" w14:textId="2B81933A" w:rsidR="00F2032F" w:rsidRPr="009859BE" w:rsidRDefault="002A3D38" w:rsidP="002A3D38">
      <w:pPr>
        <w:pStyle w:val="3"/>
        <w:tabs>
          <w:tab w:val="clear" w:pos="425"/>
        </w:tabs>
        <w:spacing w:before="0"/>
        <w:ind w:left="0"/>
        <w:jc w:val="left"/>
        <w:rPr>
          <w:rFonts w:asciiTheme="minorHAnsi" w:hAnsiTheme="minorHAnsi"/>
          <w:sz w:val="2"/>
          <w:szCs w:val="2"/>
        </w:rPr>
      </w:pPr>
      <w:r w:rsidRPr="009859BE">
        <w:rPr>
          <w:rFonts w:asciiTheme="minorHAnsi" w:hAnsiTheme="minorHAnsi"/>
          <w:sz w:val="2"/>
          <w:szCs w:val="2"/>
        </w:rPr>
        <w:t xml:space="preserve">   </w:t>
      </w:r>
    </w:p>
    <w:p w14:paraId="4331A2CB" w14:textId="5F034D8E" w:rsidR="00EF2917" w:rsidRPr="002524BF" w:rsidRDefault="00EF2917" w:rsidP="007454CA">
      <w:pPr>
        <w:spacing w:before="0"/>
        <w:ind w:left="0"/>
        <w:rPr>
          <w:rFonts w:cs="Arial"/>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lastRenderedPageBreak/>
              <w:t>Období dodávky</w:t>
            </w:r>
          </w:p>
        </w:tc>
        <w:tc>
          <w:tcPr>
            <w:tcW w:w="2409" w:type="dxa"/>
            <w:shd w:val="clear" w:color="auto" w:fill="auto"/>
            <w:vAlign w:val="center"/>
          </w:tcPr>
          <w:p w14:paraId="23DFE8FB" w14:textId="336A8D79" w:rsidR="0039196B" w:rsidRPr="00E83FBB" w:rsidRDefault="002E053E" w:rsidP="008861C0">
            <w:pPr>
              <w:pStyle w:val="TextlegendaCalibriBold"/>
              <w:jc w:val="center"/>
              <w:rPr>
                <w:rFonts w:cstheme="majorHAnsi"/>
                <w:b w:val="0"/>
                <w:bCs/>
                <w:color w:val="auto"/>
                <w:szCs w:val="17"/>
              </w:rPr>
            </w:pPr>
            <w:proofErr w:type="spellStart"/>
            <w:proofErr w:type="gramStart"/>
            <w:r>
              <w:rPr>
                <w:rFonts w:cstheme="majorHAnsi"/>
                <w:color w:val="auto"/>
                <w:szCs w:val="17"/>
              </w:rPr>
              <w:t>xxx</w:t>
            </w:r>
            <w:proofErr w:type="spellEnd"/>
            <w:r w:rsidR="0039196B" w:rsidRPr="00E83FBB">
              <w:rPr>
                <w:rFonts w:asciiTheme="minorHAnsi" w:hAnsiTheme="minorHAnsi"/>
                <w:b w:val="0"/>
                <w:bCs/>
                <w:color w:val="auto"/>
                <w:szCs w:val="17"/>
              </w:rPr>
              <w:t xml:space="preserve"> </w:t>
            </w:r>
            <w:r w:rsidR="0039196B" w:rsidRPr="00E83FBB">
              <w:rPr>
                <w:rFonts w:cstheme="majorHAnsi"/>
                <w:color w:val="auto"/>
                <w:szCs w:val="17"/>
              </w:rPr>
              <w:t>-</w:t>
            </w:r>
            <w:r w:rsidR="0039196B">
              <w:rPr>
                <w:rFonts w:asciiTheme="minorHAnsi" w:hAnsiTheme="minorHAnsi"/>
                <w:b w:val="0"/>
                <w:bCs/>
                <w:color w:val="auto"/>
                <w:szCs w:val="17"/>
              </w:rPr>
              <w:t xml:space="preserve"> </w:t>
            </w:r>
            <w:proofErr w:type="spellStart"/>
            <w:r>
              <w:rPr>
                <w:rFonts w:cstheme="majorHAnsi"/>
                <w:color w:val="auto"/>
                <w:szCs w:val="17"/>
              </w:rPr>
              <w:t>xxx</w:t>
            </w:r>
            <w:proofErr w:type="spellEnd"/>
            <w:proofErr w:type="gramEnd"/>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4A297EA5" w14:textId="3CCE4101" w:rsidR="00DB56BF" w:rsidRPr="006E3A72" w:rsidRDefault="00DB56BF" w:rsidP="00DB56BF">
      <w:pPr>
        <w:spacing w:before="0"/>
        <w:rPr>
          <w:sz w:val="2"/>
          <w:szCs w:val="2"/>
        </w:rPr>
      </w:pP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do 630 MWh/rok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1"/>
        <w:gridCol w:w="1470"/>
        <w:gridCol w:w="806"/>
        <w:gridCol w:w="1270"/>
        <w:gridCol w:w="1280"/>
        <w:gridCol w:w="2554"/>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72742526"/>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72742526</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Základní škola a Mateřská škola Krásná Lípa, příspěvková organizace"/>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Základní škola a Mateřská škola Krásná Lípa, příspěvková organizace</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09043585" w14:textId="61901AB4"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rattayova@zskrasnalipa.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rattayova@zskrasnalipa.cz</w:t>
            </w:r>
            <w:r w:rsidRPr="00B56B97">
              <w:rPr>
                <w:rFonts w:cs="Arial"/>
                <w:b/>
                <w:color w:val="auto"/>
                <w:szCs w:val="17"/>
              </w:rPr>
              <w:fldChar w:fldCharType="end"/>
            </w:r>
          </w:p>
        </w:tc>
        <w:tc>
          <w:tcPr>
            <w:tcW w:w="2500" w:type="pct"/>
            <w:gridSpan w:val="3"/>
            <w:tcBorders>
              <w:top w:val="single" w:sz="6" w:space="0" w:color="auto"/>
              <w:left w:val="single" w:sz="24" w:space="0" w:color="FFFFFF" w:themeColor="background1"/>
            </w:tcBorders>
            <w:shd w:val="clear" w:color="auto" w:fill="auto"/>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Školní 558 / 10"/>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Školní 558 / 10</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5FC3BF9D" w14:textId="1E8D3252"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reditelka@zskrasnalipa.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reditelka@zskrasnalipa.cz</w:t>
            </w:r>
            <w:r w:rsidRPr="00B56B97">
              <w:rPr>
                <w:rFonts w:cs="Arial"/>
                <w:b/>
                <w:color w:val="auto"/>
                <w:szCs w:val="17"/>
              </w:rPr>
              <w:fldChar w:fldCharType="end"/>
            </w:r>
          </w:p>
        </w:tc>
        <w:tc>
          <w:tcPr>
            <w:tcW w:w="2500" w:type="pct"/>
            <w:gridSpan w:val="3"/>
            <w:tcBorders>
              <w:left w:val="single" w:sz="24" w:space="0" w:color="FFFFFF" w:themeColor="background1"/>
              <w:bottom w:val="single" w:sz="4" w:space="0" w:color="auto"/>
            </w:tcBorders>
            <w:shd w:val="clear" w:color="auto" w:fill="auto"/>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407 46"/>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407 46</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Krásná Lípa"/>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Krásná Lípa</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73EC64CF" w14:textId="022D965C" w:rsidR="008B1C4D" w:rsidRPr="00F61935" w:rsidRDefault="008B1C4D" w:rsidP="008B1C4D">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37678B" w:rsidRPr="00C75D3B" w14:paraId="14B2BE43"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0"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839BC4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oslovenská obchod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Československá obchodní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9F7A7A9"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CE7D20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182839658/03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000000-0182839658/0300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c>
          <w:tcPr>
            <w:tcW w:w="1250" w:type="pct"/>
            <w:tcBorders>
              <w:top w:val="single" w:sz="6" w:space="0" w:color="auto"/>
              <w:left w:val="single" w:sz="24" w:space="0" w:color="FFFFFF" w:themeColor="background1"/>
              <w:bottom w:val="single" w:sz="2" w:space="0" w:color="auto"/>
              <w:right w:val="nil"/>
            </w:tcBorders>
            <w:shd w:val="clear" w:color="auto" w:fill="auto"/>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698"/>
        <w:gridCol w:w="425"/>
        <w:gridCol w:w="427"/>
        <w:gridCol w:w="568"/>
        <w:gridCol w:w="4822"/>
        <w:gridCol w:w="1133"/>
      </w:tblGrid>
      <w:tr w:rsidR="0045086C" w:rsidRPr="005F3978" w14:paraId="5276479E" w14:textId="77777777" w:rsidTr="0045086C">
        <w:trPr>
          <w:cantSplit/>
          <w:trHeight w:val="340"/>
          <w:tblHeader/>
        </w:trPr>
        <w:tc>
          <w:tcPr>
            <w:tcW w:w="556" w:type="pct"/>
            <w:tcBorders>
              <w:bottom w:val="single" w:sz="2" w:space="0" w:color="auto"/>
            </w:tcBorders>
            <w:shd w:val="clear" w:color="auto" w:fill="E5E5E5" w:themeFill="accent1"/>
            <w:vAlign w:val="center"/>
          </w:tcPr>
          <w:p w14:paraId="44501BBE"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78" w:type="pct"/>
            <w:tcBorders>
              <w:bottom w:val="single" w:sz="4" w:space="0" w:color="auto"/>
            </w:tcBorders>
            <w:shd w:val="clear" w:color="auto" w:fill="E5E5E5" w:themeFill="accent1"/>
            <w:vAlign w:val="center"/>
          </w:tcPr>
          <w:p w14:paraId="414970D0" w14:textId="08F3039E" w:rsidR="0045086C" w:rsidRPr="005F3978" w:rsidRDefault="0045086C" w:rsidP="002377C6">
            <w:pPr>
              <w:pStyle w:val="TextlegendaCalibriBold"/>
              <w:rPr>
                <w:rFonts w:asciiTheme="minorHAnsi" w:hAnsiTheme="minorHAnsi" w:cstheme="minorHAnsi"/>
                <w:szCs w:val="17"/>
              </w:rPr>
            </w:pPr>
            <w:r>
              <w:rPr>
                <w:rFonts w:asciiTheme="minorHAnsi" w:hAnsiTheme="minorHAnsi" w:cstheme="minorHAnsi"/>
                <w:szCs w:val="17"/>
              </w:rPr>
              <w:t>BSD</w:t>
            </w:r>
          </w:p>
        </w:tc>
        <w:tc>
          <w:tcPr>
            <w:tcW w:w="2362" w:type="pct"/>
            <w:tcBorders>
              <w:bottom w:val="single" w:sz="4" w:space="0" w:color="auto"/>
            </w:tcBorders>
            <w:shd w:val="clear" w:color="auto" w:fill="E5E5E5" w:themeFill="accent1"/>
            <w:vAlign w:val="center"/>
          </w:tcPr>
          <w:p w14:paraId="53E6C367" w14:textId="233DB724" w:rsidR="0045086C" w:rsidRPr="0045086C" w:rsidRDefault="0045086C" w:rsidP="0045086C">
            <w:pPr>
              <w:pStyle w:val="TextlegendaCalibriBold"/>
              <w:rPr>
                <w:rFonts w:asciiTheme="minorHAnsi" w:hAnsiTheme="minorHAnsi" w:cstheme="minorHAnsi"/>
                <w:b w:val="0"/>
                <w:bCs/>
                <w:szCs w:val="17"/>
              </w:rPr>
            </w:pPr>
            <w:r w:rsidRPr="0045086C">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45086C" w:rsidRPr="005F3978" w14:paraId="0EEE7A2C"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E8A9B9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727425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72742526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67EC19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286209G"/>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27ZG400Z0286209G</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D4EB36" w14:textId="21BA7208"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E50430B" w14:textId="459244E5"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5FA1843" w14:textId="574446B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3590F4E" w14:textId="32BEDC75"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Dittrichova 243 / 14,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Dittrichova 243 / 14,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6AAD2196" w14:textId="2563E6CD"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48,594"/>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48,594</w:t>
            </w:r>
            <w:r w:rsidRPr="005F3978">
              <w:rPr>
                <w:rFonts w:cs="Arial"/>
                <w:szCs w:val="17"/>
              </w:rPr>
              <w:fldChar w:fldCharType="end"/>
            </w:r>
          </w:p>
        </w:tc>
      </w:tr>
      <w:tr w:rsidR="0045086C" w:rsidRPr="005F3978" w14:paraId="1395DB09"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75C7774"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727425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72742526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15F65D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286210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27ZG400Z0286210V</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3D20A78"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BE88E0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039EC805"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7D6C10E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Masarykova 671 / 24,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Masarykova 671 / 24,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35D04FE5"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58,92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58,929</w:t>
            </w:r>
            <w:r w:rsidRPr="005F3978">
              <w:rPr>
                <w:rFonts w:cs="Arial"/>
                <w:szCs w:val="17"/>
              </w:rPr>
              <w:fldChar w:fldCharType="end"/>
            </w:r>
          </w:p>
        </w:tc>
      </w:tr>
      <w:tr w:rsidR="0045086C" w:rsidRPr="005F3978" w14:paraId="5BED59D1"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700AFC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727425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72742526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0633D87"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286211T"/>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27ZG400Z0286211T</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2A3C49B9"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65E5046A"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1DE737EB"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4A58EAF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Školní 516 / 8,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Školní 516 / 8,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5039FEB6"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48,927"/>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48,927</w:t>
            </w:r>
            <w:r w:rsidRPr="005F3978">
              <w:rPr>
                <w:rFonts w:cs="Arial"/>
                <w:szCs w:val="17"/>
              </w:rPr>
              <w:fldChar w:fldCharType="end"/>
            </w:r>
          </w:p>
        </w:tc>
      </w:tr>
      <w:tr w:rsidR="0045086C" w:rsidRPr="005F3978" w14:paraId="3EC51021"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3B9B8EA1"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727425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72742526</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9BB78F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318431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27ZG400Z03184313</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81BE08A"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081D4F1"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7FD2EDF9"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5A007426"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Školní 558 / 10,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Školní 558 / 10,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5E74B809"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14,51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214,515</w:t>
            </w:r>
            <w:r w:rsidRPr="005F3978">
              <w:rPr>
                <w:rFonts w:cs="Arial"/>
                <w:szCs w:val="17"/>
              </w:rPr>
              <w:fldChar w:fldCharType="end"/>
            </w:r>
          </w:p>
        </w:tc>
      </w:tr>
    </w:tbl>
    <w:p w14:paraId="1188D836" w14:textId="4157C6AE"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00EC767A" w:rsidRPr="0066324F">
        <w:rPr>
          <w:sz w:val="14"/>
          <w:szCs w:val="14"/>
        </w:rPr>
        <w:t>]</w:t>
      </w:r>
      <w:r w:rsidR="00EC767A">
        <w:rPr>
          <w:sz w:val="14"/>
          <w:szCs w:val="14"/>
        </w:rPr>
        <w:t xml:space="preserve">; </w:t>
      </w:r>
      <w:r w:rsidR="00EC767A" w:rsidRPr="000B7F73">
        <w:rPr>
          <w:b/>
          <w:sz w:val="14"/>
          <w:szCs w:val="14"/>
        </w:rPr>
        <w:t>BSD</w:t>
      </w:r>
      <w:r w:rsidR="00EC767A">
        <w:rPr>
          <w:sz w:val="14"/>
          <w:szCs w:val="14"/>
        </w:rPr>
        <w:t xml:space="preserve"> = splňuje podmínky bezpečnostního standardu </w:t>
      </w:r>
      <w:r w:rsidR="00EC767A" w:rsidRPr="009E1EA5">
        <w:rPr>
          <w:sz w:val="14"/>
          <w:szCs w:val="14"/>
        </w:rPr>
        <w:t>dodávky</w:t>
      </w:r>
    </w:p>
    <w:p w14:paraId="1AFDF217" w14:textId="77777777" w:rsidR="00A06BFB" w:rsidRPr="009859BE" w:rsidRDefault="00A06BFB" w:rsidP="009804A3">
      <w:pPr>
        <w:pStyle w:val="Nazev2CalibriBold"/>
        <w:spacing w:after="0"/>
        <w:ind w:left="85"/>
        <w:rPr>
          <w:rFonts w:asciiTheme="minorHAnsi" w:hAnsiTheme="minorHAnsi" w:cstheme="minorHAnsi"/>
          <w:b w:val="0"/>
          <w:bCs/>
          <w:sz w:val="17"/>
          <w:szCs w:val="17"/>
        </w:rPr>
      </w:pP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62098283" w14:textId="77777777" w:rsidR="009D7C74" w:rsidRPr="009D7C74" w:rsidRDefault="009D7C74" w:rsidP="007A7D97">
      <w:pPr>
        <w:spacing w:before="0"/>
        <w:rPr>
          <w:rFonts w:cstheme="minorHAnsi"/>
          <w:sz w:val="12"/>
          <w:szCs w:val="12"/>
        </w:rPr>
      </w:pPr>
    </w:p>
    <w:p w14:paraId="7EF74275" w14:textId="45A4E59D"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RNDr. Ivana Jäckelová, Ředitelka ZŠ MŠ Krásná Líp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RNDr. Ivana Jäckelová, Ředitelka ZŠ MŠ Krásná Lípa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Školní 558 / 10,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Školní 558 / 10, PSČ: 407 46</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3 289 00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+420 603 289 004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ka@zs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reditelka@zskrasnalipa.cz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12 383 31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+420 412 383 315</w:t>
            </w:r>
            <w:r w:rsidRPr="00F02435">
              <w:rPr>
                <w:rFonts w:cstheme="minorHAnsi"/>
                <w:szCs w:val="17"/>
              </w:rPr>
              <w:fldChar w:fldCharType="end"/>
            </w:r>
          </w:p>
        </w:tc>
      </w:tr>
      <w:tr w:rsidR="00F02435" w:rsidRPr="00F02435" w14:paraId="2B43747E" w14:textId="77777777" w:rsidTr="00C07AAA">
        <w:trPr>
          <w:cantSplit/>
          <w:trHeight w:val="170"/>
          <w:tblHeader/>
        </w:trPr>
        <w:tc>
          <w:tcPr>
            <w:tcW w:w="10206" w:type="dxa"/>
            <w:gridSpan w:val="3"/>
            <w:tcBorders>
              <w:top w:val="single" w:sz="4" w:space="0" w:color="auto"/>
            </w:tcBorders>
            <w:shd w:val="clear" w:color="auto" w:fill="auto"/>
          </w:tcPr>
          <w:p w14:paraId="39D13DFA"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29089A2E"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5C150BB" w14:textId="77777777" w:rsidTr="004667BE">
        <w:trPr>
          <w:cantSplit/>
          <w:trHeight w:val="340"/>
          <w:tblHeader/>
        </w:trPr>
        <w:tc>
          <w:tcPr>
            <w:tcW w:w="10206" w:type="dxa"/>
            <w:gridSpan w:val="3"/>
            <w:tcBorders>
              <w:bottom w:val="single" w:sz="4" w:space="0" w:color="auto"/>
            </w:tcBorders>
            <w:shd w:val="clear" w:color="auto" w:fill="E5E5E5"/>
            <w:vAlign w:val="center"/>
          </w:tcPr>
          <w:p w14:paraId="4A0FA888"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49BB50A8"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4430247"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řemysl Vávra, energie"/>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Přemysl Vávra, energie</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Školní 558 / 10,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Školní 558 / 10, PSČ: 407 46</w:t>
            </w:r>
            <w:r w:rsidRPr="00F02435">
              <w:rPr>
                <w:rFonts w:cstheme="minorHAnsi"/>
                <w:szCs w:val="17"/>
              </w:rPr>
              <w:fldChar w:fldCharType="end"/>
            </w:r>
          </w:p>
        </w:tc>
      </w:tr>
      <w:tr w:rsidR="00F02435" w:rsidRPr="00F02435" w14:paraId="43F4357A"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2122868"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77 788 8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+420 777 788 868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DA4DC6B"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avra@zs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vavra@zskrasnalipa.cz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38A8EF61"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12 354 83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+420 412 354 835</w:t>
            </w:r>
            <w:r w:rsidRPr="00F02435">
              <w:rPr>
                <w:rFonts w:cstheme="minorHAnsi"/>
                <w:szCs w:val="17"/>
              </w:rPr>
              <w:fldChar w:fldCharType="end"/>
            </w:r>
          </w:p>
        </w:tc>
      </w:tr>
    </w:tbl>
    <w:p w14:paraId="0AB46FFA"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C4B685E" w14:textId="77777777" w:rsidTr="004667BE">
        <w:trPr>
          <w:cantSplit/>
          <w:trHeight w:val="340"/>
          <w:tblHeader/>
        </w:trPr>
        <w:tc>
          <w:tcPr>
            <w:tcW w:w="10206" w:type="dxa"/>
            <w:gridSpan w:val="3"/>
            <w:tcBorders>
              <w:bottom w:val="single" w:sz="4" w:space="0" w:color="auto"/>
            </w:tcBorders>
            <w:shd w:val="clear" w:color="auto" w:fill="E5E5E5"/>
            <w:vAlign w:val="center"/>
          </w:tcPr>
          <w:p w14:paraId="47387774"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308E9E45"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3EFC613"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etra Rattayová, Finanční účtárn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Petra Rattayová, Finanční účtárna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Školní 558 / 10,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Školní 558 / 10, PSČ: 407 46</w:t>
            </w:r>
            <w:r w:rsidRPr="00F02435">
              <w:rPr>
                <w:rFonts w:cstheme="minorHAnsi"/>
                <w:szCs w:val="17"/>
              </w:rPr>
              <w:fldChar w:fldCharType="end"/>
            </w:r>
          </w:p>
        </w:tc>
      </w:tr>
      <w:tr w:rsidR="00F02435" w:rsidRPr="00F02435" w14:paraId="137638A4"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6A5A8EF6"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6 483 06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+420 736 483 065</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2F2B61AA"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attayova@zs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rattayova@zskrasnalipa.cz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2E4E789F"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12 383 2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+420 412 383 268</w:t>
            </w:r>
            <w:r w:rsidRPr="00F02435">
              <w:rPr>
                <w:rFonts w:cstheme="minorHAnsi"/>
                <w:szCs w:val="17"/>
              </w:rPr>
              <w:fldChar w:fldCharType="end"/>
            </w:r>
          </w:p>
        </w:tc>
      </w:tr>
    </w:tbl>
    <w:p w14:paraId="3967ACFE"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938B487" w14:textId="77777777" w:rsidTr="004667BE">
        <w:trPr>
          <w:cantSplit/>
          <w:trHeight w:val="340"/>
          <w:tblHeader/>
        </w:trPr>
        <w:tc>
          <w:tcPr>
            <w:tcW w:w="10206" w:type="dxa"/>
            <w:gridSpan w:val="3"/>
            <w:tcBorders>
              <w:bottom w:val="single" w:sz="4" w:space="0" w:color="auto"/>
            </w:tcBorders>
            <w:shd w:val="clear" w:color="auto" w:fill="E5E5E5"/>
            <w:vAlign w:val="center"/>
          </w:tcPr>
          <w:p w14:paraId="596455B4"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388845E9"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F728C97"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etra Rattayová, Finanční účtárn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Petra Rattayová, Finanční účtárna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Školní 558 / 10,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Školní 558 / 10, PSČ: 407 46</w:t>
            </w:r>
            <w:r w:rsidRPr="00F02435">
              <w:rPr>
                <w:rFonts w:cstheme="minorHAnsi"/>
                <w:szCs w:val="17"/>
              </w:rPr>
              <w:fldChar w:fldCharType="end"/>
            </w:r>
          </w:p>
        </w:tc>
      </w:tr>
      <w:tr w:rsidR="00F02435" w:rsidRPr="00F02435" w14:paraId="3508415D"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5EEED94E"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6 483 06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+420 736 483 065</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C136120"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attayova@zs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rattayova@zskrasnalipa.cz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5E81CFA8"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12 383 2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+420 412 383 268</w:t>
            </w:r>
            <w:r w:rsidRPr="00F02435">
              <w:rPr>
                <w:rFonts w:cstheme="minorHAnsi"/>
                <w:szCs w:val="17"/>
              </w:rPr>
              <w:fldChar w:fldCharType="end"/>
            </w:r>
          </w:p>
        </w:tc>
      </w:tr>
      <w:tr w:rsidR="00F02435" w:rsidRPr="00F02435" w14:paraId="77BD4D1B" w14:textId="77777777" w:rsidTr="00C07AAA">
        <w:trPr>
          <w:cantSplit/>
          <w:trHeight w:val="170"/>
          <w:tblHeader/>
        </w:trPr>
        <w:tc>
          <w:tcPr>
            <w:tcW w:w="10206" w:type="dxa"/>
            <w:gridSpan w:val="3"/>
            <w:shd w:val="clear" w:color="auto" w:fill="auto"/>
          </w:tcPr>
          <w:p w14:paraId="55D8C2FD"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18C064C1"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D28E93C" w14:textId="77777777" w:rsidTr="004667BE">
        <w:trPr>
          <w:cantSplit/>
          <w:trHeight w:val="340"/>
          <w:tblHeader/>
        </w:trPr>
        <w:tc>
          <w:tcPr>
            <w:tcW w:w="10206" w:type="dxa"/>
            <w:gridSpan w:val="3"/>
            <w:tcBorders>
              <w:bottom w:val="single" w:sz="4" w:space="0" w:color="auto"/>
            </w:tcBorders>
            <w:shd w:val="clear" w:color="auto" w:fill="E5E5E5"/>
            <w:vAlign w:val="center"/>
          </w:tcPr>
          <w:p w14:paraId="27E5FD08"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3CFD6F19"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658867A7"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etr Oliva, Zástupce"/>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Petr Oliva, Zástupce</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Masarykova 246 / 6,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Masarykova 246 / 6, PSČ: 407 46</w:t>
            </w:r>
            <w:r w:rsidRPr="00F02435">
              <w:rPr>
                <w:rFonts w:cstheme="minorHAnsi"/>
                <w:szCs w:val="17"/>
              </w:rPr>
              <w:fldChar w:fldCharType="end"/>
            </w:r>
          </w:p>
        </w:tc>
      </w:tr>
      <w:tr w:rsidR="00F02435" w:rsidRPr="00F02435" w14:paraId="022FDE1C"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619BEE78"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77 938 65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+420 777 938 653</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6184A03"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oliva@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oliva@krasnalipa.cz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5CDC157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016878EB"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E1A6E8A" w14:textId="77777777" w:rsidTr="004667BE">
        <w:trPr>
          <w:cantSplit/>
          <w:trHeight w:val="340"/>
          <w:tblHeader/>
        </w:trPr>
        <w:tc>
          <w:tcPr>
            <w:tcW w:w="10206" w:type="dxa"/>
            <w:gridSpan w:val="3"/>
            <w:tcBorders>
              <w:bottom w:val="single" w:sz="4" w:space="0" w:color="auto"/>
            </w:tcBorders>
            <w:shd w:val="clear" w:color="auto" w:fill="E5E5E5"/>
            <w:vAlign w:val="center"/>
          </w:tcPr>
          <w:p w14:paraId="1FF39150"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6B5E98A0"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70F91F1"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RNDr. Ivana Jäckelová, Ředitelka ZŠ MŠ Krásná Líp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RNDr. Ivana Jäckelová, Ředitelka ZŠ MŠ Krásná Lípa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Školní 558 / 10,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Školní 558 / 10, PSČ: 407 46</w:t>
            </w:r>
            <w:r w:rsidRPr="00F02435">
              <w:rPr>
                <w:rFonts w:cstheme="minorHAnsi"/>
                <w:szCs w:val="17"/>
              </w:rPr>
              <w:fldChar w:fldCharType="end"/>
            </w:r>
          </w:p>
        </w:tc>
      </w:tr>
      <w:tr w:rsidR="00F02435" w:rsidRPr="00F02435" w14:paraId="58DF154C"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712164E"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3 289 00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+420 603 289 004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BEE82A0"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ka@zs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reditelka@zskrasnalipa.cz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8164198"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12 383 31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+420 412 383 315</w:t>
            </w:r>
            <w:r w:rsidRPr="00F02435">
              <w:rPr>
                <w:rFonts w:cstheme="minorHAnsi"/>
                <w:szCs w:val="17"/>
              </w:rPr>
              <w:fldChar w:fldCharType="end"/>
            </w:r>
          </w:p>
        </w:tc>
      </w:tr>
    </w:tbl>
    <w:p w14:paraId="344405E9" w14:textId="3E4BA05C" w:rsidR="00F02435" w:rsidRPr="009D7C74" w:rsidRDefault="00F02435" w:rsidP="00F02435">
      <w:pPr>
        <w:spacing w:before="0"/>
        <w:rPr>
          <w:rFonts w:cstheme="minorHAnsi"/>
          <w:sz w:val="2"/>
          <w:szCs w:val="2"/>
        </w:rPr>
      </w:pPr>
    </w:p>
    <w:p w14:paraId="1F6F0185" w14:textId="77777777" w:rsidR="009D7C74" w:rsidRPr="009D7C74" w:rsidRDefault="009D7C74" w:rsidP="00F02435">
      <w:pPr>
        <w:spacing w:before="0"/>
        <w:rPr>
          <w:rFonts w:cs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Pr="007F4FE7" w:rsidRDefault="003C115F" w:rsidP="009D7C74">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lastRenderedPageBreak/>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55A7CE5F" w:rsidR="00A467B8" w:rsidRPr="000A107E" w:rsidRDefault="002E053E" w:rsidP="00BE69A4">
            <w:pPr>
              <w:pStyle w:val="TexttabulkaCalibriLight"/>
              <w:rPr>
                <w:rFonts w:cstheme="minorHAnsi"/>
                <w:szCs w:val="17"/>
              </w:rPr>
            </w:pPr>
            <w:proofErr w:type="spellStart"/>
            <w:r>
              <w:rPr>
                <w:rFonts w:cs="Arial"/>
                <w:b/>
                <w:bCs/>
                <w:szCs w:val="17"/>
              </w:rPr>
              <w:t>xxx</w:t>
            </w:r>
            <w:proofErr w:type="spellEnd"/>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Limuzská 3135/12, Praha 10, 100 98"/>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Limuzská 3135/12, Praha 10, 100 98</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4307A2F8"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proofErr w:type="spellStart"/>
            <w:r w:rsidR="002E053E">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62F03D7C" w14:textId="04043BF7" w:rsidR="00A467B8" w:rsidRPr="000A107E" w:rsidRDefault="00A467B8" w:rsidP="00BE69A4">
            <w:pPr>
              <w:pStyle w:val="TexttabulkaCalibriLight"/>
              <w:rPr>
                <w:rFonts w:cstheme="minorHAnsi"/>
                <w:szCs w:val="17"/>
              </w:rPr>
            </w:pPr>
            <w:r w:rsidRPr="000A107E">
              <w:rPr>
                <w:rFonts w:cstheme="minorHAnsi"/>
                <w:szCs w:val="17"/>
              </w:rPr>
              <w:t xml:space="preserve">E-mail: </w:t>
            </w:r>
            <w:proofErr w:type="spellStart"/>
            <w:r w:rsidR="002E053E">
              <w:rPr>
                <w:rFonts w:cs="Arial"/>
                <w:szCs w:val="17"/>
              </w:rPr>
              <w:t>xxx</w:t>
            </w:r>
            <w:proofErr w:type="spellEnd"/>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0F298DC7" w:rsidR="00A467B8" w:rsidRPr="000A107E" w:rsidRDefault="002E053E"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Ústí nad Labem, 000 00"/>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Ústí nad Labem, 000 00</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04E74143"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roofErr w:type="spellStart"/>
            <w:r w:rsidR="002E053E">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51F46AE6" w14:textId="45770BC4"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2E053E">
              <w:rPr>
                <w:rFonts w:cs="Arial"/>
                <w:szCs w:val="17"/>
              </w:rPr>
              <w:t>xxx</w:t>
            </w:r>
            <w:proofErr w:type="spellEnd"/>
          </w:p>
        </w:tc>
      </w:tr>
      <w:tr w:rsidR="00A467B8" w:rsidRPr="001C5BE1" w14:paraId="44C4C6B5" w14:textId="77777777" w:rsidTr="00C07AAA">
        <w:trPr>
          <w:cantSplit/>
          <w:trHeight w:val="340"/>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46FDFD40" w:rsidR="003C115F" w:rsidRPr="00974F0F" w:rsidRDefault="003C115F" w:rsidP="003C115F">
      <w:pPr>
        <w:spacing w:before="0"/>
        <w:rPr>
          <w:rFonts w:cs="Arial"/>
          <w:spacing w:val="-10"/>
          <w:sz w:val="2"/>
          <w:szCs w:val="2"/>
        </w:rPr>
      </w:pPr>
    </w:p>
    <w:p w14:paraId="1065D2D3" w14:textId="256CF587" w:rsidR="007C7080" w:rsidRPr="009D7C74" w:rsidRDefault="007C7080" w:rsidP="007C7080">
      <w:pPr>
        <w:spacing w:before="0"/>
        <w:rPr>
          <w:rFonts w:cstheme="minorHAnsi"/>
          <w:sz w:val="2"/>
          <w:szCs w:val="2"/>
        </w:rPr>
      </w:pPr>
    </w:p>
    <w:p w14:paraId="07F8A489" w14:textId="77777777" w:rsidR="009D7C74" w:rsidRPr="009D7C74" w:rsidRDefault="009D7C74" w:rsidP="007C7080">
      <w:pPr>
        <w:spacing w:before="0"/>
        <w:rPr>
          <w:rFonts w:cstheme="minorHAnsi"/>
          <w:sz w:val="16"/>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4DF12024" w:rsidR="00B35A62" w:rsidRDefault="00B35A62" w:rsidP="002E053E">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proofErr w:type="spellStart"/>
      <w:r w:rsidR="002E053E">
        <w:rPr>
          <w:rFonts w:asciiTheme="minorHAnsi" w:hAnsiTheme="minorHAnsi"/>
          <w:sz w:val="17"/>
          <w:szCs w:val="22"/>
        </w:rPr>
        <w:t>xxx</w:t>
      </w:r>
      <w:proofErr w:type="spellEnd"/>
    </w:p>
    <w:p w14:paraId="6B30FB64" w14:textId="2BB60E25" w:rsidR="00B35A62" w:rsidRDefault="0093189F"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 xml:space="preserve">2. </w:t>
      </w:r>
      <w:r>
        <w:rPr>
          <w:rFonts w:asciiTheme="minorHAnsi" w:hAnsiTheme="minorHAnsi"/>
          <w:sz w:val="17"/>
          <w:szCs w:val="22"/>
        </w:rPr>
        <w:tab/>
      </w:r>
      <w:r w:rsidR="00B35A62" w:rsidRPr="00772C49">
        <w:rPr>
          <w:rFonts w:asciiTheme="minorHAnsi" w:hAnsiTheme="minorHAnsi"/>
          <w:sz w:val="17"/>
          <w:szCs w:val="22"/>
        </w:rPr>
        <w:t>Smluvní strany se mohou na ukončení účinnosti této Smlouvy dohodnout; tato Smlouva zaniká také z</w:t>
      </w:r>
      <w:r w:rsidR="006605AD">
        <w:rPr>
          <w:rFonts w:asciiTheme="minorHAnsi" w:hAnsiTheme="minorHAnsi"/>
          <w:sz w:val="17"/>
          <w:szCs w:val="22"/>
        </w:rPr>
        <w:t> </w:t>
      </w:r>
      <w:r w:rsidR="00B35A62" w:rsidRPr="00772C49">
        <w:rPr>
          <w:rFonts w:asciiTheme="minorHAnsi" w:hAnsiTheme="minorHAnsi"/>
          <w:sz w:val="17"/>
          <w:szCs w:val="22"/>
        </w:rPr>
        <w:t>důvodů</w:t>
      </w:r>
      <w:r w:rsidR="006605AD">
        <w:rPr>
          <w:rFonts w:asciiTheme="minorHAnsi" w:hAnsiTheme="minorHAnsi"/>
          <w:sz w:val="17"/>
          <w:szCs w:val="22"/>
        </w:rPr>
        <w:t xml:space="preserve"> </w:t>
      </w:r>
      <w:r w:rsidR="00B35A62" w:rsidRPr="00772C49">
        <w:rPr>
          <w:rFonts w:asciiTheme="minorHAnsi" w:hAnsiTheme="minorHAnsi"/>
          <w:sz w:val="17"/>
          <w:szCs w:val="22"/>
        </w:rPr>
        <w:t>uvedených v OP.</w:t>
      </w:r>
    </w:p>
    <w:p w14:paraId="23A9F2F3" w14:textId="77777777" w:rsidR="0093189F" w:rsidRPr="0093189F" w:rsidRDefault="0093189F" w:rsidP="0093189F">
      <w:pPr>
        <w:pStyle w:val="3"/>
        <w:tabs>
          <w:tab w:val="clear" w:pos="425"/>
        </w:tabs>
        <w:spacing w:before="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22170F">
      <w:pPr>
        <w:pStyle w:val="3"/>
        <w:numPr>
          <w:ilvl w:val="0"/>
          <w:numId w:val="18"/>
        </w:numPr>
        <w:tabs>
          <w:tab w:val="clear" w:pos="425"/>
        </w:tabs>
        <w:ind w:left="340" w:hanging="255"/>
        <w:jc w:val="left"/>
        <w:rPr>
          <w:rFonts w:asciiTheme="minorHAnsi" w:hAnsiTheme="minorHAnsi"/>
          <w:sz w:val="17"/>
          <w:szCs w:val="22"/>
        </w:rPr>
      </w:pPr>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p w14:paraId="47097297" w14:textId="77777777" w:rsidR="0022170F" w:rsidRPr="00C34E4C" w:rsidRDefault="0022170F" w:rsidP="0022170F">
      <w:pPr>
        <w:pStyle w:val="3"/>
        <w:numPr>
          <w:ilvl w:val="0"/>
          <w:numId w:val="18"/>
        </w:numPr>
        <w:tabs>
          <w:tab w:val="clear" w:pos="425"/>
        </w:tabs>
        <w:ind w:left="340" w:hanging="255"/>
        <w:jc w:val="left"/>
        <w:rPr>
          <w:rFonts w:asciiTheme="minorHAnsi" w:hAnsiTheme="minorHAnsi"/>
          <w:sz w:val="17"/>
          <w:szCs w:val="22"/>
        </w:rPr>
      </w:pPr>
      <w:r w:rsidRPr="00C34E4C">
        <w:rPr>
          <w:rFonts w:asciiTheme="minorHAnsi" w:hAnsiTheme="minorHAnsi"/>
          <w:sz w:val="17"/>
          <w:szCs w:val="22"/>
        </w:rPr>
        <w:t>S ohledem na směrnici Evropského parlamentu a Rady 2003/87/ES (dále jen "ETS 2") a její transpozici do právního řádu ČR Smluvní strany sjednávají následující:</w:t>
      </w:r>
    </w:p>
    <w:p w14:paraId="507DE8D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Obchodník je počínaje obdobím dodávky od </w:t>
      </w:r>
      <w:r>
        <w:rPr>
          <w:rFonts w:asciiTheme="minorHAnsi" w:hAnsiTheme="minorHAnsi"/>
          <w:sz w:val="17"/>
          <w:szCs w:val="22"/>
        </w:rPr>
        <w:t>0</w:t>
      </w:r>
      <w:r w:rsidRPr="00C34E4C">
        <w:rPr>
          <w:rFonts w:asciiTheme="minorHAnsi" w:hAnsiTheme="minorHAnsi"/>
          <w:sz w:val="17"/>
          <w:szCs w:val="22"/>
        </w:rPr>
        <w:t>1.</w:t>
      </w:r>
      <w:r>
        <w:rPr>
          <w:rFonts w:asciiTheme="minorHAnsi" w:hAnsiTheme="minorHAnsi"/>
          <w:sz w:val="17"/>
          <w:szCs w:val="22"/>
        </w:rPr>
        <w:t>0</w:t>
      </w:r>
      <w:r w:rsidRPr="00C34E4C">
        <w:rPr>
          <w:rFonts w:asciiTheme="minorHAnsi" w:hAnsiTheme="minorHAnsi"/>
          <w:sz w:val="17"/>
          <w:szCs w:val="22"/>
        </w:rPr>
        <w:t>1.2027 a pro období následující oprávněn jednostranně navýšit cenu za dodaný plyn o dodatečné náklady, které mu vzniknou v souvislosti se zavedením nového systému obchodování s emisemi ETS 2 (dále jen "dodatečné náklady").</w:t>
      </w:r>
    </w:p>
    <w:p w14:paraId="09596B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Obchodník jednostranné navýšení ceny za dodaný plyn o dodatečné náklady oznámí Zákazníkovi v internetovém rozhraní innogy 24, kde bude ceník platný pro období dodávky v měsíci M oznamován nejpozději 5 dnů před zahájením dodávky v měsíci M.</w:t>
      </w:r>
    </w:p>
    <w:p w14:paraId="4673469E"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Zákazník je povinen uhradit dodatečné náklady společně s cenou za dodaný plyn. </w:t>
      </w:r>
    </w:p>
    <w:p w14:paraId="4F68FE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Navýšení ceny o dodatečné náklady není považováno za změnu ceny v důsledku čehož nevzniká Zákazníkovi právo na odstoupení od Smlouvy.</w:t>
      </w:r>
    </w:p>
    <w:p w14:paraId="09EDE75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Zákazník, kterému je udělena výjimka z povinnosti vykazovat emise podle ETS 2, je povinen před zahájením dodávky plynu pro daný rok, nejpozději do 30. 11. roku předcházejícího roku dodávky, písemně doložit Obchodníkovi čestné prohlášení, z jehož obsahu bude jednoznačně zřejmé, zda vykonává podnikatelskou činnost, které je udělena výjimka z povinnosti vykazovat emise podle ETS 2.</w:t>
      </w:r>
    </w:p>
    <w:p w14:paraId="06CFC5A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nastane u Zákazníka jakákoli změna, která by mohla mít vliv na pravdivost čestného prohlášení, a to i částečně, je Zákazník povinen tuto změnu Obchodníkovi písemně sdělit, a to do 10 dnů od jejího vzniku.</w:t>
      </w:r>
    </w:p>
    <w:p w14:paraId="6BDE461F"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Na výzvu Obchodníka je Zákazník povinen prokázat Obchodníkovi skutečnost, ze které dovozuje pravdivost obsahu čestného prohlášení.</w:t>
      </w:r>
    </w:p>
    <w:p w14:paraId="493504C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V případě, že se prokáže jakékoli prohlášení Zákazníka nepravdivé nebo neúplné, je Zákazník odpovědný za újmu, která Obchodníkovi vznikla v souvislosti s jeho nepravdivým nebo neúplným prohlášením. Újmou Obchodníka se ve smyslu tohoto ujednání rozumí veškeré náklady, které Obchodník bude povinen vynaložit v důsledku nepravdivého nebo neúplného prohlášení Zákazníka, včetně nákladů sankčních. Zákazník je na základě výzvy Obchodníka povinen uhradit újmu v celém rozsahu do 14 dnů od doručení výzvy. </w:t>
      </w:r>
    </w:p>
    <w:p w14:paraId="12052754"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Zákazník neplní svou výše uloženou povinnost, příp. svou zákonnou povinnost, bude Obchodník pro určení nákladů, které mu vzniknou v souvislosti se zavedením nového systému obchodování s emisemi ETS 2 vycházet z toho, že se na celý objem odebraného plynu vztahuje povinnost vyřadit emisní povolenky ETS 2.</w:t>
      </w:r>
    </w:p>
    <w:p w14:paraId="6AC27D9B"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Zákazník, který čestné prohlášení ve stanovené lhůtě nedoloží, je bez dalšího považován za zákazníka, jehož podnikatelská činnost podléhá povinnosti vykazovat emise podle ETS 2. Obchodník pro určení nákladů, které Zákazníkovi vzniknou v souvislosti se zavedením nového systému obchodování s emisemi ETS 2 bude vycházet z toho, že se na celý objem odebraného plynu vztahuje povinnost vyřadit emisní povolenky ETS 2.</w:t>
      </w:r>
    </w:p>
    <w:p w14:paraId="42599713"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platná legislativa v budoucnu ustanoví odlišný postup prokazování podnikatelské činnosti Zákazníka, za kterou není stanovena povinnost vyřazovat emisní povolenky ETS 2, má přednost postup stanovený platnou legislativou.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 xml:space="preserve">Smluvní strany se dohodly, že Smlouva P bude u Obchodníka konvertována pomocí skeneru a archivována s využitím dlouhodobé údržby pomocí </w:t>
      </w:r>
      <w:r w:rsidRPr="001A314A">
        <w:rPr>
          <w:rFonts w:asciiTheme="minorHAnsi" w:hAnsiTheme="minorHAnsi"/>
          <w:sz w:val="17"/>
          <w:szCs w:val="22"/>
        </w:rPr>
        <w:lastRenderedPageBreak/>
        <w:t>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2"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2"/>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BD38556"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w:t>
      </w:r>
      <w:r w:rsidR="0093189F">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 (včetně Řádu provozovatele distribuční soustavy)</w:t>
      </w:r>
      <w:r w:rsidRPr="00124DD6">
        <w:rPr>
          <w:rFonts w:asciiTheme="minorHAnsi" w:hAnsiTheme="minorHAnsi"/>
          <w:sz w:val="17"/>
          <w:szCs w:val="22"/>
        </w:rPr>
        <w:t>, platnými v době podpisu této Smlouvy, a zavazuje se jimi řídit, jakož i jejich změnami. OP</w:t>
      </w:r>
      <w:r w:rsidR="007847D2" w:rsidRPr="007847D2">
        <w:rPr>
          <w:rFonts w:asciiTheme="minorHAnsi" w:hAnsiTheme="minorHAnsi"/>
          <w:sz w:val="17"/>
          <w:szCs w:val="22"/>
        </w:rPr>
        <w:t>, Pravidla přepravy a distribuce</w:t>
      </w:r>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xml:space="preserve"> a ustanovení OP mají přednost před ustanoveními Pravidel </w:t>
      </w:r>
      <w:r w:rsidR="007847D2" w:rsidRPr="00124DD6">
        <w:rPr>
          <w:rFonts w:asciiTheme="minorHAnsi" w:hAnsiTheme="minorHAnsi"/>
          <w:sz w:val="17"/>
          <w:szCs w:val="22"/>
        </w:rPr>
        <w:t>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pokud jsou s nimi v rozporu, s výjimkou případů, kdy se od Pravidel provozu přepravní soustav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w:t>
      </w:r>
      <w:r w:rsidR="007847D2">
        <w:rPr>
          <w:rFonts w:asciiTheme="minorHAnsi" w:hAnsiTheme="minorHAnsi"/>
          <w:sz w:val="17"/>
          <w:szCs w:val="22"/>
        </w:rPr>
        <w:t>čních soustav</w:t>
      </w:r>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037F81DF"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2E053E">
              <w:rPr>
                <w:rFonts w:asciiTheme="minorHAnsi" w:hAnsiTheme="minorHAnsi"/>
                <w:sz w:val="17"/>
                <w:szCs w:val="22"/>
              </w:rPr>
              <w:t>xxx</w:t>
            </w:r>
            <w:proofErr w:type="spellEnd"/>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Ústí nad Labem"/>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Ústí nad Labem</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Krásná Líp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Krásná Lípa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1B49BF"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2B605EAC" w:rsidR="001B49BF" w:rsidRPr="00FA32A6" w:rsidRDefault="002E053E" w:rsidP="001B49BF">
            <w:pPr>
              <w:pStyle w:val="TexttabulkaCalibriLight"/>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07243201" w:rsidR="001B49BF" w:rsidRPr="00FA32A6" w:rsidRDefault="001B49BF" w:rsidP="001B49BF">
            <w:pPr>
              <w:pStyle w:val="TexttabulkaCalibriLight"/>
              <w:rPr>
                <w:rFonts w:cstheme="minorHAnsi"/>
                <w:color w:val="auto"/>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RNDr. Ivana Jäckelová"/>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RNDr. Ivana Jäckelová</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Ředitelka ZŠ MŠ Krásná Líp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Ředitelka ZŠ MŠ Krásná Lípa</w:t>
            </w:r>
            <w:r w:rsidRPr="00FA32A6">
              <w:rPr>
                <w:rFonts w:cstheme="minorHAnsi"/>
                <w:szCs w:val="17"/>
              </w:rPr>
              <w:fldChar w:fldCharType="end"/>
            </w:r>
          </w:p>
        </w:tc>
      </w:tr>
      <w:tr w:rsidR="001B49BF"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1B49BF"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1B49BF"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1E773468" w:rsidR="001B49BF" w:rsidRPr="00FA32A6" w:rsidRDefault="002E053E" w:rsidP="001B49BF">
            <w:pPr>
              <w:pStyle w:val="TexttabulkaCalibriLight"/>
              <w:spacing w:before="240" w:after="80"/>
              <w:rPr>
                <w:rFonts w:cstheme="minorHAnsi"/>
                <w:color w:val="auto"/>
                <w:szCs w:val="17"/>
              </w:rPr>
            </w:pPr>
            <w:proofErr w:type="spellStart"/>
            <w:r>
              <w:rPr>
                <w:rFonts w:cs="Arial"/>
                <w:szCs w:val="17"/>
              </w:rP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4343F7A4" w14:textId="44412A5D" w:rsidR="001B49BF" w:rsidRPr="00FA32A6" w:rsidRDefault="001B49BF" w:rsidP="001B49BF">
            <w:pPr>
              <w:pStyle w:val="TexttabulkaCalibriLight"/>
              <w:spacing w:before="240" w:after="80"/>
              <w:rPr>
                <w:rFonts w:cstheme="minorHAnsi"/>
                <w:color w:val="auto"/>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1B49BF"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1B49BF"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40EA8138" w14:textId="77777777" w:rsidR="00EE33BF" w:rsidRPr="00C72C3F" w:rsidRDefault="00EE33BF" w:rsidP="00812DC8">
      <w:pPr>
        <w:spacing w:before="0"/>
        <w:ind w:left="0"/>
        <w:rPr>
          <w:rFonts w:cs="Arial"/>
          <w:szCs w:val="17"/>
        </w:rPr>
      </w:pPr>
    </w:p>
    <w:p w14:paraId="53DFAD46" w14:textId="77777777" w:rsidR="000C115E" w:rsidRPr="008216C9" w:rsidRDefault="000C115E" w:rsidP="002E053E">
      <w:pPr>
        <w:pStyle w:val="Nazev2CalibriBold"/>
        <w:spacing w:after="0"/>
        <w:rPr>
          <w:rFonts w:asciiTheme="minorHAnsi" w:hAnsiTheme="minorHAnsi"/>
          <w:sz w:val="2"/>
          <w:szCs w:val="2"/>
        </w:rPr>
      </w:pPr>
    </w:p>
    <w:sectPr w:rsidR="000C115E" w:rsidRPr="008216C9" w:rsidSect="002E053E">
      <w:headerReference w:type="default" r:id="rId9"/>
      <w:footerReference w:type="default" r:id="rId10"/>
      <w:headerReference w:type="first" r:id="rId11"/>
      <w:footerReference w:type="first" r:id="rId12"/>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3BDEE" w14:textId="77777777" w:rsidR="00C76E88" w:rsidRDefault="00C76E88" w:rsidP="00055080">
      <w:r>
        <w:separator/>
      </w:r>
    </w:p>
    <w:p w14:paraId="7ACA2A26" w14:textId="77777777" w:rsidR="00C76E88" w:rsidRDefault="00C76E88"/>
  </w:endnote>
  <w:endnote w:type="continuationSeparator" w:id="0">
    <w:p w14:paraId="37E997EC" w14:textId="77777777" w:rsidR="00C76E88" w:rsidRDefault="00C76E88" w:rsidP="00055080">
      <w:r>
        <w:continuationSeparator/>
      </w:r>
    </w:p>
    <w:p w14:paraId="17761D97" w14:textId="77777777" w:rsidR="00C76E88" w:rsidRDefault="00C7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2E053E"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FEF8" w14:textId="77777777" w:rsidR="00C76E88" w:rsidRDefault="00C76E88" w:rsidP="00055080">
      <w:r>
        <w:separator/>
      </w:r>
    </w:p>
    <w:p w14:paraId="491127C4" w14:textId="77777777" w:rsidR="00C76E88" w:rsidRDefault="00C76E88"/>
  </w:footnote>
  <w:footnote w:type="continuationSeparator" w:id="0">
    <w:p w14:paraId="5EE16E62" w14:textId="77777777" w:rsidR="00C76E88" w:rsidRDefault="00C76E88" w:rsidP="00055080">
      <w:r>
        <w:continuationSeparator/>
      </w:r>
    </w:p>
    <w:p w14:paraId="095488CF" w14:textId="77777777" w:rsidR="00C76E88" w:rsidRDefault="00C7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9262A9A"/>
    <w:multiLevelType w:val="hybridMultilevel"/>
    <w:tmpl w:val="2ACA06E8"/>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6"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7"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9250EC"/>
    <w:multiLevelType w:val="hybridMultilevel"/>
    <w:tmpl w:val="7314544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7" w15:restartNumberingAfterBreak="0">
    <w:nsid w:val="434B60F3"/>
    <w:multiLevelType w:val="hybridMultilevel"/>
    <w:tmpl w:val="0EC8546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8"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0"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1"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7970FA9"/>
    <w:multiLevelType w:val="hybridMultilevel"/>
    <w:tmpl w:val="122C65A0"/>
    <w:lvl w:ilvl="0" w:tplc="F9026E54">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7" w15:restartNumberingAfterBreak="0">
    <w:nsid w:val="5B3C4C5F"/>
    <w:multiLevelType w:val="hybridMultilevel"/>
    <w:tmpl w:val="A4361BF2"/>
    <w:lvl w:ilvl="0" w:tplc="8BDE23B0">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8" w15:restartNumberingAfterBreak="0">
    <w:nsid w:val="5BBA48FE"/>
    <w:multiLevelType w:val="hybridMultilevel"/>
    <w:tmpl w:val="4E14CFD6"/>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70FEF"/>
    <w:multiLevelType w:val="hybridMultilevel"/>
    <w:tmpl w:val="853E3F90"/>
    <w:lvl w:ilvl="0" w:tplc="FFFFFFFF">
      <w:start w:val="1"/>
      <w:numFmt w:val="lowerLetter"/>
      <w:lvlText w:val="%1)"/>
      <w:lvlJc w:val="left"/>
      <w:pPr>
        <w:ind w:left="643" w:hanging="360"/>
      </w:pPr>
      <w:rPr>
        <w:rFonts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1"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CD0B06"/>
    <w:multiLevelType w:val="hybridMultilevel"/>
    <w:tmpl w:val="4E14CFD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4"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5" w15:restartNumberingAfterBreak="0">
    <w:nsid w:val="6B5972F1"/>
    <w:multiLevelType w:val="hybridMultilevel"/>
    <w:tmpl w:val="C1A6812C"/>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8" w15:restartNumberingAfterBreak="0">
    <w:nsid w:val="730F4D09"/>
    <w:multiLevelType w:val="hybridMultilevel"/>
    <w:tmpl w:val="162AB3A4"/>
    <w:lvl w:ilvl="0" w:tplc="F356C3F4">
      <w:numFmt w:val="bullet"/>
      <w:lvlText w:val="-"/>
      <w:lvlJc w:val="left"/>
      <w:pPr>
        <w:ind w:left="1004" w:hanging="360"/>
      </w:pPr>
      <w:rPr>
        <w:rFonts w:ascii="Calibri Light" w:eastAsiaTheme="minorHAnsi" w:hAnsi="Calibri Light"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5CA2A72"/>
    <w:multiLevelType w:val="hybridMultilevel"/>
    <w:tmpl w:val="C49E9502"/>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0"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1"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40"/>
  </w:num>
  <w:num w:numId="3" w16cid:durableId="182865272">
    <w:abstractNumId w:val="0"/>
  </w:num>
  <w:num w:numId="4" w16cid:durableId="1743529862">
    <w:abstractNumId w:val="6"/>
  </w:num>
  <w:num w:numId="5" w16cid:durableId="1600528640">
    <w:abstractNumId w:val="24"/>
  </w:num>
  <w:num w:numId="6" w16cid:durableId="1521046902">
    <w:abstractNumId w:val="42"/>
  </w:num>
  <w:num w:numId="7" w16cid:durableId="1426882125">
    <w:abstractNumId w:val="31"/>
  </w:num>
  <w:num w:numId="8" w16cid:durableId="391927220">
    <w:abstractNumId w:val="23"/>
  </w:num>
  <w:num w:numId="9" w16cid:durableId="142625229">
    <w:abstractNumId w:val="36"/>
  </w:num>
  <w:num w:numId="10" w16cid:durableId="1930844248">
    <w:abstractNumId w:val="10"/>
  </w:num>
  <w:num w:numId="11" w16cid:durableId="984091876">
    <w:abstractNumId w:val="12"/>
  </w:num>
  <w:num w:numId="12" w16cid:durableId="194393975">
    <w:abstractNumId w:val="29"/>
  </w:num>
  <w:num w:numId="13" w16cid:durableId="602689775">
    <w:abstractNumId w:val="22"/>
  </w:num>
  <w:num w:numId="14" w16cid:durableId="1465736471">
    <w:abstractNumId w:val="33"/>
  </w:num>
  <w:num w:numId="15" w16cid:durableId="163479234">
    <w:abstractNumId w:val="19"/>
  </w:num>
  <w:num w:numId="16" w16cid:durableId="1612392146">
    <w:abstractNumId w:val="8"/>
  </w:num>
  <w:num w:numId="17" w16cid:durableId="807355471">
    <w:abstractNumId w:val="20"/>
  </w:num>
  <w:num w:numId="18" w16cid:durableId="1318151368">
    <w:abstractNumId w:val="13"/>
  </w:num>
  <w:num w:numId="19" w16cid:durableId="1021973786">
    <w:abstractNumId w:val="34"/>
  </w:num>
  <w:num w:numId="20" w16cid:durableId="1514490820">
    <w:abstractNumId w:val="5"/>
  </w:num>
  <w:num w:numId="21" w16cid:durableId="1753819113">
    <w:abstractNumId w:val="11"/>
  </w:num>
  <w:num w:numId="22" w16cid:durableId="643584198">
    <w:abstractNumId w:val="25"/>
  </w:num>
  <w:num w:numId="23" w16cid:durableId="131868026">
    <w:abstractNumId w:val="41"/>
  </w:num>
  <w:num w:numId="24" w16cid:durableId="1502232210">
    <w:abstractNumId w:val="7"/>
  </w:num>
  <w:num w:numId="25" w16cid:durableId="1303925967">
    <w:abstractNumId w:val="16"/>
  </w:num>
  <w:num w:numId="26" w16cid:durableId="435251145">
    <w:abstractNumId w:val="4"/>
  </w:num>
  <w:num w:numId="27" w16cid:durableId="2040932362">
    <w:abstractNumId w:val="37"/>
  </w:num>
  <w:num w:numId="28" w16cid:durableId="1876575791">
    <w:abstractNumId w:val="1"/>
  </w:num>
  <w:num w:numId="29" w16cid:durableId="1682589656">
    <w:abstractNumId w:val="14"/>
  </w:num>
  <w:num w:numId="30" w16cid:durableId="893077576">
    <w:abstractNumId w:val="18"/>
  </w:num>
  <w:num w:numId="31" w16cid:durableId="1830365204">
    <w:abstractNumId w:val="21"/>
  </w:num>
  <w:num w:numId="32" w16cid:durableId="1361127359">
    <w:abstractNumId w:val="3"/>
  </w:num>
  <w:num w:numId="33" w16cid:durableId="1938904392">
    <w:abstractNumId w:val="38"/>
  </w:num>
  <w:num w:numId="34" w16cid:durableId="1595895960">
    <w:abstractNumId w:val="17"/>
  </w:num>
  <w:num w:numId="35" w16cid:durableId="130905525">
    <w:abstractNumId w:val="26"/>
  </w:num>
  <w:num w:numId="36" w16cid:durableId="150754482">
    <w:abstractNumId w:val="30"/>
  </w:num>
  <w:num w:numId="37" w16cid:durableId="1294946292">
    <w:abstractNumId w:val="9"/>
  </w:num>
  <w:num w:numId="38" w16cid:durableId="1447657356">
    <w:abstractNumId w:val="35"/>
  </w:num>
  <w:num w:numId="39" w16cid:durableId="178204420">
    <w:abstractNumId w:val="39"/>
  </w:num>
  <w:num w:numId="40" w16cid:durableId="167646235">
    <w:abstractNumId w:val="2"/>
  </w:num>
  <w:num w:numId="41" w16cid:durableId="2104760029">
    <w:abstractNumId w:val="27"/>
  </w:num>
  <w:num w:numId="42" w16cid:durableId="267809264">
    <w:abstractNumId w:val="32"/>
  </w:num>
  <w:num w:numId="43" w16cid:durableId="178654135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49B"/>
    <w:rsid w:val="000157B5"/>
    <w:rsid w:val="00017492"/>
    <w:rsid w:val="0002074C"/>
    <w:rsid w:val="00020C31"/>
    <w:rsid w:val="00020D9B"/>
    <w:rsid w:val="00021753"/>
    <w:rsid w:val="00021C37"/>
    <w:rsid w:val="00022481"/>
    <w:rsid w:val="000231E0"/>
    <w:rsid w:val="000249C9"/>
    <w:rsid w:val="0002586D"/>
    <w:rsid w:val="00027536"/>
    <w:rsid w:val="000275DD"/>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58A"/>
    <w:rsid w:val="00063B46"/>
    <w:rsid w:val="0006577B"/>
    <w:rsid w:val="0006598D"/>
    <w:rsid w:val="00066853"/>
    <w:rsid w:val="000670E7"/>
    <w:rsid w:val="00067204"/>
    <w:rsid w:val="0006771A"/>
    <w:rsid w:val="00067A28"/>
    <w:rsid w:val="00070C08"/>
    <w:rsid w:val="00071F56"/>
    <w:rsid w:val="000723E7"/>
    <w:rsid w:val="000728DC"/>
    <w:rsid w:val="00072BCD"/>
    <w:rsid w:val="00073147"/>
    <w:rsid w:val="0007323E"/>
    <w:rsid w:val="0007396B"/>
    <w:rsid w:val="0007486C"/>
    <w:rsid w:val="00074C73"/>
    <w:rsid w:val="00075061"/>
    <w:rsid w:val="00075818"/>
    <w:rsid w:val="000767B0"/>
    <w:rsid w:val="00077ADC"/>
    <w:rsid w:val="000802CD"/>
    <w:rsid w:val="00082B4A"/>
    <w:rsid w:val="000849E9"/>
    <w:rsid w:val="000852E0"/>
    <w:rsid w:val="00085687"/>
    <w:rsid w:val="00085C98"/>
    <w:rsid w:val="00085DE3"/>
    <w:rsid w:val="000868ED"/>
    <w:rsid w:val="00086D59"/>
    <w:rsid w:val="00090CBE"/>
    <w:rsid w:val="00092113"/>
    <w:rsid w:val="00092DB1"/>
    <w:rsid w:val="00094F06"/>
    <w:rsid w:val="00096773"/>
    <w:rsid w:val="000A107E"/>
    <w:rsid w:val="000A2A7B"/>
    <w:rsid w:val="000A4D36"/>
    <w:rsid w:val="000A6AFB"/>
    <w:rsid w:val="000A7DAA"/>
    <w:rsid w:val="000B0E07"/>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1D63"/>
    <w:rsid w:val="000D3D96"/>
    <w:rsid w:val="000D4531"/>
    <w:rsid w:val="000D5677"/>
    <w:rsid w:val="000D64D2"/>
    <w:rsid w:val="000D6D3C"/>
    <w:rsid w:val="000D7124"/>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739"/>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B73"/>
    <w:rsid w:val="00123FD1"/>
    <w:rsid w:val="00124DD6"/>
    <w:rsid w:val="00124E52"/>
    <w:rsid w:val="001255BC"/>
    <w:rsid w:val="001258EF"/>
    <w:rsid w:val="00126542"/>
    <w:rsid w:val="00127886"/>
    <w:rsid w:val="00130B61"/>
    <w:rsid w:val="00130ECC"/>
    <w:rsid w:val="00131654"/>
    <w:rsid w:val="00132233"/>
    <w:rsid w:val="00133D95"/>
    <w:rsid w:val="001340F2"/>
    <w:rsid w:val="00134FA1"/>
    <w:rsid w:val="0013514C"/>
    <w:rsid w:val="00135D90"/>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6C9E"/>
    <w:rsid w:val="001477E8"/>
    <w:rsid w:val="00147870"/>
    <w:rsid w:val="0015005F"/>
    <w:rsid w:val="0015146F"/>
    <w:rsid w:val="00152516"/>
    <w:rsid w:val="0015292B"/>
    <w:rsid w:val="001532BF"/>
    <w:rsid w:val="00153917"/>
    <w:rsid w:val="001541B8"/>
    <w:rsid w:val="001545B0"/>
    <w:rsid w:val="0015502D"/>
    <w:rsid w:val="00156014"/>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2C38"/>
    <w:rsid w:val="00192D0A"/>
    <w:rsid w:val="00193A7B"/>
    <w:rsid w:val="00195076"/>
    <w:rsid w:val="00195786"/>
    <w:rsid w:val="0019639B"/>
    <w:rsid w:val="0019694B"/>
    <w:rsid w:val="00196E1A"/>
    <w:rsid w:val="00197472"/>
    <w:rsid w:val="00197B31"/>
    <w:rsid w:val="00197B50"/>
    <w:rsid w:val="001A128F"/>
    <w:rsid w:val="001A12C4"/>
    <w:rsid w:val="001A149B"/>
    <w:rsid w:val="001A2BFF"/>
    <w:rsid w:val="001A2F11"/>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49BF"/>
    <w:rsid w:val="001B5340"/>
    <w:rsid w:val="001B5E9F"/>
    <w:rsid w:val="001B6CE4"/>
    <w:rsid w:val="001B6D64"/>
    <w:rsid w:val="001B7A13"/>
    <w:rsid w:val="001C1C6C"/>
    <w:rsid w:val="001C1D1A"/>
    <w:rsid w:val="001C2BB8"/>
    <w:rsid w:val="001C3D10"/>
    <w:rsid w:val="001C4566"/>
    <w:rsid w:val="001C4724"/>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3D6"/>
    <w:rsid w:val="001F751D"/>
    <w:rsid w:val="001F7978"/>
    <w:rsid w:val="001F79E7"/>
    <w:rsid w:val="0020124A"/>
    <w:rsid w:val="0020325D"/>
    <w:rsid w:val="0020355F"/>
    <w:rsid w:val="002039F5"/>
    <w:rsid w:val="00204381"/>
    <w:rsid w:val="0020490D"/>
    <w:rsid w:val="0020548E"/>
    <w:rsid w:val="00207FBA"/>
    <w:rsid w:val="00210B4C"/>
    <w:rsid w:val="00210EC2"/>
    <w:rsid w:val="00210F50"/>
    <w:rsid w:val="00211751"/>
    <w:rsid w:val="00211DB9"/>
    <w:rsid w:val="0021204D"/>
    <w:rsid w:val="002129C0"/>
    <w:rsid w:val="00212C57"/>
    <w:rsid w:val="002145EA"/>
    <w:rsid w:val="0021461A"/>
    <w:rsid w:val="0022170F"/>
    <w:rsid w:val="002233C8"/>
    <w:rsid w:val="002234D5"/>
    <w:rsid w:val="00223974"/>
    <w:rsid w:val="00223A83"/>
    <w:rsid w:val="00225D47"/>
    <w:rsid w:val="00225F6E"/>
    <w:rsid w:val="00226426"/>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24B"/>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24BF"/>
    <w:rsid w:val="0025378C"/>
    <w:rsid w:val="0025604E"/>
    <w:rsid w:val="00256B0D"/>
    <w:rsid w:val="00257068"/>
    <w:rsid w:val="002616CB"/>
    <w:rsid w:val="00262A37"/>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96D4E"/>
    <w:rsid w:val="002A1992"/>
    <w:rsid w:val="002A25F8"/>
    <w:rsid w:val="002A2DD8"/>
    <w:rsid w:val="002A2FF4"/>
    <w:rsid w:val="002A3091"/>
    <w:rsid w:val="002A346E"/>
    <w:rsid w:val="002A34DE"/>
    <w:rsid w:val="002A3959"/>
    <w:rsid w:val="002A3D38"/>
    <w:rsid w:val="002A3EA0"/>
    <w:rsid w:val="002A4128"/>
    <w:rsid w:val="002A4E60"/>
    <w:rsid w:val="002A5CC8"/>
    <w:rsid w:val="002A5E96"/>
    <w:rsid w:val="002A773F"/>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04"/>
    <w:rsid w:val="002D52B1"/>
    <w:rsid w:val="002D6F03"/>
    <w:rsid w:val="002D708F"/>
    <w:rsid w:val="002E0139"/>
    <w:rsid w:val="002E053E"/>
    <w:rsid w:val="002E0BC7"/>
    <w:rsid w:val="002E13FD"/>
    <w:rsid w:val="002E19B8"/>
    <w:rsid w:val="002E2037"/>
    <w:rsid w:val="002E372F"/>
    <w:rsid w:val="002E45E3"/>
    <w:rsid w:val="002E5052"/>
    <w:rsid w:val="002E5215"/>
    <w:rsid w:val="002E5286"/>
    <w:rsid w:val="002E52C8"/>
    <w:rsid w:val="002E5A8A"/>
    <w:rsid w:val="002E6DE1"/>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2E0F"/>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BB9"/>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0EC"/>
    <w:rsid w:val="0035528C"/>
    <w:rsid w:val="0035562E"/>
    <w:rsid w:val="00356D03"/>
    <w:rsid w:val="00356EC4"/>
    <w:rsid w:val="003573A2"/>
    <w:rsid w:val="00357417"/>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1AEF"/>
    <w:rsid w:val="00372C86"/>
    <w:rsid w:val="00373099"/>
    <w:rsid w:val="00374F15"/>
    <w:rsid w:val="00375082"/>
    <w:rsid w:val="003757D3"/>
    <w:rsid w:val="00375DB1"/>
    <w:rsid w:val="0037678B"/>
    <w:rsid w:val="00376EAC"/>
    <w:rsid w:val="00377570"/>
    <w:rsid w:val="00380278"/>
    <w:rsid w:val="003808CC"/>
    <w:rsid w:val="00381500"/>
    <w:rsid w:val="0038196C"/>
    <w:rsid w:val="00381A19"/>
    <w:rsid w:val="00382CAF"/>
    <w:rsid w:val="00383DF7"/>
    <w:rsid w:val="00384A89"/>
    <w:rsid w:val="00385DE9"/>
    <w:rsid w:val="00386074"/>
    <w:rsid w:val="003862B0"/>
    <w:rsid w:val="00386EBA"/>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4B5B"/>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07EE"/>
    <w:rsid w:val="003D1364"/>
    <w:rsid w:val="003D13C7"/>
    <w:rsid w:val="003D432B"/>
    <w:rsid w:val="003D44D6"/>
    <w:rsid w:val="003D4774"/>
    <w:rsid w:val="003D50CE"/>
    <w:rsid w:val="003D6CAB"/>
    <w:rsid w:val="003D74D9"/>
    <w:rsid w:val="003D75DC"/>
    <w:rsid w:val="003E2A83"/>
    <w:rsid w:val="003E2EBE"/>
    <w:rsid w:val="003E37A8"/>
    <w:rsid w:val="003E3854"/>
    <w:rsid w:val="003E4682"/>
    <w:rsid w:val="003E47D0"/>
    <w:rsid w:val="003E537B"/>
    <w:rsid w:val="003E5B3B"/>
    <w:rsid w:val="003E6A9C"/>
    <w:rsid w:val="003F1022"/>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1D1"/>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066B"/>
    <w:rsid w:val="00431EFB"/>
    <w:rsid w:val="00432369"/>
    <w:rsid w:val="004327BF"/>
    <w:rsid w:val="00432A45"/>
    <w:rsid w:val="00433473"/>
    <w:rsid w:val="00433A3A"/>
    <w:rsid w:val="00433DD8"/>
    <w:rsid w:val="00433E09"/>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0576"/>
    <w:rsid w:val="0045086C"/>
    <w:rsid w:val="004515D3"/>
    <w:rsid w:val="00452342"/>
    <w:rsid w:val="00452719"/>
    <w:rsid w:val="00452E6C"/>
    <w:rsid w:val="004538C5"/>
    <w:rsid w:val="004552E9"/>
    <w:rsid w:val="00456130"/>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396A"/>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605"/>
    <w:rsid w:val="004A1A10"/>
    <w:rsid w:val="004A1D94"/>
    <w:rsid w:val="004A2B05"/>
    <w:rsid w:val="004A2C6C"/>
    <w:rsid w:val="004A2EC9"/>
    <w:rsid w:val="004A4147"/>
    <w:rsid w:val="004A5EFE"/>
    <w:rsid w:val="004A5FED"/>
    <w:rsid w:val="004A6A0B"/>
    <w:rsid w:val="004A7F1E"/>
    <w:rsid w:val="004B0E50"/>
    <w:rsid w:val="004B33A6"/>
    <w:rsid w:val="004B4058"/>
    <w:rsid w:val="004B51DC"/>
    <w:rsid w:val="004B5471"/>
    <w:rsid w:val="004B5880"/>
    <w:rsid w:val="004B7314"/>
    <w:rsid w:val="004B7828"/>
    <w:rsid w:val="004B7A36"/>
    <w:rsid w:val="004B7EF1"/>
    <w:rsid w:val="004C0825"/>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44E"/>
    <w:rsid w:val="004D1E05"/>
    <w:rsid w:val="004D2B5E"/>
    <w:rsid w:val="004D2C61"/>
    <w:rsid w:val="004D3C0E"/>
    <w:rsid w:val="004D409A"/>
    <w:rsid w:val="004D4554"/>
    <w:rsid w:val="004D5B3E"/>
    <w:rsid w:val="004D669C"/>
    <w:rsid w:val="004D7255"/>
    <w:rsid w:val="004D729D"/>
    <w:rsid w:val="004E1D52"/>
    <w:rsid w:val="004E2A10"/>
    <w:rsid w:val="004E2E4A"/>
    <w:rsid w:val="004E4F91"/>
    <w:rsid w:val="004E58D9"/>
    <w:rsid w:val="004E70E0"/>
    <w:rsid w:val="004E72A2"/>
    <w:rsid w:val="004E770B"/>
    <w:rsid w:val="004E7C0C"/>
    <w:rsid w:val="004F0505"/>
    <w:rsid w:val="004F05C4"/>
    <w:rsid w:val="004F0FC5"/>
    <w:rsid w:val="004F1631"/>
    <w:rsid w:val="004F324F"/>
    <w:rsid w:val="004F3E64"/>
    <w:rsid w:val="004F3F7E"/>
    <w:rsid w:val="004F4364"/>
    <w:rsid w:val="004F5CD0"/>
    <w:rsid w:val="004F621C"/>
    <w:rsid w:val="004F656A"/>
    <w:rsid w:val="004F6665"/>
    <w:rsid w:val="004F79EE"/>
    <w:rsid w:val="004F7E3E"/>
    <w:rsid w:val="0050138E"/>
    <w:rsid w:val="00501B1B"/>
    <w:rsid w:val="0050232B"/>
    <w:rsid w:val="00503383"/>
    <w:rsid w:val="00504554"/>
    <w:rsid w:val="00505183"/>
    <w:rsid w:val="005053E1"/>
    <w:rsid w:val="00507124"/>
    <w:rsid w:val="00507178"/>
    <w:rsid w:val="005077DC"/>
    <w:rsid w:val="00507BE4"/>
    <w:rsid w:val="00510121"/>
    <w:rsid w:val="005105FB"/>
    <w:rsid w:val="0051157D"/>
    <w:rsid w:val="005125B0"/>
    <w:rsid w:val="00513CFC"/>
    <w:rsid w:val="00513FC7"/>
    <w:rsid w:val="005144C6"/>
    <w:rsid w:val="00514E50"/>
    <w:rsid w:val="00515B26"/>
    <w:rsid w:val="00516A36"/>
    <w:rsid w:val="0052040B"/>
    <w:rsid w:val="005218E7"/>
    <w:rsid w:val="00522179"/>
    <w:rsid w:val="0052243B"/>
    <w:rsid w:val="005224F9"/>
    <w:rsid w:val="00522BA0"/>
    <w:rsid w:val="0052380B"/>
    <w:rsid w:val="00524E2E"/>
    <w:rsid w:val="00526548"/>
    <w:rsid w:val="00527329"/>
    <w:rsid w:val="0052745C"/>
    <w:rsid w:val="0052750F"/>
    <w:rsid w:val="0052775C"/>
    <w:rsid w:val="00530990"/>
    <w:rsid w:val="00531E15"/>
    <w:rsid w:val="00532325"/>
    <w:rsid w:val="0053245F"/>
    <w:rsid w:val="00533606"/>
    <w:rsid w:val="00534658"/>
    <w:rsid w:val="00534909"/>
    <w:rsid w:val="00534CDA"/>
    <w:rsid w:val="005356A3"/>
    <w:rsid w:val="005410D5"/>
    <w:rsid w:val="00541332"/>
    <w:rsid w:val="00541868"/>
    <w:rsid w:val="0054194B"/>
    <w:rsid w:val="00541E51"/>
    <w:rsid w:val="00542310"/>
    <w:rsid w:val="00544532"/>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887"/>
    <w:rsid w:val="00581FBC"/>
    <w:rsid w:val="0058267E"/>
    <w:rsid w:val="00582F2D"/>
    <w:rsid w:val="00583826"/>
    <w:rsid w:val="0058591E"/>
    <w:rsid w:val="00585E04"/>
    <w:rsid w:val="0058675F"/>
    <w:rsid w:val="00590E3A"/>
    <w:rsid w:val="005913D7"/>
    <w:rsid w:val="005917CF"/>
    <w:rsid w:val="00592588"/>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4A0C"/>
    <w:rsid w:val="005A508E"/>
    <w:rsid w:val="005A55E4"/>
    <w:rsid w:val="005A6077"/>
    <w:rsid w:val="005A701F"/>
    <w:rsid w:val="005A7A23"/>
    <w:rsid w:val="005B0283"/>
    <w:rsid w:val="005B268D"/>
    <w:rsid w:val="005B2BC0"/>
    <w:rsid w:val="005B462B"/>
    <w:rsid w:val="005B49AF"/>
    <w:rsid w:val="005B5371"/>
    <w:rsid w:val="005B5F6F"/>
    <w:rsid w:val="005B6069"/>
    <w:rsid w:val="005B6776"/>
    <w:rsid w:val="005B67A4"/>
    <w:rsid w:val="005B6F4B"/>
    <w:rsid w:val="005B708C"/>
    <w:rsid w:val="005B786F"/>
    <w:rsid w:val="005B7F85"/>
    <w:rsid w:val="005C1287"/>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A6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E73DE"/>
    <w:rsid w:val="005F0248"/>
    <w:rsid w:val="005F0B3A"/>
    <w:rsid w:val="005F121C"/>
    <w:rsid w:val="005F16A2"/>
    <w:rsid w:val="005F3978"/>
    <w:rsid w:val="005F5B53"/>
    <w:rsid w:val="005F613F"/>
    <w:rsid w:val="005F6503"/>
    <w:rsid w:val="005F7B18"/>
    <w:rsid w:val="0060137A"/>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2C5D"/>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4797F"/>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56C1"/>
    <w:rsid w:val="00657452"/>
    <w:rsid w:val="00657CAF"/>
    <w:rsid w:val="00657FA1"/>
    <w:rsid w:val="006605AD"/>
    <w:rsid w:val="006606A5"/>
    <w:rsid w:val="00661396"/>
    <w:rsid w:val="0066195C"/>
    <w:rsid w:val="0066324F"/>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AE"/>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B64"/>
    <w:rsid w:val="006D4E36"/>
    <w:rsid w:val="006D58A5"/>
    <w:rsid w:val="006D5B5A"/>
    <w:rsid w:val="006D6D27"/>
    <w:rsid w:val="006D7741"/>
    <w:rsid w:val="006D779D"/>
    <w:rsid w:val="006D7A70"/>
    <w:rsid w:val="006D7B9B"/>
    <w:rsid w:val="006E0280"/>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842"/>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95D"/>
    <w:rsid w:val="00725455"/>
    <w:rsid w:val="00726936"/>
    <w:rsid w:val="00727893"/>
    <w:rsid w:val="00733396"/>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3D4"/>
    <w:rsid w:val="00753BFF"/>
    <w:rsid w:val="00753FD3"/>
    <w:rsid w:val="007543D8"/>
    <w:rsid w:val="007549BB"/>
    <w:rsid w:val="00756002"/>
    <w:rsid w:val="00756105"/>
    <w:rsid w:val="00756F51"/>
    <w:rsid w:val="007570EE"/>
    <w:rsid w:val="00757DC3"/>
    <w:rsid w:val="00761093"/>
    <w:rsid w:val="00761F4E"/>
    <w:rsid w:val="0076267D"/>
    <w:rsid w:val="00762A88"/>
    <w:rsid w:val="00764283"/>
    <w:rsid w:val="007646F5"/>
    <w:rsid w:val="007648D9"/>
    <w:rsid w:val="007655D0"/>
    <w:rsid w:val="00766336"/>
    <w:rsid w:val="00770787"/>
    <w:rsid w:val="007714E3"/>
    <w:rsid w:val="00771BDE"/>
    <w:rsid w:val="00772520"/>
    <w:rsid w:val="00772C49"/>
    <w:rsid w:val="00773997"/>
    <w:rsid w:val="00774281"/>
    <w:rsid w:val="007745A5"/>
    <w:rsid w:val="007747C9"/>
    <w:rsid w:val="00776C3E"/>
    <w:rsid w:val="00777091"/>
    <w:rsid w:val="00777379"/>
    <w:rsid w:val="007805A6"/>
    <w:rsid w:val="007819CD"/>
    <w:rsid w:val="007826FE"/>
    <w:rsid w:val="00783003"/>
    <w:rsid w:val="00783C74"/>
    <w:rsid w:val="00784007"/>
    <w:rsid w:val="0078464C"/>
    <w:rsid w:val="007847D2"/>
    <w:rsid w:val="007861EA"/>
    <w:rsid w:val="0078680C"/>
    <w:rsid w:val="00791936"/>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2C14"/>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8BE"/>
    <w:rsid w:val="007B6A5D"/>
    <w:rsid w:val="007C01E5"/>
    <w:rsid w:val="007C1359"/>
    <w:rsid w:val="007C35CF"/>
    <w:rsid w:val="007C394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566"/>
    <w:rsid w:val="007D7C23"/>
    <w:rsid w:val="007E00EC"/>
    <w:rsid w:val="007E052F"/>
    <w:rsid w:val="007E0F6E"/>
    <w:rsid w:val="007E1B92"/>
    <w:rsid w:val="007E1BAD"/>
    <w:rsid w:val="007E2989"/>
    <w:rsid w:val="007E2F5A"/>
    <w:rsid w:val="007E3ABD"/>
    <w:rsid w:val="007E47AD"/>
    <w:rsid w:val="007E4C0F"/>
    <w:rsid w:val="007E665E"/>
    <w:rsid w:val="007E70CC"/>
    <w:rsid w:val="007E7AD6"/>
    <w:rsid w:val="007F024A"/>
    <w:rsid w:val="007F1E1E"/>
    <w:rsid w:val="007F2086"/>
    <w:rsid w:val="007F43F0"/>
    <w:rsid w:val="007F48C8"/>
    <w:rsid w:val="007F4A9B"/>
    <w:rsid w:val="007F4FE7"/>
    <w:rsid w:val="007F531A"/>
    <w:rsid w:val="007F56AB"/>
    <w:rsid w:val="007F5AE5"/>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15D55"/>
    <w:rsid w:val="00820F55"/>
    <w:rsid w:val="00821030"/>
    <w:rsid w:val="00821578"/>
    <w:rsid w:val="008216C9"/>
    <w:rsid w:val="0082232B"/>
    <w:rsid w:val="00822E22"/>
    <w:rsid w:val="008236EF"/>
    <w:rsid w:val="00824523"/>
    <w:rsid w:val="00825564"/>
    <w:rsid w:val="008275A0"/>
    <w:rsid w:val="00827E75"/>
    <w:rsid w:val="008306F9"/>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824"/>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3EB0"/>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4755"/>
    <w:rsid w:val="008953B5"/>
    <w:rsid w:val="00895E47"/>
    <w:rsid w:val="00895F2F"/>
    <w:rsid w:val="00896861"/>
    <w:rsid w:val="00896E66"/>
    <w:rsid w:val="00897CF3"/>
    <w:rsid w:val="008A05C8"/>
    <w:rsid w:val="008A171D"/>
    <w:rsid w:val="008A1DCA"/>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9A9"/>
    <w:rsid w:val="008C0A1D"/>
    <w:rsid w:val="008C0D89"/>
    <w:rsid w:val="008C23C0"/>
    <w:rsid w:val="008C2B39"/>
    <w:rsid w:val="008C30C7"/>
    <w:rsid w:val="008C385A"/>
    <w:rsid w:val="008C4EFF"/>
    <w:rsid w:val="008C4F7E"/>
    <w:rsid w:val="008C7705"/>
    <w:rsid w:val="008C781E"/>
    <w:rsid w:val="008D0D48"/>
    <w:rsid w:val="008D17B9"/>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1A4C"/>
    <w:rsid w:val="008F2312"/>
    <w:rsid w:val="008F3C1E"/>
    <w:rsid w:val="008F3E5F"/>
    <w:rsid w:val="008F41DA"/>
    <w:rsid w:val="008F4619"/>
    <w:rsid w:val="008F68AF"/>
    <w:rsid w:val="008F7329"/>
    <w:rsid w:val="008F7662"/>
    <w:rsid w:val="009010B3"/>
    <w:rsid w:val="009014BB"/>
    <w:rsid w:val="00901717"/>
    <w:rsid w:val="0090234E"/>
    <w:rsid w:val="00902DCF"/>
    <w:rsid w:val="00904258"/>
    <w:rsid w:val="00904AFA"/>
    <w:rsid w:val="00906722"/>
    <w:rsid w:val="0090717F"/>
    <w:rsid w:val="009072AA"/>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89F"/>
    <w:rsid w:val="00931978"/>
    <w:rsid w:val="00931B3F"/>
    <w:rsid w:val="0093317F"/>
    <w:rsid w:val="00933426"/>
    <w:rsid w:val="00933615"/>
    <w:rsid w:val="00933A83"/>
    <w:rsid w:val="0093511F"/>
    <w:rsid w:val="00935424"/>
    <w:rsid w:val="00936E79"/>
    <w:rsid w:val="0093756F"/>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30E"/>
    <w:rsid w:val="009665D7"/>
    <w:rsid w:val="00966BFC"/>
    <w:rsid w:val="009676DE"/>
    <w:rsid w:val="009704B5"/>
    <w:rsid w:val="009738FD"/>
    <w:rsid w:val="00974407"/>
    <w:rsid w:val="00974F0F"/>
    <w:rsid w:val="00975C26"/>
    <w:rsid w:val="00980142"/>
    <w:rsid w:val="009804A3"/>
    <w:rsid w:val="009804AE"/>
    <w:rsid w:val="0098121D"/>
    <w:rsid w:val="00981329"/>
    <w:rsid w:val="0098176D"/>
    <w:rsid w:val="0098201B"/>
    <w:rsid w:val="0098444A"/>
    <w:rsid w:val="00984AF4"/>
    <w:rsid w:val="009859BE"/>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31F"/>
    <w:rsid w:val="009A3C94"/>
    <w:rsid w:val="009A3DE5"/>
    <w:rsid w:val="009A411B"/>
    <w:rsid w:val="009A457D"/>
    <w:rsid w:val="009A45E9"/>
    <w:rsid w:val="009A477B"/>
    <w:rsid w:val="009A47EE"/>
    <w:rsid w:val="009A4D0E"/>
    <w:rsid w:val="009A620A"/>
    <w:rsid w:val="009A6514"/>
    <w:rsid w:val="009A68C6"/>
    <w:rsid w:val="009B2400"/>
    <w:rsid w:val="009B4B6E"/>
    <w:rsid w:val="009B5EFF"/>
    <w:rsid w:val="009B69D5"/>
    <w:rsid w:val="009B6D25"/>
    <w:rsid w:val="009B6D9C"/>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C7B30"/>
    <w:rsid w:val="009D26AA"/>
    <w:rsid w:val="009D2883"/>
    <w:rsid w:val="009D35B6"/>
    <w:rsid w:val="009D37C0"/>
    <w:rsid w:val="009D4761"/>
    <w:rsid w:val="009D4C73"/>
    <w:rsid w:val="009D5787"/>
    <w:rsid w:val="009D6E46"/>
    <w:rsid w:val="009D72AA"/>
    <w:rsid w:val="009D785A"/>
    <w:rsid w:val="009D7C74"/>
    <w:rsid w:val="009E126E"/>
    <w:rsid w:val="009E13BD"/>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3B3D"/>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02EA"/>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1F58"/>
    <w:rsid w:val="00A32194"/>
    <w:rsid w:val="00A32BFF"/>
    <w:rsid w:val="00A32CD1"/>
    <w:rsid w:val="00A33781"/>
    <w:rsid w:val="00A3379F"/>
    <w:rsid w:val="00A34CF2"/>
    <w:rsid w:val="00A35D72"/>
    <w:rsid w:val="00A35DA9"/>
    <w:rsid w:val="00A35EDE"/>
    <w:rsid w:val="00A376AA"/>
    <w:rsid w:val="00A37A35"/>
    <w:rsid w:val="00A37D33"/>
    <w:rsid w:val="00A41281"/>
    <w:rsid w:val="00A41600"/>
    <w:rsid w:val="00A41BF0"/>
    <w:rsid w:val="00A432CF"/>
    <w:rsid w:val="00A43DE4"/>
    <w:rsid w:val="00A44FD8"/>
    <w:rsid w:val="00A45722"/>
    <w:rsid w:val="00A464CC"/>
    <w:rsid w:val="00A467B8"/>
    <w:rsid w:val="00A46C3A"/>
    <w:rsid w:val="00A50105"/>
    <w:rsid w:val="00A50209"/>
    <w:rsid w:val="00A50563"/>
    <w:rsid w:val="00A5101A"/>
    <w:rsid w:val="00A512EA"/>
    <w:rsid w:val="00A52D1C"/>
    <w:rsid w:val="00A53033"/>
    <w:rsid w:val="00A535AD"/>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628F"/>
    <w:rsid w:val="00A674AD"/>
    <w:rsid w:val="00A67580"/>
    <w:rsid w:val="00A67ADA"/>
    <w:rsid w:val="00A67B47"/>
    <w:rsid w:val="00A67C46"/>
    <w:rsid w:val="00A7043E"/>
    <w:rsid w:val="00A71315"/>
    <w:rsid w:val="00A72495"/>
    <w:rsid w:val="00A7256A"/>
    <w:rsid w:val="00A72697"/>
    <w:rsid w:val="00A73780"/>
    <w:rsid w:val="00A73FD6"/>
    <w:rsid w:val="00A745DF"/>
    <w:rsid w:val="00A75048"/>
    <w:rsid w:val="00A75240"/>
    <w:rsid w:val="00A757E8"/>
    <w:rsid w:val="00A75D00"/>
    <w:rsid w:val="00A7668C"/>
    <w:rsid w:val="00A76836"/>
    <w:rsid w:val="00A77421"/>
    <w:rsid w:val="00A77850"/>
    <w:rsid w:val="00A80A15"/>
    <w:rsid w:val="00A81230"/>
    <w:rsid w:val="00A8126A"/>
    <w:rsid w:val="00A813D6"/>
    <w:rsid w:val="00A817E2"/>
    <w:rsid w:val="00A81BEA"/>
    <w:rsid w:val="00A81D6A"/>
    <w:rsid w:val="00A81E33"/>
    <w:rsid w:val="00A832BE"/>
    <w:rsid w:val="00A838BB"/>
    <w:rsid w:val="00A850DA"/>
    <w:rsid w:val="00A865A8"/>
    <w:rsid w:val="00A876E1"/>
    <w:rsid w:val="00A87ADF"/>
    <w:rsid w:val="00A91260"/>
    <w:rsid w:val="00A91FBB"/>
    <w:rsid w:val="00A94D51"/>
    <w:rsid w:val="00A955A7"/>
    <w:rsid w:val="00A965FB"/>
    <w:rsid w:val="00A96694"/>
    <w:rsid w:val="00A96F12"/>
    <w:rsid w:val="00AA00E4"/>
    <w:rsid w:val="00AA0575"/>
    <w:rsid w:val="00AA1614"/>
    <w:rsid w:val="00AA2C7E"/>
    <w:rsid w:val="00AA31FB"/>
    <w:rsid w:val="00AA3301"/>
    <w:rsid w:val="00AA3BDA"/>
    <w:rsid w:val="00AA48C3"/>
    <w:rsid w:val="00AA4B81"/>
    <w:rsid w:val="00AA6160"/>
    <w:rsid w:val="00AA6304"/>
    <w:rsid w:val="00AA671D"/>
    <w:rsid w:val="00AA7768"/>
    <w:rsid w:val="00AA7E5F"/>
    <w:rsid w:val="00AB00D9"/>
    <w:rsid w:val="00AB0591"/>
    <w:rsid w:val="00AB07AC"/>
    <w:rsid w:val="00AB1872"/>
    <w:rsid w:val="00AB1A31"/>
    <w:rsid w:val="00AB2739"/>
    <w:rsid w:val="00AB2DF3"/>
    <w:rsid w:val="00AB3912"/>
    <w:rsid w:val="00AB3D5F"/>
    <w:rsid w:val="00AB50F7"/>
    <w:rsid w:val="00AB5D73"/>
    <w:rsid w:val="00AB6149"/>
    <w:rsid w:val="00AB78EE"/>
    <w:rsid w:val="00AC0008"/>
    <w:rsid w:val="00AC0D4A"/>
    <w:rsid w:val="00AC0E72"/>
    <w:rsid w:val="00AC0EFB"/>
    <w:rsid w:val="00AC129E"/>
    <w:rsid w:val="00AC15AC"/>
    <w:rsid w:val="00AC16AE"/>
    <w:rsid w:val="00AC1CDA"/>
    <w:rsid w:val="00AC317B"/>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7B9"/>
    <w:rsid w:val="00AD4D62"/>
    <w:rsid w:val="00AD6F43"/>
    <w:rsid w:val="00AD7D68"/>
    <w:rsid w:val="00AD7F55"/>
    <w:rsid w:val="00AE09C2"/>
    <w:rsid w:val="00AE0ADF"/>
    <w:rsid w:val="00AE1865"/>
    <w:rsid w:val="00AE3210"/>
    <w:rsid w:val="00AE3E00"/>
    <w:rsid w:val="00AE3E6E"/>
    <w:rsid w:val="00AE41CA"/>
    <w:rsid w:val="00AE484C"/>
    <w:rsid w:val="00AE4BD6"/>
    <w:rsid w:val="00AE4D49"/>
    <w:rsid w:val="00AE543F"/>
    <w:rsid w:val="00AE6C26"/>
    <w:rsid w:val="00AF0BBD"/>
    <w:rsid w:val="00AF14B4"/>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625"/>
    <w:rsid w:val="00B158A2"/>
    <w:rsid w:val="00B15928"/>
    <w:rsid w:val="00B16747"/>
    <w:rsid w:val="00B178E7"/>
    <w:rsid w:val="00B22149"/>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0AB3"/>
    <w:rsid w:val="00B414FF"/>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780"/>
    <w:rsid w:val="00B97EE0"/>
    <w:rsid w:val="00BA08DE"/>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ACE"/>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9A0"/>
    <w:rsid w:val="00BC6F44"/>
    <w:rsid w:val="00BC756B"/>
    <w:rsid w:val="00BD2029"/>
    <w:rsid w:val="00BD2CDA"/>
    <w:rsid w:val="00BD3D9C"/>
    <w:rsid w:val="00BD65FC"/>
    <w:rsid w:val="00BD6AB9"/>
    <w:rsid w:val="00BE08E9"/>
    <w:rsid w:val="00BE112A"/>
    <w:rsid w:val="00BE11B7"/>
    <w:rsid w:val="00BE1218"/>
    <w:rsid w:val="00BE1457"/>
    <w:rsid w:val="00BE16D1"/>
    <w:rsid w:val="00BE1B18"/>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5D5B"/>
    <w:rsid w:val="00BF6176"/>
    <w:rsid w:val="00BF6AFE"/>
    <w:rsid w:val="00C000F3"/>
    <w:rsid w:val="00C01146"/>
    <w:rsid w:val="00C04229"/>
    <w:rsid w:val="00C04F03"/>
    <w:rsid w:val="00C05786"/>
    <w:rsid w:val="00C05BC5"/>
    <w:rsid w:val="00C06B4A"/>
    <w:rsid w:val="00C06EE9"/>
    <w:rsid w:val="00C076FD"/>
    <w:rsid w:val="00C07AAA"/>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1D3"/>
    <w:rsid w:val="00C54582"/>
    <w:rsid w:val="00C55B92"/>
    <w:rsid w:val="00C562EF"/>
    <w:rsid w:val="00C56814"/>
    <w:rsid w:val="00C56BF6"/>
    <w:rsid w:val="00C56C5A"/>
    <w:rsid w:val="00C57A68"/>
    <w:rsid w:val="00C6106F"/>
    <w:rsid w:val="00C613BE"/>
    <w:rsid w:val="00C62565"/>
    <w:rsid w:val="00C633CE"/>
    <w:rsid w:val="00C63D84"/>
    <w:rsid w:val="00C64409"/>
    <w:rsid w:val="00C6489C"/>
    <w:rsid w:val="00C64D61"/>
    <w:rsid w:val="00C65B6C"/>
    <w:rsid w:val="00C666F8"/>
    <w:rsid w:val="00C66B0B"/>
    <w:rsid w:val="00C67E54"/>
    <w:rsid w:val="00C707D9"/>
    <w:rsid w:val="00C7158E"/>
    <w:rsid w:val="00C719CD"/>
    <w:rsid w:val="00C72C3F"/>
    <w:rsid w:val="00C7386B"/>
    <w:rsid w:val="00C744C8"/>
    <w:rsid w:val="00C74C95"/>
    <w:rsid w:val="00C75139"/>
    <w:rsid w:val="00C758C7"/>
    <w:rsid w:val="00C75D3B"/>
    <w:rsid w:val="00C76E88"/>
    <w:rsid w:val="00C76F07"/>
    <w:rsid w:val="00C77FF8"/>
    <w:rsid w:val="00C81883"/>
    <w:rsid w:val="00C82729"/>
    <w:rsid w:val="00C853A3"/>
    <w:rsid w:val="00C85449"/>
    <w:rsid w:val="00C85ED3"/>
    <w:rsid w:val="00C860F6"/>
    <w:rsid w:val="00C86A24"/>
    <w:rsid w:val="00C877C8"/>
    <w:rsid w:val="00C905A6"/>
    <w:rsid w:val="00C9077F"/>
    <w:rsid w:val="00C93BBA"/>
    <w:rsid w:val="00C947C2"/>
    <w:rsid w:val="00C95549"/>
    <w:rsid w:val="00C96585"/>
    <w:rsid w:val="00C9757C"/>
    <w:rsid w:val="00C97E72"/>
    <w:rsid w:val="00CA24B9"/>
    <w:rsid w:val="00CA24EE"/>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9C7"/>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4FA6"/>
    <w:rsid w:val="00CE5E4F"/>
    <w:rsid w:val="00CE66EE"/>
    <w:rsid w:val="00CE79B8"/>
    <w:rsid w:val="00CF09BA"/>
    <w:rsid w:val="00CF0D77"/>
    <w:rsid w:val="00CF2D05"/>
    <w:rsid w:val="00CF38FF"/>
    <w:rsid w:val="00CF44EA"/>
    <w:rsid w:val="00CF472C"/>
    <w:rsid w:val="00CF5BD1"/>
    <w:rsid w:val="00CF6263"/>
    <w:rsid w:val="00CF629D"/>
    <w:rsid w:val="00D0068A"/>
    <w:rsid w:val="00D0087E"/>
    <w:rsid w:val="00D02279"/>
    <w:rsid w:val="00D040BB"/>
    <w:rsid w:val="00D04A9D"/>
    <w:rsid w:val="00D05505"/>
    <w:rsid w:val="00D060BE"/>
    <w:rsid w:val="00D076D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28CC"/>
    <w:rsid w:val="00D42B48"/>
    <w:rsid w:val="00D432C0"/>
    <w:rsid w:val="00D43CE0"/>
    <w:rsid w:val="00D44716"/>
    <w:rsid w:val="00D4472B"/>
    <w:rsid w:val="00D4484B"/>
    <w:rsid w:val="00D44EE9"/>
    <w:rsid w:val="00D44F9B"/>
    <w:rsid w:val="00D4574F"/>
    <w:rsid w:val="00D460D6"/>
    <w:rsid w:val="00D466C4"/>
    <w:rsid w:val="00D46AAF"/>
    <w:rsid w:val="00D473B4"/>
    <w:rsid w:val="00D479A8"/>
    <w:rsid w:val="00D5115B"/>
    <w:rsid w:val="00D511B0"/>
    <w:rsid w:val="00D526D3"/>
    <w:rsid w:val="00D528F9"/>
    <w:rsid w:val="00D52B8A"/>
    <w:rsid w:val="00D52F25"/>
    <w:rsid w:val="00D54662"/>
    <w:rsid w:val="00D54963"/>
    <w:rsid w:val="00D55FEC"/>
    <w:rsid w:val="00D57469"/>
    <w:rsid w:val="00D57908"/>
    <w:rsid w:val="00D60535"/>
    <w:rsid w:val="00D60580"/>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536D"/>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26D3"/>
    <w:rsid w:val="00DA3074"/>
    <w:rsid w:val="00DA4C8F"/>
    <w:rsid w:val="00DA571F"/>
    <w:rsid w:val="00DA6AB4"/>
    <w:rsid w:val="00DA7244"/>
    <w:rsid w:val="00DA7BEB"/>
    <w:rsid w:val="00DB14F7"/>
    <w:rsid w:val="00DB2191"/>
    <w:rsid w:val="00DB2295"/>
    <w:rsid w:val="00DB276C"/>
    <w:rsid w:val="00DB2774"/>
    <w:rsid w:val="00DB2B80"/>
    <w:rsid w:val="00DB2FB2"/>
    <w:rsid w:val="00DB303C"/>
    <w:rsid w:val="00DB3519"/>
    <w:rsid w:val="00DB45AF"/>
    <w:rsid w:val="00DB478B"/>
    <w:rsid w:val="00DB4F13"/>
    <w:rsid w:val="00DB51E7"/>
    <w:rsid w:val="00DB56BF"/>
    <w:rsid w:val="00DB647C"/>
    <w:rsid w:val="00DB65B6"/>
    <w:rsid w:val="00DB706D"/>
    <w:rsid w:val="00DB7AFC"/>
    <w:rsid w:val="00DC01C1"/>
    <w:rsid w:val="00DC068D"/>
    <w:rsid w:val="00DC16A8"/>
    <w:rsid w:val="00DC5917"/>
    <w:rsid w:val="00DC6FBC"/>
    <w:rsid w:val="00DC7B50"/>
    <w:rsid w:val="00DD0936"/>
    <w:rsid w:val="00DD0A20"/>
    <w:rsid w:val="00DD0B88"/>
    <w:rsid w:val="00DD1492"/>
    <w:rsid w:val="00DD1B95"/>
    <w:rsid w:val="00DD1FB4"/>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680E"/>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480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0780"/>
    <w:rsid w:val="00E5118C"/>
    <w:rsid w:val="00E51716"/>
    <w:rsid w:val="00E519AF"/>
    <w:rsid w:val="00E51E8B"/>
    <w:rsid w:val="00E52255"/>
    <w:rsid w:val="00E532A6"/>
    <w:rsid w:val="00E54409"/>
    <w:rsid w:val="00E5643D"/>
    <w:rsid w:val="00E56E3D"/>
    <w:rsid w:val="00E5798B"/>
    <w:rsid w:val="00E60779"/>
    <w:rsid w:val="00E60E11"/>
    <w:rsid w:val="00E61045"/>
    <w:rsid w:val="00E61258"/>
    <w:rsid w:val="00E6228C"/>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4996"/>
    <w:rsid w:val="00E851A1"/>
    <w:rsid w:val="00E86806"/>
    <w:rsid w:val="00E868E7"/>
    <w:rsid w:val="00E86B48"/>
    <w:rsid w:val="00E9130E"/>
    <w:rsid w:val="00E929B3"/>
    <w:rsid w:val="00E93482"/>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060B"/>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67A"/>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3BF"/>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07EF7"/>
    <w:rsid w:val="00F10D7F"/>
    <w:rsid w:val="00F10F53"/>
    <w:rsid w:val="00F116B3"/>
    <w:rsid w:val="00F128F7"/>
    <w:rsid w:val="00F13618"/>
    <w:rsid w:val="00F138C1"/>
    <w:rsid w:val="00F14D6C"/>
    <w:rsid w:val="00F15061"/>
    <w:rsid w:val="00F156A9"/>
    <w:rsid w:val="00F15927"/>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54D"/>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14"/>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2B9"/>
    <w:rsid w:val="00F82DE6"/>
    <w:rsid w:val="00F83233"/>
    <w:rsid w:val="00F83BDA"/>
    <w:rsid w:val="00F84D96"/>
    <w:rsid w:val="00F84F52"/>
    <w:rsid w:val="00F84F56"/>
    <w:rsid w:val="00F851DD"/>
    <w:rsid w:val="00F85946"/>
    <w:rsid w:val="00F86FC4"/>
    <w:rsid w:val="00F87578"/>
    <w:rsid w:val="00F90F8E"/>
    <w:rsid w:val="00F9143C"/>
    <w:rsid w:val="00F926EF"/>
    <w:rsid w:val="00F92989"/>
    <w:rsid w:val="00F9326B"/>
    <w:rsid w:val="00F93334"/>
    <w:rsid w:val="00F9376C"/>
    <w:rsid w:val="00F943EF"/>
    <w:rsid w:val="00F97A6D"/>
    <w:rsid w:val="00FA0042"/>
    <w:rsid w:val="00FA2FCE"/>
    <w:rsid w:val="00FA32A6"/>
    <w:rsid w:val="00FA3CD7"/>
    <w:rsid w:val="00FA3FA3"/>
    <w:rsid w:val="00FA61C8"/>
    <w:rsid w:val="00FA681F"/>
    <w:rsid w:val="00FA697B"/>
    <w:rsid w:val="00FA6EF7"/>
    <w:rsid w:val="00FA776E"/>
    <w:rsid w:val="00FB02B2"/>
    <w:rsid w:val="00FB0970"/>
    <w:rsid w:val="00FB1C04"/>
    <w:rsid w:val="00FB1E83"/>
    <w:rsid w:val="00FB2671"/>
    <w:rsid w:val="00FB2F52"/>
    <w:rsid w:val="00FB5A57"/>
    <w:rsid w:val="00FB65B7"/>
    <w:rsid w:val="00FB662F"/>
    <w:rsid w:val="00FB6EFB"/>
    <w:rsid w:val="00FB7FDE"/>
    <w:rsid w:val="00FC022B"/>
    <w:rsid w:val="00FC056C"/>
    <w:rsid w:val="00FC0AA1"/>
    <w:rsid w:val="00FC1015"/>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3093"/>
    <w:rsid w:val="00FE5174"/>
    <w:rsid w:val="00FE558C"/>
    <w:rsid w:val="00FE63A4"/>
    <w:rsid w:val="00FE7FDD"/>
    <w:rsid w:val="00FF0E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06358A"/>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237084330">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1926307240">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3081</Words>
  <Characters>19422</Characters>
  <Application>Microsoft Office Word</Application>
  <DocSecurity>0</DocSecurity>
  <Lines>161</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2025-06-18T08:45:00Z</dcterms:created>
  <dcterms:modified xsi:type="dcterms:W3CDTF">2025-06-18T08:48:00Z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