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C14" w:rsidRDefault="005E7FB2">
      <w:pPr>
        <w:pStyle w:val="Style4"/>
        <w:shd w:val="clear" w:color="auto" w:fill="auto"/>
        <w:spacing w:after="0" w:line="240" w:lineRule="auto"/>
        <w:ind w:firstLine="0"/>
        <w:jc w:val="center"/>
      </w:pPr>
      <w:r>
        <w:t>SMLOUVA O DÍLO č. 630/2025</w:t>
      </w:r>
    </w:p>
    <w:p w:rsidR="00961C14" w:rsidRDefault="005E7FB2">
      <w:pPr>
        <w:pStyle w:val="Style4"/>
        <w:shd w:val="clear" w:color="auto" w:fill="auto"/>
        <w:spacing w:after="220" w:line="240" w:lineRule="auto"/>
        <w:ind w:firstLine="0"/>
        <w:jc w:val="center"/>
      </w:pPr>
      <w:r>
        <w:t>uzavřená podle § 2586 a násl. občanského zákoníku č. 89/2012 Sb.</w:t>
      </w:r>
    </w:p>
    <w:p w:rsidR="00961C14" w:rsidRDefault="005E7FB2">
      <w:pPr>
        <w:pStyle w:val="Style4"/>
        <w:pBdr>
          <w:bottom w:val="single" w:sz="4" w:space="0" w:color="auto"/>
        </w:pBdr>
        <w:shd w:val="clear" w:color="auto" w:fill="auto"/>
        <w:spacing w:after="600" w:line="343" w:lineRule="auto"/>
        <w:ind w:firstLine="240"/>
        <w:rPr>
          <w:sz w:val="20"/>
          <w:szCs w:val="20"/>
        </w:rPr>
      </w:pPr>
      <w:r>
        <w:t xml:space="preserve">Chromatograf plynový Agilent </w:t>
      </w:r>
      <w:proofErr w:type="gramStart"/>
      <w:r>
        <w:t>7890B</w:t>
      </w:r>
      <w:proofErr w:type="gramEnd"/>
      <w:r>
        <w:t xml:space="preserve"> (ič. 97486) - výměna </w:t>
      </w:r>
      <w:r>
        <w:rPr>
          <w:rFonts w:ascii="Times New Roman" w:eastAsia="Times New Roman" w:hAnsi="Times New Roman" w:cs="Times New Roman"/>
          <w:sz w:val="26"/>
          <w:szCs w:val="26"/>
        </w:rPr>
        <w:t>^</w:t>
      </w:r>
      <w:r>
        <w:t xml:space="preserve">ECD detektoru </w:t>
      </w:r>
      <w:r>
        <w:rPr>
          <w:sz w:val="20"/>
          <w:szCs w:val="20"/>
        </w:rPr>
        <w:t>číslo smlouvy Objednatele: 630/2025 číslo smlouvy Zhotovitele:</w:t>
      </w:r>
    </w:p>
    <w:p w:rsidR="00961C14" w:rsidRDefault="005E7FB2">
      <w:pPr>
        <w:pStyle w:val="Style4"/>
        <w:numPr>
          <w:ilvl w:val="0"/>
          <w:numId w:val="1"/>
        </w:numPr>
        <w:shd w:val="clear" w:color="auto" w:fill="auto"/>
        <w:tabs>
          <w:tab w:val="left" w:pos="538"/>
        </w:tabs>
        <w:spacing w:after="480" w:line="240" w:lineRule="auto"/>
        <w:ind w:firstLine="0"/>
        <w:rPr>
          <w:sz w:val="22"/>
          <w:szCs w:val="22"/>
        </w:rPr>
      </w:pPr>
      <w:bookmarkStart w:id="0" w:name="bookmark0"/>
      <w:bookmarkEnd w:id="0"/>
      <w:r>
        <w:rPr>
          <w:b/>
          <w:bCs/>
          <w:sz w:val="22"/>
          <w:szCs w:val="22"/>
        </w:rPr>
        <w:t>SMLUVNÍ STRANY</w:t>
      </w:r>
    </w:p>
    <w:p w:rsidR="00961C14" w:rsidRDefault="005E7FB2">
      <w:pPr>
        <w:pStyle w:val="Style2"/>
        <w:shd w:val="clear" w:color="auto" w:fill="auto"/>
        <w:tabs>
          <w:tab w:val="left" w:pos="1654"/>
        </w:tabs>
        <w:spacing w:after="0"/>
      </w:pPr>
      <w:r>
        <w:rPr>
          <w:b/>
          <w:bCs/>
        </w:rPr>
        <w:t>Společnost:</w:t>
      </w:r>
      <w:r>
        <w:rPr>
          <w:b/>
          <w:bCs/>
        </w:rPr>
        <w:tab/>
      </w:r>
      <w:r>
        <w:rPr>
          <w:b/>
          <w:bCs/>
        </w:rPr>
        <w:t>Povodí Ohře, státní podnik</w:t>
      </w:r>
    </w:p>
    <w:p w:rsidR="00961C14" w:rsidRDefault="005E7FB2">
      <w:pPr>
        <w:pStyle w:val="Style2"/>
        <w:shd w:val="clear" w:color="auto" w:fill="auto"/>
        <w:spacing w:after="0"/>
        <w:ind w:firstLine="1720"/>
      </w:pPr>
      <w:r>
        <w:t>zapsán v obchodním rejstříku Krajského soudu v Ústí nad Labem, oddíl A, vložka 13052</w:t>
      </w:r>
    </w:p>
    <w:p w:rsidR="00961C14" w:rsidRDefault="005E7FB2">
      <w:pPr>
        <w:pStyle w:val="Style2"/>
        <w:shd w:val="clear" w:color="auto" w:fill="auto"/>
        <w:tabs>
          <w:tab w:val="left" w:pos="1654"/>
        </w:tabs>
        <w:spacing w:after="0"/>
      </w:pPr>
      <w:r>
        <w:rPr>
          <w:b/>
          <w:bCs/>
        </w:rPr>
        <w:t>Se sídlem:</w:t>
      </w:r>
      <w:r>
        <w:rPr>
          <w:b/>
          <w:bCs/>
        </w:rPr>
        <w:tab/>
      </w:r>
      <w:r>
        <w:t>Bezručova 4219, 430 03 Chomutov</w:t>
      </w:r>
    </w:p>
    <w:p w:rsidR="00961C14" w:rsidRDefault="005E7FB2">
      <w:pPr>
        <w:pStyle w:val="Style2"/>
        <w:shd w:val="clear" w:color="auto" w:fill="auto"/>
        <w:tabs>
          <w:tab w:val="left" w:pos="1654"/>
          <w:tab w:val="left" w:pos="3475"/>
        </w:tabs>
        <w:spacing w:after="0"/>
      </w:pPr>
      <w:r>
        <w:rPr>
          <w:b/>
          <w:bCs/>
        </w:rPr>
        <w:t>Zastoupená:</w:t>
      </w:r>
      <w:r>
        <w:rPr>
          <w:b/>
          <w:bCs/>
        </w:rPr>
        <w:tab/>
        <w:t>.</w:t>
      </w:r>
      <w:r>
        <w:rPr>
          <w:b/>
          <w:bCs/>
        </w:rPr>
        <w:tab/>
        <w:t>.</w:t>
      </w:r>
      <w:r>
        <w:t>, generálním ředitelem</w:t>
      </w:r>
    </w:p>
    <w:p w:rsidR="00961C14" w:rsidRDefault="005E7FB2">
      <w:pPr>
        <w:pStyle w:val="Style2"/>
        <w:shd w:val="clear" w:color="auto" w:fill="auto"/>
        <w:tabs>
          <w:tab w:val="left" w:pos="4877"/>
        </w:tabs>
        <w:spacing w:after="0"/>
      </w:pPr>
      <w:r>
        <w:rPr>
          <w:b/>
          <w:bCs/>
        </w:rPr>
        <w:t>Zastoupená ve věcech smluvních</w:t>
      </w:r>
      <w:proofErr w:type="gramStart"/>
      <w:r>
        <w:rPr>
          <w:b/>
          <w:bCs/>
        </w:rPr>
        <w:t>: .</w:t>
      </w:r>
      <w:proofErr w:type="gramEnd"/>
      <w:r>
        <w:rPr>
          <w:b/>
          <w:bCs/>
        </w:rPr>
        <w:tab/>
        <w:t>.</w:t>
      </w:r>
      <w:r>
        <w:t>, ředitelem správy povodí</w:t>
      </w:r>
    </w:p>
    <w:p w:rsidR="00961C14" w:rsidRDefault="005E7FB2">
      <w:pPr>
        <w:pStyle w:val="Style2"/>
        <w:shd w:val="clear" w:color="auto" w:fill="auto"/>
        <w:tabs>
          <w:tab w:val="left" w:pos="4877"/>
        </w:tabs>
        <w:spacing w:after="0"/>
      </w:pPr>
      <w:r>
        <w:rPr>
          <w:b/>
          <w:bCs/>
        </w:rPr>
        <w:t>Zastoupená ve věcech technických</w:t>
      </w:r>
      <w:proofErr w:type="gramStart"/>
      <w:r>
        <w:rPr>
          <w:b/>
          <w:bCs/>
        </w:rPr>
        <w:t>: .</w:t>
      </w:r>
      <w:proofErr w:type="gramEnd"/>
      <w:r>
        <w:rPr>
          <w:b/>
          <w:bCs/>
        </w:rPr>
        <w:tab/>
        <w:t>.</w:t>
      </w:r>
      <w:r>
        <w:t>, vedoucím odboru VH laboratoří</w:t>
      </w:r>
    </w:p>
    <w:p w:rsidR="00961C14" w:rsidRDefault="005E7FB2">
      <w:pPr>
        <w:pStyle w:val="Style2"/>
        <w:shd w:val="clear" w:color="auto" w:fill="auto"/>
        <w:tabs>
          <w:tab w:val="left" w:pos="4195"/>
          <w:tab w:val="left" w:pos="6293"/>
        </w:tabs>
        <w:spacing w:after="0"/>
      </w:pPr>
      <w:r>
        <w:rPr>
          <w:b/>
          <w:bCs/>
        </w:rPr>
        <w:t>Bankovní spojení</w:t>
      </w:r>
      <w:proofErr w:type="gramStart"/>
      <w:r>
        <w:rPr>
          <w:b/>
          <w:bCs/>
        </w:rPr>
        <w:t>: .</w:t>
      </w:r>
      <w:proofErr w:type="gramEnd"/>
      <w:r>
        <w:rPr>
          <w:b/>
          <w:bCs/>
        </w:rPr>
        <w:tab/>
        <w:t>.</w:t>
      </w:r>
      <w:r>
        <w:t xml:space="preserve">, č.ú. </w:t>
      </w:r>
      <w:r>
        <w:rPr>
          <w:b/>
          <w:bCs/>
        </w:rPr>
        <w:t>.</w:t>
      </w:r>
      <w:r>
        <w:rPr>
          <w:b/>
          <w:bCs/>
        </w:rPr>
        <w:tab/>
        <w:t>.</w:t>
      </w:r>
    </w:p>
    <w:p w:rsidR="00961C14" w:rsidRDefault="005E7FB2">
      <w:pPr>
        <w:pStyle w:val="Style2"/>
        <w:shd w:val="clear" w:color="auto" w:fill="auto"/>
        <w:tabs>
          <w:tab w:val="left" w:pos="1654"/>
        </w:tabs>
        <w:spacing w:after="0"/>
      </w:pPr>
      <w:r>
        <w:rPr>
          <w:b/>
          <w:bCs/>
        </w:rPr>
        <w:t>IČ:</w:t>
      </w:r>
      <w:r>
        <w:rPr>
          <w:b/>
          <w:bCs/>
        </w:rPr>
        <w:tab/>
      </w:r>
      <w:r>
        <w:t>70889988</w:t>
      </w:r>
    </w:p>
    <w:p w:rsidR="00961C14" w:rsidRDefault="005E7FB2">
      <w:pPr>
        <w:pStyle w:val="Style2"/>
        <w:shd w:val="clear" w:color="auto" w:fill="auto"/>
        <w:tabs>
          <w:tab w:val="left" w:pos="1654"/>
        </w:tabs>
        <w:spacing w:after="0"/>
      </w:pPr>
      <w:r>
        <w:rPr>
          <w:b/>
          <w:bCs/>
        </w:rPr>
        <w:t>DIČ:</w:t>
      </w:r>
      <w:r>
        <w:rPr>
          <w:b/>
          <w:bCs/>
        </w:rPr>
        <w:tab/>
      </w:r>
      <w:r>
        <w:t>CZ 70889988</w:t>
      </w:r>
    </w:p>
    <w:p w:rsidR="00961C14" w:rsidRDefault="005E7FB2">
      <w:pPr>
        <w:pStyle w:val="Style2"/>
        <w:shd w:val="clear" w:color="auto" w:fill="auto"/>
        <w:spacing w:after="0"/>
      </w:pPr>
      <w:r>
        <w:rPr>
          <w:b/>
          <w:bCs/>
        </w:rPr>
        <w:t xml:space="preserve">Datová schránka: </w:t>
      </w:r>
      <w:r>
        <w:t>7ptt8gm</w:t>
      </w:r>
    </w:p>
    <w:p w:rsidR="00961C14" w:rsidRDefault="005E7FB2">
      <w:pPr>
        <w:pStyle w:val="Style2"/>
        <w:shd w:val="clear" w:color="auto" w:fill="auto"/>
        <w:tabs>
          <w:tab w:val="left" w:pos="3475"/>
        </w:tabs>
        <w:spacing w:after="300"/>
      </w:pPr>
      <w:r>
        <w:rPr>
          <w:b/>
          <w:bCs/>
        </w:rPr>
        <w:t>Kontaktní osoba</w:t>
      </w:r>
      <w:proofErr w:type="gramStart"/>
      <w:r>
        <w:rPr>
          <w:b/>
          <w:bCs/>
        </w:rPr>
        <w:t>: .</w:t>
      </w:r>
      <w:proofErr w:type="gramEnd"/>
      <w:r>
        <w:rPr>
          <w:b/>
          <w:bCs/>
        </w:rPr>
        <w:tab/>
        <w:t>.</w:t>
      </w:r>
    </w:p>
    <w:p w:rsidR="00961C14" w:rsidRDefault="005E7FB2">
      <w:pPr>
        <w:pStyle w:val="Style2"/>
        <w:shd w:val="clear" w:color="auto" w:fill="auto"/>
        <w:spacing w:after="300"/>
      </w:pPr>
      <w:r>
        <w:t>(dále jen „Objednatel“)</w:t>
      </w:r>
    </w:p>
    <w:p w:rsidR="00961C14" w:rsidRDefault="005E7FB2">
      <w:pPr>
        <w:pStyle w:val="Style2"/>
        <w:shd w:val="clear" w:color="auto" w:fill="auto"/>
        <w:spacing w:after="300"/>
      </w:pPr>
      <w:r>
        <w:t>a</w:t>
      </w:r>
    </w:p>
    <w:p w:rsidR="00961C14" w:rsidRDefault="005E7FB2">
      <w:pPr>
        <w:pStyle w:val="Style2"/>
        <w:shd w:val="clear" w:color="auto" w:fill="auto"/>
        <w:tabs>
          <w:tab w:val="left" w:pos="1654"/>
        </w:tabs>
        <w:spacing w:after="0"/>
      </w:pPr>
      <w:r>
        <w:rPr>
          <w:b/>
          <w:bCs/>
        </w:rPr>
        <w:t>Společnost:</w:t>
      </w:r>
      <w:r>
        <w:rPr>
          <w:b/>
          <w:bCs/>
        </w:rPr>
        <w:tab/>
        <w:t>Altium International s. r. o.</w:t>
      </w:r>
    </w:p>
    <w:p w:rsidR="00961C14" w:rsidRDefault="005E7FB2">
      <w:pPr>
        <w:pStyle w:val="Style2"/>
        <w:shd w:val="clear" w:color="auto" w:fill="auto"/>
        <w:spacing w:after="0"/>
        <w:ind w:left="1720"/>
      </w:pPr>
      <w:r>
        <w:t xml:space="preserve">zapsaná v </w:t>
      </w:r>
      <w:r>
        <w:t>OR vedeném Městským soudem v Praze pod sp. zn. C 70568</w:t>
      </w:r>
    </w:p>
    <w:p w:rsidR="00961C14" w:rsidRDefault="005E7FB2">
      <w:pPr>
        <w:pStyle w:val="Style2"/>
        <w:shd w:val="clear" w:color="auto" w:fill="auto"/>
        <w:tabs>
          <w:tab w:val="left" w:pos="1654"/>
        </w:tabs>
        <w:spacing w:after="0"/>
      </w:pPr>
      <w:r>
        <w:rPr>
          <w:b/>
          <w:bCs/>
        </w:rPr>
        <w:t>Se sídlem:</w:t>
      </w:r>
      <w:r>
        <w:rPr>
          <w:b/>
          <w:bCs/>
        </w:rPr>
        <w:tab/>
      </w:r>
      <w:r>
        <w:t>Na Jetelce 69/2, 190 00 Praha 9</w:t>
      </w:r>
    </w:p>
    <w:p w:rsidR="00961C14" w:rsidRDefault="005E7FB2">
      <w:pPr>
        <w:pStyle w:val="Style2"/>
        <w:shd w:val="clear" w:color="auto" w:fill="auto"/>
        <w:tabs>
          <w:tab w:val="left" w:pos="1654"/>
          <w:tab w:val="left" w:pos="3475"/>
        </w:tabs>
        <w:spacing w:after="0"/>
      </w:pPr>
      <w:r>
        <w:rPr>
          <w:b/>
          <w:bCs/>
        </w:rPr>
        <w:t>Zastoupená:</w:t>
      </w:r>
      <w:r>
        <w:rPr>
          <w:b/>
          <w:bCs/>
        </w:rPr>
        <w:tab/>
        <w:t>.</w:t>
      </w:r>
      <w:r>
        <w:rPr>
          <w:b/>
          <w:bCs/>
        </w:rPr>
        <w:tab/>
        <w:t>.</w:t>
      </w:r>
      <w:r>
        <w:t>, servisním manažerem, na základě plné moci</w:t>
      </w:r>
    </w:p>
    <w:p w:rsidR="00961C14" w:rsidRDefault="005E7FB2">
      <w:pPr>
        <w:pStyle w:val="Style2"/>
        <w:shd w:val="clear" w:color="auto" w:fill="auto"/>
        <w:tabs>
          <w:tab w:val="left" w:pos="3475"/>
          <w:tab w:val="left" w:pos="6293"/>
        </w:tabs>
        <w:spacing w:after="0"/>
      </w:pPr>
      <w:r>
        <w:rPr>
          <w:b/>
          <w:bCs/>
        </w:rPr>
        <w:t>Bankovní spojení</w:t>
      </w:r>
      <w:proofErr w:type="gramStart"/>
      <w:r>
        <w:rPr>
          <w:b/>
          <w:bCs/>
        </w:rPr>
        <w:t>: .</w:t>
      </w:r>
      <w:proofErr w:type="gramEnd"/>
      <w:r>
        <w:rPr>
          <w:b/>
          <w:bCs/>
        </w:rPr>
        <w:tab/>
      </w:r>
      <w:proofErr w:type="gramStart"/>
      <w:r>
        <w:rPr>
          <w:b/>
          <w:bCs/>
        </w:rPr>
        <w:t>.</w:t>
      </w:r>
      <w:r>
        <w:t>č.</w:t>
      </w:r>
      <w:proofErr w:type="gramEnd"/>
      <w:r>
        <w:t xml:space="preserve"> účtu </w:t>
      </w:r>
      <w:r>
        <w:rPr>
          <w:b/>
          <w:bCs/>
        </w:rPr>
        <w:t>.</w:t>
      </w:r>
      <w:r>
        <w:rPr>
          <w:b/>
          <w:bCs/>
        </w:rPr>
        <w:tab/>
        <w:t>.</w:t>
      </w:r>
    </w:p>
    <w:p w:rsidR="00961C14" w:rsidRDefault="005E7FB2">
      <w:pPr>
        <w:pStyle w:val="Style2"/>
        <w:shd w:val="clear" w:color="auto" w:fill="auto"/>
        <w:tabs>
          <w:tab w:val="left" w:pos="1654"/>
        </w:tabs>
        <w:spacing w:after="0"/>
      </w:pPr>
      <w:r>
        <w:rPr>
          <w:b/>
          <w:bCs/>
        </w:rPr>
        <w:t>IČ:</w:t>
      </w:r>
      <w:r>
        <w:rPr>
          <w:b/>
          <w:bCs/>
        </w:rPr>
        <w:tab/>
      </w:r>
      <w:r>
        <w:t>25791079</w:t>
      </w:r>
    </w:p>
    <w:p w:rsidR="00961C14" w:rsidRDefault="005E7FB2">
      <w:pPr>
        <w:pStyle w:val="Style2"/>
        <w:shd w:val="clear" w:color="auto" w:fill="auto"/>
        <w:tabs>
          <w:tab w:val="left" w:pos="1654"/>
        </w:tabs>
        <w:spacing w:after="0"/>
      </w:pPr>
      <w:r>
        <w:rPr>
          <w:b/>
          <w:bCs/>
        </w:rPr>
        <w:t>DIČ:</w:t>
      </w:r>
      <w:r>
        <w:rPr>
          <w:b/>
          <w:bCs/>
        </w:rPr>
        <w:tab/>
      </w:r>
      <w:r>
        <w:t>CZ25791079</w:t>
      </w:r>
    </w:p>
    <w:p w:rsidR="00961C14" w:rsidRDefault="005E7FB2">
      <w:pPr>
        <w:pStyle w:val="Style2"/>
        <w:shd w:val="clear" w:color="auto" w:fill="auto"/>
        <w:spacing w:after="0"/>
      </w:pPr>
      <w:r>
        <w:rPr>
          <w:b/>
          <w:bCs/>
        </w:rPr>
        <w:t xml:space="preserve">Datová schránka: </w:t>
      </w:r>
      <w:r>
        <w:t>gptawq9</w:t>
      </w:r>
    </w:p>
    <w:p w:rsidR="00961C14" w:rsidRDefault="005E7FB2">
      <w:pPr>
        <w:pStyle w:val="Style2"/>
        <w:shd w:val="clear" w:color="auto" w:fill="auto"/>
        <w:tabs>
          <w:tab w:val="left" w:pos="3475"/>
        </w:tabs>
        <w:spacing w:after="300"/>
      </w:pPr>
      <w:r>
        <w:rPr>
          <w:b/>
          <w:bCs/>
        </w:rPr>
        <w:t xml:space="preserve">Kontaktní </w:t>
      </w:r>
      <w:r>
        <w:rPr>
          <w:b/>
          <w:bCs/>
        </w:rPr>
        <w:t>osoba</w:t>
      </w:r>
      <w:proofErr w:type="gramStart"/>
      <w:r>
        <w:rPr>
          <w:b/>
          <w:bCs/>
        </w:rPr>
        <w:t>: .</w:t>
      </w:r>
      <w:proofErr w:type="gramEnd"/>
      <w:r>
        <w:rPr>
          <w:b/>
          <w:bCs/>
        </w:rPr>
        <w:tab/>
        <w:t>.</w:t>
      </w:r>
      <w:r>
        <w:t>, specialista servisních smluv</w:t>
      </w:r>
    </w:p>
    <w:p w:rsidR="00961C14" w:rsidRDefault="005E7FB2">
      <w:pPr>
        <w:pStyle w:val="Style2"/>
        <w:shd w:val="clear" w:color="auto" w:fill="auto"/>
        <w:spacing w:after="540"/>
      </w:pPr>
      <w:r>
        <w:t>(dále jen „Zhotovitel“),</w:t>
      </w:r>
    </w:p>
    <w:p w:rsidR="00961C14" w:rsidRDefault="005E7FB2">
      <w:pPr>
        <w:pStyle w:val="Style2"/>
        <w:numPr>
          <w:ilvl w:val="0"/>
          <w:numId w:val="1"/>
        </w:numPr>
        <w:shd w:val="clear" w:color="auto" w:fill="auto"/>
        <w:tabs>
          <w:tab w:val="left" w:pos="538"/>
        </w:tabs>
        <w:spacing w:after="220"/>
        <w:rPr>
          <w:sz w:val="22"/>
          <w:szCs w:val="22"/>
        </w:rPr>
      </w:pPr>
      <w:bookmarkStart w:id="1" w:name="bookmark1"/>
      <w:bookmarkEnd w:id="1"/>
      <w:r>
        <w:rPr>
          <w:b/>
          <w:bCs/>
          <w:sz w:val="22"/>
          <w:szCs w:val="22"/>
        </w:rPr>
        <w:t>PŘEDMĚT PLNĚNÍ SMLOUVY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38"/>
        </w:tabs>
        <w:ind w:left="580" w:hanging="580"/>
      </w:pPr>
      <w:bookmarkStart w:id="2" w:name="bookmark2"/>
      <w:bookmarkEnd w:id="2"/>
      <w:r>
        <w:t xml:space="preserve">Výměna detektoru </w:t>
      </w:r>
      <w:r>
        <w:rPr>
          <w:rFonts w:ascii="Times New Roman" w:eastAsia="Times New Roman" w:hAnsi="Times New Roman" w:cs="Times New Roman"/>
          <w:sz w:val="22"/>
          <w:szCs w:val="22"/>
        </w:rPr>
        <w:t>^</w:t>
      </w:r>
      <w:r>
        <w:t xml:space="preserve">ECD (typ NER-004P, výrobní číslo U38879, uzavřený radioniklidový zářič) v chromatografu plynovém Agilent </w:t>
      </w:r>
      <w:proofErr w:type="gramStart"/>
      <w:r>
        <w:t>7890B</w:t>
      </w:r>
      <w:proofErr w:type="gramEnd"/>
      <w:r>
        <w:t xml:space="preserve">, ič. 97486, za nový detektor </w:t>
      </w:r>
      <w:r>
        <w:rPr>
          <w:rFonts w:ascii="Times New Roman" w:eastAsia="Times New Roman" w:hAnsi="Times New Roman" w:cs="Times New Roman"/>
          <w:sz w:val="22"/>
          <w:szCs w:val="22"/>
        </w:rPr>
        <w:t>^</w:t>
      </w:r>
      <w:r>
        <w:t>ECD.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38"/>
        </w:tabs>
        <w:ind w:left="580" w:hanging="580"/>
      </w:pPr>
      <w:bookmarkStart w:id="3" w:name="bookmark3"/>
      <w:bookmarkEnd w:id="3"/>
      <w:r>
        <w:t>Zhotovitel prohlašuje, že k provedení tohoto díla má potřebné oprávnění k podnikání a vedení prací na díle zajistí osobami odborně způsobilými.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38"/>
        </w:tabs>
        <w:spacing w:after="40"/>
        <w:ind w:left="580" w:hanging="580"/>
      </w:pPr>
      <w:bookmarkStart w:id="4" w:name="bookmark4"/>
      <w:bookmarkEnd w:id="4"/>
      <w:r>
        <w:t>Podrobná specifikace je uvedena v příloze č. 1 kupní smlouvy – Nabídka č. NAB-71413- X3K7_0.</w:t>
      </w:r>
    </w:p>
    <w:p w:rsidR="00961C14" w:rsidRDefault="005E7FB2">
      <w:pPr>
        <w:pStyle w:val="Style2"/>
        <w:numPr>
          <w:ilvl w:val="0"/>
          <w:numId w:val="1"/>
        </w:numPr>
        <w:shd w:val="clear" w:color="auto" w:fill="auto"/>
        <w:tabs>
          <w:tab w:val="left" w:pos="554"/>
        </w:tabs>
        <w:spacing w:after="220" w:line="218" w:lineRule="auto"/>
        <w:rPr>
          <w:sz w:val="22"/>
          <w:szCs w:val="22"/>
        </w:rPr>
      </w:pPr>
      <w:bookmarkStart w:id="5" w:name="bookmark5"/>
      <w:bookmarkEnd w:id="5"/>
      <w:r>
        <w:rPr>
          <w:b/>
          <w:bCs/>
          <w:sz w:val="22"/>
          <w:szCs w:val="22"/>
        </w:rPr>
        <w:t>ČAS A MÍSTO PLNĚN Í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450"/>
        </w:tabs>
      </w:pPr>
      <w:bookmarkStart w:id="6" w:name="bookmark6"/>
      <w:bookmarkEnd w:id="6"/>
      <w:r>
        <w:t xml:space="preserve">Zhotovitel zahájí práce po nabytí účinnosti této </w:t>
      </w:r>
      <w:proofErr w:type="gramStart"/>
      <w:r>
        <w:t>smlouvy..</w:t>
      </w:r>
      <w:proofErr w:type="gramEnd"/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450"/>
        </w:tabs>
        <w:spacing w:after="580"/>
        <w:ind w:left="380" w:hanging="380"/>
        <w:jc w:val="both"/>
      </w:pPr>
      <w:bookmarkStart w:id="7" w:name="bookmark7"/>
      <w:bookmarkEnd w:id="7"/>
      <w:r>
        <w:t>Dokončení prací nejpozději do 12 týdnů ode dne nabytí účinnosti smlouvy. Místem plnění jsou vodohospodářské laboratoře Povodí Ohře, Novosedlická 758, 415 01 Teplice</w:t>
      </w:r>
    </w:p>
    <w:p w:rsidR="00961C14" w:rsidRDefault="005E7FB2">
      <w:pPr>
        <w:pStyle w:val="Style2"/>
        <w:numPr>
          <w:ilvl w:val="0"/>
          <w:numId w:val="1"/>
        </w:numPr>
        <w:shd w:val="clear" w:color="auto" w:fill="auto"/>
        <w:tabs>
          <w:tab w:val="left" w:pos="554"/>
        </w:tabs>
        <w:spacing w:after="220"/>
        <w:rPr>
          <w:sz w:val="22"/>
          <w:szCs w:val="22"/>
        </w:rPr>
      </w:pPr>
      <w:bookmarkStart w:id="8" w:name="bookmark8"/>
      <w:bookmarkEnd w:id="8"/>
      <w:r>
        <w:rPr>
          <w:b/>
          <w:bCs/>
          <w:sz w:val="22"/>
          <w:szCs w:val="22"/>
        </w:rPr>
        <w:t>CENA ZA DÍLO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4"/>
        </w:tabs>
        <w:ind w:left="580" w:hanging="580"/>
        <w:jc w:val="both"/>
      </w:pPr>
      <w:bookmarkStart w:id="9" w:name="bookmark9"/>
      <w:bookmarkEnd w:id="9"/>
      <w:r>
        <w:lastRenderedPageBreak/>
        <w:t xml:space="preserve">Dohodnutá cena za provedení díla činí maximálně </w:t>
      </w:r>
      <w:r>
        <w:rPr>
          <w:b/>
          <w:bCs/>
        </w:rPr>
        <w:t xml:space="preserve">221 810,86 Kč </w:t>
      </w:r>
      <w:r>
        <w:t>(bez DPH) dle předpokládaného rozsahu opravy, použitých materiálů a náhradních dílů.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4"/>
        </w:tabs>
      </w:pPr>
      <w:bookmarkStart w:id="10" w:name="bookmark10"/>
      <w:bookmarkEnd w:id="10"/>
      <w:r>
        <w:t>Objednatel prohlašuje, že má zajištěny prostředky na zaplacení této ceny.</w:t>
      </w:r>
    </w:p>
    <w:p w:rsidR="00961C14" w:rsidRDefault="005E7FB2">
      <w:pPr>
        <w:pStyle w:val="Style2"/>
        <w:numPr>
          <w:ilvl w:val="0"/>
          <w:numId w:val="1"/>
        </w:numPr>
        <w:shd w:val="clear" w:color="auto" w:fill="auto"/>
        <w:tabs>
          <w:tab w:val="left" w:pos="554"/>
        </w:tabs>
        <w:spacing w:after="220"/>
        <w:ind w:left="920" w:hanging="920"/>
        <w:rPr>
          <w:sz w:val="22"/>
          <w:szCs w:val="22"/>
        </w:rPr>
      </w:pPr>
      <w:bookmarkStart w:id="11" w:name="bookmark11"/>
      <w:bookmarkEnd w:id="11"/>
      <w:r>
        <w:t>V případě, že si plnění díla vyžádá</w:t>
      </w:r>
      <w:r>
        <w:t xml:space="preserve"> překročení celkové ceny z důvodu navýšení rozsahu a náročnosti, které v období uzavření smlouvy nebylo možno předvídat, bude tato situace řešena jednáním smluvních stran a uzavřením písemného dodatku k této smlouvě. </w:t>
      </w:r>
      <w:r>
        <w:rPr>
          <w:b/>
          <w:bCs/>
          <w:sz w:val="22"/>
          <w:szCs w:val="22"/>
        </w:rPr>
        <w:t>SANKČNÍ UJEDNÁNÍ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4"/>
          <w:tab w:val="left" w:pos="2405"/>
        </w:tabs>
        <w:spacing w:after="0"/>
        <w:jc w:val="both"/>
      </w:pPr>
      <w:bookmarkStart w:id="12" w:name="bookmark12"/>
      <w:bookmarkEnd w:id="12"/>
      <w:r>
        <w:t>Pro zhotovitele:</w:t>
      </w:r>
      <w:r>
        <w:tab/>
        <w:t>V pří</w:t>
      </w:r>
      <w:r>
        <w:t>padě nedokončení díla, podle čl.II. této smlouvy a v termínu</w:t>
      </w:r>
    </w:p>
    <w:p w:rsidR="00961C14" w:rsidRDefault="005E7FB2">
      <w:pPr>
        <w:pStyle w:val="Style2"/>
        <w:shd w:val="clear" w:color="auto" w:fill="auto"/>
        <w:spacing w:after="220"/>
        <w:ind w:left="2420"/>
        <w:jc w:val="both"/>
      </w:pPr>
      <w:r>
        <w:t>určeném čl.III. této smlouvy, zaplatí Zhotovitel Objednateli smluvní pokutu ve výši 0,1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^ </w:t>
      </w:r>
      <w:r>
        <w:t>z ceny díla za každý i započatý kalendářní den prodlení, nejvýše však 25 % z celkové ceny díla.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4"/>
        </w:tabs>
        <w:spacing w:after="300"/>
        <w:ind w:left="2420" w:hanging="2420"/>
        <w:jc w:val="both"/>
      </w:pPr>
      <w:bookmarkStart w:id="13" w:name="bookmark13"/>
      <w:bookmarkEnd w:id="13"/>
      <w:r>
        <w:t xml:space="preserve">Pro </w:t>
      </w:r>
      <w:r>
        <w:t>objednatele: V případě prodlení objednatele s úhradou oprávněně vystavené faktury za dílo, je Objednatel povinen zaplatit Zhotoviteli úroky z prodlení ve výši 0,1% z dlužné částky za každý i započatý kalendářní den prodlení</w:t>
      </w:r>
      <w:proofErr w:type="gramStart"/>
      <w:r>
        <w:t>, ,</w:t>
      </w:r>
      <w:proofErr w:type="gramEnd"/>
      <w:r>
        <w:t xml:space="preserve"> nejvýše však 25 % z celkové c</w:t>
      </w:r>
      <w:r>
        <w:t>eny díla.</w:t>
      </w:r>
    </w:p>
    <w:p w:rsidR="00961C14" w:rsidRDefault="005E7FB2">
      <w:pPr>
        <w:pStyle w:val="Style2"/>
        <w:numPr>
          <w:ilvl w:val="0"/>
          <w:numId w:val="1"/>
        </w:numPr>
        <w:shd w:val="clear" w:color="auto" w:fill="auto"/>
        <w:tabs>
          <w:tab w:val="left" w:pos="554"/>
        </w:tabs>
        <w:spacing w:after="220" w:line="218" w:lineRule="auto"/>
        <w:ind w:left="2420" w:hanging="2420"/>
        <w:jc w:val="both"/>
        <w:rPr>
          <w:sz w:val="22"/>
          <w:szCs w:val="22"/>
        </w:rPr>
      </w:pPr>
      <w:bookmarkStart w:id="14" w:name="bookmark14"/>
      <w:bookmarkEnd w:id="14"/>
      <w:r>
        <w:rPr>
          <w:b/>
          <w:bCs/>
          <w:sz w:val="22"/>
          <w:szCs w:val="22"/>
        </w:rPr>
        <w:t>PLATEBNÍ PODMÍNKY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4"/>
        </w:tabs>
        <w:spacing w:after="220"/>
        <w:ind w:left="580" w:hanging="580"/>
        <w:jc w:val="both"/>
      </w:pPr>
      <w:bookmarkStart w:id="15" w:name="bookmark15"/>
      <w:bookmarkEnd w:id="15"/>
      <w:r>
        <w:t>Objednatel prohlašuje, že má zajištěny finanční prostředky k úhradě kupní ceny a zavazuje se předmět této smlouvy převzít a zaplatit Zhotoviteli dohodnutou cenu dle bodu 3.2 smlouvy, za podmínek dle této smlouvy.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4"/>
        </w:tabs>
        <w:spacing w:after="220"/>
        <w:ind w:left="580" w:hanging="580"/>
        <w:jc w:val="both"/>
      </w:pPr>
      <w:bookmarkStart w:id="16" w:name="bookmark16"/>
      <w:bookmarkEnd w:id="16"/>
      <w:r>
        <w:t>Fakturu za před</w:t>
      </w:r>
      <w:r>
        <w:t>mět této smlouvy je Zhotovitel oprávněn vystavit po protokolárním předání předmětu smlouvy. Faktura bude obsahovat podrobnou specifikaci předmětu, označení Zhotovitele a Objednatele, fakturovanou částku, číslo kupní smlouvy, číslo dodacího listu, číslo fak</w:t>
      </w:r>
      <w:r>
        <w:t>tury a datum s podpisem.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4"/>
        </w:tabs>
        <w:spacing w:after="220"/>
        <w:ind w:left="580" w:hanging="580"/>
        <w:jc w:val="both"/>
      </w:pPr>
      <w:bookmarkStart w:id="17" w:name="bookmark17"/>
      <w:bookmarkEnd w:id="17"/>
      <w: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</w:t>
      </w:r>
      <w:r>
        <w:t>touto smlouvou. Datem uskutečnění plnění bude den předání a převzetí předmětu této smlouvy uvedený na předávacím a přejímacím protokolu. Protokol bude nedílnou součástí faktury.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4"/>
        </w:tabs>
        <w:spacing w:after="220"/>
        <w:ind w:left="580" w:hanging="580"/>
        <w:jc w:val="both"/>
      </w:pPr>
      <w:bookmarkStart w:id="18" w:name="bookmark18"/>
      <w:bookmarkEnd w:id="18"/>
      <w:r>
        <w:t>Splatnost faktury je 30 dnů od data doručení faktury Objednateli. Peněžitý záv</w:t>
      </w:r>
      <w:r>
        <w:t>azek (dluh) Objednatele se považuje za splněný v den, kdy je dlužná částka připsána na účet Zhotovitele.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4"/>
        </w:tabs>
        <w:spacing w:after="220"/>
        <w:ind w:left="580" w:hanging="580"/>
        <w:jc w:val="both"/>
      </w:pPr>
      <w:bookmarkStart w:id="19" w:name="bookmark19"/>
      <w:bookmarkEnd w:id="19"/>
      <w:r>
        <w:t>V případě, že faktura nebude obsahovat všechny, v bodě 6.2 této smlouvy uvedené náležitosti, nebo budou náležitosti chybné, Objednatel tuto fakturu vrá</w:t>
      </w:r>
      <w:r>
        <w:t>tí. Zhotovitel je povinen ji opravit a opravenou fakturu zaslat znovu Objednateli. V takovém případě začíná běžet nová lhůta splatnosti ode dne doručení bezvadně (opravené, popř. nově vystavené) faktury Objednateli.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4"/>
        </w:tabs>
        <w:spacing w:after="220"/>
      </w:pPr>
      <w:bookmarkStart w:id="20" w:name="bookmark20"/>
      <w:bookmarkEnd w:id="20"/>
      <w:r>
        <w:t>Předat faktury lze i elektronicky na adr</w:t>
      </w:r>
      <w:r>
        <w:t xml:space="preserve">esu: </w:t>
      </w:r>
      <w:hyperlink r:id="rId7" w:history="1">
        <w:r>
          <w:t>faktury-pr@poh.cz</w:t>
        </w:r>
      </w:hyperlink>
      <w:r>
        <w:t>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9"/>
        </w:tabs>
        <w:spacing w:after="580"/>
        <w:ind w:left="580" w:hanging="580"/>
        <w:jc w:val="both"/>
      </w:pPr>
      <w:bookmarkStart w:id="21" w:name="bookmark21"/>
      <w:bookmarkEnd w:id="21"/>
      <w:r>
        <w:t xml:space="preserve">Pokud Zhotovitel nedodrží správný postup fakturace, zejména ustanovení zákona č. 235/2004 Sb. o DPH v platném znění, v důsledku čehož dojde u Objednatele k chybnému vypořádání DPH, zavazuje se </w:t>
      </w:r>
      <w:r>
        <w:t xml:space="preserve">Zhotovitel zaplatit Objednateli smluvní pokutu ve výši </w:t>
      </w:r>
      <w:proofErr w:type="gramStart"/>
      <w:r>
        <w:t>1,5 násobku</w:t>
      </w:r>
      <w:proofErr w:type="gramEnd"/>
      <w:r>
        <w:t xml:space="preserve"> částky, která bude správcem daně vyměřena Objednateli jako sankce</w:t>
      </w:r>
    </w:p>
    <w:p w:rsidR="00961C14" w:rsidRDefault="005E7FB2">
      <w:pPr>
        <w:pStyle w:val="Style2"/>
        <w:numPr>
          <w:ilvl w:val="0"/>
          <w:numId w:val="1"/>
        </w:numPr>
        <w:shd w:val="clear" w:color="auto" w:fill="auto"/>
        <w:tabs>
          <w:tab w:val="left" w:pos="559"/>
        </w:tabs>
        <w:spacing w:after="220"/>
        <w:jc w:val="both"/>
        <w:rPr>
          <w:sz w:val="22"/>
          <w:szCs w:val="22"/>
        </w:rPr>
      </w:pPr>
      <w:bookmarkStart w:id="22" w:name="bookmark22"/>
      <w:bookmarkEnd w:id="22"/>
      <w:r>
        <w:rPr>
          <w:b/>
          <w:bCs/>
          <w:sz w:val="22"/>
          <w:szCs w:val="22"/>
        </w:rPr>
        <w:t>OSTATNÍ UJEDNÁNÍ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  <w:jc w:val="both"/>
      </w:pPr>
      <w:bookmarkStart w:id="23" w:name="bookmark23"/>
      <w:bookmarkEnd w:id="23"/>
      <w:r>
        <w:t xml:space="preserve">Zhotovitel provede dílo samostatně, na svůj náklad a na své nebezpečí. Bez zbytečného odkladu oznámí </w:t>
      </w:r>
      <w:r>
        <w:t>zjištění překážek, které znemožňují provedení díla.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  <w:jc w:val="both"/>
      </w:pPr>
      <w:bookmarkStart w:id="24" w:name="bookmark24"/>
      <w:bookmarkEnd w:id="24"/>
      <w:r>
        <w:t xml:space="preserve">Záruční doba začíná běžet předáním a převzetím předmětu díla. Za vady díla odpovídá zhotovitel po dobu 24 měsíců. Objednatel se seznámí s pokyny a záručními podmínkami výrobce k předmětu díla, které jsou </w:t>
      </w:r>
      <w:r>
        <w:t>pro smluvní strany závazné.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9"/>
        </w:tabs>
        <w:jc w:val="both"/>
      </w:pPr>
      <w:bookmarkStart w:id="25" w:name="bookmark25"/>
      <w:bookmarkEnd w:id="25"/>
      <w:r>
        <w:t>Ohlášení používání schváleného typu drobného zdroje ionizujícího záření zajistí Objednatel.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9"/>
        </w:tabs>
        <w:spacing w:after="580"/>
        <w:jc w:val="both"/>
      </w:pPr>
      <w:bookmarkStart w:id="26" w:name="bookmark26"/>
      <w:bookmarkEnd w:id="26"/>
      <w:r>
        <w:lastRenderedPageBreak/>
        <w:t>Zhotovitel zajistí likvidaci ECD zářiče v souladu s legislativou.</w:t>
      </w:r>
    </w:p>
    <w:p w:rsidR="00961C14" w:rsidRDefault="005E7FB2">
      <w:pPr>
        <w:pStyle w:val="Style2"/>
        <w:numPr>
          <w:ilvl w:val="0"/>
          <w:numId w:val="1"/>
        </w:numPr>
        <w:shd w:val="clear" w:color="auto" w:fill="auto"/>
        <w:tabs>
          <w:tab w:val="left" w:pos="559"/>
        </w:tabs>
        <w:spacing w:after="0" w:line="216" w:lineRule="auto"/>
        <w:jc w:val="both"/>
        <w:rPr>
          <w:sz w:val="22"/>
          <w:szCs w:val="22"/>
        </w:rPr>
      </w:pPr>
      <w:bookmarkStart w:id="27" w:name="bookmark27"/>
      <w:bookmarkEnd w:id="27"/>
      <w:r>
        <w:rPr>
          <w:b/>
          <w:bCs/>
          <w:sz w:val="22"/>
          <w:szCs w:val="22"/>
        </w:rPr>
        <w:t>COMPLIANCE DOLOŽKA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  <w:jc w:val="both"/>
      </w:pPr>
      <w:bookmarkStart w:id="28" w:name="bookmark28"/>
      <w:bookmarkEnd w:id="28"/>
      <w:r>
        <w:t>Smluvní strany níže svým podpisem stvrzují, že v pr</w:t>
      </w:r>
      <w:r>
        <w:t>ůběhu vyjednávání o této Smlouvě vždy jednaly a postupovaly čestně a transparentně, a současně se zavazují, že takto budou jednat i při plnění této Smlouvy a veškerých činností s ní souvisejících.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  <w:jc w:val="both"/>
      </w:pPr>
      <w:bookmarkStart w:id="29" w:name="bookmark29"/>
      <w:bookmarkEnd w:id="29"/>
      <w:r>
        <w:t xml:space="preserve">Smluvní strany se dále zavazují vždy jednat tak a přijmout </w:t>
      </w:r>
      <w:r>
        <w:t>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</w:t>
      </w:r>
      <w:r>
        <w:t xml:space="preserve"> trestní odpovědnosti právnických osob a řízení proti nim, nebo nevznikla trestní odpovědnost fyzických osob (včetně zaměstnanců) podle trestního zákoníku, případně aby nebylo zahájeno trestní stíhání proti kterékoli ze smluvních stran, včetně jejích zaměs</w:t>
      </w:r>
      <w:r>
        <w:t>tnanců podle platných právních předpisů.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9"/>
        </w:tabs>
        <w:spacing w:after="0"/>
        <w:jc w:val="both"/>
      </w:pPr>
      <w:bookmarkStart w:id="30" w:name="bookmark30"/>
      <w:bookmarkEnd w:id="30"/>
      <w:r>
        <w:t>Zhotovitel prohlašuje, že se seznámil se zásadami, hodnotami a cíli Compliance programu</w:t>
      </w:r>
    </w:p>
    <w:p w:rsidR="00961C14" w:rsidRDefault="005E7FB2">
      <w:pPr>
        <w:pStyle w:val="Style2"/>
        <w:shd w:val="clear" w:color="auto" w:fill="auto"/>
        <w:tabs>
          <w:tab w:val="left" w:pos="3374"/>
          <w:tab w:val="left" w:pos="6052"/>
          <w:tab w:val="left" w:pos="8553"/>
        </w:tabs>
        <w:spacing w:after="0"/>
        <w:ind w:firstLine="580"/>
        <w:jc w:val="both"/>
      </w:pPr>
      <w:r>
        <w:t>Povodí</w:t>
      </w:r>
      <w:r>
        <w:tab/>
        <w:t>Ohře,</w:t>
      </w:r>
      <w:r>
        <w:tab/>
        <w:t>s.p.</w:t>
      </w:r>
      <w:r>
        <w:tab/>
        <w:t>(viz</w:t>
      </w:r>
    </w:p>
    <w:p w:rsidR="00961C14" w:rsidRDefault="005E7FB2">
      <w:pPr>
        <w:pStyle w:val="Style2"/>
        <w:shd w:val="clear" w:color="auto" w:fill="auto"/>
        <w:ind w:left="580"/>
        <w:jc w:val="both"/>
      </w:pPr>
      <w:hyperlink r:id="rId8" w:history="1">
        <w:r>
          <w:t>http://www.poh.cz/protikorupcni-a-compliance-program/d-1346/p1=1458</w:t>
        </w:r>
      </w:hyperlink>
      <w:r>
        <w:t>), dále s Etickým kodexem Povodí Ohře, státní podnik a Protikorupčním programem Povodí Ohře, státní podnik. Zhotovitel se při plnění této Smlouvy zavazuje po celou dobu jejího trvání dod</w:t>
      </w:r>
      <w:r>
        <w:t>ržovat zásady a hodnoty obsažené v uvedených dokumentech, pokud to jejich povaha umožňuje.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  <w:jc w:val="both"/>
      </w:pPr>
      <w:bookmarkStart w:id="31" w:name="bookmark31"/>
      <w:bookmarkEnd w:id="31"/>
      <w:r>
        <w:t>Smluvní strany se dále zavazují navzájem si neprodleně oznámit důvodné podezření ohledně možného naplnění skutkové podstaty jakéhokoli z trestných činů, zejména tres</w:t>
      </w:r>
      <w:r>
        <w:t>tného činu korupční povahy, a to bez ohledu a nad rámec případné zákonné oznamovací povinnosti; obdobné platí ve vztahu k jednání, které je v rozporu se zásadami vyjádřenými v tomto článku.</w:t>
      </w:r>
    </w:p>
    <w:p w:rsidR="00961C14" w:rsidRDefault="005E7FB2">
      <w:pPr>
        <w:pStyle w:val="Style2"/>
        <w:numPr>
          <w:ilvl w:val="0"/>
          <w:numId w:val="1"/>
        </w:numPr>
        <w:shd w:val="clear" w:color="auto" w:fill="auto"/>
        <w:tabs>
          <w:tab w:val="left" w:pos="559"/>
        </w:tabs>
        <w:spacing w:after="0" w:line="218" w:lineRule="auto"/>
        <w:jc w:val="both"/>
        <w:rPr>
          <w:sz w:val="22"/>
          <w:szCs w:val="22"/>
        </w:rPr>
      </w:pPr>
      <w:bookmarkStart w:id="32" w:name="bookmark32"/>
      <w:bookmarkEnd w:id="32"/>
      <w:r>
        <w:rPr>
          <w:b/>
          <w:bCs/>
          <w:sz w:val="22"/>
          <w:szCs w:val="22"/>
        </w:rPr>
        <w:t>OCHRANA A ZPRACOVÁNÍ OSOBNÍCH ÚDAJŮ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9"/>
        </w:tabs>
        <w:spacing w:after="280"/>
        <w:ind w:left="580" w:hanging="580"/>
        <w:jc w:val="both"/>
      </w:pPr>
      <w:bookmarkStart w:id="33" w:name="bookmark33"/>
      <w:bookmarkEnd w:id="33"/>
      <w:r>
        <w:t xml:space="preserve">V případě, že v souvislosti s </w:t>
      </w:r>
      <w:r>
        <w:t>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</w:t>
      </w:r>
      <w:r>
        <w:t xml:space="preserve">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</w:t>
      </w:r>
      <w:r>
        <w:t xml:space="preserve">na </w:t>
      </w:r>
      <w:hyperlink r:id="rId9" w:history="1">
        <w:r>
          <w:rPr>
            <w:color w:val="0000FF"/>
          </w:rPr>
          <w:t>http://www.poh.cz/informace-o-zpracovani-osobnich-</w:t>
        </w:r>
      </w:hyperlink>
      <w:r>
        <w:rPr>
          <w:color w:val="0000FF"/>
        </w:rPr>
        <w:t xml:space="preserve"> </w:t>
      </w:r>
      <w:hyperlink r:id="rId10" w:history="1">
        <w:r>
          <w:rPr>
            <w:color w:val="0000FF"/>
          </w:rPr>
          <w:t>udaju/d-1369/p1=1459</w:t>
        </w:r>
      </w:hyperlink>
      <w:r>
        <w:t>.</w:t>
      </w:r>
    </w:p>
    <w:p w:rsidR="00961C14" w:rsidRDefault="005E7FB2">
      <w:pPr>
        <w:pStyle w:val="Style2"/>
        <w:numPr>
          <w:ilvl w:val="0"/>
          <w:numId w:val="1"/>
        </w:numPr>
        <w:shd w:val="clear" w:color="auto" w:fill="auto"/>
        <w:tabs>
          <w:tab w:val="left" w:pos="559"/>
        </w:tabs>
        <w:spacing w:after="220"/>
        <w:jc w:val="both"/>
        <w:rPr>
          <w:sz w:val="22"/>
          <w:szCs w:val="22"/>
        </w:rPr>
      </w:pPr>
      <w:bookmarkStart w:id="34" w:name="bookmark34"/>
      <w:bookmarkEnd w:id="34"/>
      <w:r>
        <w:rPr>
          <w:b/>
          <w:bCs/>
          <w:sz w:val="22"/>
          <w:szCs w:val="22"/>
        </w:rPr>
        <w:t xml:space="preserve">ZÁVĚREČNÁ </w:t>
      </w:r>
      <w:r>
        <w:rPr>
          <w:b/>
          <w:bCs/>
          <w:sz w:val="22"/>
          <w:szCs w:val="22"/>
        </w:rPr>
        <w:t>USTANOVENÍ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59"/>
        </w:tabs>
        <w:ind w:left="580" w:hanging="580"/>
        <w:jc w:val="both"/>
      </w:pPr>
      <w:bookmarkStart w:id="35" w:name="bookmark35"/>
      <w:bookmarkEnd w:id="35"/>
      <w:r>
        <w:t>Smluvní strany jmenovaly zástupce, kteří jsou zmocněni předávat a přejímat předmět této smlouvy a odsouhlasit fakturaci</w:t>
      </w:r>
      <w:r>
        <w:br w:type="page"/>
      </w:r>
    </w:p>
    <w:p w:rsidR="00961C14" w:rsidRDefault="005E7FB2">
      <w:pPr>
        <w:pStyle w:val="Style2"/>
        <w:shd w:val="clear" w:color="auto" w:fill="auto"/>
        <w:spacing w:after="220"/>
        <w:ind w:firstLine="920"/>
        <w:jc w:val="both"/>
      </w:pPr>
      <w:r>
        <w:lastRenderedPageBreak/>
        <w:t>Zástupce Objednatele</w:t>
      </w:r>
      <w:proofErr w:type="gramStart"/>
      <w:r>
        <w:t xml:space="preserve">: </w:t>
      </w:r>
      <w:r>
        <w:rPr>
          <w:b/>
          <w:bCs/>
        </w:rPr>
        <w:t>.</w:t>
      </w:r>
      <w:proofErr w:type="gramEnd"/>
    </w:p>
    <w:p w:rsidR="00961C14" w:rsidRDefault="005E7FB2">
      <w:pPr>
        <w:pStyle w:val="Style2"/>
        <w:shd w:val="clear" w:color="auto" w:fill="auto"/>
        <w:spacing w:after="220"/>
        <w:ind w:firstLine="920"/>
        <w:jc w:val="both"/>
      </w:pPr>
      <w:r>
        <w:t>Zástupce Zhotovitele: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84"/>
        </w:tabs>
        <w:ind w:left="580" w:hanging="580"/>
        <w:jc w:val="both"/>
      </w:pPr>
      <w:bookmarkStart w:id="36" w:name="bookmark36"/>
      <w:bookmarkEnd w:id="36"/>
      <w:r>
        <w:t xml:space="preserve">Obě smluvní strany shodně prohlašují, že si tuto smlouvu před jejím podpisem </w:t>
      </w:r>
      <w:r>
        <w:t>přečetly, že byla uzavřena po vzájemném projednání podle jejich pravé a svobodné vůle, určitě, vážně a srozumitelně, nikoliv v tísni a za nápadně nevýhodných podmínek.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84"/>
        </w:tabs>
        <w:ind w:left="580" w:hanging="580"/>
        <w:jc w:val="both"/>
      </w:pPr>
      <w:bookmarkStart w:id="37" w:name="bookmark37"/>
      <w:bookmarkEnd w:id="37"/>
      <w:r>
        <w:t>Smluvní strany berou na vědomí, že Povodí Ohře, státní podnik, je povinen zveřejnit obra</w:t>
      </w:r>
      <w:r>
        <w:t>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</w:t>
      </w:r>
      <w:r>
        <w:t xml:space="preserve">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</w:t>
      </w:r>
      <w:r>
        <w:t>řídí touto smlouvou."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84"/>
        </w:tabs>
        <w:ind w:left="580" w:hanging="580"/>
        <w:jc w:val="both"/>
      </w:pPr>
      <w:bookmarkStart w:id="38" w:name="bookmark38"/>
      <w:bookmarkEnd w:id="38"/>
      <w:r>
        <w:t>Změny a doplňky této smlouvy lze činit pouze písemně, číslovanými dodatky, podepsanými oběma smluvními stranami.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84"/>
        </w:tabs>
        <w:ind w:left="580" w:hanging="580"/>
        <w:jc w:val="both"/>
      </w:pPr>
      <w:bookmarkStart w:id="39" w:name="bookmark39"/>
      <w:bookmarkEnd w:id="39"/>
      <w:r>
        <w:t xml:space="preserve">Smlouva nabývá platnosti dnem jejího podpisu poslední ze smluvních stran a účinnosti zveřejněním v Registru smluv, pokud </w:t>
      </w:r>
      <w:r>
        <w:t>této účinnosti dle příslušných ustanovení smlouvy nenabude později.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bookmarkStart w:id="40" w:name="bookmark40"/>
      <w:bookmarkEnd w:id="40"/>
      <w:r>
        <w:t>Smlouva je sepsána ve dvou vyhotoveních, z nichž po jednom obdrží každá smluvní strana.</w:t>
      </w:r>
    </w:p>
    <w:p w:rsidR="00961C14" w:rsidRDefault="005E7FB2">
      <w:pPr>
        <w:pStyle w:val="Style2"/>
        <w:numPr>
          <w:ilvl w:val="1"/>
          <w:numId w:val="1"/>
        </w:numPr>
        <w:shd w:val="clear" w:color="auto" w:fill="auto"/>
        <w:tabs>
          <w:tab w:val="left" w:pos="584"/>
        </w:tabs>
        <w:jc w:val="both"/>
      </w:pPr>
      <w:bookmarkStart w:id="41" w:name="bookmark41"/>
      <w:bookmarkEnd w:id="41"/>
      <w:r>
        <w:t>Seznam příloh</w:t>
      </w:r>
    </w:p>
    <w:p w:rsidR="00961C14" w:rsidRDefault="005E7FB2">
      <w:pPr>
        <w:pStyle w:val="Style2"/>
        <w:shd w:val="clear" w:color="auto" w:fill="auto"/>
        <w:spacing w:after="0"/>
        <w:ind w:firstLine="580"/>
        <w:jc w:val="both"/>
      </w:pPr>
      <w:r>
        <w:t>Příloha č. 1 Nabídka č. NAB-71413-X3K7_0</w:t>
      </w:r>
    </w:p>
    <w:p w:rsidR="00961C14" w:rsidRDefault="005E7FB2">
      <w:pPr>
        <w:pStyle w:val="Style2"/>
        <w:shd w:val="clear" w:color="auto" w:fill="auto"/>
        <w:spacing w:after="640"/>
        <w:ind w:firstLine="580"/>
        <w:jc w:val="both"/>
      </w:pPr>
      <w:r>
        <w:t>Příloha č. 2 Zmocnění k zastupování ve věcech</w:t>
      </w:r>
      <w:r>
        <w:t xml:space="preserve"> podepisování dokumentů</w:t>
      </w:r>
    </w:p>
    <w:p w:rsidR="00961C14" w:rsidRDefault="005E7FB2">
      <w:pPr>
        <w:pStyle w:val="Style2"/>
        <w:shd w:val="clear" w:color="auto" w:fill="auto"/>
        <w:tabs>
          <w:tab w:val="left" w:pos="1320"/>
          <w:tab w:val="left" w:leader="dot" w:pos="3614"/>
        </w:tabs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1341120" distL="114300" distR="1141095" simplePos="0" relativeHeight="125829378" behindDoc="0" locked="0" layoutInCell="1" allowOverlap="1">
                <wp:simplePos x="0" y="0"/>
                <wp:positionH relativeFrom="page">
                  <wp:posOffset>4044950</wp:posOffset>
                </wp:positionH>
                <wp:positionV relativeFrom="paragraph">
                  <wp:posOffset>12700</wp:posOffset>
                </wp:positionV>
                <wp:extent cx="1085215" cy="3625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C14" w:rsidRDefault="005E7FB2">
                            <w:pPr>
                              <w:pStyle w:val="Style2"/>
                              <w:shd w:val="clear" w:color="auto" w:fill="auto"/>
                              <w:spacing w:after="0" w:line="252" w:lineRule="auto"/>
                            </w:pPr>
                            <w:r>
                              <w:t>V Chomutově dne za Objednatele: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18.5pt;margin-top:1pt;width:85.45pt;height:28.55pt;z-index:125829378;visibility:visible;mso-wrap-style:square;mso-wrap-distance-left:9pt;mso-wrap-distance-top:0;mso-wrap-distance-right:89.85pt;mso-wrap-distance-bottom:10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" filled="f" stroked="f">
                <v:textbox inset="0,0,0,0">
                  <w:txbxContent>
                    <w:p w:rsidR="00961C14" w:rsidRDefault="005E7FB2">
                      <w:pPr>
                        <w:pStyle w:val="Style2"/>
                        <w:shd w:val="clear" w:color="auto" w:fill="auto"/>
                        <w:spacing w:after="0" w:line="252" w:lineRule="auto"/>
                      </w:pPr>
                      <w:r>
                        <w:t>V Chomutově dne za Objednatele: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3960" distB="0" distL="690245" distR="114300" simplePos="0" relativeHeight="125829380" behindDoc="0" locked="0" layoutInCell="1" allowOverlap="1">
                <wp:simplePos x="0" y="0"/>
                <wp:positionH relativeFrom="page">
                  <wp:posOffset>4620895</wp:posOffset>
                </wp:positionH>
                <wp:positionV relativeFrom="paragraph">
                  <wp:posOffset>1216660</wp:posOffset>
                </wp:positionV>
                <wp:extent cx="1536065" cy="4997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C14" w:rsidRDefault="005E7FB2">
                            <w:pPr>
                              <w:pStyle w:val="Style2"/>
                              <w:shd w:val="clear" w:color="auto" w:fill="auto"/>
                              <w:spacing w:after="180"/>
                              <w:jc w:val="center"/>
                            </w:pPr>
                            <w:r>
                              <w:t>Povodí Ohře, státní podnik</w:t>
                            </w:r>
                          </w:p>
                          <w:p w:rsidR="00961C14" w:rsidRDefault="005E7FB2">
                            <w:pPr>
                              <w:pStyle w:val="Style2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Ředitel správy povodí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363.85pt;margin-top:95.8pt;width:120.95pt;height:39.35pt;z-index:125829380;visibility:visible;mso-wrap-style:square;mso-wrap-distance-left:54.35pt;mso-wrap-distance-top:94.8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" filled="f" stroked="f">
                <v:textbox inset="0,0,0,0">
                  <w:txbxContent>
                    <w:p w:rsidR="00961C14" w:rsidRDefault="005E7FB2">
                      <w:pPr>
                        <w:pStyle w:val="Style2"/>
                        <w:shd w:val="clear" w:color="auto" w:fill="auto"/>
                        <w:spacing w:after="180"/>
                        <w:jc w:val="center"/>
                      </w:pPr>
                      <w:r>
                        <w:t>Povodí Ohře, státní podnik</w:t>
                      </w:r>
                    </w:p>
                    <w:p w:rsidR="00961C14" w:rsidRDefault="005E7FB2">
                      <w:pPr>
                        <w:pStyle w:val="Style2"/>
                        <w:shd w:val="clear" w:color="auto" w:fill="auto"/>
                        <w:spacing w:after="0"/>
                        <w:jc w:val="center"/>
                      </w:pPr>
                      <w:r>
                        <w:t>Ředitel správy povodí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</w:t>
      </w:r>
      <w:r>
        <w:tab/>
      </w:r>
      <w:r>
        <w:tab/>
      </w:r>
    </w:p>
    <w:p w:rsidR="00961C14" w:rsidRDefault="005E7FB2">
      <w:pPr>
        <w:pStyle w:val="Style2"/>
        <w:shd w:val="clear" w:color="auto" w:fill="auto"/>
        <w:spacing w:after="1380"/>
        <w:jc w:val="both"/>
      </w:pPr>
      <w:r>
        <w:t>za Zhotovitele:</w:t>
      </w:r>
    </w:p>
    <w:p w:rsidR="00961C14" w:rsidRDefault="005E7FB2">
      <w:pPr>
        <w:pStyle w:val="Style2"/>
        <w:shd w:val="clear" w:color="auto" w:fill="auto"/>
        <w:tabs>
          <w:tab w:val="left" w:pos="1320"/>
        </w:tabs>
        <w:spacing w:after="0"/>
        <w:jc w:val="center"/>
      </w:pPr>
      <w:r>
        <w:t>Altium International s.r.o.</w:t>
      </w:r>
      <w:r>
        <w:br/>
      </w:r>
      <w:r>
        <w:rPr>
          <w:b/>
          <w:bCs/>
        </w:rPr>
        <w:t>.</w:t>
      </w:r>
      <w:r>
        <w:rPr>
          <w:b/>
          <w:bCs/>
        </w:rPr>
        <w:tab/>
      </w:r>
      <w:proofErr w:type="gramStart"/>
      <w:r>
        <w:rPr>
          <w:b/>
          <w:bCs/>
        </w:rPr>
        <w:t xml:space="preserve">. </w:t>
      </w:r>
      <w:r>
        <w:t>,</w:t>
      </w:r>
      <w:proofErr w:type="gramEnd"/>
      <w:r>
        <w:t xml:space="preserve"> servisní manažer,</w:t>
      </w:r>
    </w:p>
    <w:p w:rsidR="00961C14" w:rsidRDefault="005E7FB2">
      <w:pPr>
        <w:pStyle w:val="Style2"/>
        <w:shd w:val="clear" w:color="auto" w:fill="auto"/>
        <w:ind w:firstLine="920"/>
        <w:jc w:val="both"/>
        <w:sectPr w:rsidR="00961C14">
          <w:footerReference w:type="default" r:id="rId11"/>
          <w:pgSz w:w="11909" w:h="16838"/>
          <w:pgMar w:top="1349" w:right="1552" w:bottom="1253" w:left="1376" w:header="921" w:footer="3" w:gutter="0"/>
          <w:pgNumType w:start="1"/>
          <w:cols w:space="720"/>
          <w:noEndnote/>
          <w:docGrid w:linePitch="360"/>
        </w:sectPr>
      </w:pPr>
      <w:r>
        <w:t>na základě plné moci</w:t>
      </w:r>
    </w:p>
    <w:p w:rsidR="00961C14" w:rsidRDefault="005E7FB2">
      <w:pPr>
        <w:pStyle w:val="Style17"/>
        <w:keepNext/>
        <w:keepLines/>
        <w:framePr w:w="4181" w:h="370" w:wrap="none" w:hAnchor="page" w:x="1395" w:y="1"/>
        <w:shd w:val="clear" w:color="auto" w:fill="auto"/>
      </w:pPr>
      <w:bookmarkStart w:id="42" w:name="bookmark42"/>
      <w:bookmarkStart w:id="43" w:name="bookmark43"/>
      <w:bookmarkStart w:id="44" w:name="bookmark44"/>
      <w:r>
        <w:lastRenderedPageBreak/>
        <w:t xml:space="preserve">Příloha č. 1 </w:t>
      </w:r>
      <w:r>
        <w:rPr>
          <w:sz w:val="22"/>
          <w:szCs w:val="22"/>
        </w:rPr>
        <w:t xml:space="preserve">Nabídka č. </w:t>
      </w:r>
      <w:r>
        <w:t>NAB-71413-X3K7_0</w:t>
      </w:r>
      <w:bookmarkEnd w:id="42"/>
      <w:bookmarkEnd w:id="43"/>
      <w:bookmarkEnd w:id="4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2899"/>
        <w:gridCol w:w="1200"/>
        <w:gridCol w:w="1709"/>
        <w:gridCol w:w="1090"/>
      </w:tblGrid>
      <w:tr w:rsidR="00961C14">
        <w:tblPrEx>
          <w:tblCellMar>
            <w:top w:w="0" w:type="dxa"/>
            <w:bottom w:w="0" w:type="dxa"/>
          </w:tblCellMar>
        </w:tblPrEx>
        <w:trPr>
          <w:trHeight w:hRule="exact" w:val="1752"/>
        </w:trPr>
        <w:tc>
          <w:tcPr>
            <w:tcW w:w="8170" w:type="dxa"/>
            <w:gridSpan w:val="5"/>
            <w:shd w:val="clear" w:color="auto" w:fill="FFFFFF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280"/>
              <w:rPr>
                <w:sz w:val="58"/>
                <w:szCs w:val="58"/>
              </w:rPr>
            </w:pPr>
            <w:r>
              <w:rPr>
                <w:sz w:val="96"/>
                <w:szCs w:val="96"/>
              </w:rPr>
              <w:t xml:space="preserve">0 </w:t>
            </w:r>
            <w:r>
              <w:rPr>
                <w:sz w:val="58"/>
                <w:szCs w:val="58"/>
              </w:rPr>
              <w:t>Altium</w:t>
            </w: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4171" w:type="dxa"/>
            <w:gridSpan w:val="2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Altium International </w:t>
            </w:r>
            <w:proofErr w:type="gramStart"/>
            <w:r>
              <w:rPr>
                <w:b/>
                <w:bCs/>
                <w:sz w:val="14"/>
                <w:szCs w:val="14"/>
              </w:rPr>
              <w:t>§&lt;</w:t>
            </w:r>
            <w:proofErr w:type="gramEnd"/>
            <w:r>
              <w:rPr>
                <w:b/>
                <w:bCs/>
                <w:sz w:val="14"/>
                <w:szCs w:val="14"/>
              </w:rPr>
              <w:t>£&lt;&amp;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mb»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*-: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NAB-71413-X3K7.0</w:t>
            </w: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72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Nalgj£l£ft69/2</w:t>
            </w:r>
          </w:p>
        </w:tc>
        <w:tc>
          <w:tcPr>
            <w:tcW w:w="289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Rtótmdo: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06.07.2025</w:t>
            </w: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72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190 00 Praha 9</w:t>
            </w:r>
          </w:p>
        </w:tc>
        <w:tc>
          <w:tcPr>
            <w:tcW w:w="289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Měxuj: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CZK</w:t>
            </w: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4171" w:type="dxa"/>
            <w:gridSpan w:val="2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Tel/Fax: &gt;420 244 001231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VjvpxajcswaJ;</w:t>
            </w:r>
          </w:p>
        </w:tc>
        <w:tc>
          <w:tcPr>
            <w:tcW w:w="170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4171" w:type="dxa"/>
            <w:gridSpan w:val="2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(DIČ) IČ: (CZJ25791079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Tel:</w:t>
            </w:r>
          </w:p>
        </w:tc>
        <w:tc>
          <w:tcPr>
            <w:tcW w:w="170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171" w:type="dxa"/>
            <w:gridSpan w:val="2"/>
            <w:shd w:val="clear" w:color="auto" w:fill="FFFFFF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6"/>
                <w:szCs w:val="16"/>
              </w:rPr>
            </w:pPr>
            <w:hyperlink r:id="rId12" w:history="1">
              <w: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infQ.cz@altium.net</w:t>
              </w:r>
            </w:hyperlink>
          </w:p>
        </w:tc>
        <w:tc>
          <w:tcPr>
            <w:tcW w:w="1200" w:type="dxa"/>
            <w:shd w:val="clear" w:color="auto" w:fill="FFFFFF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Email:</w:t>
            </w:r>
          </w:p>
        </w:tc>
        <w:tc>
          <w:tcPr>
            <w:tcW w:w="170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272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Odběratel:</w:t>
            </w:r>
          </w:p>
        </w:tc>
        <w:tc>
          <w:tcPr>
            <w:tcW w:w="289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4171" w:type="dxa"/>
            <w:gridSpan w:val="2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de-DE" w:eastAsia="de-DE" w:bidi="de-DE"/>
              </w:rPr>
              <w:t xml:space="preserve">SßXÖJli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h!£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&amp;&amp;QÍR0SU1&amp;</w:t>
            </w: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72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ae*w£aya42i9</w:t>
            </w:r>
          </w:p>
        </w:tc>
        <w:tc>
          <w:tcPr>
            <w:tcW w:w="289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Tel:</w:t>
            </w:r>
          </w:p>
        </w:tc>
        <w:tc>
          <w:tcPr>
            <w:tcW w:w="2799" w:type="dxa"/>
            <w:gridSpan w:val="2"/>
            <w:shd w:val="clear" w:color="auto" w:fill="FFFFFF"/>
            <w:vAlign w:val="bottom"/>
          </w:tcPr>
          <w:p w:rsidR="00961C14" w:rsidRDefault="00961C14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160"/>
              <w:rPr>
                <w:sz w:val="14"/>
                <w:szCs w:val="14"/>
              </w:rPr>
            </w:pPr>
            <w:bookmarkStart w:id="45" w:name="_GoBack"/>
            <w:bookmarkEnd w:id="45"/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272" w:type="dxa"/>
            <w:shd w:val="clear" w:color="auto" w:fill="FFFFFF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de-DE" w:eastAsia="de-DE" w:bidi="de-DE"/>
              </w:rPr>
              <w:t>43003&amp;ÜÄOMax</w:t>
            </w:r>
          </w:p>
        </w:tc>
        <w:tc>
          <w:tcPr>
            <w:tcW w:w="289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Email:</w:t>
            </w:r>
          </w:p>
        </w:tc>
        <w:tc>
          <w:tcPr>
            <w:tcW w:w="170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272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&lt;Ul9lRIP5»JJ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mis.</w:t>
            </w: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4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de-DE" w:eastAsia="de-DE" w:bidi="de-DE"/>
              </w:rPr>
              <w:t>CenazatadÄk</w:t>
            </w: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72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42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iedíwxkw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 DPH</w:t>
            </w: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72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4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 DPH</w:t>
            </w: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272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tabs>
                <w:tab w:val="left" w:pos="1296"/>
              </w:tabs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PJ&amp;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de-DE" w:eastAsia="de-DE" w:bidi="de-DE"/>
              </w:rPr>
              <w:t xml:space="preserve">JÖP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tŘCbXllKa j e</w:t>
            </w: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272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wučeha yyměuix </w:t>
            </w:r>
            <w:r>
              <w:rPr>
                <w:sz w:val="12"/>
                <w:szCs w:val="12"/>
              </w:rPr>
              <w:t xml:space="preserve">ecd 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1272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C2397AD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7890 Micro ECD with EPC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1KS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4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192810,86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192810,86</w:t>
            </w: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272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left="11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(d°100 km)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1KS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4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3100,00</w:t>
            </w: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72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H100000.01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de-DE" w:eastAsia="de-DE" w:bidi="de-DE"/>
              </w:rPr>
              <w:t>SsodÄOiöÄäioä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KS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4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2600,00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10400,00</w:t>
            </w: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72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H500000.03</w:t>
            </w:r>
          </w:p>
        </w:tc>
        <w:tc>
          <w:tcPr>
            <w:tcW w:w="289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56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UbJÓStó&amp;&amp; éáíitó ECD</w:t>
            </w:r>
          </w:p>
        </w:tc>
        <w:tc>
          <w:tcPr>
            <w:tcW w:w="120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1KS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4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15500,00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15500,00</w:t>
            </w: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72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PedAcú 6-12 twtoú po pw.eai pJžiednáxK^</w:t>
            </w: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72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FFFFFF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yp&amp;WOT</w:t>
            </w:r>
            <w:proofErr w:type="gramStart"/>
            <w:r>
              <w:rPr>
                <w:sz w:val="13"/>
                <w:szCs w:val="13"/>
              </w:rPr>
              <w:t>£,do</w:t>
            </w:r>
            <w:proofErr w:type="gramEnd"/>
            <w:r>
              <w:rPr>
                <w:sz w:val="13"/>
                <w:szCs w:val="13"/>
              </w:rPr>
              <w:t xml:space="preserve"> 7 doů po </w:t>
            </w:r>
            <w:r>
              <w:rPr>
                <w:sz w:val="13"/>
                <w:szCs w:val="13"/>
                <w:lang w:val="de-DE" w:eastAsia="de-DE" w:bidi="de-DE"/>
              </w:rPr>
              <w:t>oWÄdßÄJJl</w:t>
            </w: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72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4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(bez DPH)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221810,86</w:t>
            </w: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72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DPH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46 580,28</w:t>
            </w: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72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20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4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s DPH [CZK]</w:t>
            </w:r>
          </w:p>
        </w:tc>
        <w:tc>
          <w:tcPr>
            <w:tcW w:w="1090" w:type="dxa"/>
            <w:shd w:val="clear" w:color="auto" w:fill="FFFFFF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3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268391,14</w:t>
            </w:r>
          </w:p>
        </w:tc>
      </w:tr>
      <w:tr w:rsidR="00961C14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272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  <w:tc>
          <w:tcPr>
            <w:tcW w:w="2899" w:type="dxa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de-DE" w:eastAsia="de-DE" w:bidi="de-DE"/>
              </w:rPr>
              <w:t xml:space="preserve">3Ä, </w:t>
            </w:r>
            <w:r>
              <w:rPr>
                <w:sz w:val="13"/>
                <w:szCs w:val="13"/>
              </w:rPr>
              <w:t xml:space="preserve">äsl^y </w:t>
            </w:r>
            <w:r>
              <w:rPr>
                <w:sz w:val="13"/>
                <w:szCs w:val="13"/>
              </w:rPr>
              <w:t>objednavky.cz@aitium. net. V</w:t>
            </w:r>
          </w:p>
        </w:tc>
        <w:tc>
          <w:tcPr>
            <w:tcW w:w="2909" w:type="dxa"/>
            <w:gridSpan w:val="2"/>
            <w:shd w:val="clear" w:color="auto" w:fill="FFFFFF"/>
            <w:vAlign w:val="bottom"/>
          </w:tcPr>
          <w:p w:rsidR="00961C14" w:rsidRDefault="005E7FB2">
            <w:pPr>
              <w:pStyle w:val="Style20"/>
              <w:framePr w:w="8170" w:h="8587" w:wrap="none" w:hAnchor="page" w:x="1861" w:y="467"/>
              <w:shd w:val="clear" w:color="auto" w:fill="auto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v^j </w:t>
            </w:r>
            <w:r>
              <w:rPr>
                <w:sz w:val="13"/>
                <w:szCs w:val="13"/>
                <w:lang w:val="de-DE" w:eastAsia="de-DE" w:bidi="de-DE"/>
              </w:rPr>
              <w:t xml:space="preserve">UXßSlXe </w:t>
            </w:r>
            <w:r>
              <w:rPr>
                <w:sz w:val="13"/>
                <w:szCs w:val="13"/>
              </w:rPr>
              <w:t>tótó S&amp;JJSXé £&amp;&amp;&amp;&amp;-</w:t>
            </w:r>
          </w:p>
        </w:tc>
        <w:tc>
          <w:tcPr>
            <w:tcW w:w="1090" w:type="dxa"/>
            <w:shd w:val="clear" w:color="auto" w:fill="FFFFFF"/>
          </w:tcPr>
          <w:p w:rsidR="00961C14" w:rsidRDefault="00961C14">
            <w:pPr>
              <w:framePr w:w="8170" w:h="8587" w:wrap="none" w:hAnchor="page" w:x="1861" w:y="467"/>
              <w:rPr>
                <w:sz w:val="10"/>
                <w:szCs w:val="10"/>
              </w:rPr>
            </w:pPr>
          </w:p>
        </w:tc>
      </w:tr>
    </w:tbl>
    <w:p w:rsidR="00961C14" w:rsidRDefault="00961C14">
      <w:pPr>
        <w:framePr w:w="8170" w:h="8587" w:wrap="none" w:hAnchor="page" w:x="1861" w:y="467"/>
        <w:spacing w:line="1" w:lineRule="exact"/>
      </w:pPr>
    </w:p>
    <w:p w:rsidR="00961C14" w:rsidRDefault="005E7FB2">
      <w:pPr>
        <w:pStyle w:val="Style32"/>
        <w:framePr w:w="8107" w:h="979" w:wrap="none" w:hAnchor="page" w:x="1846" w:y="9188"/>
        <w:shd w:val="clear" w:color="auto" w:fill="auto"/>
        <w:tabs>
          <w:tab w:val="left" w:pos="1930"/>
          <w:tab w:val="left" w:pos="2582"/>
        </w:tabs>
        <w:spacing w:after="0"/>
      </w:pPr>
      <w:r>
        <w:t>&amp;WAltium international</w:t>
      </w:r>
      <w:r>
        <w:tab/>
        <w:t>je</w:t>
      </w:r>
      <w:r>
        <w:tab/>
        <w:t xml:space="preserve">v </w:t>
      </w:r>
      <w:r>
        <w:rPr>
          <w:lang w:val="de-DE" w:eastAsia="de-DE" w:bidi="de-DE"/>
        </w:rPr>
        <w:t>Sfe&amp;h&amp;ÜMÜ (S&amp;Ütaö&amp;O&amp;Il WfeJäfeto§aMta *£JÄ&amp; 9S1</w:t>
      </w:r>
      <w:proofErr w:type="gramStart"/>
      <w:r>
        <w:rPr>
          <w:lang w:val="de-DE" w:eastAsia="de-DE" w:bidi="de-DE"/>
        </w:rPr>
        <w:t>Ö!K</w:t>
      </w:r>
      <w:proofErr w:type="gramEnd"/>
      <w:r>
        <w:rPr>
          <w:lang w:val="de-DE" w:eastAsia="de-DE" w:bidi="de-DE"/>
        </w:rPr>
        <w:t xml:space="preserve">- Ä </w:t>
      </w:r>
      <w:r>
        <w:t>70568. &amp;&amp;24.</w:t>
      </w:r>
    </w:p>
    <w:p w:rsidR="00961C14" w:rsidRDefault="005E7FB2">
      <w:pPr>
        <w:pStyle w:val="Style32"/>
        <w:framePr w:w="8107" w:h="979" w:wrap="none" w:hAnchor="page" w:x="1846" w:y="9188"/>
        <w:shd w:val="clear" w:color="auto" w:fill="auto"/>
        <w:spacing w:after="160"/>
      </w:pPr>
      <w:r>
        <w:t xml:space="preserve">&amp;RJ&amp; 1999- </w:t>
      </w:r>
      <w:r>
        <w:rPr>
          <w:lang w:val="de-DE" w:eastAsia="de-DE" w:bidi="de-DE"/>
        </w:rPr>
        <w:t xml:space="preserve">ttöSlÜQÄMv </w:t>
      </w:r>
      <w:r>
        <w:t xml:space="preserve">a </w:t>
      </w:r>
      <w:r>
        <w:rPr>
          <w:lang w:val="de-DE" w:eastAsia="de-DE" w:bidi="de-DE"/>
        </w:rPr>
        <w:t xml:space="preserve">SäJRßSSäiflSM, </w:t>
      </w:r>
      <w:r>
        <w:t xml:space="preserve">SSWéáMÍ. léS9 OžfeídJSZ </w:t>
      </w:r>
      <w:r>
        <w:rPr>
          <w:lang w:val="de-DE" w:eastAsia="de-DE" w:bidi="de-DE"/>
        </w:rPr>
        <w:t xml:space="preserve">i$ßU </w:t>
      </w:r>
      <w:r>
        <w:t xml:space="preserve">"SfeSJlSSlOÍ </w:t>
      </w:r>
      <w:r>
        <w:rPr>
          <w:lang w:val="de-DE" w:eastAsia="de-DE" w:bidi="de-DE"/>
        </w:rPr>
        <w:t>82</w:t>
      </w:r>
      <w:proofErr w:type="gramStart"/>
      <w:r>
        <w:rPr>
          <w:lang w:val="de-DE" w:eastAsia="de-DE" w:bidi="de-DE"/>
        </w:rPr>
        <w:t xml:space="preserve">ÖiQjCÜ» </w:t>
      </w:r>
      <w:r>
        <w:t>Altium</w:t>
      </w:r>
      <w:proofErr w:type="gramEnd"/>
      <w:r>
        <w:t xml:space="preserve"> International $j^", </w:t>
      </w:r>
      <w:hyperlink r:id="rId13" w:history="1">
        <w:r>
          <w:t>http://www.hpst.cz/obchodnl-podminky</w:t>
        </w:r>
      </w:hyperlink>
    </w:p>
    <w:p w:rsidR="00961C14" w:rsidRDefault="005E7FB2">
      <w:pPr>
        <w:pStyle w:val="Style32"/>
        <w:framePr w:w="8107" w:h="979" w:wrap="none" w:hAnchor="page" w:x="1846" w:y="9188"/>
        <w:shd w:val="clear" w:color="auto" w:fill="auto"/>
        <w:spacing w:after="0" w:line="264" w:lineRule="auto"/>
        <w:ind w:left="2240"/>
        <w:rPr>
          <w:sz w:val="14"/>
          <w:szCs w:val="14"/>
        </w:rPr>
      </w:pPr>
      <w:r>
        <w:rPr>
          <w:b/>
          <w:bCs/>
          <w:sz w:val="14"/>
          <w:szCs w:val="14"/>
        </w:rPr>
        <w:t>06.06.2025</w:t>
      </w:r>
    </w:p>
    <w:p w:rsidR="00961C14" w:rsidRDefault="005E7FB2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900430</wp:posOffset>
            </wp:positionH>
            <wp:positionV relativeFrom="margin">
              <wp:posOffset>484505</wp:posOffset>
            </wp:positionV>
            <wp:extent cx="5672455" cy="61506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672455" cy="615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line="360" w:lineRule="exact"/>
      </w:pPr>
    </w:p>
    <w:p w:rsidR="00961C14" w:rsidRDefault="00961C14">
      <w:pPr>
        <w:spacing w:after="369" w:line="1" w:lineRule="exact"/>
      </w:pPr>
    </w:p>
    <w:p w:rsidR="00961C14" w:rsidRDefault="00961C14">
      <w:pPr>
        <w:spacing w:line="1" w:lineRule="exact"/>
      </w:pPr>
    </w:p>
    <w:sectPr w:rsidR="00961C14">
      <w:footerReference w:type="default" r:id="rId15"/>
      <w:pgSz w:w="11909" w:h="16838"/>
      <w:pgMar w:top="1387" w:right="1552" w:bottom="1066" w:left="1394" w:header="95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FB2" w:rsidRDefault="005E7FB2">
      <w:r>
        <w:separator/>
      </w:r>
    </w:p>
  </w:endnote>
  <w:endnote w:type="continuationSeparator" w:id="0">
    <w:p w:rsidR="005E7FB2" w:rsidRDefault="005E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C14" w:rsidRDefault="005E7FB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9959340</wp:posOffset>
              </wp:positionV>
              <wp:extent cx="676910" cy="1644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1C14" w:rsidRDefault="005E7FB2">
                          <w:pPr>
                            <w:pStyle w:val="Style6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63.6pt;margin-top:784.2pt;width:53.3pt;height:12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" filled="f" stroked="f">
              <v:textbox style="mso-fit-shape-to-text:t" inset="0,0,0,0">
                <w:txbxContent>
                  <w:p w:rsidR="00961C14" w:rsidRDefault="005E7FB2">
                    <w:pPr>
                      <w:pStyle w:val="Style6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C14" w:rsidRDefault="005E7FB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5899150</wp:posOffset>
              </wp:positionH>
              <wp:positionV relativeFrom="page">
                <wp:posOffset>9951720</wp:posOffset>
              </wp:positionV>
              <wp:extent cx="676910" cy="1644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1C14" w:rsidRDefault="005E7FB2">
                          <w:pPr>
                            <w:pStyle w:val="Style6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464.5pt;margin-top:783.6pt;width:53.3pt;height:12.9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" filled="f" stroked="f">
              <v:textbox style="mso-fit-shape-to-text:t" inset="0,0,0,0">
                <w:txbxContent>
                  <w:p w:rsidR="00961C14" w:rsidRDefault="005E7FB2">
                    <w:pPr>
                      <w:pStyle w:val="Style6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FB2" w:rsidRDefault="005E7FB2"/>
  </w:footnote>
  <w:footnote w:type="continuationSeparator" w:id="0">
    <w:p w:rsidR="005E7FB2" w:rsidRDefault="005E7F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2321A"/>
    <w:multiLevelType w:val="multilevel"/>
    <w:tmpl w:val="8E3C177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14"/>
    <w:rsid w:val="005E7FB2"/>
    <w:rsid w:val="00961C14"/>
    <w:rsid w:val="00DE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1BFBB-D760-48F6-9106-2F357709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540" w:line="290" w:lineRule="auto"/>
      <w:ind w:firstLine="120"/>
    </w:pPr>
    <w:rPr>
      <w:rFonts w:ascii="Arial" w:eastAsia="Arial" w:hAnsi="Arial" w:cs="Arial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sz w:val="20"/>
      <w:szCs w:val="20"/>
    </w:rPr>
  </w:style>
  <w:style w:type="paragraph" w:customStyle="1" w:styleId="Style17">
    <w:name w:val="Style 17"/>
    <w:basedOn w:val="Normln"/>
    <w:link w:val="CharStyle18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after="80" w:line="286" w:lineRule="auto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protikorupcni-a-compliance-program/d-1346/p1=1458" TargetMode="External"/><Relationship Id="rId13" Type="http://schemas.openxmlformats.org/officeDocument/2006/relationships/hyperlink" Target="http://www.hpst.cz/obchodnl-podmink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-pr@poh.cz" TargetMode="External"/><Relationship Id="rId12" Type="http://schemas.openxmlformats.org/officeDocument/2006/relationships/hyperlink" Target="mailto:infQ.cz@altium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h.cz/informace-o-zpracovani-osobnich-udaju/d-1369/p1=1459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1568</Words>
  <Characters>9256</Characters>
  <Application>Microsoft Office Word</Application>
  <DocSecurity>0</DocSecurity>
  <Lines>77</Lines>
  <Paragraphs>21</Paragraphs>
  <ScaleCrop>false</ScaleCrop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NA DODÁVKU  (př.T815) PRO STATNÍ PODNIK POVODÍ Ohře</dc:title>
  <dc:subject/>
  <dc:creator>pražáková</dc:creator>
  <cp:keywords/>
  <cp:lastModifiedBy>Pavla Bartošová</cp:lastModifiedBy>
  <cp:revision>2</cp:revision>
  <dcterms:created xsi:type="dcterms:W3CDTF">2025-06-18T11:10:00Z</dcterms:created>
  <dcterms:modified xsi:type="dcterms:W3CDTF">2025-06-18T11:11:00Z</dcterms:modified>
</cp:coreProperties>
</file>