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BC819" w14:textId="77777777" w:rsidR="00F30301" w:rsidRDefault="00F30301">
      <w:pPr>
        <w:pStyle w:val="Zkladntext"/>
        <w:rPr>
          <w:sz w:val="40"/>
        </w:rPr>
      </w:pPr>
    </w:p>
    <w:p w14:paraId="59686D0D" w14:textId="77777777" w:rsidR="00F30301" w:rsidRDefault="00F30301">
      <w:pPr>
        <w:pStyle w:val="Zkladntext"/>
        <w:rPr>
          <w:sz w:val="40"/>
        </w:rPr>
      </w:pPr>
    </w:p>
    <w:p w14:paraId="162C833C" w14:textId="77777777" w:rsidR="00F30301" w:rsidRDefault="00F30301">
      <w:pPr>
        <w:pStyle w:val="Zkladntext"/>
        <w:rPr>
          <w:sz w:val="40"/>
        </w:rPr>
      </w:pPr>
    </w:p>
    <w:p w14:paraId="44B363C5" w14:textId="77777777" w:rsidR="00F30301" w:rsidRDefault="00F30301">
      <w:pPr>
        <w:pStyle w:val="Zkladntext"/>
        <w:rPr>
          <w:sz w:val="40"/>
        </w:rPr>
      </w:pPr>
    </w:p>
    <w:p w14:paraId="310767A4" w14:textId="77777777" w:rsidR="00F30301" w:rsidRDefault="00F30301">
      <w:pPr>
        <w:pStyle w:val="Zkladntext"/>
        <w:spacing w:before="284"/>
        <w:rPr>
          <w:sz w:val="40"/>
        </w:rPr>
      </w:pPr>
    </w:p>
    <w:p w14:paraId="041FC7B6" w14:textId="77777777" w:rsidR="00F30301" w:rsidRDefault="00000000">
      <w:pPr>
        <w:pStyle w:val="Nzev"/>
        <w:ind w:left="4"/>
      </w:pPr>
      <w:r>
        <w:rPr>
          <w:w w:val="90"/>
        </w:rPr>
        <w:t>SMLOUVA</w:t>
      </w:r>
      <w:r>
        <w:rPr>
          <w:spacing w:val="-3"/>
          <w:w w:val="90"/>
        </w:rPr>
        <w:t xml:space="preserve"> </w:t>
      </w:r>
      <w:r>
        <w:rPr>
          <w:w w:val="90"/>
        </w:rPr>
        <w:t>O</w:t>
      </w:r>
      <w:r>
        <w:rPr>
          <w:spacing w:val="-4"/>
          <w:w w:val="90"/>
        </w:rPr>
        <w:t xml:space="preserve"> DÍLO</w:t>
      </w:r>
    </w:p>
    <w:p w14:paraId="523D4F62" w14:textId="77777777" w:rsidR="00F30301" w:rsidRDefault="00000000">
      <w:pPr>
        <w:pStyle w:val="Nzev"/>
        <w:spacing w:before="1"/>
        <w:ind w:right="4"/>
      </w:pPr>
      <w:r>
        <w:rPr>
          <w:b w:val="0"/>
          <w:w w:val="90"/>
        </w:rPr>
        <w:t>-</w:t>
      </w:r>
      <w:r>
        <w:rPr>
          <w:b w:val="0"/>
          <w:spacing w:val="26"/>
        </w:rPr>
        <w:t xml:space="preserve"> </w:t>
      </w:r>
      <w:r>
        <w:rPr>
          <w:w w:val="90"/>
        </w:rPr>
        <w:t>Dodatek</w:t>
      </w:r>
      <w:r>
        <w:rPr>
          <w:spacing w:val="-1"/>
          <w:w w:val="90"/>
        </w:rPr>
        <w:t xml:space="preserve"> </w:t>
      </w:r>
      <w:r>
        <w:rPr>
          <w:w w:val="90"/>
        </w:rPr>
        <w:t>č.</w:t>
      </w:r>
      <w:r>
        <w:rPr>
          <w:spacing w:val="-2"/>
          <w:w w:val="90"/>
        </w:rPr>
        <w:t xml:space="preserve"> </w:t>
      </w:r>
      <w:r>
        <w:rPr>
          <w:spacing w:val="-10"/>
          <w:w w:val="90"/>
        </w:rPr>
        <w:t>1</w:t>
      </w:r>
    </w:p>
    <w:p w14:paraId="151B3A45" w14:textId="77777777" w:rsidR="00F30301" w:rsidRDefault="00F30301">
      <w:pPr>
        <w:pStyle w:val="Zkladntext"/>
        <w:rPr>
          <w:rFonts w:ascii="Segoe UI"/>
          <w:b/>
          <w:sz w:val="40"/>
        </w:rPr>
      </w:pPr>
    </w:p>
    <w:p w14:paraId="50973079" w14:textId="77777777" w:rsidR="00F30301" w:rsidRDefault="00F30301">
      <w:pPr>
        <w:pStyle w:val="Zkladntext"/>
        <w:rPr>
          <w:rFonts w:ascii="Segoe UI"/>
          <w:b/>
          <w:sz w:val="40"/>
        </w:rPr>
      </w:pPr>
    </w:p>
    <w:p w14:paraId="532B6FC4" w14:textId="77777777" w:rsidR="00F30301" w:rsidRDefault="00F30301">
      <w:pPr>
        <w:pStyle w:val="Zkladntext"/>
        <w:rPr>
          <w:rFonts w:ascii="Segoe UI"/>
          <w:b/>
          <w:sz w:val="40"/>
        </w:rPr>
      </w:pPr>
    </w:p>
    <w:p w14:paraId="446B9BED" w14:textId="77777777" w:rsidR="00F30301" w:rsidRDefault="00F30301">
      <w:pPr>
        <w:pStyle w:val="Zkladntext"/>
        <w:rPr>
          <w:rFonts w:ascii="Segoe UI"/>
          <w:b/>
          <w:sz w:val="40"/>
        </w:rPr>
      </w:pPr>
    </w:p>
    <w:p w14:paraId="6F49B840" w14:textId="77777777" w:rsidR="00F30301" w:rsidRDefault="00F30301">
      <w:pPr>
        <w:pStyle w:val="Zkladntext"/>
        <w:spacing w:before="146"/>
        <w:rPr>
          <w:rFonts w:ascii="Segoe UI"/>
          <w:b/>
          <w:sz w:val="40"/>
        </w:rPr>
      </w:pPr>
    </w:p>
    <w:p w14:paraId="7A2E5154" w14:textId="77777777" w:rsidR="00F30301" w:rsidRDefault="00000000">
      <w:pPr>
        <w:pStyle w:val="Nadpis1"/>
        <w:jc w:val="center"/>
      </w:pPr>
      <w:r>
        <w:rPr>
          <w:w w:val="90"/>
        </w:rPr>
        <w:t>MUSEum+,</w:t>
      </w:r>
      <w:r>
        <w:rPr>
          <w:spacing w:val="-6"/>
          <w:w w:val="90"/>
        </w:rPr>
        <w:t xml:space="preserve"> </w:t>
      </w:r>
      <w:r>
        <w:rPr>
          <w:w w:val="90"/>
        </w:rPr>
        <w:t>Industriální</w:t>
      </w:r>
      <w:r>
        <w:rPr>
          <w:spacing w:val="-5"/>
          <w:w w:val="90"/>
        </w:rPr>
        <w:t xml:space="preserve"> </w:t>
      </w:r>
      <w:r>
        <w:rPr>
          <w:w w:val="90"/>
        </w:rPr>
        <w:t>muzeum</w:t>
      </w:r>
      <w:r>
        <w:rPr>
          <w:spacing w:val="-4"/>
          <w:w w:val="90"/>
        </w:rPr>
        <w:t xml:space="preserve"> </w:t>
      </w:r>
      <w:r>
        <w:rPr>
          <w:w w:val="90"/>
        </w:rPr>
        <w:t>v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Ostravě</w:t>
      </w:r>
    </w:p>
    <w:p w14:paraId="5DF2FAE0" w14:textId="77777777" w:rsidR="00F30301" w:rsidRDefault="00000000">
      <w:pPr>
        <w:spacing w:before="1"/>
        <w:ind w:left="4013"/>
        <w:rPr>
          <w:rFonts w:ascii="Calibri"/>
          <w:sz w:val="28"/>
        </w:rPr>
      </w:pPr>
      <w:r>
        <w:rPr>
          <w:rFonts w:ascii="Calibri"/>
          <w:w w:val="90"/>
          <w:sz w:val="28"/>
        </w:rPr>
        <w:t>JAKO</w:t>
      </w:r>
      <w:r>
        <w:rPr>
          <w:rFonts w:ascii="Calibri"/>
          <w:spacing w:val="-7"/>
          <w:w w:val="90"/>
          <w:sz w:val="28"/>
        </w:rPr>
        <w:t xml:space="preserve"> </w:t>
      </w:r>
      <w:r>
        <w:rPr>
          <w:rFonts w:ascii="Calibri"/>
          <w:spacing w:val="-2"/>
          <w:sz w:val="28"/>
        </w:rPr>
        <w:t>OBJEDNATEL</w:t>
      </w:r>
    </w:p>
    <w:p w14:paraId="4D8F4ADA" w14:textId="77777777" w:rsidR="00F30301" w:rsidRDefault="00000000">
      <w:pPr>
        <w:pStyle w:val="Nadpis1"/>
        <w:spacing w:before="5" w:line="680" w:lineRule="atLeast"/>
        <w:ind w:left="4493" w:right="4480" w:firstLine="396"/>
      </w:pPr>
      <w:r>
        <w:rPr>
          <w:spacing w:val="-10"/>
        </w:rPr>
        <w:t xml:space="preserve">A </w:t>
      </w:r>
      <w:r>
        <w:rPr>
          <w:w w:val="90"/>
        </w:rPr>
        <w:t>DAV,</w:t>
      </w:r>
      <w:r>
        <w:rPr>
          <w:spacing w:val="-10"/>
          <w:w w:val="90"/>
        </w:rPr>
        <w:t xml:space="preserve"> </w:t>
      </w:r>
      <w:r>
        <w:rPr>
          <w:w w:val="90"/>
        </w:rPr>
        <w:t>a.s.</w:t>
      </w:r>
    </w:p>
    <w:p w14:paraId="0D37611E" w14:textId="77777777" w:rsidR="00F30301" w:rsidRDefault="00000000">
      <w:pPr>
        <w:spacing w:before="3"/>
        <w:ind w:left="4029"/>
        <w:rPr>
          <w:rFonts w:ascii="Calibri"/>
          <w:sz w:val="28"/>
        </w:rPr>
      </w:pPr>
      <w:r>
        <w:rPr>
          <w:rFonts w:ascii="Calibri"/>
          <w:w w:val="85"/>
          <w:sz w:val="28"/>
        </w:rPr>
        <w:t>JAKO</w:t>
      </w:r>
      <w:r>
        <w:rPr>
          <w:rFonts w:ascii="Calibri"/>
          <w:spacing w:val="13"/>
          <w:sz w:val="28"/>
        </w:rPr>
        <w:t xml:space="preserve"> </w:t>
      </w:r>
      <w:r>
        <w:rPr>
          <w:rFonts w:ascii="Calibri"/>
          <w:spacing w:val="-2"/>
          <w:sz w:val="28"/>
        </w:rPr>
        <w:t>ZHOTOVITEL</w:t>
      </w:r>
    </w:p>
    <w:p w14:paraId="20958029" w14:textId="77777777" w:rsidR="00F30301" w:rsidRDefault="00F30301">
      <w:pPr>
        <w:rPr>
          <w:rFonts w:ascii="Calibri"/>
          <w:sz w:val="28"/>
        </w:rPr>
        <w:sectPr w:rsidR="00F30301">
          <w:type w:val="continuous"/>
          <w:pgSz w:w="11910" w:h="16840"/>
          <w:pgMar w:top="1920" w:right="992" w:bottom="280" w:left="992" w:header="708" w:footer="708" w:gutter="0"/>
          <w:cols w:space="708"/>
        </w:sectPr>
      </w:pPr>
    </w:p>
    <w:p w14:paraId="22626A94" w14:textId="77777777" w:rsidR="00F30301" w:rsidRDefault="00000000">
      <w:pPr>
        <w:pStyle w:val="Nadpis2"/>
        <w:ind w:left="1" w:right="1" w:firstLine="0"/>
        <w:jc w:val="center"/>
      </w:pPr>
      <w:r>
        <w:lastRenderedPageBreak/>
        <w:t>SMLOUVA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4"/>
        </w:rPr>
        <w:t>DÍLO</w:t>
      </w:r>
    </w:p>
    <w:p w14:paraId="349F86C2" w14:textId="77777777" w:rsidR="00F30301" w:rsidRDefault="00000000">
      <w:pPr>
        <w:pStyle w:val="Nadpis3"/>
        <w:tabs>
          <w:tab w:val="left" w:pos="4586"/>
        </w:tabs>
        <w:spacing w:before="239"/>
        <w:ind w:left="4226" w:firstLine="0"/>
      </w:pPr>
      <w:r>
        <w:rPr>
          <w:b w:val="0"/>
          <w:spacing w:val="-10"/>
        </w:rPr>
        <w:t>-</w:t>
      </w:r>
      <w:r>
        <w:rPr>
          <w:b w:val="0"/>
        </w:rPr>
        <w:tab/>
      </w:r>
      <w:r>
        <w:t>Dodatek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670195E5" w14:textId="77777777" w:rsidR="00F30301" w:rsidRDefault="00000000">
      <w:pPr>
        <w:pStyle w:val="Zkladntext"/>
        <w:spacing w:before="234"/>
        <w:ind w:left="140"/>
      </w:pPr>
      <w:r>
        <w:t>TENTO</w:t>
      </w:r>
      <w:r>
        <w:rPr>
          <w:spacing w:val="-7"/>
        </w:rPr>
        <w:t xml:space="preserve"> </w:t>
      </w:r>
      <w: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Dodatek</w:t>
      </w:r>
      <w:r>
        <w:t>“)</w:t>
      </w:r>
      <w:r>
        <w:rPr>
          <w:spacing w:val="-6"/>
        </w:rPr>
        <w:t xml:space="preserve"> </w:t>
      </w:r>
      <w:r>
        <w:t>uzavřely</w:t>
      </w:r>
      <w:r>
        <w:rPr>
          <w:spacing w:val="-6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uvedeného</w:t>
      </w:r>
      <w:r>
        <w:rPr>
          <w:spacing w:val="-3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následující</w:t>
      </w:r>
      <w:r>
        <w:rPr>
          <w:spacing w:val="-2"/>
        </w:rPr>
        <w:t xml:space="preserve"> </w:t>
      </w:r>
      <w:r>
        <w:t>smluvní</w:t>
      </w:r>
      <w:r>
        <w:rPr>
          <w:spacing w:val="-2"/>
        </w:rPr>
        <w:t xml:space="preserve"> strany:</w:t>
      </w:r>
    </w:p>
    <w:p w14:paraId="42E04EBA" w14:textId="77777777" w:rsidR="00F30301" w:rsidRDefault="00000000">
      <w:pPr>
        <w:pStyle w:val="Nadpis3"/>
        <w:numPr>
          <w:ilvl w:val="0"/>
          <w:numId w:val="2"/>
        </w:numPr>
        <w:tabs>
          <w:tab w:val="left" w:pos="861"/>
        </w:tabs>
        <w:spacing w:before="242" w:line="252" w:lineRule="exact"/>
        <w:rPr>
          <w:b w:val="0"/>
        </w:rPr>
      </w:pPr>
      <w:r>
        <w:t>MUSEum+,</w:t>
      </w:r>
      <w:r>
        <w:rPr>
          <w:spacing w:val="-6"/>
        </w:rPr>
        <w:t xml:space="preserve"> </w:t>
      </w:r>
      <w:r>
        <w:t>Industriální</w:t>
      </w:r>
      <w:r>
        <w:rPr>
          <w:spacing w:val="-6"/>
        </w:rPr>
        <w:t xml:space="preserve"> </w:t>
      </w:r>
      <w:r>
        <w:t>muzeum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2"/>
        </w:rPr>
        <w:t>Ostravě</w:t>
      </w:r>
      <w:r>
        <w:rPr>
          <w:b w:val="0"/>
          <w:spacing w:val="-2"/>
        </w:rPr>
        <w:t>,</w:t>
      </w:r>
    </w:p>
    <w:p w14:paraId="32391BEC" w14:textId="77777777" w:rsidR="00F30301" w:rsidRDefault="00000000">
      <w:pPr>
        <w:pStyle w:val="Zkladntext"/>
        <w:spacing w:line="252" w:lineRule="exact"/>
        <w:ind w:left="849"/>
      </w:pPr>
      <w:r>
        <w:t>státní</w:t>
      </w:r>
      <w:r>
        <w:rPr>
          <w:spacing w:val="-9"/>
        </w:rPr>
        <w:t xml:space="preserve"> </w:t>
      </w:r>
      <w:r>
        <w:t>příspěvková</w:t>
      </w:r>
      <w:r>
        <w:rPr>
          <w:spacing w:val="-6"/>
        </w:rPr>
        <w:t xml:space="preserve"> </w:t>
      </w:r>
      <w:r>
        <w:t>organizace</w:t>
      </w:r>
      <w:r>
        <w:rPr>
          <w:spacing w:val="-6"/>
        </w:rPr>
        <w:t xml:space="preserve"> </w:t>
      </w:r>
      <w:r>
        <w:t>(Ministerstva</w:t>
      </w:r>
      <w:r>
        <w:rPr>
          <w:spacing w:val="-7"/>
        </w:rPr>
        <w:t xml:space="preserve"> </w:t>
      </w:r>
      <w:r>
        <w:t>kultury</w:t>
      </w:r>
      <w:r>
        <w:rPr>
          <w:spacing w:val="-8"/>
        </w:rPr>
        <w:t xml:space="preserve"> </w:t>
      </w:r>
      <w:r>
        <w:rPr>
          <w:spacing w:val="-5"/>
        </w:rPr>
        <w:t>ČR)</w:t>
      </w:r>
    </w:p>
    <w:p w14:paraId="53F10B38" w14:textId="77777777" w:rsidR="00F30301" w:rsidRDefault="00000000">
      <w:pPr>
        <w:pStyle w:val="Zkladntext"/>
        <w:tabs>
          <w:tab w:val="left" w:pos="2301"/>
        </w:tabs>
        <w:spacing w:before="1"/>
        <w:ind w:left="849" w:right="2682"/>
      </w:pPr>
      <w:r>
        <w:t>se sídlem:</w:t>
      </w:r>
      <w:r>
        <w:tab/>
        <w:t>Maltézské náměstí 471/1, Malá Strana, 118 01 Praha 1 koresp.</w:t>
      </w:r>
      <w:r>
        <w:rPr>
          <w:spacing w:val="-4"/>
        </w:rPr>
        <w:t xml:space="preserve"> </w:t>
      </w:r>
      <w:r>
        <w:t>adresa:</w:t>
      </w:r>
      <w:r>
        <w:rPr>
          <w:spacing w:val="68"/>
        </w:rPr>
        <w:t xml:space="preserve"> </w:t>
      </w:r>
      <w:r>
        <w:t>Vítkovická</w:t>
      </w:r>
      <w:r>
        <w:rPr>
          <w:spacing w:val="-4"/>
        </w:rPr>
        <w:t xml:space="preserve"> </w:t>
      </w:r>
      <w:r>
        <w:t>3335/15,</w:t>
      </w:r>
      <w:r>
        <w:rPr>
          <w:spacing w:val="-5"/>
        </w:rPr>
        <w:t xml:space="preserve"> </w:t>
      </w:r>
      <w:r>
        <w:t>Moravská</w:t>
      </w:r>
      <w:r>
        <w:rPr>
          <w:spacing w:val="-4"/>
        </w:rPr>
        <w:t xml:space="preserve"> </w:t>
      </w:r>
      <w:r>
        <w:t>Ostrava,</w:t>
      </w:r>
      <w:r>
        <w:rPr>
          <w:spacing w:val="-3"/>
        </w:rPr>
        <w:t xml:space="preserve"> </w:t>
      </w:r>
      <w:r>
        <w:t>702</w:t>
      </w:r>
      <w:r>
        <w:rPr>
          <w:spacing w:val="-6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 xml:space="preserve">Ostrava </w:t>
      </w:r>
      <w:r>
        <w:rPr>
          <w:spacing w:val="-4"/>
        </w:rPr>
        <w:t>IČO:</w:t>
      </w:r>
      <w:r>
        <w:tab/>
        <w:t>107 32 845</w:t>
      </w:r>
    </w:p>
    <w:p w14:paraId="61483F0E" w14:textId="4999B07D" w:rsidR="00F30301" w:rsidRDefault="00000000">
      <w:pPr>
        <w:pStyle w:val="Zkladntext"/>
        <w:tabs>
          <w:tab w:val="left" w:pos="2301"/>
        </w:tabs>
        <w:ind w:left="849" w:right="3581"/>
      </w:pPr>
      <w:r>
        <w:rPr>
          <w:spacing w:val="-2"/>
        </w:rPr>
        <w:t>zastoupená:</w:t>
      </w:r>
      <w:r>
        <w:tab/>
      </w:r>
      <w:r w:rsidR="001E4E5F">
        <w:t>xxxxxxxxxxxxxxxxxxxxxxxxx</w:t>
      </w:r>
      <w:r>
        <w:t>,</w:t>
      </w:r>
      <w:r>
        <w:rPr>
          <w:spacing w:val="-9"/>
        </w:rPr>
        <w:t xml:space="preserve"> </w:t>
      </w:r>
      <w:r>
        <w:t>ředitelkou jako objednatel (dále jen „</w:t>
      </w:r>
      <w:r>
        <w:rPr>
          <w:b/>
        </w:rPr>
        <w:t>Objednatel</w:t>
      </w:r>
      <w:r>
        <w:t>“)</w:t>
      </w:r>
    </w:p>
    <w:p w14:paraId="2BA7E284" w14:textId="77777777" w:rsidR="00F30301" w:rsidRDefault="00000000">
      <w:pPr>
        <w:pStyle w:val="Zkladntext"/>
        <w:spacing w:before="240"/>
        <w:ind w:left="861"/>
      </w:pPr>
      <w:r>
        <w:rPr>
          <w:spacing w:val="-10"/>
        </w:rPr>
        <w:t>a</w:t>
      </w:r>
    </w:p>
    <w:p w14:paraId="62A9A10A" w14:textId="77777777" w:rsidR="00F30301" w:rsidRDefault="00000000">
      <w:pPr>
        <w:pStyle w:val="Nadpis3"/>
        <w:numPr>
          <w:ilvl w:val="0"/>
          <w:numId w:val="2"/>
        </w:numPr>
        <w:tabs>
          <w:tab w:val="left" w:pos="861"/>
        </w:tabs>
        <w:spacing w:line="251" w:lineRule="exact"/>
      </w:pPr>
      <w:r>
        <w:t>DAV,</w:t>
      </w:r>
      <w:r>
        <w:rPr>
          <w:spacing w:val="-6"/>
        </w:rPr>
        <w:t xml:space="preserve"> </w:t>
      </w:r>
      <w:r>
        <w:rPr>
          <w:spacing w:val="-4"/>
        </w:rPr>
        <w:t>a.s.</w:t>
      </w:r>
    </w:p>
    <w:p w14:paraId="2093FA97" w14:textId="77777777" w:rsidR="00F30301" w:rsidRDefault="00000000">
      <w:pPr>
        <w:pStyle w:val="Zkladntext"/>
        <w:tabs>
          <w:tab w:val="left" w:pos="2301"/>
        </w:tabs>
        <w:ind w:left="849" w:right="3678"/>
      </w:pPr>
      <w:r>
        <w:t>se sídlem:</w:t>
      </w:r>
      <w:r>
        <w:tab/>
        <w:t>Zengrova</w:t>
      </w:r>
      <w:r>
        <w:rPr>
          <w:spacing w:val="-7"/>
        </w:rPr>
        <w:t xml:space="preserve"> </w:t>
      </w:r>
      <w:r>
        <w:t>510/19,</w:t>
      </w:r>
      <w:r>
        <w:rPr>
          <w:spacing w:val="-8"/>
        </w:rPr>
        <w:t xml:space="preserve"> </w:t>
      </w:r>
      <w:r>
        <w:t>Vítkovice,</w:t>
      </w:r>
      <w:r>
        <w:rPr>
          <w:spacing w:val="-7"/>
        </w:rPr>
        <w:t xml:space="preserve"> </w:t>
      </w:r>
      <w:r>
        <w:t>703</w:t>
      </w:r>
      <w:r>
        <w:rPr>
          <w:spacing w:val="-7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 xml:space="preserve">Ostrava </w:t>
      </w:r>
      <w:r>
        <w:rPr>
          <w:spacing w:val="-4"/>
        </w:rPr>
        <w:t>IČO:</w:t>
      </w:r>
      <w:r>
        <w:tab/>
        <w:t>005 75 381</w:t>
      </w:r>
    </w:p>
    <w:p w14:paraId="6801334B" w14:textId="77777777" w:rsidR="00F30301" w:rsidRDefault="00000000">
      <w:pPr>
        <w:pStyle w:val="Zkladntext"/>
        <w:tabs>
          <w:tab w:val="left" w:pos="2301"/>
        </w:tabs>
        <w:spacing w:line="251" w:lineRule="exact"/>
        <w:ind w:left="849"/>
      </w:pPr>
      <w:r>
        <w:rPr>
          <w:spacing w:val="-4"/>
        </w:rPr>
        <w:t>DIČ:</w:t>
      </w:r>
      <w:r>
        <w:tab/>
      </w:r>
      <w:r>
        <w:rPr>
          <w:spacing w:val="-2"/>
        </w:rPr>
        <w:t>CZ00575381</w:t>
      </w:r>
    </w:p>
    <w:p w14:paraId="1119A62E" w14:textId="45A73AF3" w:rsidR="00F30301" w:rsidRDefault="00000000">
      <w:pPr>
        <w:pStyle w:val="Zkladntext"/>
        <w:tabs>
          <w:tab w:val="left" w:pos="2301"/>
        </w:tabs>
        <w:spacing w:line="252" w:lineRule="exact"/>
        <w:ind w:left="849"/>
      </w:pPr>
      <w:r>
        <w:rPr>
          <w:spacing w:val="-2"/>
        </w:rPr>
        <w:t>zastoupená:</w:t>
      </w:r>
      <w:r>
        <w:tab/>
      </w:r>
      <w:r w:rsidR="001E4E5F">
        <w:t>xxxxxxxxxxxxxxxxx</w:t>
      </w:r>
      <w:r>
        <w:t>,</w:t>
      </w:r>
      <w:r>
        <w:rPr>
          <w:spacing w:val="-2"/>
        </w:rPr>
        <w:t xml:space="preserve"> </w:t>
      </w:r>
      <w:r>
        <w:t>členem</w:t>
      </w:r>
      <w:r>
        <w:rPr>
          <w:spacing w:val="-6"/>
        </w:rPr>
        <w:t xml:space="preserve"> </w:t>
      </w:r>
      <w:r>
        <w:rPr>
          <w:spacing w:val="-2"/>
        </w:rPr>
        <w:t>představenstva</w:t>
      </w:r>
    </w:p>
    <w:p w14:paraId="2008F5B3" w14:textId="77777777" w:rsidR="00F30301" w:rsidRDefault="00000000">
      <w:pPr>
        <w:pStyle w:val="Zkladntext"/>
        <w:tabs>
          <w:tab w:val="left" w:pos="2301"/>
        </w:tabs>
        <w:ind w:left="849" w:right="2779"/>
      </w:pPr>
      <w:r>
        <w:t>zápis v OR:</w:t>
      </w:r>
      <w:r>
        <w:tab/>
        <w:t>pod</w:t>
      </w:r>
      <w:r>
        <w:rPr>
          <w:spacing w:val="-3"/>
        </w:rPr>
        <w:t xml:space="preserve"> </w:t>
      </w:r>
      <w:r>
        <w:t>sp.</w:t>
      </w:r>
      <w:r>
        <w:rPr>
          <w:spacing w:val="-3"/>
        </w:rPr>
        <w:t xml:space="preserve"> </w:t>
      </w:r>
      <w:r>
        <w:t>zn.</w:t>
      </w:r>
      <w:r>
        <w:rPr>
          <w:spacing w:val="-3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81</w:t>
      </w:r>
      <w:r>
        <w:rPr>
          <w:spacing w:val="-3"/>
        </w:rPr>
        <w:t xml:space="preserve"> </w:t>
      </w:r>
      <w:r>
        <w:t>vedenou</w:t>
      </w:r>
      <w:r>
        <w:rPr>
          <w:spacing w:val="-3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Krajského</w:t>
      </w:r>
      <w:r>
        <w:rPr>
          <w:spacing w:val="-5"/>
        </w:rPr>
        <w:t xml:space="preserve"> </w:t>
      </w:r>
      <w:r>
        <w:t>soudu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Ostravě jako zhotovitel (dále jen „</w:t>
      </w:r>
      <w:r>
        <w:rPr>
          <w:b/>
        </w:rPr>
        <w:t>Zhotovitel</w:t>
      </w:r>
      <w:r>
        <w:t>“)</w:t>
      </w:r>
    </w:p>
    <w:p w14:paraId="12C69658" w14:textId="77777777" w:rsidR="00F30301" w:rsidRDefault="00000000">
      <w:pPr>
        <w:pStyle w:val="Zkladntext"/>
        <w:spacing w:before="239" w:line="465" w:lineRule="auto"/>
        <w:ind w:left="140" w:right="226"/>
      </w:pPr>
      <w:r>
        <w:t>(Objednatel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Zhotovitel dále</w:t>
      </w:r>
      <w:r>
        <w:rPr>
          <w:spacing w:val="-2"/>
        </w:rPr>
        <w:t xml:space="preserve"> </w:t>
      </w:r>
      <w:r>
        <w:t>společně</w:t>
      </w:r>
      <w:r>
        <w:rPr>
          <w:spacing w:val="-4"/>
        </w:rPr>
        <w:t xml:space="preserve"> </w:t>
      </w:r>
      <w:r>
        <w:t>rovněž</w:t>
      </w:r>
      <w:r>
        <w:rPr>
          <w:spacing w:val="-4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„</w:t>
      </w:r>
      <w:r>
        <w:rPr>
          <w:b/>
        </w:rPr>
        <w:t>Strany</w:t>
      </w:r>
      <w:r>
        <w:t>“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kdokoliv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nich</w:t>
      </w:r>
      <w:r>
        <w:rPr>
          <w:spacing w:val="-4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„</w:t>
      </w:r>
      <w:r>
        <w:rPr>
          <w:b/>
        </w:rPr>
        <w:t>Strana</w:t>
      </w:r>
      <w:r>
        <w:t>“). VZHLEDEM K TOMU, ŽE:</w:t>
      </w:r>
    </w:p>
    <w:p w14:paraId="678257ED" w14:textId="77777777" w:rsidR="00F30301" w:rsidRDefault="00000000">
      <w:pPr>
        <w:pStyle w:val="Odstavecseseznamem"/>
        <w:numPr>
          <w:ilvl w:val="0"/>
          <w:numId w:val="1"/>
        </w:numPr>
        <w:tabs>
          <w:tab w:val="left" w:pos="858"/>
          <w:tab w:val="left" w:pos="861"/>
        </w:tabs>
        <w:spacing w:before="5"/>
        <w:ind w:right="137"/>
        <w:jc w:val="both"/>
      </w:pPr>
      <w:r>
        <w:t>Strany uzavřely dne 14. ledna 2025 Smlouvu o dílo (dále jen „</w:t>
      </w:r>
      <w:r>
        <w:rPr>
          <w:b/>
        </w:rPr>
        <w:t>Smlouva</w:t>
      </w:r>
      <w:r>
        <w:t>“), jejímž předmětem je závazek Zhotovitele za úplatu pro Objednatele provést (tj. dokončit ve všech jeho částech a předat Objednateli)</w:t>
      </w:r>
      <w:r>
        <w:rPr>
          <w:spacing w:val="-3"/>
        </w:rPr>
        <w:t xml:space="preserve"> </w:t>
      </w:r>
      <w:r>
        <w:t>dílo,</w:t>
      </w:r>
      <w:r>
        <w:rPr>
          <w:spacing w:val="-6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dílo</w:t>
      </w:r>
      <w:r>
        <w:rPr>
          <w:spacing w:val="-5"/>
        </w:rPr>
        <w:t xml:space="preserve"> </w:t>
      </w:r>
      <w:r>
        <w:t>specifikováno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„dílo“</w:t>
      </w:r>
      <w:r>
        <w:rPr>
          <w:spacing w:val="-4"/>
        </w:rPr>
        <w:t xml:space="preserve"> </w:t>
      </w:r>
      <w:r>
        <w:t>definováno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Smlouvě,</w:t>
      </w:r>
      <w:r>
        <w:rPr>
          <w:spacing w:val="-4"/>
        </w:rPr>
        <w:t xml:space="preserve"> </w:t>
      </w:r>
      <w:r>
        <w:t>vše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rozsahu</w:t>
      </w:r>
      <w:r>
        <w:rPr>
          <w:spacing w:val="-5"/>
        </w:rPr>
        <w:t xml:space="preserve"> </w:t>
      </w:r>
      <w:r>
        <w:t>a za podmínek stanovených Smlouvou, a to za účelem demontáže, přepravy a uskladnění 3 kusů historických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památkově</w:t>
      </w:r>
      <w:r>
        <w:rPr>
          <w:spacing w:val="-9"/>
        </w:rPr>
        <w:t xml:space="preserve"> </w:t>
      </w:r>
      <w:r>
        <w:t>chráněných</w:t>
      </w:r>
      <w:r>
        <w:rPr>
          <w:spacing w:val="-9"/>
        </w:rPr>
        <w:t xml:space="preserve"> </w:t>
      </w:r>
      <w:r>
        <w:t>strojů</w:t>
      </w:r>
      <w:r>
        <w:rPr>
          <w:spacing w:val="-10"/>
        </w:rPr>
        <w:t xml:space="preserve"> </w:t>
      </w:r>
      <w:r>
        <w:t>specifikovaných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Smlouvě</w:t>
      </w:r>
      <w:r>
        <w:rPr>
          <w:spacing w:val="-9"/>
        </w:rPr>
        <w:t xml:space="preserve"> </w:t>
      </w:r>
      <w:r>
        <w:t>(dále</w:t>
      </w:r>
      <w:r>
        <w:rPr>
          <w:spacing w:val="-9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</w:t>
      </w:r>
      <w:r>
        <w:rPr>
          <w:b/>
        </w:rPr>
        <w:t>Stroje</w:t>
      </w:r>
      <w:r>
        <w:t>“)</w:t>
      </w:r>
      <w:r>
        <w:rPr>
          <w:spacing w:val="-9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tím,</w:t>
      </w:r>
      <w:r>
        <w:rPr>
          <w:spacing w:val="-7"/>
        </w:rPr>
        <w:t xml:space="preserve"> </w:t>
      </w:r>
      <w:r>
        <w:t>že dílo mělo být dokončeno nejpozději do 30. června 2025 (dále jen „</w:t>
      </w:r>
      <w:r>
        <w:rPr>
          <w:b/>
        </w:rPr>
        <w:t>Termín provedení</w:t>
      </w:r>
      <w:r>
        <w:t>“);</w:t>
      </w:r>
    </w:p>
    <w:p w14:paraId="0E741483" w14:textId="77777777" w:rsidR="00F30301" w:rsidRDefault="00000000">
      <w:pPr>
        <w:pStyle w:val="Odstavecseseznamem"/>
        <w:numPr>
          <w:ilvl w:val="0"/>
          <w:numId w:val="1"/>
        </w:numPr>
        <w:tabs>
          <w:tab w:val="left" w:pos="859"/>
          <w:tab w:val="left" w:pos="861"/>
        </w:tabs>
        <w:spacing w:before="239"/>
        <w:ind w:right="136"/>
        <w:jc w:val="both"/>
      </w:pPr>
      <w:r>
        <w:t>Účinnost Smlouvy</w:t>
      </w:r>
      <w:r>
        <w:rPr>
          <w:spacing w:val="-2"/>
        </w:rPr>
        <w:t xml:space="preserve"> </w:t>
      </w:r>
      <w:r>
        <w:t>byla, dle</w:t>
      </w:r>
      <w:r>
        <w:rPr>
          <w:spacing w:val="-1"/>
        </w:rPr>
        <w:t xml:space="preserve"> </w:t>
      </w:r>
      <w:r>
        <w:t>jejího čl.</w:t>
      </w:r>
      <w:r>
        <w:rPr>
          <w:spacing w:val="-1"/>
        </w:rPr>
        <w:t xml:space="preserve"> </w:t>
      </w:r>
      <w:r>
        <w:t>XIV. odst. 1., vázána na splnění podmínek, které byly</w:t>
      </w:r>
      <w:r>
        <w:rPr>
          <w:spacing w:val="-2"/>
        </w:rPr>
        <w:t xml:space="preserve"> </w:t>
      </w:r>
      <w:r>
        <w:t>splněny, a Smlouva tak nabyla účinnosti;</w:t>
      </w:r>
    </w:p>
    <w:p w14:paraId="1643B145" w14:textId="77777777" w:rsidR="00F30301" w:rsidRDefault="00000000">
      <w:pPr>
        <w:pStyle w:val="Odstavecseseznamem"/>
        <w:numPr>
          <w:ilvl w:val="0"/>
          <w:numId w:val="1"/>
        </w:numPr>
        <w:tabs>
          <w:tab w:val="left" w:pos="861"/>
        </w:tabs>
        <w:spacing w:before="241"/>
        <w:ind w:right="138"/>
      </w:pPr>
      <w:r>
        <w:t>Z</w:t>
      </w:r>
      <w:r>
        <w:rPr>
          <w:spacing w:val="-4"/>
        </w:rPr>
        <w:t xml:space="preserve"> </w:t>
      </w:r>
      <w:r>
        <w:t>důvodu</w:t>
      </w:r>
      <w:r>
        <w:rPr>
          <w:spacing w:val="40"/>
        </w:rPr>
        <w:t xml:space="preserve"> </w:t>
      </w:r>
      <w:r>
        <w:t>předem</w:t>
      </w:r>
      <w:r>
        <w:rPr>
          <w:spacing w:val="40"/>
        </w:rPr>
        <w:t xml:space="preserve"> </w:t>
      </w:r>
      <w:r>
        <w:t>nepředvídatelné</w:t>
      </w:r>
      <w:r>
        <w:rPr>
          <w:spacing w:val="40"/>
        </w:rPr>
        <w:t xml:space="preserve"> </w:t>
      </w:r>
      <w:r>
        <w:t>prodlevy</w:t>
      </w:r>
      <w:r>
        <w:rPr>
          <w:spacing w:val="4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přípravě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demontáž</w:t>
      </w:r>
      <w:r>
        <w:rPr>
          <w:spacing w:val="40"/>
        </w:rPr>
        <w:t xml:space="preserve"> </w:t>
      </w:r>
      <w:r>
        <w:t>Strojů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strany</w:t>
      </w:r>
      <w:r>
        <w:rPr>
          <w:spacing w:val="40"/>
        </w:rPr>
        <w:t xml:space="preserve"> </w:t>
      </w:r>
      <w:r>
        <w:t>třetí</w:t>
      </w:r>
      <w:r>
        <w:rPr>
          <w:spacing w:val="40"/>
        </w:rPr>
        <w:t xml:space="preserve"> </w:t>
      </w:r>
      <w:r>
        <w:t>osoby nebude možné dílo realizovat do Termínu provedení;</w:t>
      </w:r>
    </w:p>
    <w:p w14:paraId="3DF46913" w14:textId="77777777" w:rsidR="00F30301" w:rsidRDefault="00000000">
      <w:pPr>
        <w:pStyle w:val="Odstavecseseznamem"/>
        <w:numPr>
          <w:ilvl w:val="0"/>
          <w:numId w:val="1"/>
        </w:numPr>
        <w:tabs>
          <w:tab w:val="left" w:pos="861"/>
        </w:tabs>
        <w:spacing w:before="240" w:line="465" w:lineRule="auto"/>
        <w:ind w:left="140" w:right="2410" w:firstLine="0"/>
      </w:pPr>
      <w:r>
        <w:t>Strany</w:t>
      </w:r>
      <w:r>
        <w:rPr>
          <w:spacing w:val="-6"/>
        </w:rPr>
        <w:t xml:space="preserve"> </w:t>
      </w:r>
      <w:r>
        <w:t>mají</w:t>
      </w:r>
      <w:r>
        <w:rPr>
          <w:spacing w:val="-3"/>
        </w:rPr>
        <w:t xml:space="preserve"> </w:t>
      </w:r>
      <w:r>
        <w:t>zájem</w:t>
      </w:r>
      <w:r>
        <w:rPr>
          <w:spacing w:val="-7"/>
        </w:rPr>
        <w:t xml:space="preserve"> </w:t>
      </w:r>
      <w:r>
        <w:t>posunout</w:t>
      </w:r>
      <w:r>
        <w:rPr>
          <w:spacing w:val="-3"/>
        </w:rPr>
        <w:t xml:space="preserve"> </w:t>
      </w:r>
      <w:r>
        <w:t>sjednaný</w:t>
      </w:r>
      <w:r>
        <w:rPr>
          <w:spacing w:val="-6"/>
        </w:rPr>
        <w:t xml:space="preserve"> </w:t>
      </w:r>
      <w:r>
        <w:t>Termín</w:t>
      </w:r>
      <w:r>
        <w:rPr>
          <w:spacing w:val="-4"/>
        </w:rPr>
        <w:t xml:space="preserve"> </w:t>
      </w:r>
      <w:r>
        <w:t>provedení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pozdější</w:t>
      </w:r>
      <w:r>
        <w:rPr>
          <w:spacing w:val="-3"/>
        </w:rPr>
        <w:t xml:space="preserve"> </w:t>
      </w:r>
      <w:r>
        <w:t>datum, SE STRANY DOHODLY NA NÁSLEDUJÍCÍM:</w:t>
      </w:r>
    </w:p>
    <w:p w14:paraId="646FE2E7" w14:textId="77777777" w:rsidR="00F30301" w:rsidRDefault="00000000">
      <w:pPr>
        <w:pStyle w:val="Nadpis2"/>
        <w:numPr>
          <w:ilvl w:val="1"/>
          <w:numId w:val="1"/>
        </w:numPr>
        <w:tabs>
          <w:tab w:val="left" w:pos="861"/>
        </w:tabs>
        <w:spacing w:before="11"/>
      </w:pPr>
      <w:r>
        <w:t>ZMĚNY</w:t>
      </w:r>
      <w:r>
        <w:rPr>
          <w:spacing w:val="-7"/>
        </w:rPr>
        <w:t xml:space="preserve"> </w:t>
      </w:r>
      <w:r>
        <w:rPr>
          <w:spacing w:val="-2"/>
        </w:rPr>
        <w:t>SMLOUVY</w:t>
      </w:r>
    </w:p>
    <w:p w14:paraId="3360B26D" w14:textId="77777777" w:rsidR="00F30301" w:rsidRDefault="00000000">
      <w:pPr>
        <w:pStyle w:val="Odstavecseseznamem"/>
        <w:numPr>
          <w:ilvl w:val="2"/>
          <w:numId w:val="1"/>
        </w:numPr>
        <w:tabs>
          <w:tab w:val="left" w:pos="861"/>
        </w:tabs>
        <w:spacing w:before="234"/>
        <w:ind w:right="142"/>
      </w:pPr>
      <w:r>
        <w:t>Strany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dohodly,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provedení</w:t>
      </w:r>
      <w:r>
        <w:rPr>
          <w:spacing w:val="-1"/>
        </w:rPr>
        <w:t xml:space="preserve"> </w:t>
      </w:r>
      <w:r>
        <w:t>(sjednaný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1"/>
        </w:rPr>
        <w:t xml:space="preserve"> </w:t>
      </w:r>
      <w:r>
        <w:t>Smlouvy)</w:t>
      </w:r>
      <w:r>
        <w:rPr>
          <w:spacing w:val="-1"/>
        </w:rPr>
        <w:t xml:space="preserve"> </w:t>
      </w:r>
      <w:r>
        <w:t>se mění</w:t>
      </w:r>
      <w:r>
        <w:rPr>
          <w:spacing w:val="-1"/>
        </w:rPr>
        <w:t xml:space="preserve"> </w:t>
      </w:r>
      <w:r>
        <w:t>tak,</w:t>
      </w:r>
      <w:r>
        <w:rPr>
          <w:spacing w:val="-2"/>
        </w:rPr>
        <w:t xml:space="preserve"> </w:t>
      </w:r>
      <w:r>
        <w:t xml:space="preserve">že namísto dne 30. června 2025 jím je nově den </w:t>
      </w:r>
      <w:r>
        <w:rPr>
          <w:b/>
        </w:rPr>
        <w:t>30. listopadu 2025</w:t>
      </w:r>
      <w:r>
        <w:t>.</w:t>
      </w:r>
    </w:p>
    <w:p w14:paraId="1FA9D8C4" w14:textId="77777777" w:rsidR="00F30301" w:rsidRDefault="00000000">
      <w:pPr>
        <w:pStyle w:val="Odstavecseseznamem"/>
        <w:numPr>
          <w:ilvl w:val="2"/>
          <w:numId w:val="1"/>
        </w:numPr>
        <w:tabs>
          <w:tab w:val="left" w:pos="720"/>
        </w:tabs>
        <w:spacing w:before="240" w:line="252" w:lineRule="exact"/>
        <w:ind w:left="720" w:right="136" w:hanging="720"/>
        <w:jc w:val="right"/>
      </w:pPr>
      <w:r>
        <w:t>Ostatní</w:t>
      </w:r>
      <w:r>
        <w:rPr>
          <w:spacing w:val="35"/>
        </w:rPr>
        <w:t xml:space="preserve"> </w:t>
      </w:r>
      <w:r>
        <w:t>ustanovení</w:t>
      </w:r>
      <w:r>
        <w:rPr>
          <w:spacing w:val="38"/>
        </w:rPr>
        <w:t xml:space="preserve"> </w:t>
      </w:r>
      <w:r>
        <w:t>Smlouvy,</w:t>
      </w:r>
      <w:r>
        <w:rPr>
          <w:spacing w:val="39"/>
        </w:rPr>
        <w:t xml:space="preserve"> </w:t>
      </w:r>
      <w:r>
        <w:t>tedy</w:t>
      </w:r>
      <w:r>
        <w:rPr>
          <w:spacing w:val="37"/>
        </w:rPr>
        <w:t xml:space="preserve"> </w:t>
      </w:r>
      <w:r>
        <w:t>ani</w:t>
      </w:r>
      <w:r>
        <w:rPr>
          <w:spacing w:val="40"/>
        </w:rPr>
        <w:t xml:space="preserve"> </w:t>
      </w:r>
      <w:r>
        <w:t>například</w:t>
      </w:r>
      <w:r>
        <w:rPr>
          <w:spacing w:val="38"/>
        </w:rPr>
        <w:t xml:space="preserve"> </w:t>
      </w:r>
      <w:r>
        <w:t>ujednání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dílčích</w:t>
      </w:r>
      <w:r>
        <w:rPr>
          <w:spacing w:val="37"/>
        </w:rPr>
        <w:t xml:space="preserve"> </w:t>
      </w:r>
      <w:r>
        <w:t>termínech</w:t>
      </w:r>
      <w:r>
        <w:rPr>
          <w:spacing w:val="36"/>
        </w:rPr>
        <w:t xml:space="preserve"> </w:t>
      </w:r>
      <w:r>
        <w:t>realizace</w:t>
      </w:r>
      <w:r>
        <w:rPr>
          <w:spacing w:val="38"/>
        </w:rPr>
        <w:t xml:space="preserve"> </w:t>
      </w:r>
      <w:r>
        <w:t>díla</w:t>
      </w:r>
      <w:r>
        <w:rPr>
          <w:spacing w:val="3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5"/>
        </w:rPr>
        <w:t>čl.</w:t>
      </w:r>
    </w:p>
    <w:p w14:paraId="51ED9086" w14:textId="77777777" w:rsidR="00F30301" w:rsidRDefault="00000000">
      <w:pPr>
        <w:pStyle w:val="Zkladntext"/>
        <w:spacing w:line="252" w:lineRule="exact"/>
        <w:ind w:right="137"/>
        <w:jc w:val="right"/>
      </w:pPr>
      <w:r>
        <w:t>V.</w:t>
      </w:r>
      <w:r>
        <w:rPr>
          <w:spacing w:val="-3"/>
        </w:rPr>
        <w:t xml:space="preserve"> </w:t>
      </w:r>
      <w:r>
        <w:t>odst.</w:t>
      </w:r>
      <w:r>
        <w:rPr>
          <w:spacing w:val="-8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písm.</w:t>
      </w:r>
      <w:r>
        <w:rPr>
          <w:spacing w:val="-6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až</w:t>
      </w:r>
      <w:r>
        <w:rPr>
          <w:spacing w:val="-6"/>
        </w:rPr>
        <w:t xml:space="preserve"> </w:t>
      </w:r>
      <w:r>
        <w:t>c),</w:t>
      </w:r>
      <w:r>
        <w:rPr>
          <w:spacing w:val="-8"/>
        </w:rPr>
        <w:t xml:space="preserve"> </w:t>
      </w:r>
      <w:r>
        <w:t>ani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ceně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platebních</w:t>
      </w:r>
      <w:r>
        <w:rPr>
          <w:spacing w:val="-5"/>
        </w:rPr>
        <w:t xml:space="preserve"> </w:t>
      </w:r>
      <w:r>
        <w:t>podmínkách,</w:t>
      </w:r>
      <w:r>
        <w:rPr>
          <w:spacing w:val="-6"/>
        </w:rPr>
        <w:t xml:space="preserve"> </w:t>
      </w:r>
      <w:r>
        <w:t>nejsou</w:t>
      </w:r>
      <w:r>
        <w:rPr>
          <w:spacing w:val="-5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uvedenou</w:t>
      </w:r>
      <w:r>
        <w:rPr>
          <w:spacing w:val="-6"/>
        </w:rPr>
        <w:t xml:space="preserve"> </w:t>
      </w:r>
      <w:r>
        <w:t>změnou</w:t>
      </w:r>
      <w:r>
        <w:rPr>
          <w:spacing w:val="-5"/>
        </w:rPr>
        <w:t xml:space="preserve"> </w:t>
      </w:r>
      <w:r>
        <w:rPr>
          <w:spacing w:val="-2"/>
        </w:rPr>
        <w:t>dotčena.</w:t>
      </w:r>
    </w:p>
    <w:p w14:paraId="21CE3CCC" w14:textId="77777777" w:rsidR="00F30301" w:rsidRDefault="00F30301">
      <w:pPr>
        <w:pStyle w:val="Zkladntext"/>
        <w:spacing w:line="252" w:lineRule="exact"/>
        <w:jc w:val="right"/>
        <w:sectPr w:rsidR="00F30301">
          <w:footerReference w:type="default" r:id="rId7"/>
          <w:pgSz w:w="11910" w:h="16840"/>
          <w:pgMar w:top="1740" w:right="992" w:bottom="1140" w:left="992" w:header="0" w:footer="941" w:gutter="0"/>
          <w:pgNumType w:start="1"/>
          <w:cols w:space="708"/>
        </w:sectPr>
      </w:pPr>
    </w:p>
    <w:p w14:paraId="7FFF28F6" w14:textId="77777777" w:rsidR="00F30301" w:rsidRDefault="00000000">
      <w:pPr>
        <w:pStyle w:val="Nadpis2"/>
        <w:numPr>
          <w:ilvl w:val="1"/>
          <w:numId w:val="1"/>
        </w:numPr>
        <w:tabs>
          <w:tab w:val="left" w:pos="861"/>
        </w:tabs>
      </w:pPr>
      <w:r>
        <w:lastRenderedPageBreak/>
        <w:t>POVINNOST</w:t>
      </w:r>
      <w:r>
        <w:rPr>
          <w:spacing w:val="-11"/>
        </w:rPr>
        <w:t xml:space="preserve"> </w:t>
      </w:r>
      <w:r>
        <w:t>KE</w:t>
      </w:r>
      <w:r>
        <w:rPr>
          <w:spacing w:val="-7"/>
        </w:rPr>
        <w:t xml:space="preserve"> </w:t>
      </w:r>
      <w:r>
        <w:t>ZVEŘEJNĚNÍ</w:t>
      </w:r>
      <w:r>
        <w:rPr>
          <w:spacing w:val="-6"/>
        </w:rPr>
        <w:t xml:space="preserve"> </w:t>
      </w:r>
      <w:r>
        <w:rPr>
          <w:spacing w:val="-2"/>
        </w:rPr>
        <w:t>DODATKU</w:t>
      </w:r>
    </w:p>
    <w:p w14:paraId="7AD350D0" w14:textId="77777777" w:rsidR="00F30301" w:rsidRDefault="00000000">
      <w:pPr>
        <w:pStyle w:val="Odstavecseseznamem"/>
        <w:numPr>
          <w:ilvl w:val="2"/>
          <w:numId w:val="1"/>
        </w:numPr>
        <w:tabs>
          <w:tab w:val="left" w:pos="861"/>
        </w:tabs>
        <w:spacing w:before="234"/>
        <w:ind w:right="136"/>
        <w:jc w:val="both"/>
      </w:pPr>
      <w:r>
        <w:t>Strany</w:t>
      </w:r>
      <w:r>
        <w:rPr>
          <w:spacing w:val="-14"/>
        </w:rPr>
        <w:t xml:space="preserve"> </w:t>
      </w:r>
      <w:r>
        <w:t>berou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vědomí,</w:t>
      </w:r>
      <w:r>
        <w:rPr>
          <w:spacing w:val="-13"/>
        </w:rPr>
        <w:t xml:space="preserve"> </w:t>
      </w:r>
      <w:r>
        <w:t>že,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souladu</w:t>
      </w:r>
      <w:r>
        <w:rPr>
          <w:spacing w:val="-14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zákona</w:t>
      </w:r>
      <w:r>
        <w:rPr>
          <w:spacing w:val="-14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340/2015</w:t>
      </w:r>
      <w:r>
        <w:rPr>
          <w:spacing w:val="-14"/>
        </w:rPr>
        <w:t xml:space="preserve"> </w:t>
      </w:r>
      <w:r>
        <w:t>Sb.,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zvláštních</w:t>
      </w:r>
      <w:r>
        <w:rPr>
          <w:spacing w:val="-13"/>
        </w:rPr>
        <w:t xml:space="preserve"> </w:t>
      </w:r>
      <w:r>
        <w:t>podmínkách</w:t>
      </w:r>
      <w:r>
        <w:rPr>
          <w:spacing w:val="-14"/>
        </w:rPr>
        <w:t xml:space="preserve"> </w:t>
      </w:r>
      <w:r>
        <w:t>účinnosti některých smluv, uveřejňování těchto smluv a o registru smluv, ve znění pozdějších předpisů, se na tento Dodatek vztahuje povinnost jeho uveřejnění prostřednictvím registru smluv. Strany proto sjednávají, že uveřejnění tohoto Dodatku v</w:t>
      </w:r>
      <w:r>
        <w:rPr>
          <w:spacing w:val="-5"/>
        </w:rPr>
        <w:t xml:space="preserve"> </w:t>
      </w:r>
      <w:r>
        <w:t>registru smluv zajistí Objednatel, a to nejpozději do 30 (třiceti) dní od jeho uzavření.</w:t>
      </w:r>
    </w:p>
    <w:p w14:paraId="17D027B0" w14:textId="77777777" w:rsidR="00F30301" w:rsidRDefault="00000000">
      <w:pPr>
        <w:pStyle w:val="Nadpis2"/>
        <w:numPr>
          <w:ilvl w:val="1"/>
          <w:numId w:val="1"/>
        </w:numPr>
        <w:tabs>
          <w:tab w:val="left" w:pos="861"/>
        </w:tabs>
        <w:spacing w:before="245"/>
      </w:pPr>
      <w:r>
        <w:t>SPOLEČNÁ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ZÁVĚREČNÁ</w:t>
      </w:r>
      <w:r>
        <w:rPr>
          <w:spacing w:val="-7"/>
        </w:rPr>
        <w:t xml:space="preserve"> </w:t>
      </w:r>
      <w:r>
        <w:rPr>
          <w:spacing w:val="-2"/>
        </w:rPr>
        <w:t>UJEDNÁNÍ</w:t>
      </w:r>
    </w:p>
    <w:p w14:paraId="278F429C" w14:textId="77777777" w:rsidR="00F30301" w:rsidRDefault="00000000">
      <w:pPr>
        <w:pStyle w:val="Nadpis3"/>
        <w:numPr>
          <w:ilvl w:val="2"/>
          <w:numId w:val="1"/>
        </w:numPr>
        <w:tabs>
          <w:tab w:val="left" w:pos="861"/>
        </w:tabs>
        <w:spacing w:before="241"/>
      </w:pPr>
      <w:r>
        <w:rPr>
          <w:spacing w:val="-2"/>
        </w:rPr>
        <w:t>Oddělitelnost</w:t>
      </w:r>
    </w:p>
    <w:p w14:paraId="3DFB32F0" w14:textId="3801FFA2" w:rsidR="00F30301" w:rsidRDefault="00000000">
      <w:pPr>
        <w:pStyle w:val="Zkladntext"/>
        <w:spacing w:before="235"/>
        <w:ind w:left="861" w:right="138" w:hanging="721"/>
        <w:jc w:val="both"/>
      </w:pPr>
      <w:r>
        <w:t>(a)</w:t>
      </w:r>
      <w:r>
        <w:rPr>
          <w:spacing w:val="80"/>
        </w:rPr>
        <w:t xml:space="preserve">  </w:t>
      </w:r>
      <w:r w:rsidR="001E4E5F">
        <w:rPr>
          <w:spacing w:val="80"/>
        </w:rPr>
        <w:t xml:space="preserve"> </w:t>
      </w:r>
      <w:r>
        <w:t>Pokud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některé</w:t>
      </w:r>
      <w:r>
        <w:rPr>
          <w:spacing w:val="-14"/>
        </w:rPr>
        <w:t xml:space="preserve"> </w:t>
      </w:r>
      <w:r>
        <w:t>ustanovení</w:t>
      </w:r>
      <w:r>
        <w:rPr>
          <w:spacing w:val="-10"/>
        </w:rPr>
        <w:t xml:space="preserve"> </w:t>
      </w:r>
      <w:r>
        <w:t>tohoto</w:t>
      </w:r>
      <w:r>
        <w:rPr>
          <w:spacing w:val="-12"/>
        </w:rPr>
        <w:t xml:space="preserve"> </w:t>
      </w:r>
      <w:r>
        <w:t>Dodatku</w:t>
      </w:r>
      <w:r>
        <w:rPr>
          <w:spacing w:val="-12"/>
        </w:rPr>
        <w:t xml:space="preserve"> </w:t>
      </w:r>
      <w:r>
        <w:t>stane</w:t>
      </w:r>
      <w:r>
        <w:rPr>
          <w:spacing w:val="-14"/>
        </w:rPr>
        <w:t xml:space="preserve"> </w:t>
      </w:r>
      <w:r>
        <w:t>neplatným,</w:t>
      </w:r>
      <w:r>
        <w:rPr>
          <w:spacing w:val="-11"/>
        </w:rPr>
        <w:t xml:space="preserve"> </w:t>
      </w:r>
      <w:r>
        <w:t>neúčinným</w:t>
      </w:r>
      <w:r>
        <w:rPr>
          <w:spacing w:val="-14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nevynutitelným,</w:t>
      </w:r>
      <w:r>
        <w:rPr>
          <w:spacing w:val="-12"/>
        </w:rPr>
        <w:t xml:space="preserve"> </w:t>
      </w:r>
      <w:r>
        <w:t>platnost, účinnost a vynutitelnost ostatních ustanovení Dodatku tím není dotčena. Strany se zavazují nahradit takové neplatné, neúčinné či nevynutitelné ustanovení do 30 (třiceti) dní jiným platným, účinným a vynutitelným ustanovením, významově co nejbližším tomu ustanovení, které se stalo neplatným, neúčinným či nevynutitelným.</w:t>
      </w:r>
    </w:p>
    <w:p w14:paraId="68DDF9FA" w14:textId="77777777" w:rsidR="00F30301" w:rsidRDefault="00000000">
      <w:pPr>
        <w:pStyle w:val="Nadpis3"/>
        <w:numPr>
          <w:ilvl w:val="2"/>
          <w:numId w:val="1"/>
        </w:numPr>
        <w:tabs>
          <w:tab w:val="left" w:pos="861"/>
        </w:tabs>
      </w:pPr>
      <w:r>
        <w:rPr>
          <w:spacing w:val="-2"/>
        </w:rPr>
        <w:t>Stejnopisy</w:t>
      </w:r>
    </w:p>
    <w:p w14:paraId="26CBCF07" w14:textId="3FB8B588" w:rsidR="00F30301" w:rsidRDefault="00000000">
      <w:pPr>
        <w:pStyle w:val="Zkladntext"/>
        <w:spacing w:before="234"/>
        <w:ind w:left="861" w:right="142" w:hanging="721"/>
        <w:jc w:val="both"/>
      </w:pPr>
      <w:r>
        <w:t>(a)</w:t>
      </w:r>
      <w:r>
        <w:rPr>
          <w:spacing w:val="80"/>
          <w:w w:val="150"/>
        </w:rPr>
        <w:t xml:space="preserve">  </w:t>
      </w:r>
      <w:r w:rsidR="001E4E5F">
        <w:rPr>
          <w:spacing w:val="80"/>
          <w:w w:val="150"/>
        </w:rPr>
        <w:t xml:space="preserve"> </w:t>
      </w:r>
      <w:r>
        <w:t>Tento Dodatek byl sepsán v</w:t>
      </w:r>
      <w:r>
        <w:rPr>
          <w:spacing w:val="-1"/>
        </w:rPr>
        <w:t xml:space="preserve"> </w:t>
      </w:r>
      <w:r>
        <w:t>českém jazyce a je vyhotoven v elektronické podobě, přičemž každá ze Stran obdrží jeho elektronické vyhotovení.</w:t>
      </w:r>
    </w:p>
    <w:p w14:paraId="73D205E6" w14:textId="77777777" w:rsidR="00F30301" w:rsidRDefault="00000000">
      <w:pPr>
        <w:pStyle w:val="Nadpis3"/>
        <w:numPr>
          <w:ilvl w:val="2"/>
          <w:numId w:val="1"/>
        </w:numPr>
        <w:tabs>
          <w:tab w:val="left" w:pos="861"/>
        </w:tabs>
      </w:pPr>
      <w:r>
        <w:t>Platnost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účinnost</w:t>
      </w:r>
      <w:r>
        <w:rPr>
          <w:spacing w:val="-2"/>
        </w:rPr>
        <w:t xml:space="preserve"> Dodatku</w:t>
      </w:r>
    </w:p>
    <w:p w14:paraId="5B3937E6" w14:textId="2C18E76B" w:rsidR="00F30301" w:rsidRDefault="00000000">
      <w:pPr>
        <w:pStyle w:val="Zkladntext"/>
        <w:spacing w:before="237"/>
        <w:ind w:left="861" w:right="136" w:hanging="721"/>
        <w:jc w:val="both"/>
      </w:pPr>
      <w:r>
        <w:t>(a)</w:t>
      </w:r>
      <w:r>
        <w:rPr>
          <w:spacing w:val="80"/>
          <w:w w:val="150"/>
        </w:rPr>
        <w:t xml:space="preserve"> </w:t>
      </w:r>
      <w:r w:rsidR="001E4E5F">
        <w:rPr>
          <w:spacing w:val="80"/>
          <w:w w:val="150"/>
        </w:rPr>
        <w:t xml:space="preserve"> </w:t>
      </w:r>
      <w:r>
        <w:t>Tento Dodatek nabývá platnosti dnem připojení platného uznávaného elektronického podpisu založeného na kvalifikovaném certifikátu pro elektronický podpis nebo kvalifikovaného elektronického podpisu oběma Stranami, a účinnosti dnem uveřejnění v registru smluv.</w:t>
      </w:r>
    </w:p>
    <w:p w14:paraId="3D224966" w14:textId="77777777" w:rsidR="00F30301" w:rsidRDefault="00000000">
      <w:pPr>
        <w:spacing w:before="252"/>
        <w:ind w:right="1"/>
        <w:jc w:val="center"/>
      </w:pPr>
      <w:r>
        <w:t>{</w:t>
      </w:r>
      <w:r>
        <w:rPr>
          <w:i/>
        </w:rPr>
        <w:t>podpisová</w:t>
      </w:r>
      <w:r>
        <w:rPr>
          <w:i/>
          <w:spacing w:val="-6"/>
        </w:rPr>
        <w:t xml:space="preserve"> </w:t>
      </w:r>
      <w:r>
        <w:rPr>
          <w:i/>
        </w:rPr>
        <w:t>strana</w:t>
      </w:r>
      <w:r>
        <w:rPr>
          <w:i/>
          <w:spacing w:val="-2"/>
        </w:rPr>
        <w:t xml:space="preserve"> následuje</w:t>
      </w:r>
      <w:r>
        <w:rPr>
          <w:spacing w:val="-2"/>
        </w:rPr>
        <w:t>}</w:t>
      </w:r>
    </w:p>
    <w:p w14:paraId="67669589" w14:textId="77777777" w:rsidR="00F30301" w:rsidRDefault="00F30301">
      <w:pPr>
        <w:jc w:val="center"/>
        <w:sectPr w:rsidR="00F30301">
          <w:pgSz w:w="11910" w:h="16840"/>
          <w:pgMar w:top="1500" w:right="992" w:bottom="1140" w:left="992" w:header="0" w:footer="941" w:gutter="0"/>
          <w:cols w:space="708"/>
        </w:sectPr>
      </w:pPr>
    </w:p>
    <w:p w14:paraId="65838D8C" w14:textId="77777777" w:rsidR="00F30301" w:rsidRDefault="00000000">
      <w:pPr>
        <w:spacing w:before="69"/>
        <w:ind w:right="1"/>
        <w:jc w:val="center"/>
        <w:rPr>
          <w:b/>
        </w:rPr>
      </w:pPr>
      <w:r>
        <w:rPr>
          <w:b/>
        </w:rPr>
        <w:lastRenderedPageBreak/>
        <w:t>PODPISOVÁ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STRANA</w:t>
      </w:r>
    </w:p>
    <w:p w14:paraId="02DA1977" w14:textId="77777777" w:rsidR="00F30301" w:rsidRDefault="00F30301">
      <w:pPr>
        <w:pStyle w:val="Zkladntext"/>
        <w:rPr>
          <w:b/>
          <w:sz w:val="20"/>
        </w:rPr>
      </w:pPr>
    </w:p>
    <w:p w14:paraId="040FA966" w14:textId="77777777" w:rsidR="00F30301" w:rsidRDefault="00F30301">
      <w:pPr>
        <w:pStyle w:val="Zkladntext"/>
        <w:spacing w:before="40"/>
        <w:rPr>
          <w:b/>
          <w:sz w:val="20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687"/>
        <w:gridCol w:w="1701"/>
        <w:gridCol w:w="3684"/>
      </w:tblGrid>
      <w:tr w:rsidR="00F30301" w14:paraId="4DF8F16D" w14:textId="77777777">
        <w:trPr>
          <w:trHeight w:val="1511"/>
        </w:trPr>
        <w:tc>
          <w:tcPr>
            <w:tcW w:w="3687" w:type="dxa"/>
            <w:tcBorders>
              <w:bottom w:val="single" w:sz="4" w:space="0" w:color="000000"/>
            </w:tcBorders>
          </w:tcPr>
          <w:p w14:paraId="205B8B5B" w14:textId="2894297A" w:rsidR="00F30301" w:rsidRPr="001E4E5F" w:rsidRDefault="00000000" w:rsidP="001E4E5F">
            <w:pPr>
              <w:pStyle w:val="TableParagraph"/>
              <w:spacing w:line="244" w:lineRule="exact"/>
              <w:rPr>
                <w:sz w:val="14"/>
              </w:rPr>
            </w:pPr>
            <w:r>
              <w:rPr>
                <w:rFonts w:ascii="Times New Roman"/>
                <w:b/>
                <w:spacing w:val="-2"/>
              </w:rPr>
              <w:t>Objednatel</w:t>
            </w:r>
          </w:p>
        </w:tc>
        <w:tc>
          <w:tcPr>
            <w:tcW w:w="1701" w:type="dxa"/>
          </w:tcPr>
          <w:p w14:paraId="72FDDD53" w14:textId="77777777" w:rsidR="00F30301" w:rsidRDefault="00F303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tcBorders>
              <w:bottom w:val="single" w:sz="4" w:space="0" w:color="000000"/>
            </w:tcBorders>
          </w:tcPr>
          <w:p w14:paraId="1020ACFF" w14:textId="77777777" w:rsidR="00F30301" w:rsidRDefault="00000000">
            <w:pPr>
              <w:pStyle w:val="TableParagraph"/>
              <w:spacing w:line="244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Zhotovitel</w:t>
            </w:r>
          </w:p>
          <w:p w14:paraId="176D0F84" w14:textId="79BF657A" w:rsidR="00F30301" w:rsidRDefault="00F30301" w:rsidP="001E4E5F">
            <w:pPr>
              <w:pStyle w:val="TableParagraph"/>
              <w:spacing w:before="237" w:line="349" w:lineRule="exact"/>
              <w:ind w:left="16"/>
              <w:rPr>
                <w:sz w:val="14"/>
              </w:rPr>
            </w:pPr>
          </w:p>
        </w:tc>
      </w:tr>
      <w:tr w:rsidR="00F30301" w14:paraId="2062B35B" w14:textId="77777777">
        <w:trPr>
          <w:trHeight w:val="1005"/>
        </w:trPr>
        <w:tc>
          <w:tcPr>
            <w:tcW w:w="3687" w:type="dxa"/>
            <w:tcBorders>
              <w:top w:val="single" w:sz="4" w:space="0" w:color="000000"/>
            </w:tcBorders>
          </w:tcPr>
          <w:p w14:paraId="6252BE75" w14:textId="77777777" w:rsidR="00F30301" w:rsidRDefault="00000000">
            <w:pPr>
              <w:pStyle w:val="TableParagraph"/>
              <w:spacing w:line="244" w:lineRule="auto"/>
              <w:ind w:right="1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Za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MUSEum+,</w:t>
            </w:r>
            <w:r>
              <w:rPr>
                <w:rFonts w:ascii="Times New Roman" w:hAnsi="Times New Roman"/>
                <w:b/>
                <w:spacing w:val="-1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Industriální</w:t>
            </w:r>
            <w:r>
              <w:rPr>
                <w:rFonts w:ascii="Times New Roman" w:hAnsi="Times New Roman"/>
                <w:b/>
                <w:spacing w:val="-1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muzeum v Ostravě</w:t>
            </w:r>
          </w:p>
          <w:p w14:paraId="1B6182DF" w14:textId="6590F985" w:rsidR="00F30301" w:rsidRDefault="00000000">
            <w:pPr>
              <w:pStyle w:val="TableParagraph"/>
              <w:spacing w:line="24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jméno: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="001E4E5F">
              <w:rPr>
                <w:rFonts w:ascii="Times New Roman" w:hAnsi="Times New Roman"/>
              </w:rPr>
              <w:t>xxxxxxxxxxxxxx</w:t>
            </w:r>
          </w:p>
          <w:p w14:paraId="06E65BDD" w14:textId="77777777" w:rsidR="00F30301" w:rsidRDefault="00000000">
            <w:pPr>
              <w:pStyle w:val="TableParagraph"/>
              <w:spacing w:line="23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funkce: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ředitelka</w:t>
            </w:r>
          </w:p>
        </w:tc>
        <w:tc>
          <w:tcPr>
            <w:tcW w:w="1701" w:type="dxa"/>
          </w:tcPr>
          <w:p w14:paraId="4E5EDF43" w14:textId="77777777" w:rsidR="00F30301" w:rsidRDefault="00F303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000000"/>
            </w:tcBorders>
          </w:tcPr>
          <w:p w14:paraId="28A7ED1A" w14:textId="77777777" w:rsidR="00F30301" w:rsidRDefault="00000000">
            <w:pPr>
              <w:pStyle w:val="TableParagraph"/>
              <w:spacing w:line="247" w:lineRule="exact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Za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DAV,</w:t>
            </w:r>
            <w:r>
              <w:rPr>
                <w:rFonts w:ascii="Times New Roman"/>
                <w:b/>
                <w:spacing w:val="-4"/>
              </w:rPr>
              <w:t xml:space="preserve"> a.s.</w:t>
            </w:r>
          </w:p>
          <w:p w14:paraId="229EEA7B" w14:textId="0F587019" w:rsidR="001E4E5F" w:rsidRDefault="00000000">
            <w:pPr>
              <w:pStyle w:val="TableParagraph"/>
              <w:spacing w:before="1"/>
              <w:ind w:right="10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jméno: </w:t>
            </w:r>
            <w:r w:rsidR="001E4E5F">
              <w:rPr>
                <w:rFonts w:ascii="Times New Roman" w:hAnsi="Times New Roman"/>
              </w:rPr>
              <w:t>xxxxxxxxxxxxxxx</w:t>
            </w:r>
          </w:p>
          <w:p w14:paraId="4D3FB72A" w14:textId="45964461" w:rsidR="00F30301" w:rsidRDefault="00000000">
            <w:pPr>
              <w:pStyle w:val="TableParagraph"/>
              <w:spacing w:before="1"/>
              <w:ind w:right="10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funkce: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člen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představenstva</w:t>
            </w:r>
          </w:p>
        </w:tc>
      </w:tr>
    </w:tbl>
    <w:p w14:paraId="05876F85" w14:textId="77777777" w:rsidR="006074E2" w:rsidRDefault="006074E2"/>
    <w:sectPr w:rsidR="006074E2">
      <w:pgSz w:w="11910" w:h="16840"/>
      <w:pgMar w:top="1500" w:right="992" w:bottom="1140" w:left="992" w:header="0" w:footer="9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EEB97" w14:textId="77777777" w:rsidR="006074E2" w:rsidRDefault="006074E2">
      <w:r>
        <w:separator/>
      </w:r>
    </w:p>
  </w:endnote>
  <w:endnote w:type="continuationSeparator" w:id="0">
    <w:p w14:paraId="4D5A5D92" w14:textId="77777777" w:rsidR="006074E2" w:rsidRDefault="0060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80499" w14:textId="77777777" w:rsidR="00F30301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7F7F63D1" wp14:editId="55253F16">
              <wp:simplePos x="0" y="0"/>
              <wp:positionH relativeFrom="page">
                <wp:posOffset>3714622</wp:posOffset>
              </wp:positionH>
              <wp:positionV relativeFrom="page">
                <wp:posOffset>9955021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F21A11" w14:textId="77777777" w:rsidR="00F30301" w:rsidRDefault="00000000">
                          <w:pPr>
                            <w:spacing w:before="21"/>
                            <w:ind w:left="6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F63D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5pt;margin-top:783.85pt;width:11.35pt;height:12.7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" filled="f" stroked="f">
              <v:textbox inset="0,0,0,0">
                <w:txbxContent>
                  <w:p w14:paraId="10F21A11" w14:textId="77777777" w:rsidR="00F30301" w:rsidRDefault="00000000">
                    <w:pPr>
                      <w:spacing w:before="21"/>
                      <w:ind w:left="6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32674" w14:textId="77777777" w:rsidR="006074E2" w:rsidRDefault="006074E2">
      <w:r>
        <w:separator/>
      </w:r>
    </w:p>
  </w:footnote>
  <w:footnote w:type="continuationSeparator" w:id="0">
    <w:p w14:paraId="32FCEFFA" w14:textId="77777777" w:rsidR="006074E2" w:rsidRDefault="0060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F76E4"/>
    <w:multiLevelType w:val="hybridMultilevel"/>
    <w:tmpl w:val="B83C6CA6"/>
    <w:lvl w:ilvl="0" w:tplc="84CACFA2">
      <w:start w:val="1"/>
      <w:numFmt w:val="decimal"/>
      <w:lvlText w:val="(%1)"/>
      <w:lvlJc w:val="left"/>
      <w:pPr>
        <w:ind w:left="86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D16EC3C">
      <w:numFmt w:val="bullet"/>
      <w:lvlText w:val="•"/>
      <w:lvlJc w:val="left"/>
      <w:pPr>
        <w:ind w:left="1766" w:hanging="721"/>
      </w:pPr>
      <w:rPr>
        <w:rFonts w:hint="default"/>
        <w:lang w:val="cs-CZ" w:eastAsia="en-US" w:bidi="ar-SA"/>
      </w:rPr>
    </w:lvl>
    <w:lvl w:ilvl="2" w:tplc="7CB0D0FC">
      <w:numFmt w:val="bullet"/>
      <w:lvlText w:val="•"/>
      <w:lvlJc w:val="left"/>
      <w:pPr>
        <w:ind w:left="2672" w:hanging="721"/>
      </w:pPr>
      <w:rPr>
        <w:rFonts w:hint="default"/>
        <w:lang w:val="cs-CZ" w:eastAsia="en-US" w:bidi="ar-SA"/>
      </w:rPr>
    </w:lvl>
    <w:lvl w:ilvl="3" w:tplc="D7F4229A">
      <w:numFmt w:val="bullet"/>
      <w:lvlText w:val="•"/>
      <w:lvlJc w:val="left"/>
      <w:pPr>
        <w:ind w:left="3578" w:hanging="721"/>
      </w:pPr>
      <w:rPr>
        <w:rFonts w:hint="default"/>
        <w:lang w:val="cs-CZ" w:eastAsia="en-US" w:bidi="ar-SA"/>
      </w:rPr>
    </w:lvl>
    <w:lvl w:ilvl="4" w:tplc="D4323078">
      <w:numFmt w:val="bullet"/>
      <w:lvlText w:val="•"/>
      <w:lvlJc w:val="left"/>
      <w:pPr>
        <w:ind w:left="4484" w:hanging="721"/>
      </w:pPr>
      <w:rPr>
        <w:rFonts w:hint="default"/>
        <w:lang w:val="cs-CZ" w:eastAsia="en-US" w:bidi="ar-SA"/>
      </w:rPr>
    </w:lvl>
    <w:lvl w:ilvl="5" w:tplc="BC84A7B0">
      <w:numFmt w:val="bullet"/>
      <w:lvlText w:val="•"/>
      <w:lvlJc w:val="left"/>
      <w:pPr>
        <w:ind w:left="5391" w:hanging="721"/>
      </w:pPr>
      <w:rPr>
        <w:rFonts w:hint="default"/>
        <w:lang w:val="cs-CZ" w:eastAsia="en-US" w:bidi="ar-SA"/>
      </w:rPr>
    </w:lvl>
    <w:lvl w:ilvl="6" w:tplc="7406697A">
      <w:numFmt w:val="bullet"/>
      <w:lvlText w:val="•"/>
      <w:lvlJc w:val="left"/>
      <w:pPr>
        <w:ind w:left="6297" w:hanging="721"/>
      </w:pPr>
      <w:rPr>
        <w:rFonts w:hint="default"/>
        <w:lang w:val="cs-CZ" w:eastAsia="en-US" w:bidi="ar-SA"/>
      </w:rPr>
    </w:lvl>
    <w:lvl w:ilvl="7" w:tplc="F716AAFA">
      <w:numFmt w:val="bullet"/>
      <w:lvlText w:val="•"/>
      <w:lvlJc w:val="left"/>
      <w:pPr>
        <w:ind w:left="7203" w:hanging="721"/>
      </w:pPr>
      <w:rPr>
        <w:rFonts w:hint="default"/>
        <w:lang w:val="cs-CZ" w:eastAsia="en-US" w:bidi="ar-SA"/>
      </w:rPr>
    </w:lvl>
    <w:lvl w:ilvl="8" w:tplc="DEB20380">
      <w:numFmt w:val="bullet"/>
      <w:lvlText w:val="•"/>
      <w:lvlJc w:val="left"/>
      <w:pPr>
        <w:ind w:left="8109" w:hanging="721"/>
      </w:pPr>
      <w:rPr>
        <w:rFonts w:hint="default"/>
        <w:lang w:val="cs-CZ" w:eastAsia="en-US" w:bidi="ar-SA"/>
      </w:rPr>
    </w:lvl>
  </w:abstractNum>
  <w:abstractNum w:abstractNumId="1" w15:restartNumberingAfterBreak="0">
    <w:nsid w:val="747B7058"/>
    <w:multiLevelType w:val="multilevel"/>
    <w:tmpl w:val="6986B296"/>
    <w:lvl w:ilvl="0">
      <w:start w:val="1"/>
      <w:numFmt w:val="upperLetter"/>
      <w:lvlText w:val="(%1)"/>
      <w:lvlJc w:val="left"/>
      <w:pPr>
        <w:ind w:left="86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861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2.%3"/>
      <w:lvlJc w:val="left"/>
      <w:pPr>
        <w:ind w:left="861" w:hanging="721"/>
        <w:jc w:val="left"/>
      </w:pPr>
      <w:rPr>
        <w:rFonts w:hint="default"/>
        <w:spacing w:val="0"/>
        <w:w w:val="100"/>
        <w:lang w:val="cs-CZ" w:eastAsia="en-US" w:bidi="ar-SA"/>
      </w:rPr>
    </w:lvl>
    <w:lvl w:ilvl="3">
      <w:numFmt w:val="bullet"/>
      <w:lvlText w:val="•"/>
      <w:lvlJc w:val="left"/>
      <w:pPr>
        <w:ind w:left="3578" w:hanging="7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84" w:hanging="7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91" w:hanging="7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97" w:hanging="7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03" w:hanging="7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09" w:hanging="721"/>
      </w:pPr>
      <w:rPr>
        <w:rFonts w:hint="default"/>
        <w:lang w:val="cs-CZ" w:eastAsia="en-US" w:bidi="ar-SA"/>
      </w:rPr>
    </w:lvl>
  </w:abstractNum>
  <w:num w:numId="1" w16cid:durableId="1231504439">
    <w:abstractNumId w:val="1"/>
  </w:num>
  <w:num w:numId="2" w16cid:durableId="16274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0301"/>
    <w:rsid w:val="001E4E5F"/>
    <w:rsid w:val="003A0A85"/>
    <w:rsid w:val="006074E2"/>
    <w:rsid w:val="00F3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B676"/>
  <w15:docId w15:val="{76A1B97F-7A11-4096-AD59-4D4F41B1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" w:right="1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69"/>
      <w:ind w:left="861" w:hanging="721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245"/>
      <w:ind w:left="861" w:hanging="721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2" w:right="2"/>
      <w:jc w:val="center"/>
    </w:pPr>
    <w:rPr>
      <w:rFonts w:ascii="Segoe UI" w:eastAsia="Segoe UI" w:hAnsi="Segoe UI" w:cs="Segoe UI"/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245"/>
      <w:ind w:left="861" w:hanging="721"/>
    </w:pPr>
  </w:style>
  <w:style w:type="paragraph" w:customStyle="1" w:styleId="TableParagraph">
    <w:name w:val="Table Paragraph"/>
    <w:basedOn w:val="Normln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563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Vaclavkova</dc:creator>
  <cp:lastModifiedBy>machotkovad@museum-plus.eu</cp:lastModifiedBy>
  <cp:revision>3</cp:revision>
  <dcterms:created xsi:type="dcterms:W3CDTF">2025-06-18T10:32:00Z</dcterms:created>
  <dcterms:modified xsi:type="dcterms:W3CDTF">2025-06-18T10:38:00Z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2013</vt:lpwstr>
  </property>
</Properties>
</file>