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C5743" w14:textId="77777777" w:rsidR="00CF32D6" w:rsidRDefault="00CF32D6">
      <w:pPr>
        <w:spacing w:line="1" w:lineRule="exact"/>
      </w:pPr>
    </w:p>
    <w:p w14:paraId="0C4C9510" w14:textId="77777777" w:rsidR="00CF32D6" w:rsidRDefault="000B5DC6">
      <w:pPr>
        <w:pStyle w:val="Zhlavnebozpat0"/>
        <w:framePr w:w="1308" w:h="686" w:hRule="exact" w:wrap="none" w:vAnchor="page" w:hAnchor="page" w:x="1179" w:y="439"/>
        <w:rPr>
          <w:sz w:val="20"/>
          <w:szCs w:val="20"/>
        </w:rPr>
      </w:pPr>
      <w:r>
        <w:rPr>
          <w:rStyle w:val="Zhlavnebozpat"/>
          <w:b/>
          <w:bCs/>
          <w:w w:val="70"/>
          <w:sz w:val="20"/>
          <w:szCs w:val="20"/>
        </w:rPr>
        <w:t>TECHNICKÁ</w:t>
      </w:r>
    </w:p>
    <w:p w14:paraId="70FF339E" w14:textId="77777777" w:rsidR="00CF32D6" w:rsidRDefault="000B5DC6">
      <w:pPr>
        <w:pStyle w:val="Zhlavnebozpat0"/>
        <w:framePr w:w="1308" w:h="686" w:hRule="exact" w:wrap="none" w:vAnchor="page" w:hAnchor="page" w:x="1179" w:y="439"/>
        <w:rPr>
          <w:sz w:val="20"/>
          <w:szCs w:val="20"/>
        </w:rPr>
      </w:pPr>
      <w:r>
        <w:rPr>
          <w:rStyle w:val="Zhlavnebozpat"/>
          <w:b/>
          <w:bCs/>
          <w:w w:val="70"/>
          <w:sz w:val="20"/>
          <w:szCs w:val="20"/>
        </w:rPr>
        <w:t>UNIVERZITA</w:t>
      </w:r>
    </w:p>
    <w:p w14:paraId="096C2611" w14:textId="77777777" w:rsidR="00CF32D6" w:rsidRDefault="000B5DC6">
      <w:pPr>
        <w:pStyle w:val="Zhlavnebozpat0"/>
        <w:framePr w:w="1308" w:h="686" w:hRule="exact" w:wrap="none" w:vAnchor="page" w:hAnchor="page" w:x="1179" w:y="439"/>
        <w:rPr>
          <w:sz w:val="20"/>
          <w:szCs w:val="20"/>
        </w:rPr>
      </w:pPr>
      <w:r>
        <w:rPr>
          <w:rStyle w:val="Zhlavnebozpat"/>
          <w:b/>
          <w:bCs/>
          <w:w w:val="70"/>
          <w:sz w:val="20"/>
          <w:szCs w:val="20"/>
        </w:rPr>
        <w:t>V LIBERCI</w:t>
      </w:r>
    </w:p>
    <w:p w14:paraId="14FD22C9" w14:textId="77777777" w:rsidR="00CF32D6" w:rsidRDefault="000B5DC6">
      <w:pPr>
        <w:pStyle w:val="Zkladntext1"/>
        <w:framePr w:w="9691" w:h="7951" w:hRule="exact" w:wrap="none" w:vAnchor="page" w:hAnchor="page" w:x="1188" w:y="2066"/>
        <w:jc w:val="center"/>
      </w:pPr>
      <w:r>
        <w:rPr>
          <w:rStyle w:val="Zkladntext"/>
          <w:b/>
          <w:bCs/>
        </w:rPr>
        <w:t>SMLOUVA O KOMERČNÍM UŽITÍ VÝSLEDKU</w:t>
      </w:r>
    </w:p>
    <w:p w14:paraId="4E2C2CDF" w14:textId="77777777" w:rsidR="00CF32D6" w:rsidRDefault="000B5DC6">
      <w:pPr>
        <w:pStyle w:val="Zkladntext1"/>
        <w:framePr w:w="9691" w:h="7951" w:hRule="exact" w:wrap="none" w:vAnchor="page" w:hAnchor="page" w:x="1188" w:y="2066"/>
        <w:spacing w:after="220"/>
        <w:jc w:val="center"/>
      </w:pPr>
      <w:r>
        <w:rPr>
          <w:rStyle w:val="Zkladntext"/>
          <w:b/>
          <w:bCs/>
        </w:rPr>
        <w:t>(dle § 1746 odst. 2 zákona č. 89/2012 Sb., občanský zákoník, v platném znění)</w:t>
      </w:r>
    </w:p>
    <w:p w14:paraId="0FC2352A" w14:textId="77777777" w:rsidR="00CF32D6" w:rsidRDefault="000B5DC6">
      <w:pPr>
        <w:pStyle w:val="Zkladntext1"/>
        <w:framePr w:w="9691" w:h="7951" w:hRule="exact" w:wrap="none" w:vAnchor="page" w:hAnchor="page" w:x="1188" w:y="2066"/>
        <w:spacing w:after="220"/>
        <w:jc w:val="center"/>
      </w:pPr>
      <w:r>
        <w:rPr>
          <w:rStyle w:val="Zkladntext"/>
        </w:rPr>
        <w:t>Smluvní strany:</w:t>
      </w:r>
    </w:p>
    <w:p w14:paraId="287E510B" w14:textId="77777777" w:rsidR="00CF32D6" w:rsidRDefault="000B5DC6">
      <w:pPr>
        <w:pStyle w:val="Nadpis10"/>
        <w:framePr w:w="9691" w:h="7951" w:hRule="exact" w:wrap="none" w:vAnchor="page" w:hAnchor="page" w:x="1188" w:y="2066"/>
        <w:numPr>
          <w:ilvl w:val="0"/>
          <w:numId w:val="1"/>
        </w:numPr>
        <w:tabs>
          <w:tab w:val="left" w:pos="704"/>
        </w:tabs>
        <w:spacing w:after="0" w:line="252" w:lineRule="auto"/>
        <w:jc w:val="both"/>
      </w:pPr>
      <w:bookmarkStart w:id="0" w:name="bookmark0"/>
      <w:r>
        <w:rPr>
          <w:rStyle w:val="Nadpis1"/>
          <w:b/>
          <w:bCs/>
        </w:rPr>
        <w:t>Technická univerzita v Liberci</w:t>
      </w:r>
      <w:bookmarkEnd w:id="0"/>
    </w:p>
    <w:p w14:paraId="10F7E319" w14:textId="77777777" w:rsidR="00CF32D6" w:rsidRDefault="000B5DC6">
      <w:pPr>
        <w:pStyle w:val="Zkladntext1"/>
        <w:framePr w:w="9691" w:h="7951" w:hRule="exact" w:wrap="none" w:vAnchor="page" w:hAnchor="page" w:x="1188" w:y="2066"/>
        <w:ind w:firstLine="680"/>
        <w:jc w:val="both"/>
      </w:pPr>
      <w:r>
        <w:rPr>
          <w:rStyle w:val="Zkladntext"/>
        </w:rPr>
        <w:t>Se sídlem v: Studentská 2, Liberec 1, 46001</w:t>
      </w:r>
    </w:p>
    <w:p w14:paraId="10CFF03B" w14:textId="77777777" w:rsidR="00CF32D6" w:rsidRDefault="000B5DC6">
      <w:pPr>
        <w:pStyle w:val="Zkladntext1"/>
        <w:framePr w:w="9691" w:h="7951" w:hRule="exact" w:wrap="none" w:vAnchor="page" w:hAnchor="page" w:x="1188" w:y="2066"/>
        <w:ind w:firstLine="680"/>
        <w:jc w:val="both"/>
      </w:pPr>
      <w:r>
        <w:rPr>
          <w:rStyle w:val="Zkladntext"/>
        </w:rPr>
        <w:t>IČ: 46747885</w:t>
      </w:r>
    </w:p>
    <w:p w14:paraId="143FB91D" w14:textId="77777777" w:rsidR="00CF32D6" w:rsidRDefault="000B5DC6">
      <w:pPr>
        <w:pStyle w:val="Zkladntext1"/>
        <w:framePr w:w="9691" w:h="7951" w:hRule="exact" w:wrap="none" w:vAnchor="page" w:hAnchor="page" w:x="1188" w:y="2066"/>
        <w:ind w:firstLine="680"/>
        <w:jc w:val="both"/>
      </w:pPr>
      <w:r>
        <w:rPr>
          <w:rStyle w:val="Zkladntext"/>
        </w:rPr>
        <w:t>DIČ: CZ46747885</w:t>
      </w:r>
    </w:p>
    <w:p w14:paraId="6BAD516B" w14:textId="0642ED3F" w:rsidR="00CF32D6" w:rsidRDefault="000B5DC6">
      <w:pPr>
        <w:pStyle w:val="Zkladntext1"/>
        <w:framePr w:w="9691" w:h="7951" w:hRule="exact" w:wrap="none" w:vAnchor="page" w:hAnchor="page" w:x="1188" w:y="2066"/>
        <w:ind w:firstLine="680"/>
        <w:jc w:val="both"/>
      </w:pPr>
      <w:r>
        <w:rPr>
          <w:rStyle w:val="Zkladntext"/>
        </w:rPr>
        <w:t xml:space="preserve">Bankovní spojení: </w:t>
      </w:r>
      <w:proofErr w:type="spellStart"/>
      <w:r w:rsidR="007352EC">
        <w:rPr>
          <w:rStyle w:val="Zkladntext"/>
        </w:rPr>
        <w:t>xxx</w:t>
      </w:r>
      <w:proofErr w:type="spellEnd"/>
    </w:p>
    <w:p w14:paraId="73196570" w14:textId="2B88D621" w:rsidR="00CF32D6" w:rsidRDefault="000B5DC6">
      <w:pPr>
        <w:pStyle w:val="Zkladntext1"/>
        <w:framePr w:w="9691" w:h="7951" w:hRule="exact" w:wrap="none" w:vAnchor="page" w:hAnchor="page" w:x="1188" w:y="2066"/>
        <w:ind w:firstLine="680"/>
        <w:jc w:val="both"/>
      </w:pPr>
      <w:r>
        <w:rPr>
          <w:rStyle w:val="Zkladntext"/>
        </w:rPr>
        <w:t xml:space="preserve">Účet číslo: </w:t>
      </w:r>
      <w:proofErr w:type="spellStart"/>
      <w:r w:rsidR="007352EC">
        <w:rPr>
          <w:rStyle w:val="Zkladntext"/>
        </w:rPr>
        <w:t>xxx</w:t>
      </w:r>
      <w:proofErr w:type="spellEnd"/>
      <w:r>
        <w:rPr>
          <w:rStyle w:val="Zkladntext"/>
        </w:rPr>
        <w:t>,</w:t>
      </w:r>
    </w:p>
    <w:p w14:paraId="3055655C" w14:textId="77777777" w:rsidR="00CF32D6" w:rsidRDefault="000B5DC6">
      <w:pPr>
        <w:pStyle w:val="Zkladntext1"/>
        <w:framePr w:w="9691" w:h="7951" w:hRule="exact" w:wrap="none" w:vAnchor="page" w:hAnchor="page" w:x="1188" w:y="2066"/>
        <w:ind w:firstLine="680"/>
        <w:jc w:val="both"/>
      </w:pPr>
      <w:r>
        <w:rPr>
          <w:rStyle w:val="Zkladntext"/>
        </w:rPr>
        <w:t xml:space="preserve">Zastoupená: doc. RNDr. Miroslav </w:t>
      </w:r>
      <w:proofErr w:type="spellStart"/>
      <w:r>
        <w:rPr>
          <w:rStyle w:val="Zkladntext"/>
        </w:rPr>
        <w:t>Brzezina</w:t>
      </w:r>
      <w:proofErr w:type="spellEnd"/>
      <w:r>
        <w:rPr>
          <w:rStyle w:val="Zkladntext"/>
        </w:rPr>
        <w:t>, CSc., dr. h. c., rektor</w:t>
      </w:r>
    </w:p>
    <w:p w14:paraId="571E5502" w14:textId="4FC8D99B" w:rsidR="00CF32D6" w:rsidRDefault="000B5DC6">
      <w:pPr>
        <w:pStyle w:val="Zkladntext1"/>
        <w:framePr w:w="9691" w:h="7951" w:hRule="exact" w:wrap="none" w:vAnchor="page" w:hAnchor="page" w:x="1188" w:y="2066"/>
        <w:ind w:firstLine="680"/>
        <w:jc w:val="both"/>
      </w:pPr>
      <w:r>
        <w:rPr>
          <w:rStyle w:val="Zkladntext"/>
        </w:rPr>
        <w:t xml:space="preserve">Odpovědná osoba za smluvní vztah: </w:t>
      </w:r>
      <w:proofErr w:type="spellStart"/>
      <w:r w:rsidR="007352EC">
        <w:rPr>
          <w:rStyle w:val="Zkladntext"/>
        </w:rPr>
        <w:t>xxx</w:t>
      </w:r>
      <w:proofErr w:type="spellEnd"/>
    </w:p>
    <w:p w14:paraId="41B01EB8" w14:textId="77777777" w:rsidR="00CF32D6" w:rsidRDefault="000B5DC6">
      <w:pPr>
        <w:pStyle w:val="Zkladntext1"/>
        <w:framePr w:w="9691" w:h="7951" w:hRule="exact" w:wrap="none" w:vAnchor="page" w:hAnchor="page" w:x="1188" w:y="2066"/>
        <w:ind w:firstLine="680"/>
        <w:jc w:val="both"/>
      </w:pPr>
      <w:r>
        <w:rPr>
          <w:rStyle w:val="Zkladntext"/>
        </w:rPr>
        <w:t>Interní číslo smlouvy:</w:t>
      </w:r>
    </w:p>
    <w:p w14:paraId="1C974F63" w14:textId="77777777" w:rsidR="00CF32D6" w:rsidRDefault="000B5DC6">
      <w:pPr>
        <w:pStyle w:val="Zkladntext1"/>
        <w:framePr w:w="9691" w:h="7951" w:hRule="exact" w:wrap="none" w:vAnchor="page" w:hAnchor="page" w:x="1188" w:y="2066"/>
        <w:spacing w:after="220"/>
        <w:ind w:firstLine="680"/>
        <w:jc w:val="both"/>
      </w:pPr>
      <w:r>
        <w:rPr>
          <w:rStyle w:val="Zkladntext"/>
        </w:rPr>
        <w:t>(dále jen jako „</w:t>
      </w:r>
      <w:r>
        <w:rPr>
          <w:rStyle w:val="Zkladntext"/>
          <w:b/>
          <w:bCs/>
        </w:rPr>
        <w:t>TUL“)</w:t>
      </w:r>
    </w:p>
    <w:p w14:paraId="73CD5AEF" w14:textId="77777777" w:rsidR="00CF32D6" w:rsidRDefault="000B5DC6">
      <w:pPr>
        <w:pStyle w:val="Zkladntext1"/>
        <w:framePr w:w="9691" w:h="7951" w:hRule="exact" w:wrap="none" w:vAnchor="page" w:hAnchor="page" w:x="1188" w:y="2066"/>
        <w:spacing w:after="280"/>
        <w:jc w:val="center"/>
      </w:pPr>
      <w:r>
        <w:rPr>
          <w:rStyle w:val="Zkladntext"/>
        </w:rPr>
        <w:t>a</w:t>
      </w:r>
    </w:p>
    <w:p w14:paraId="28267817" w14:textId="77777777" w:rsidR="00CF32D6" w:rsidRDefault="000B5DC6">
      <w:pPr>
        <w:pStyle w:val="Nadpis10"/>
        <w:framePr w:w="9691" w:h="7951" w:hRule="exact" w:wrap="none" w:vAnchor="page" w:hAnchor="page" w:x="1188" w:y="2066"/>
        <w:numPr>
          <w:ilvl w:val="0"/>
          <w:numId w:val="1"/>
        </w:numPr>
        <w:tabs>
          <w:tab w:val="left" w:pos="704"/>
        </w:tabs>
        <w:spacing w:after="0" w:line="252" w:lineRule="auto"/>
        <w:jc w:val="both"/>
      </w:pPr>
      <w:bookmarkStart w:id="1" w:name="bookmark2"/>
      <w:r>
        <w:rPr>
          <w:rStyle w:val="Nadpis1"/>
          <w:b/>
          <w:bCs/>
        </w:rPr>
        <w:t>RECUTECH s.r.o.</w:t>
      </w:r>
      <w:bookmarkEnd w:id="1"/>
    </w:p>
    <w:p w14:paraId="66D9C82B" w14:textId="77777777" w:rsidR="00CF32D6" w:rsidRDefault="000B5DC6">
      <w:pPr>
        <w:pStyle w:val="Zkladntext1"/>
        <w:framePr w:w="9691" w:h="7951" w:hRule="exact" w:wrap="none" w:vAnchor="page" w:hAnchor="page" w:x="1188" w:y="2066"/>
        <w:ind w:firstLine="680"/>
        <w:jc w:val="both"/>
      </w:pPr>
      <w:r>
        <w:rPr>
          <w:rStyle w:val="Zkladntext"/>
        </w:rPr>
        <w:t>Se sídlem v: Pardubicích</w:t>
      </w:r>
    </w:p>
    <w:p w14:paraId="4BE11434" w14:textId="77777777" w:rsidR="00CF32D6" w:rsidRDefault="000B5DC6">
      <w:pPr>
        <w:pStyle w:val="Zkladntext1"/>
        <w:framePr w:w="9691" w:h="7951" w:hRule="exact" w:wrap="none" w:vAnchor="page" w:hAnchor="page" w:x="1188" w:y="2066"/>
        <w:ind w:firstLine="680"/>
        <w:jc w:val="both"/>
      </w:pPr>
      <w:r>
        <w:rPr>
          <w:rStyle w:val="Zkladntext"/>
        </w:rPr>
        <w:t>IČ: 28859880</w:t>
      </w:r>
    </w:p>
    <w:p w14:paraId="14D0EF07" w14:textId="77777777" w:rsidR="00CF32D6" w:rsidRDefault="000B5DC6">
      <w:pPr>
        <w:pStyle w:val="Zkladntext1"/>
        <w:framePr w:w="9691" w:h="7951" w:hRule="exact" w:wrap="none" w:vAnchor="page" w:hAnchor="page" w:x="1188" w:y="2066"/>
        <w:ind w:firstLine="680"/>
        <w:jc w:val="both"/>
      </w:pPr>
      <w:r>
        <w:rPr>
          <w:rStyle w:val="Zkladntext"/>
        </w:rPr>
        <w:t>DIČ: CZ28859880</w:t>
      </w:r>
    </w:p>
    <w:p w14:paraId="2E6E94BE" w14:textId="77777777" w:rsidR="00CF32D6" w:rsidRDefault="000B5DC6">
      <w:pPr>
        <w:pStyle w:val="Zkladntext1"/>
        <w:framePr w:w="9691" w:h="7951" w:hRule="exact" w:wrap="none" w:vAnchor="page" w:hAnchor="page" w:x="1188" w:y="2066"/>
        <w:ind w:firstLine="680"/>
        <w:jc w:val="both"/>
      </w:pPr>
      <w:r>
        <w:rPr>
          <w:rStyle w:val="Zkladntext"/>
        </w:rPr>
        <w:t>Zastoupená: Filipem Hazukou</w:t>
      </w:r>
    </w:p>
    <w:p w14:paraId="634D1583" w14:textId="77777777" w:rsidR="00CF32D6" w:rsidRDefault="000B5DC6" w:rsidP="007352EC">
      <w:pPr>
        <w:pStyle w:val="Zkladntext1"/>
        <w:framePr w:w="9691" w:h="7951" w:hRule="exact" w:wrap="none" w:vAnchor="page" w:hAnchor="page" w:x="1188" w:y="2066"/>
        <w:ind w:firstLine="680"/>
        <w:jc w:val="both"/>
      </w:pPr>
      <w:r>
        <w:rPr>
          <w:rStyle w:val="Zkladntext"/>
        </w:rPr>
        <w:t>Zapsaná: v obchodním rejstříku vedeném u KS Hradec Králové, oddíl C, spisová vložka č. 31643.</w:t>
      </w:r>
    </w:p>
    <w:p w14:paraId="1F3F304A" w14:textId="7F4CF13A" w:rsidR="00CF32D6" w:rsidRDefault="000B5DC6" w:rsidP="007352EC">
      <w:pPr>
        <w:pStyle w:val="Zkladntext1"/>
        <w:framePr w:w="9691" w:h="7951" w:hRule="exact" w:wrap="none" w:vAnchor="page" w:hAnchor="page" w:x="1188" w:y="2066"/>
        <w:ind w:firstLine="680"/>
        <w:jc w:val="both"/>
      </w:pPr>
      <w:r>
        <w:rPr>
          <w:rStyle w:val="Zkladntext"/>
        </w:rPr>
        <w:t xml:space="preserve">Bankovní spojení: </w:t>
      </w:r>
      <w:proofErr w:type="spellStart"/>
      <w:r w:rsidR="007352EC">
        <w:rPr>
          <w:rStyle w:val="Zkladntext"/>
        </w:rPr>
        <w:t>xxx</w:t>
      </w:r>
      <w:proofErr w:type="spellEnd"/>
    </w:p>
    <w:p w14:paraId="562C375C" w14:textId="28596C7E" w:rsidR="00CF32D6" w:rsidRDefault="000B5DC6">
      <w:pPr>
        <w:pStyle w:val="Zkladntext1"/>
        <w:framePr w:w="9691" w:h="7951" w:hRule="exact" w:wrap="none" w:vAnchor="page" w:hAnchor="page" w:x="1188" w:y="2066"/>
        <w:ind w:firstLine="680"/>
        <w:jc w:val="both"/>
      </w:pPr>
      <w:r>
        <w:rPr>
          <w:rStyle w:val="Zkladntext"/>
        </w:rPr>
        <w:t xml:space="preserve">Účet číslo: </w:t>
      </w:r>
      <w:proofErr w:type="spellStart"/>
      <w:r w:rsidR="007352EC">
        <w:rPr>
          <w:rStyle w:val="Zkladntext"/>
        </w:rPr>
        <w:t>xxx</w:t>
      </w:r>
      <w:proofErr w:type="spellEnd"/>
    </w:p>
    <w:p w14:paraId="7954B243" w14:textId="77777777" w:rsidR="00CF32D6" w:rsidRDefault="000B5DC6">
      <w:pPr>
        <w:pStyle w:val="Zkladntext1"/>
        <w:framePr w:w="9691" w:h="7951" w:hRule="exact" w:wrap="none" w:vAnchor="page" w:hAnchor="page" w:x="1188" w:y="2066"/>
        <w:spacing w:after="220"/>
        <w:ind w:firstLine="680"/>
        <w:jc w:val="both"/>
      </w:pPr>
      <w:r>
        <w:rPr>
          <w:rStyle w:val="Zkladntext"/>
        </w:rPr>
        <w:t>(dále jen jako „</w:t>
      </w:r>
      <w:r>
        <w:rPr>
          <w:rStyle w:val="Zkladntext"/>
          <w:b/>
          <w:bCs/>
        </w:rPr>
        <w:t>RECUTECH s.r.o.</w:t>
      </w:r>
      <w:r>
        <w:rPr>
          <w:rStyle w:val="Zkladntext"/>
        </w:rPr>
        <w:t>“)</w:t>
      </w:r>
    </w:p>
    <w:p w14:paraId="4147BF7B" w14:textId="77777777" w:rsidR="00CF32D6" w:rsidRDefault="000B5DC6">
      <w:pPr>
        <w:pStyle w:val="Zkladntext1"/>
        <w:framePr w:w="9691" w:h="7951" w:hRule="exact" w:wrap="none" w:vAnchor="page" w:hAnchor="page" w:x="1188" w:y="2066"/>
        <w:spacing w:line="240" w:lineRule="auto"/>
        <w:ind w:firstLine="740"/>
        <w:jc w:val="both"/>
      </w:pPr>
      <w:r>
        <w:rPr>
          <w:rStyle w:val="Zkladntext"/>
        </w:rPr>
        <w:t xml:space="preserve">mezi sebou uzavírají následující Smlouvu o komerčním užití výsledku (dále jen jako </w:t>
      </w:r>
      <w:r>
        <w:rPr>
          <w:rStyle w:val="Zkladntext"/>
          <w:b/>
          <w:bCs/>
        </w:rPr>
        <w:t>„smlouva“</w:t>
      </w:r>
      <w:r>
        <w:rPr>
          <w:rStyle w:val="Zkladntext"/>
        </w:rPr>
        <w:t>):</w:t>
      </w:r>
    </w:p>
    <w:p w14:paraId="7889B75C" w14:textId="77777777" w:rsidR="00CF32D6" w:rsidRDefault="00CF32D6">
      <w:pPr>
        <w:pStyle w:val="Zkladntext1"/>
        <w:framePr w:w="9691" w:h="4894" w:hRule="exact" w:wrap="none" w:vAnchor="page" w:hAnchor="page" w:x="1188" w:y="10701"/>
        <w:numPr>
          <w:ilvl w:val="0"/>
          <w:numId w:val="2"/>
        </w:numPr>
        <w:jc w:val="center"/>
      </w:pPr>
    </w:p>
    <w:p w14:paraId="564C30EB" w14:textId="77777777" w:rsidR="00CF32D6" w:rsidRDefault="000B5DC6">
      <w:pPr>
        <w:pStyle w:val="Nadpis10"/>
        <w:framePr w:w="9691" w:h="4894" w:hRule="exact" w:wrap="none" w:vAnchor="page" w:hAnchor="page" w:x="1188" w:y="10701"/>
        <w:spacing w:after="220" w:line="252" w:lineRule="auto"/>
      </w:pPr>
      <w:bookmarkStart w:id="2" w:name="bookmark4"/>
      <w:r>
        <w:rPr>
          <w:rStyle w:val="Nadpis1"/>
          <w:b/>
          <w:bCs/>
        </w:rPr>
        <w:t>PREAMBULE</w:t>
      </w:r>
      <w:bookmarkEnd w:id="2"/>
    </w:p>
    <w:p w14:paraId="43FD81CF" w14:textId="77777777" w:rsidR="00CF32D6" w:rsidRDefault="000B5DC6">
      <w:pPr>
        <w:pStyle w:val="Zkladntext1"/>
        <w:framePr w:w="9691" w:h="4894" w:hRule="exact" w:wrap="none" w:vAnchor="page" w:hAnchor="page" w:x="1188" w:y="10701"/>
        <w:numPr>
          <w:ilvl w:val="0"/>
          <w:numId w:val="3"/>
        </w:numPr>
        <w:tabs>
          <w:tab w:val="left" w:pos="714"/>
        </w:tabs>
        <w:spacing w:after="220"/>
        <w:ind w:left="680" w:hanging="300"/>
        <w:jc w:val="both"/>
      </w:pPr>
      <w:r>
        <w:rPr>
          <w:rStyle w:val="Zkladntext"/>
        </w:rPr>
        <w:t>Smluvní strany jsou na základě Smlouvy o využití výsledků výzkumu a vývoje interní číslo smlouvy S/CXI/84750/2023/180 uzavřené dne 19. 12. 2023 (dále jen „</w:t>
      </w:r>
      <w:r>
        <w:rPr>
          <w:rStyle w:val="Zkladntext"/>
          <w:b/>
          <w:bCs/>
        </w:rPr>
        <w:t>smlouva o využití výsledků</w:t>
      </w:r>
      <w:r>
        <w:rPr>
          <w:rStyle w:val="Zkladntext"/>
        </w:rPr>
        <w:t>“) spoluvlastníky výsledku:</w:t>
      </w:r>
    </w:p>
    <w:p w14:paraId="6F69C540" w14:textId="62F256DA" w:rsidR="00CF32D6" w:rsidRDefault="000B5DC6">
      <w:pPr>
        <w:pStyle w:val="Zkladntext1"/>
        <w:framePr w:w="9691" w:h="4894" w:hRule="exact" w:wrap="none" w:vAnchor="page" w:hAnchor="page" w:x="1188" w:y="10701"/>
        <w:ind w:left="1080" w:hanging="340"/>
        <w:jc w:val="both"/>
      </w:pPr>
      <w:r>
        <w:rPr>
          <w:rStyle w:val="Zkladntext"/>
          <w:rFonts w:ascii="Arial" w:eastAsia="Arial" w:hAnsi="Arial" w:cs="Arial"/>
          <w:b/>
          <w:bCs/>
          <w:w w:val="70"/>
        </w:rPr>
        <w:t xml:space="preserve">• </w:t>
      </w:r>
      <w:r>
        <w:rPr>
          <w:rStyle w:val="Zkladntext"/>
          <w:b/>
          <w:bCs/>
        </w:rPr>
        <w:t xml:space="preserve">Patentová přihláška na přípravu entalpického výměníku </w:t>
      </w:r>
      <w:r>
        <w:rPr>
          <w:rStyle w:val="Zkladntext"/>
        </w:rPr>
        <w:t>(ev. č. EP 4 238 669 A1) s názvem „</w:t>
      </w:r>
      <w:proofErr w:type="spellStart"/>
      <w:r>
        <w:rPr>
          <w:rStyle w:val="Zkladntext"/>
        </w:rPr>
        <w:t>Method</w:t>
      </w:r>
      <w:proofErr w:type="spellEnd"/>
      <w:r>
        <w:rPr>
          <w:rStyle w:val="Zkladntext"/>
        </w:rPr>
        <w:t xml:space="preserve"> </w:t>
      </w:r>
      <w:proofErr w:type="spellStart"/>
      <w:r>
        <w:rPr>
          <w:rStyle w:val="Zkladntext"/>
        </w:rPr>
        <w:t>of</w:t>
      </w:r>
      <w:proofErr w:type="spellEnd"/>
      <w:r>
        <w:rPr>
          <w:rStyle w:val="Zkladntext"/>
        </w:rPr>
        <w:t xml:space="preserve"> </w:t>
      </w:r>
      <w:proofErr w:type="spellStart"/>
      <w:r>
        <w:rPr>
          <w:rStyle w:val="Zkladntext"/>
        </w:rPr>
        <w:t>manufacturing</w:t>
      </w:r>
      <w:proofErr w:type="spellEnd"/>
      <w:r>
        <w:rPr>
          <w:rStyle w:val="Zkladntext"/>
        </w:rPr>
        <w:t xml:space="preserve"> a </w:t>
      </w:r>
      <w:proofErr w:type="spellStart"/>
      <w:r>
        <w:rPr>
          <w:rStyle w:val="Zkladntext"/>
        </w:rPr>
        <w:t>heat</w:t>
      </w:r>
      <w:proofErr w:type="spellEnd"/>
      <w:r>
        <w:rPr>
          <w:rStyle w:val="Zkladntext"/>
        </w:rPr>
        <w:t xml:space="preserve">-humidity </w:t>
      </w:r>
      <w:proofErr w:type="spellStart"/>
      <w:r>
        <w:rPr>
          <w:rStyle w:val="Zkladntext"/>
        </w:rPr>
        <w:t>exchange</w:t>
      </w:r>
      <w:proofErr w:type="spellEnd"/>
      <w:r>
        <w:rPr>
          <w:rStyle w:val="Zkladntext"/>
        </w:rPr>
        <w:t xml:space="preserve"> plate </w:t>
      </w:r>
      <w:proofErr w:type="spellStart"/>
      <w:r>
        <w:rPr>
          <w:rStyle w:val="Zkladntext"/>
        </w:rPr>
        <w:t>of</w:t>
      </w:r>
      <w:proofErr w:type="spellEnd"/>
      <w:r>
        <w:rPr>
          <w:rStyle w:val="Zkladntext"/>
        </w:rPr>
        <w:t xml:space="preserve"> </w:t>
      </w:r>
      <w:proofErr w:type="spellStart"/>
      <w:r>
        <w:rPr>
          <w:rStyle w:val="Zkladntext"/>
        </w:rPr>
        <w:t>an</w:t>
      </w:r>
      <w:proofErr w:type="spellEnd"/>
      <w:r>
        <w:rPr>
          <w:rStyle w:val="Zkladntext"/>
        </w:rPr>
        <w:t xml:space="preserve"> </w:t>
      </w:r>
      <w:proofErr w:type="spellStart"/>
      <w:r>
        <w:rPr>
          <w:rStyle w:val="Zkladntext"/>
        </w:rPr>
        <w:t>enthalpy</w:t>
      </w:r>
      <w:proofErr w:type="spellEnd"/>
      <w:r>
        <w:rPr>
          <w:rStyle w:val="Zkladntext"/>
        </w:rPr>
        <w:t xml:space="preserve"> air-</w:t>
      </w:r>
      <w:r w:rsidR="008B45E0">
        <w:rPr>
          <w:rStyle w:val="Zkladntext"/>
        </w:rPr>
        <w:t>to – air</w:t>
      </w:r>
      <w:r>
        <w:rPr>
          <w:rStyle w:val="Zkladntext"/>
        </w:rPr>
        <w:t xml:space="preserve"> </w:t>
      </w:r>
      <w:proofErr w:type="spellStart"/>
      <w:r>
        <w:rPr>
          <w:rStyle w:val="Zkladntext"/>
        </w:rPr>
        <w:t>exchanger</w:t>
      </w:r>
      <w:proofErr w:type="spellEnd"/>
      <w:r>
        <w:rPr>
          <w:rStyle w:val="Zkladntext"/>
        </w:rPr>
        <w:t xml:space="preserve">, a </w:t>
      </w:r>
      <w:proofErr w:type="spellStart"/>
      <w:r>
        <w:rPr>
          <w:rStyle w:val="Zkladntext"/>
        </w:rPr>
        <w:t>heat</w:t>
      </w:r>
      <w:proofErr w:type="spellEnd"/>
      <w:r>
        <w:rPr>
          <w:rStyle w:val="Zkladntext"/>
        </w:rPr>
        <w:t xml:space="preserve">-humidity </w:t>
      </w:r>
      <w:proofErr w:type="spellStart"/>
      <w:r>
        <w:rPr>
          <w:rStyle w:val="Zkladntext"/>
        </w:rPr>
        <w:t>exchange</w:t>
      </w:r>
      <w:proofErr w:type="spellEnd"/>
      <w:r>
        <w:rPr>
          <w:rStyle w:val="Zkladntext"/>
        </w:rPr>
        <w:t xml:space="preserve"> plate and </w:t>
      </w:r>
      <w:proofErr w:type="spellStart"/>
      <w:r>
        <w:rPr>
          <w:rStyle w:val="Zkladntext"/>
        </w:rPr>
        <w:t>an</w:t>
      </w:r>
      <w:proofErr w:type="spellEnd"/>
      <w:r>
        <w:rPr>
          <w:rStyle w:val="Zkladntext"/>
        </w:rPr>
        <w:t xml:space="preserve"> </w:t>
      </w:r>
      <w:proofErr w:type="spellStart"/>
      <w:r>
        <w:rPr>
          <w:rStyle w:val="Zkladntext"/>
        </w:rPr>
        <w:t>enthalpy</w:t>
      </w:r>
      <w:proofErr w:type="spellEnd"/>
      <w:r>
        <w:rPr>
          <w:rStyle w:val="Zkladntext"/>
        </w:rPr>
        <w:t xml:space="preserve"> </w:t>
      </w:r>
      <w:proofErr w:type="spellStart"/>
      <w:r>
        <w:rPr>
          <w:rStyle w:val="Zkladntext"/>
        </w:rPr>
        <w:t>exchanger</w:t>
      </w:r>
      <w:proofErr w:type="spellEnd"/>
      <w:r>
        <w:rPr>
          <w:rStyle w:val="Zkladntext"/>
        </w:rPr>
        <w:t>.“ vč. zahraničních variant uvedených v Příloze č. 1, která je nedílnou součástí této smlouvy (dále jen „</w:t>
      </w:r>
      <w:r>
        <w:rPr>
          <w:rStyle w:val="Zkladntext"/>
          <w:b/>
          <w:bCs/>
        </w:rPr>
        <w:t>patent</w:t>
      </w:r>
      <w:r>
        <w:rPr>
          <w:rStyle w:val="Zkladntext"/>
        </w:rPr>
        <w:t>“</w:t>
      </w:r>
      <w:r w:rsidR="008B45E0">
        <w:rPr>
          <w:rStyle w:val="Zkladntext"/>
        </w:rPr>
        <w:t>);</w:t>
      </w:r>
      <w:r w:rsidR="008B45E0">
        <w:rPr>
          <w:rStyle w:val="Zkladntext"/>
          <w:b/>
          <w:bCs/>
        </w:rPr>
        <w:t xml:space="preserve"> Užitný</w:t>
      </w:r>
      <w:r>
        <w:rPr>
          <w:rStyle w:val="Zkladntext"/>
          <w:b/>
          <w:bCs/>
        </w:rPr>
        <w:t xml:space="preserve"> vzor </w:t>
      </w:r>
      <w:r>
        <w:rPr>
          <w:rStyle w:val="Zkladntext"/>
        </w:rPr>
        <w:t>pod názvem: Teplo-</w:t>
      </w:r>
      <w:proofErr w:type="spellStart"/>
      <w:r>
        <w:rPr>
          <w:rStyle w:val="Zkladntext"/>
        </w:rPr>
        <w:t>vlhkosměnná</w:t>
      </w:r>
      <w:proofErr w:type="spellEnd"/>
      <w:r>
        <w:rPr>
          <w:rStyle w:val="Zkladntext"/>
        </w:rPr>
        <w:t xml:space="preserve"> deska a entalpický výměník. (ev. č. CZ 37580 U1) (dále jen „</w:t>
      </w:r>
      <w:r>
        <w:rPr>
          <w:rStyle w:val="Zkladntext"/>
          <w:b/>
          <w:bCs/>
        </w:rPr>
        <w:t>užitný vzor</w:t>
      </w:r>
      <w:r>
        <w:rPr>
          <w:rStyle w:val="Zkladntext"/>
        </w:rPr>
        <w:t>“), přičemž původci jednotlivých výsledků jsou uvedeni v Příloze č. 1.</w:t>
      </w:r>
    </w:p>
    <w:p w14:paraId="47C12D66" w14:textId="77777777" w:rsidR="00CF32D6" w:rsidRDefault="000B5DC6">
      <w:pPr>
        <w:pStyle w:val="Zkladntext1"/>
        <w:framePr w:w="9691" w:h="4894" w:hRule="exact" w:wrap="none" w:vAnchor="page" w:hAnchor="page" w:x="1188" w:y="10701"/>
        <w:spacing w:after="220"/>
        <w:ind w:left="1080"/>
        <w:jc w:val="both"/>
      </w:pPr>
      <w:r>
        <w:rPr>
          <w:rStyle w:val="Zkladntext"/>
        </w:rPr>
        <w:t>(dále společně také „</w:t>
      </w:r>
      <w:r>
        <w:rPr>
          <w:rStyle w:val="Zkladntext"/>
          <w:b/>
          <w:bCs/>
        </w:rPr>
        <w:t>výsledky</w:t>
      </w:r>
      <w:r>
        <w:rPr>
          <w:rStyle w:val="Zkladntext"/>
        </w:rPr>
        <w:t>“)</w:t>
      </w:r>
    </w:p>
    <w:p w14:paraId="58F7735A" w14:textId="77777777" w:rsidR="00CF32D6" w:rsidRDefault="000B5DC6">
      <w:pPr>
        <w:pStyle w:val="Zkladntext1"/>
        <w:framePr w:w="9691" w:h="4894" w:hRule="exact" w:wrap="none" w:vAnchor="page" w:hAnchor="page" w:x="1188" w:y="10701"/>
        <w:numPr>
          <w:ilvl w:val="0"/>
          <w:numId w:val="3"/>
        </w:numPr>
        <w:tabs>
          <w:tab w:val="left" w:pos="726"/>
        </w:tabs>
        <w:spacing w:line="240" w:lineRule="auto"/>
        <w:ind w:left="680" w:hanging="300"/>
        <w:jc w:val="both"/>
      </w:pPr>
      <w:r>
        <w:rPr>
          <w:rStyle w:val="Zkladntext"/>
        </w:rPr>
        <w:t>TUL prohlašuje, že veškerá práva k výsledkům, které vznikly jako podnikové vynálezy ve smyslu § 9 zákona č. 527/1990 Sb., o vynálezech a zlepšovacích návrzích (dále jen „</w:t>
      </w:r>
      <w:r>
        <w:rPr>
          <w:rStyle w:val="Zkladntext"/>
          <w:b/>
          <w:bCs/>
        </w:rPr>
        <w:t>patentový zákon</w:t>
      </w:r>
      <w:r>
        <w:rPr>
          <w:rStyle w:val="Zkladntext"/>
        </w:rPr>
        <w:t>“), řádně nabyla od svých zaměstnanců na základě řádného a včasného uplatnění práva</w:t>
      </w:r>
    </w:p>
    <w:p w14:paraId="2811209C" w14:textId="77777777" w:rsidR="00CF32D6" w:rsidRDefault="000B5DC6">
      <w:pPr>
        <w:pStyle w:val="Zhlavnebozpat0"/>
        <w:framePr w:w="4306" w:h="492" w:hRule="exact" w:wrap="none" w:vAnchor="page" w:hAnchor="page" w:x="1184" w:y="16010"/>
        <w:spacing w:line="240" w:lineRule="auto"/>
      </w:pPr>
      <w:r>
        <w:rPr>
          <w:rStyle w:val="Zhlavnebozpat"/>
        </w:rPr>
        <w:t>Technická univerzita v Liberci</w:t>
      </w:r>
    </w:p>
    <w:p w14:paraId="341CBD24" w14:textId="77777777" w:rsidR="00CF32D6" w:rsidRDefault="000B5DC6">
      <w:pPr>
        <w:pStyle w:val="Zhlavnebozpat0"/>
        <w:framePr w:w="4306" w:h="492" w:hRule="exact" w:wrap="none" w:vAnchor="page" w:hAnchor="page" w:x="1184" w:y="16010"/>
        <w:spacing w:line="240" w:lineRule="auto"/>
      </w:pPr>
      <w:r>
        <w:rPr>
          <w:rStyle w:val="Zhlavnebozpat"/>
        </w:rPr>
        <w:t xml:space="preserve">Studentská 1402/2, 461 17 Liberec 1 | </w:t>
      </w:r>
      <w:hyperlink r:id="rId10" w:history="1">
        <w:r>
          <w:rPr>
            <w:rStyle w:val="Zhlavnebozpat"/>
          </w:rPr>
          <w:t>www.tul.cz</w:t>
        </w:r>
      </w:hyperlink>
    </w:p>
    <w:p w14:paraId="4D90D7F5" w14:textId="77777777" w:rsidR="00CF32D6" w:rsidRDefault="00CF32D6">
      <w:pPr>
        <w:spacing w:line="1" w:lineRule="exact"/>
        <w:sectPr w:rsidR="00CF32D6">
          <w:pgSz w:w="11900" w:h="16840"/>
          <w:pgMar w:top="600" w:right="360" w:bottom="432" w:left="360" w:header="0" w:footer="3" w:gutter="0"/>
          <w:cols w:space="720"/>
          <w:noEndnote/>
          <w:docGrid w:linePitch="360"/>
        </w:sectPr>
      </w:pPr>
      <w:bookmarkStart w:id="3" w:name="_GoBack"/>
      <w:bookmarkEnd w:id="3"/>
    </w:p>
    <w:p w14:paraId="48B9AF97" w14:textId="77777777" w:rsidR="00CF32D6" w:rsidRDefault="00CF32D6">
      <w:pPr>
        <w:spacing w:line="1" w:lineRule="exact"/>
      </w:pPr>
    </w:p>
    <w:p w14:paraId="169208AD" w14:textId="77777777" w:rsidR="00CF32D6" w:rsidRDefault="000B5DC6">
      <w:pPr>
        <w:pStyle w:val="Zhlavnebozpat0"/>
        <w:framePr w:w="1308" w:h="686" w:hRule="exact" w:wrap="none" w:vAnchor="page" w:hAnchor="page" w:x="1145" w:y="439"/>
        <w:rPr>
          <w:sz w:val="20"/>
          <w:szCs w:val="20"/>
        </w:rPr>
      </w:pPr>
      <w:r>
        <w:rPr>
          <w:rStyle w:val="Zhlavnebozpat"/>
          <w:b/>
          <w:bCs/>
          <w:w w:val="70"/>
          <w:sz w:val="20"/>
          <w:szCs w:val="20"/>
        </w:rPr>
        <w:t>TECHNICKÁ</w:t>
      </w:r>
    </w:p>
    <w:p w14:paraId="7B639FFF" w14:textId="77777777" w:rsidR="00CF32D6" w:rsidRDefault="000B5DC6">
      <w:pPr>
        <w:pStyle w:val="Zhlavnebozpat0"/>
        <w:framePr w:w="1308" w:h="686" w:hRule="exact" w:wrap="none" w:vAnchor="page" w:hAnchor="page" w:x="1145" w:y="439"/>
        <w:rPr>
          <w:sz w:val="20"/>
          <w:szCs w:val="20"/>
        </w:rPr>
      </w:pPr>
      <w:r>
        <w:rPr>
          <w:rStyle w:val="Zhlavnebozpat"/>
          <w:b/>
          <w:bCs/>
          <w:w w:val="70"/>
          <w:sz w:val="20"/>
          <w:szCs w:val="20"/>
        </w:rPr>
        <w:t>UNIVERZITA</w:t>
      </w:r>
    </w:p>
    <w:p w14:paraId="37FE00F5" w14:textId="77777777" w:rsidR="00CF32D6" w:rsidRDefault="000B5DC6">
      <w:pPr>
        <w:pStyle w:val="Zhlavnebozpat0"/>
        <w:framePr w:w="1308" w:h="686" w:hRule="exact" w:wrap="none" w:vAnchor="page" w:hAnchor="page" w:x="1145" w:y="439"/>
        <w:rPr>
          <w:sz w:val="20"/>
          <w:szCs w:val="20"/>
        </w:rPr>
      </w:pPr>
      <w:r>
        <w:rPr>
          <w:rStyle w:val="Zhlavnebozpat"/>
          <w:b/>
          <w:bCs/>
          <w:w w:val="70"/>
          <w:sz w:val="20"/>
          <w:szCs w:val="20"/>
        </w:rPr>
        <w:t>V LIBERCI</w:t>
      </w:r>
    </w:p>
    <w:p w14:paraId="267792A5" w14:textId="77777777" w:rsidR="00CF32D6" w:rsidRDefault="000B5DC6">
      <w:pPr>
        <w:pStyle w:val="Zkladntext1"/>
        <w:framePr w:w="9672" w:h="2098" w:hRule="exact" w:wrap="none" w:vAnchor="page" w:hAnchor="page" w:x="1198" w:y="1583"/>
        <w:ind w:left="680"/>
        <w:jc w:val="both"/>
      </w:pPr>
      <w:r>
        <w:rPr>
          <w:rStyle w:val="Zkladntext"/>
        </w:rPr>
        <w:t>na patent, a že má vůči těmto původcům vypořádány veškeré zákonné povinnosti, včetně povinnosti poskytnout přiměřenou odměnu podle § 9 odst. 4 patentového zákona. TUL dále prohlašuje, že neexistují žádné překážky, které by jí bránily poskytovat oprávnění k užití výsledků v rozsahu stanoveném touto smlouvou. V případě, že by v důsledku nepravdivosti nebo nesplnění tohoto prohlášení vznikla RECUTECH s.r.o. jakákoli újma, nárok třetí osoby (včetně nároku na přiměřenou odměnu nebo dodatečné vypořádání) či jiný majetkový nebo nemajetkový zásah, zavazuje se TUL RECUTECH s.r.o. plně odškodnit, a to včetně nákladů na právní zastoupení a případného ušlého zisku.</w:t>
      </w:r>
    </w:p>
    <w:p w14:paraId="54417D09" w14:textId="77777777" w:rsidR="00CF32D6" w:rsidRDefault="00CF32D6">
      <w:pPr>
        <w:pStyle w:val="Nadpis10"/>
        <w:framePr w:w="9672" w:h="588" w:hRule="exact" w:wrap="none" w:vAnchor="page" w:hAnchor="page" w:x="1198" w:y="4111"/>
        <w:numPr>
          <w:ilvl w:val="0"/>
          <w:numId w:val="2"/>
        </w:numPr>
        <w:spacing w:after="0"/>
      </w:pPr>
    </w:p>
    <w:p w14:paraId="6F66ABD7" w14:textId="77777777" w:rsidR="00CF32D6" w:rsidRDefault="000B5DC6">
      <w:pPr>
        <w:pStyle w:val="Nadpis10"/>
        <w:framePr w:w="9672" w:h="588" w:hRule="exact" w:wrap="none" w:vAnchor="page" w:hAnchor="page" w:x="1198" w:y="4111"/>
        <w:spacing w:after="0"/>
      </w:pPr>
      <w:r>
        <w:rPr>
          <w:rStyle w:val="Nadpis1"/>
          <w:b/>
          <w:bCs/>
        </w:rPr>
        <w:t>PŘEDMĚT SMLOUVY</w:t>
      </w:r>
    </w:p>
    <w:p w14:paraId="50DB54AF" w14:textId="77777777" w:rsidR="00CF32D6" w:rsidRDefault="000B5DC6">
      <w:pPr>
        <w:pStyle w:val="Zkladntext1"/>
        <w:framePr w:w="9672" w:h="7930" w:hRule="exact" w:wrap="none" w:vAnchor="page" w:hAnchor="page" w:x="1198" w:y="4876"/>
        <w:numPr>
          <w:ilvl w:val="0"/>
          <w:numId w:val="4"/>
        </w:numPr>
        <w:tabs>
          <w:tab w:val="left" w:pos="691"/>
        </w:tabs>
        <w:ind w:left="700" w:hanging="360"/>
        <w:jc w:val="both"/>
      </w:pPr>
      <w:r>
        <w:rPr>
          <w:rStyle w:val="Zkladntext"/>
        </w:rPr>
        <w:t xml:space="preserve">Předmětem této smlouvy je úprava užívacích práv k výsledkům, na kterém se smluvní strany dohodly ve smlouvě o využití výsledků, konkrétně podrobná úprava komerčního užití výsledků ze strany RECUTECH </w:t>
      </w:r>
      <w:proofErr w:type="spellStart"/>
      <w:r>
        <w:rPr>
          <w:rStyle w:val="Zkladntext"/>
        </w:rPr>
        <w:t>s.r.o</w:t>
      </w:r>
      <w:proofErr w:type="spellEnd"/>
      <w:r>
        <w:rPr>
          <w:rStyle w:val="Zkladntext"/>
        </w:rPr>
        <w:t xml:space="preserve"> v souladu s čl. IV odst. 2 smlouvy o využití výsledků (dále jen „</w:t>
      </w:r>
      <w:r>
        <w:rPr>
          <w:rStyle w:val="Zkladntext"/>
          <w:b/>
          <w:bCs/>
        </w:rPr>
        <w:t>komerční užití</w:t>
      </w:r>
      <w:r>
        <w:rPr>
          <w:rStyle w:val="Zkladntext"/>
        </w:rPr>
        <w:t>“).</w:t>
      </w:r>
    </w:p>
    <w:p w14:paraId="094CA7E7" w14:textId="77777777" w:rsidR="00CF32D6" w:rsidRDefault="000B5DC6">
      <w:pPr>
        <w:pStyle w:val="Zkladntext1"/>
        <w:framePr w:w="9672" w:h="7930" w:hRule="exact" w:wrap="none" w:vAnchor="page" w:hAnchor="page" w:x="1198" w:y="4876"/>
        <w:numPr>
          <w:ilvl w:val="0"/>
          <w:numId w:val="4"/>
        </w:numPr>
        <w:tabs>
          <w:tab w:val="left" w:pos="691"/>
        </w:tabs>
        <w:ind w:left="700" w:hanging="360"/>
        <w:jc w:val="both"/>
      </w:pPr>
      <w:r>
        <w:rPr>
          <w:rStyle w:val="Zkladntext"/>
          <w:b/>
          <w:bCs/>
        </w:rPr>
        <w:t xml:space="preserve">RECUTECH s.r.o. </w:t>
      </w:r>
      <w:r>
        <w:rPr>
          <w:rStyle w:val="Zkladntext"/>
        </w:rPr>
        <w:t>se zavazuje za komerční užití výsledků hradit TUL poplatek z komerčního užití jeho výše a způsob úhrady je stanovena v čl. IV této smlouvy.</w:t>
      </w:r>
    </w:p>
    <w:p w14:paraId="5CD1F2BA" w14:textId="77777777" w:rsidR="00CF32D6" w:rsidRDefault="000B5DC6">
      <w:pPr>
        <w:pStyle w:val="Zkladntext1"/>
        <w:framePr w:w="9672" w:h="7930" w:hRule="exact" w:wrap="none" w:vAnchor="page" w:hAnchor="page" w:x="1198" w:y="4876"/>
        <w:numPr>
          <w:ilvl w:val="0"/>
          <w:numId w:val="4"/>
        </w:numPr>
        <w:tabs>
          <w:tab w:val="left" w:pos="691"/>
        </w:tabs>
        <w:ind w:left="700" w:hanging="360"/>
        <w:jc w:val="both"/>
      </w:pPr>
      <w:r>
        <w:rPr>
          <w:rStyle w:val="Zkladntext"/>
        </w:rPr>
        <w:t xml:space="preserve">Smluvní strany shodně prohlašují a souhlasí s tím, že </w:t>
      </w:r>
      <w:r>
        <w:rPr>
          <w:rStyle w:val="Zkladntext"/>
          <w:b/>
          <w:bCs/>
        </w:rPr>
        <w:t xml:space="preserve">RECUTECH s.r.o. </w:t>
      </w:r>
      <w:r>
        <w:rPr>
          <w:rStyle w:val="Zkladntext"/>
        </w:rPr>
        <w:t>zahájila komerční užití výsledků před okamžikem účinnosti této smlouvy od 1. 1. 2024, tedy mají zájem na tom, aby práva a povinnosti vzniklá v souvislosti s komerčním užitím před účinností této smlouvy se řídily touto smlouvou.</w:t>
      </w:r>
    </w:p>
    <w:p w14:paraId="7D59B10B" w14:textId="77777777" w:rsidR="00CF32D6" w:rsidRDefault="000B5DC6">
      <w:pPr>
        <w:pStyle w:val="Zkladntext1"/>
        <w:framePr w:w="9672" w:h="7930" w:hRule="exact" w:wrap="none" w:vAnchor="page" w:hAnchor="page" w:x="1198" w:y="4876"/>
        <w:numPr>
          <w:ilvl w:val="0"/>
          <w:numId w:val="4"/>
        </w:numPr>
        <w:tabs>
          <w:tab w:val="left" w:pos="664"/>
        </w:tabs>
        <w:ind w:firstLine="340"/>
        <w:jc w:val="both"/>
      </w:pPr>
      <w:r>
        <w:rPr>
          <w:rStyle w:val="Zkladntext"/>
          <w:b/>
          <w:bCs/>
        </w:rPr>
        <w:t xml:space="preserve">RECUTECH s.r.o. </w:t>
      </w:r>
      <w:r>
        <w:rPr>
          <w:rStyle w:val="Zkladntext"/>
        </w:rPr>
        <w:t>je oprávněna výsledky užívat v následujícím rozsahu:</w:t>
      </w:r>
    </w:p>
    <w:p w14:paraId="74E9ED47" w14:textId="77777777" w:rsidR="00CF32D6" w:rsidRDefault="000B5DC6">
      <w:pPr>
        <w:pStyle w:val="Zkladntext1"/>
        <w:framePr w:w="9672" w:h="7930" w:hRule="exact" w:wrap="none" w:vAnchor="page" w:hAnchor="page" w:x="1198" w:y="4876"/>
        <w:numPr>
          <w:ilvl w:val="0"/>
          <w:numId w:val="5"/>
        </w:numPr>
        <w:tabs>
          <w:tab w:val="left" w:pos="1038"/>
        </w:tabs>
        <w:ind w:left="700"/>
        <w:jc w:val="both"/>
      </w:pPr>
      <w:r>
        <w:rPr>
          <w:rStyle w:val="Zkladntext"/>
        </w:rPr>
        <w:t>věcný rozsah: ke všem způsobům užití, bez omezení množství nebo objemu výroby nebo prodeje;</w:t>
      </w:r>
    </w:p>
    <w:p w14:paraId="4D40A76A" w14:textId="77777777" w:rsidR="00CF32D6" w:rsidRDefault="000B5DC6">
      <w:pPr>
        <w:pStyle w:val="Zkladntext1"/>
        <w:framePr w:w="9672" w:h="7930" w:hRule="exact" w:wrap="none" w:vAnchor="page" w:hAnchor="page" w:x="1198" w:y="4876"/>
        <w:numPr>
          <w:ilvl w:val="0"/>
          <w:numId w:val="5"/>
        </w:numPr>
        <w:tabs>
          <w:tab w:val="left" w:pos="1047"/>
        </w:tabs>
        <w:ind w:left="700"/>
        <w:jc w:val="both"/>
      </w:pPr>
      <w:r>
        <w:rPr>
          <w:rStyle w:val="Zkladntext"/>
        </w:rPr>
        <w:t xml:space="preserve">územní rozsah: na území, kde je poskytnuta ochrana výsledků dle čl. I odst. 1 této smlouvy v rozsahu </w:t>
      </w:r>
      <w:proofErr w:type="spellStart"/>
      <w:r>
        <w:rPr>
          <w:rStyle w:val="Zkladntext"/>
        </w:rPr>
        <w:t>stanovném</w:t>
      </w:r>
      <w:proofErr w:type="spellEnd"/>
      <w:r>
        <w:rPr>
          <w:rStyle w:val="Zkladntext"/>
        </w:rPr>
        <w:t xml:space="preserve"> Přílohou č. 1;</w:t>
      </w:r>
    </w:p>
    <w:p w14:paraId="446379A1" w14:textId="77777777" w:rsidR="00CF32D6" w:rsidRDefault="000B5DC6">
      <w:pPr>
        <w:pStyle w:val="Zkladntext1"/>
        <w:framePr w:w="9672" w:h="7930" w:hRule="exact" w:wrap="none" w:vAnchor="page" w:hAnchor="page" w:x="1198" w:y="4876"/>
        <w:numPr>
          <w:ilvl w:val="0"/>
          <w:numId w:val="5"/>
        </w:numPr>
        <w:tabs>
          <w:tab w:val="left" w:pos="1021"/>
        </w:tabs>
        <w:ind w:left="700"/>
        <w:jc w:val="both"/>
      </w:pPr>
      <w:r>
        <w:rPr>
          <w:rStyle w:val="Zkladntext"/>
        </w:rPr>
        <w:t>časový rozsah: od 1. 1. 2024 po dobu platnosti této smlouvy.</w:t>
      </w:r>
    </w:p>
    <w:p w14:paraId="373DF373" w14:textId="77777777" w:rsidR="00CF32D6" w:rsidRDefault="000B5DC6">
      <w:pPr>
        <w:pStyle w:val="Zkladntext1"/>
        <w:framePr w:w="9672" w:h="7930" w:hRule="exact" w:wrap="none" w:vAnchor="page" w:hAnchor="page" w:x="1198" w:y="4876"/>
        <w:numPr>
          <w:ilvl w:val="0"/>
          <w:numId w:val="4"/>
        </w:numPr>
        <w:tabs>
          <w:tab w:val="left" w:pos="691"/>
        </w:tabs>
        <w:ind w:left="700" w:hanging="360"/>
        <w:jc w:val="both"/>
      </w:pPr>
      <w:r>
        <w:rPr>
          <w:rStyle w:val="Zkladntext"/>
        </w:rPr>
        <w:t>Ostatní způsoby užití výsledků a další ustanovení upravené smlouvou o využití výsledku zůstávají zachována, tak jak je v dané smlouvě uvedeno.</w:t>
      </w:r>
    </w:p>
    <w:p w14:paraId="5EB15413" w14:textId="77777777" w:rsidR="00CF32D6" w:rsidRDefault="000B5DC6">
      <w:pPr>
        <w:pStyle w:val="Zkladntext1"/>
        <w:framePr w:w="9672" w:h="7930" w:hRule="exact" w:wrap="none" w:vAnchor="page" w:hAnchor="page" w:x="1198" w:y="4876"/>
        <w:numPr>
          <w:ilvl w:val="0"/>
          <w:numId w:val="4"/>
        </w:numPr>
        <w:tabs>
          <w:tab w:val="left" w:pos="691"/>
        </w:tabs>
        <w:ind w:left="700" w:hanging="360"/>
        <w:jc w:val="both"/>
      </w:pPr>
      <w:r>
        <w:rPr>
          <w:rStyle w:val="Zkladntext"/>
        </w:rPr>
        <w:t>Smluvní strany se dohodly, že pro účely této smlouvy se právní režim spolumajitelství výsledků nebude řídit ustanovením § 16 patentového zákona, ani jinými ustanoveními o podílovém spoluvlastnictví v rozsahu, v němž by byl v rozporu s touto smlouvou nebo Smlouvou o využití výsledků. Výlučné oprávnění RECUTECH s.r.o. ke komerčnímu užití výsledků v rozsahu stanoveném touto smlouvou se zakládá na této smlouvě a není podmíněno dalším souhlasem TUL.</w:t>
      </w:r>
    </w:p>
    <w:p w14:paraId="53F339D0" w14:textId="77777777" w:rsidR="00CF32D6" w:rsidRDefault="000B5DC6">
      <w:pPr>
        <w:pStyle w:val="Zkladntext1"/>
        <w:framePr w:w="9672" w:h="7930" w:hRule="exact" w:wrap="none" w:vAnchor="page" w:hAnchor="page" w:x="1198" w:y="4876"/>
        <w:numPr>
          <w:ilvl w:val="0"/>
          <w:numId w:val="4"/>
        </w:numPr>
        <w:tabs>
          <w:tab w:val="left" w:pos="691"/>
        </w:tabs>
        <w:ind w:left="700" w:hanging="360"/>
        <w:jc w:val="both"/>
      </w:pPr>
      <w:r>
        <w:rPr>
          <w:rStyle w:val="Zkladntext"/>
        </w:rPr>
        <w:t>TUL se zavazuje, že žádné budoucí úpravy nebo dohody s třetími stranami nebudou zasahovat do rozsahu užívacích práv RECUTECH s.r.o. k výsledkům dle příslušných ujednání této smlouvy.</w:t>
      </w:r>
    </w:p>
    <w:p w14:paraId="34FDC365" w14:textId="77777777" w:rsidR="00CF32D6" w:rsidRDefault="000B5DC6">
      <w:pPr>
        <w:pStyle w:val="Zkladntext1"/>
        <w:framePr w:w="9672" w:h="7930" w:hRule="exact" w:wrap="none" w:vAnchor="page" w:hAnchor="page" w:x="1198" w:y="4876"/>
        <w:numPr>
          <w:ilvl w:val="0"/>
          <w:numId w:val="4"/>
        </w:numPr>
        <w:tabs>
          <w:tab w:val="left" w:pos="691"/>
        </w:tabs>
        <w:ind w:left="700" w:hanging="360"/>
        <w:jc w:val="both"/>
      </w:pPr>
      <w:r>
        <w:rPr>
          <w:rStyle w:val="Zkladntext"/>
        </w:rPr>
        <w:t>Smluvní strany se dále zavazují (i.) neučinit žádné kroky, které by mohly ohrozit platnost, zápis či udržení patentů nebo jiných práv duševního vlastnictví souvisejících s výsledky, a (</w:t>
      </w:r>
      <w:proofErr w:type="spellStart"/>
      <w:r>
        <w:rPr>
          <w:rStyle w:val="Zkladntext"/>
        </w:rPr>
        <w:t>ii</w:t>
      </w:r>
      <w:proofErr w:type="spellEnd"/>
      <w:r>
        <w:rPr>
          <w:rStyle w:val="Zkladntext"/>
        </w:rPr>
        <w:t>.) nezdržet se jednání, které je nezbytné pro zachování nebo ochranu těchto práv; přičemž jsou smluvní strany povinny jednat v dobré víře a za plné součinnosti tak, aby byla zajištěna maximální ochrana a neporušitelnost těchto práv.</w:t>
      </w:r>
    </w:p>
    <w:p w14:paraId="063DC393" w14:textId="77777777" w:rsidR="00CF32D6" w:rsidRDefault="00CF32D6">
      <w:pPr>
        <w:pStyle w:val="Nadpis10"/>
        <w:framePr w:w="9672" w:h="588" w:hRule="exact" w:wrap="none" w:vAnchor="page" w:hAnchor="page" w:x="1198" w:y="13235"/>
        <w:numPr>
          <w:ilvl w:val="0"/>
          <w:numId w:val="2"/>
        </w:numPr>
        <w:spacing w:after="0"/>
      </w:pPr>
    </w:p>
    <w:p w14:paraId="0A8495A1" w14:textId="77777777" w:rsidR="00CF32D6" w:rsidRDefault="000B5DC6">
      <w:pPr>
        <w:pStyle w:val="Nadpis10"/>
        <w:framePr w:w="9672" w:h="588" w:hRule="exact" w:wrap="none" w:vAnchor="page" w:hAnchor="page" w:x="1198" w:y="13235"/>
        <w:spacing w:after="0"/>
      </w:pPr>
      <w:r>
        <w:rPr>
          <w:rStyle w:val="Nadpis1"/>
          <w:b/>
          <w:bCs/>
        </w:rPr>
        <w:t>POVINNOSTI RECUTECH s.r.o.</w:t>
      </w:r>
    </w:p>
    <w:p w14:paraId="1B6CEFF2" w14:textId="77777777" w:rsidR="00CF32D6" w:rsidRDefault="000B5DC6">
      <w:pPr>
        <w:pStyle w:val="Zkladntext1"/>
        <w:framePr w:w="9672" w:h="1601" w:hRule="exact" w:wrap="none" w:vAnchor="page" w:hAnchor="page" w:x="1198" w:y="13994"/>
        <w:numPr>
          <w:ilvl w:val="0"/>
          <w:numId w:val="6"/>
        </w:numPr>
        <w:tabs>
          <w:tab w:val="left" w:pos="664"/>
        </w:tabs>
        <w:ind w:firstLine="340"/>
        <w:jc w:val="both"/>
      </w:pPr>
      <w:r>
        <w:rPr>
          <w:rStyle w:val="Zkladntext"/>
          <w:b/>
          <w:bCs/>
        </w:rPr>
        <w:t xml:space="preserve">RECUTECH s.r.o. </w:t>
      </w:r>
      <w:r>
        <w:rPr>
          <w:rStyle w:val="Zkladntext"/>
        </w:rPr>
        <w:t>je povinna platit TUL odměnu podle článku IV. této smlouvy.</w:t>
      </w:r>
    </w:p>
    <w:p w14:paraId="3D3DE211" w14:textId="066EE81D" w:rsidR="00CF32D6" w:rsidRDefault="000B5DC6">
      <w:pPr>
        <w:pStyle w:val="Zkladntext1"/>
        <w:framePr w:w="9672" w:h="1601" w:hRule="exact" w:wrap="none" w:vAnchor="page" w:hAnchor="page" w:x="1198" w:y="13994"/>
        <w:numPr>
          <w:ilvl w:val="0"/>
          <w:numId w:val="6"/>
        </w:numPr>
        <w:tabs>
          <w:tab w:val="left" w:pos="691"/>
        </w:tabs>
        <w:ind w:left="700" w:hanging="360"/>
        <w:jc w:val="both"/>
      </w:pPr>
      <w:r>
        <w:rPr>
          <w:rStyle w:val="Zkladntext"/>
          <w:b/>
          <w:bCs/>
        </w:rPr>
        <w:t xml:space="preserve">RECUTECH s.r.o. </w:t>
      </w:r>
      <w:r>
        <w:rPr>
          <w:rStyle w:val="Zkladntext"/>
        </w:rPr>
        <w:t>se zavazuje hradit po dobu platnosti a účinnosti této smlouvy náklady spojené se získáním a udržováním národní příp. mezinárodní ochrany výsledků. Náklady ve smyslu tohoto ustanovení se rozumí všechny náklady spojené s právním zastoupením v průběhu přihlašovacího řízení, s přihlašovacím řízením a po jeho udělení v souvislosti s udržováním uděleného patentu/užitného vzoru</w:t>
      </w:r>
      <w:r w:rsidR="00993727">
        <w:rPr>
          <w:rStyle w:val="Zkladntext"/>
        </w:rPr>
        <w:t xml:space="preserve"> </w:t>
      </w:r>
      <w:r>
        <w:rPr>
          <w:rStyle w:val="Zkladntext"/>
        </w:rPr>
        <w:t>v platnosti a účinnosti, a to včetně nákladů spojených</w:t>
      </w:r>
    </w:p>
    <w:p w14:paraId="0A168723" w14:textId="77777777" w:rsidR="00CF32D6" w:rsidRDefault="000B5DC6">
      <w:pPr>
        <w:pStyle w:val="Zhlavnebozpat0"/>
        <w:framePr w:w="4306" w:h="492" w:hRule="exact" w:wrap="none" w:vAnchor="page" w:hAnchor="page" w:x="1150" w:y="16010"/>
        <w:spacing w:line="240" w:lineRule="auto"/>
      </w:pPr>
      <w:r>
        <w:rPr>
          <w:rStyle w:val="Zhlavnebozpat"/>
        </w:rPr>
        <w:t>Technická univerzita v Liberci</w:t>
      </w:r>
    </w:p>
    <w:p w14:paraId="1D4AFED7" w14:textId="77777777" w:rsidR="00CF32D6" w:rsidRDefault="000B5DC6">
      <w:pPr>
        <w:pStyle w:val="Zhlavnebozpat0"/>
        <w:framePr w:w="4306" w:h="492" w:hRule="exact" w:wrap="none" w:vAnchor="page" w:hAnchor="page" w:x="1150" w:y="16010"/>
        <w:spacing w:line="240" w:lineRule="auto"/>
      </w:pPr>
      <w:r>
        <w:rPr>
          <w:rStyle w:val="Zhlavnebozpat"/>
        </w:rPr>
        <w:t xml:space="preserve">Studentská 1402/2, 461 17 Liberec 1 | </w:t>
      </w:r>
      <w:hyperlink r:id="rId11" w:history="1">
        <w:r>
          <w:rPr>
            <w:rStyle w:val="Zhlavnebozpat"/>
          </w:rPr>
          <w:t>www.tul.cz</w:t>
        </w:r>
      </w:hyperlink>
    </w:p>
    <w:p w14:paraId="611F4FA0" w14:textId="77777777" w:rsidR="00CF32D6" w:rsidRDefault="00CF32D6">
      <w:pPr>
        <w:spacing w:line="1" w:lineRule="exact"/>
        <w:sectPr w:rsidR="00CF32D6">
          <w:pgSz w:w="11900" w:h="16840"/>
          <w:pgMar w:top="600" w:right="360" w:bottom="432" w:left="360" w:header="0" w:footer="3" w:gutter="0"/>
          <w:cols w:space="720"/>
          <w:noEndnote/>
          <w:docGrid w:linePitch="360"/>
        </w:sectPr>
      </w:pPr>
    </w:p>
    <w:p w14:paraId="093E9EF2" w14:textId="77777777" w:rsidR="00CF32D6" w:rsidRDefault="00CF32D6">
      <w:pPr>
        <w:spacing w:line="1" w:lineRule="exact"/>
      </w:pPr>
    </w:p>
    <w:p w14:paraId="42645A05" w14:textId="77777777" w:rsidR="00CF32D6" w:rsidRDefault="000B5DC6">
      <w:pPr>
        <w:pStyle w:val="Zhlavnebozpat0"/>
        <w:framePr w:w="1308" w:h="648" w:hRule="exact" w:wrap="none" w:vAnchor="page" w:hAnchor="page" w:x="1160" w:y="477"/>
        <w:rPr>
          <w:sz w:val="20"/>
          <w:szCs w:val="20"/>
        </w:rPr>
      </w:pPr>
      <w:r>
        <w:rPr>
          <w:rStyle w:val="Zhlavnebozpat"/>
          <w:b/>
          <w:bCs/>
          <w:w w:val="70"/>
          <w:sz w:val="20"/>
          <w:szCs w:val="20"/>
        </w:rPr>
        <w:t>TECHNICKÁ</w:t>
      </w:r>
    </w:p>
    <w:p w14:paraId="1EDE3CD2" w14:textId="77777777" w:rsidR="00CF32D6" w:rsidRDefault="000B5DC6">
      <w:pPr>
        <w:pStyle w:val="Zhlavnebozpat0"/>
        <w:framePr w:w="1308" w:h="648" w:hRule="exact" w:wrap="none" w:vAnchor="page" w:hAnchor="page" w:x="1160" w:y="477"/>
        <w:rPr>
          <w:sz w:val="20"/>
          <w:szCs w:val="20"/>
        </w:rPr>
      </w:pPr>
      <w:r>
        <w:rPr>
          <w:rStyle w:val="Zhlavnebozpat"/>
          <w:b/>
          <w:bCs/>
          <w:w w:val="70"/>
          <w:sz w:val="20"/>
          <w:szCs w:val="20"/>
        </w:rPr>
        <w:t>UNIVERZITA</w:t>
      </w:r>
    </w:p>
    <w:p w14:paraId="4ED0174F" w14:textId="77777777" w:rsidR="00CF32D6" w:rsidRDefault="000B5DC6">
      <w:pPr>
        <w:pStyle w:val="Zhlavnebozpat0"/>
        <w:framePr w:w="1308" w:h="648" w:hRule="exact" w:wrap="none" w:vAnchor="page" w:hAnchor="page" w:x="1160" w:y="477"/>
        <w:rPr>
          <w:sz w:val="20"/>
          <w:szCs w:val="20"/>
        </w:rPr>
      </w:pPr>
      <w:r>
        <w:rPr>
          <w:rStyle w:val="Zhlavnebozpat"/>
          <w:b/>
          <w:bCs/>
          <w:w w:val="70"/>
          <w:sz w:val="20"/>
          <w:szCs w:val="20"/>
        </w:rPr>
        <w:t>V LIBERCI</w:t>
      </w:r>
    </w:p>
    <w:p w14:paraId="201B156E" w14:textId="77777777" w:rsidR="00CF32D6" w:rsidRDefault="000B5DC6">
      <w:pPr>
        <w:pStyle w:val="Zkladntext1"/>
        <w:framePr w:w="9672" w:h="2098" w:hRule="exact" w:wrap="none" w:vAnchor="page" w:hAnchor="page" w:x="1198" w:y="1583"/>
        <w:ind w:left="700"/>
        <w:jc w:val="both"/>
      </w:pPr>
      <w:r>
        <w:rPr>
          <w:rStyle w:val="Zkladntext"/>
        </w:rPr>
        <w:t>s právním zastoupení ve fázích národních a mezinárodních a dále náklady sestávající ze správních a jiných obdobných poplatků vybíraných jednotlivými určenými státy v souvislosti s řízením o udělení patentu a v souvislosti s jeho udržováním v platnosti a účinnosti.</w:t>
      </w:r>
    </w:p>
    <w:p w14:paraId="4A11EDBC" w14:textId="77777777" w:rsidR="00CF32D6" w:rsidRDefault="000B5DC6">
      <w:pPr>
        <w:pStyle w:val="Zkladntext1"/>
        <w:framePr w:w="9672" w:h="2098" w:hRule="exact" w:wrap="none" w:vAnchor="page" w:hAnchor="page" w:x="1198" w:y="1583"/>
        <w:numPr>
          <w:ilvl w:val="0"/>
          <w:numId w:val="6"/>
        </w:numPr>
        <w:tabs>
          <w:tab w:val="left" w:pos="694"/>
        </w:tabs>
        <w:ind w:left="700" w:hanging="340"/>
        <w:jc w:val="both"/>
      </w:pPr>
      <w:r>
        <w:rPr>
          <w:rStyle w:val="Zkladntext"/>
          <w:b/>
          <w:bCs/>
        </w:rPr>
        <w:t xml:space="preserve">RECUTECH s.r.o. </w:t>
      </w:r>
      <w:r>
        <w:rPr>
          <w:rStyle w:val="Zkladntext"/>
        </w:rPr>
        <w:t>je povinna pečovat o to, aby se v důsledku výkonu práv a povinností podle této smlouvy nesnížila hodnota výsledků a za tím účelem zajistit odpovídající jakost jím poskytovaných výrobků a služeb, u nichž bude výsledek užívat.</w:t>
      </w:r>
    </w:p>
    <w:p w14:paraId="2CDA17CB" w14:textId="77777777" w:rsidR="00CF32D6" w:rsidRDefault="000B5DC6">
      <w:pPr>
        <w:pStyle w:val="Zkladntext1"/>
        <w:framePr w:w="9672" w:h="2098" w:hRule="exact" w:wrap="none" w:vAnchor="page" w:hAnchor="page" w:x="1198" w:y="1583"/>
        <w:numPr>
          <w:ilvl w:val="0"/>
          <w:numId w:val="6"/>
        </w:numPr>
        <w:tabs>
          <w:tab w:val="left" w:pos="699"/>
        </w:tabs>
        <w:ind w:left="700" w:hanging="340"/>
        <w:jc w:val="both"/>
      </w:pPr>
      <w:r>
        <w:rPr>
          <w:rStyle w:val="Zkladntext"/>
          <w:b/>
          <w:bCs/>
        </w:rPr>
        <w:t xml:space="preserve">RECUTECH s.r.o. </w:t>
      </w:r>
      <w:r>
        <w:rPr>
          <w:rStyle w:val="Zkladntext"/>
        </w:rPr>
        <w:t>je povinna neprodleně informovat TUL v případě, kdy hodlá ukončit komerční užití výsledku.</w:t>
      </w:r>
    </w:p>
    <w:p w14:paraId="45CFA010" w14:textId="77777777" w:rsidR="00CF32D6" w:rsidRDefault="00CF32D6">
      <w:pPr>
        <w:pStyle w:val="Nadpis10"/>
        <w:framePr w:w="9672" w:h="583" w:hRule="exact" w:wrap="none" w:vAnchor="page" w:hAnchor="page" w:x="1198" w:y="4365"/>
        <w:numPr>
          <w:ilvl w:val="0"/>
          <w:numId w:val="2"/>
        </w:numPr>
        <w:spacing w:after="0"/>
      </w:pPr>
    </w:p>
    <w:p w14:paraId="493C4D12" w14:textId="77777777" w:rsidR="00CF32D6" w:rsidRDefault="000B5DC6">
      <w:pPr>
        <w:pStyle w:val="Nadpis10"/>
        <w:framePr w:w="9672" w:h="583" w:hRule="exact" w:wrap="none" w:vAnchor="page" w:hAnchor="page" w:x="1198" w:y="4365"/>
        <w:spacing w:after="0"/>
      </w:pPr>
      <w:r>
        <w:rPr>
          <w:rStyle w:val="Nadpis1"/>
          <w:b/>
          <w:bCs/>
        </w:rPr>
        <w:t>FINANČNÍ PLNĚNÍ</w:t>
      </w:r>
    </w:p>
    <w:p w14:paraId="29657B6A" w14:textId="77777777" w:rsidR="00CF32D6" w:rsidRDefault="000B5DC6">
      <w:pPr>
        <w:pStyle w:val="Zkladntext1"/>
        <w:framePr w:w="9672" w:h="4135" w:hRule="exact" w:wrap="none" w:vAnchor="page" w:hAnchor="page" w:x="1198" w:y="5123"/>
        <w:numPr>
          <w:ilvl w:val="0"/>
          <w:numId w:val="7"/>
        </w:numPr>
        <w:tabs>
          <w:tab w:val="left" w:pos="682"/>
        </w:tabs>
        <w:spacing w:after="220"/>
        <w:ind w:left="700" w:hanging="340"/>
        <w:jc w:val="both"/>
      </w:pPr>
      <w:r>
        <w:rPr>
          <w:rStyle w:val="Zkladntext"/>
          <w:b/>
          <w:bCs/>
        </w:rPr>
        <w:t xml:space="preserve">RECUTECH s.r.o. </w:t>
      </w:r>
      <w:r>
        <w:rPr>
          <w:rStyle w:val="Zkladntext"/>
        </w:rPr>
        <w:t>se za oprávnění komerčně užít výsledek zavazuje TUL hradit poplatek z komerčního užití v následovné výši:</w:t>
      </w:r>
    </w:p>
    <w:p w14:paraId="353C5D1D" w14:textId="00521A95" w:rsidR="00CF32D6" w:rsidRDefault="000B5DC6">
      <w:pPr>
        <w:pStyle w:val="Zkladntext1"/>
        <w:framePr w:w="9672" w:h="4135" w:hRule="exact" w:wrap="none" w:vAnchor="page" w:hAnchor="page" w:x="1198" w:y="5123"/>
        <w:ind w:left="700"/>
        <w:jc w:val="both"/>
      </w:pPr>
      <w:r>
        <w:rPr>
          <w:rStyle w:val="Zkladntext"/>
        </w:rPr>
        <w:t xml:space="preserve">- </w:t>
      </w:r>
      <w:r>
        <w:rPr>
          <w:rStyle w:val="Zkladntext"/>
          <w:b/>
          <w:bCs/>
        </w:rPr>
        <w:t xml:space="preserve">pravidelný poplatek </w:t>
      </w:r>
      <w:r>
        <w:rPr>
          <w:rStyle w:val="Zkladntext"/>
        </w:rPr>
        <w:t xml:space="preserve">z komerčního užití ve výši </w:t>
      </w:r>
      <w:proofErr w:type="spellStart"/>
      <w:r w:rsidR="007352EC">
        <w:rPr>
          <w:rStyle w:val="Zkladntext"/>
          <w:b/>
          <w:bCs/>
        </w:rPr>
        <w:t>xxx</w:t>
      </w:r>
      <w:proofErr w:type="spellEnd"/>
      <w:r>
        <w:rPr>
          <w:rStyle w:val="Zkladntext"/>
          <w:b/>
          <w:bCs/>
        </w:rPr>
        <w:t xml:space="preserve"> Kč </w:t>
      </w:r>
      <w:r>
        <w:rPr>
          <w:rStyle w:val="Zkladntext"/>
        </w:rPr>
        <w:t xml:space="preserve">(slovy: </w:t>
      </w:r>
      <w:proofErr w:type="spellStart"/>
      <w:r w:rsidR="007352EC">
        <w:rPr>
          <w:rStyle w:val="Zkladntext"/>
        </w:rPr>
        <w:t>xxx</w:t>
      </w:r>
      <w:proofErr w:type="spellEnd"/>
      <w:r>
        <w:rPr>
          <w:rStyle w:val="Zkladntext"/>
        </w:rPr>
        <w:t xml:space="preserve"> korun českých) za každý, i započatý kalendářní měsíc, kdy </w:t>
      </w:r>
      <w:r>
        <w:rPr>
          <w:rStyle w:val="Zkladntext"/>
          <w:b/>
          <w:bCs/>
        </w:rPr>
        <w:t xml:space="preserve">RECUTECH s.r.o. </w:t>
      </w:r>
      <w:r>
        <w:rPr>
          <w:rStyle w:val="Zkladntext"/>
        </w:rPr>
        <w:t>komerčně užívá výsledek (dále jen „</w:t>
      </w:r>
      <w:r>
        <w:rPr>
          <w:rStyle w:val="Zkladntext"/>
          <w:b/>
          <w:bCs/>
        </w:rPr>
        <w:t>pravidelný poplatek</w:t>
      </w:r>
      <w:r>
        <w:rPr>
          <w:rStyle w:val="Zkladntext"/>
        </w:rPr>
        <w:t>“), tj. od 1. 1. 2024.</w:t>
      </w:r>
    </w:p>
    <w:p w14:paraId="67CCDF93" w14:textId="77777777" w:rsidR="00CF32D6" w:rsidRDefault="000B5DC6">
      <w:pPr>
        <w:pStyle w:val="Zkladntext1"/>
        <w:framePr w:w="9672" w:h="4135" w:hRule="exact" w:wrap="none" w:vAnchor="page" w:hAnchor="page" w:x="1198" w:y="5123"/>
        <w:numPr>
          <w:ilvl w:val="0"/>
          <w:numId w:val="7"/>
        </w:numPr>
        <w:tabs>
          <w:tab w:val="left" w:pos="694"/>
        </w:tabs>
        <w:spacing w:after="220"/>
        <w:ind w:left="700" w:hanging="340"/>
        <w:jc w:val="both"/>
      </w:pPr>
      <w:r>
        <w:rPr>
          <w:rStyle w:val="Zkladntext"/>
        </w:rPr>
        <w:t>Pravidelný poplatek je splatný jednou ročně zpětně na základě daňového dokladu (faktury) vystavené TUL, kdy TUL je oprávněna vystavit fakturu po vyhlášení průměrné roční míry inflace ČSU za předchozí kalendářní rok zpravidla do 31. 1. následujícího roku. Splatnost faktury je stanovena na 21 kalendářních dní od dne vystavení.</w:t>
      </w:r>
    </w:p>
    <w:p w14:paraId="39A9F387" w14:textId="77777777" w:rsidR="00CF32D6" w:rsidRDefault="000B5DC6">
      <w:pPr>
        <w:pStyle w:val="Zkladntext1"/>
        <w:framePr w:w="9672" w:h="4135" w:hRule="exact" w:wrap="none" w:vAnchor="page" w:hAnchor="page" w:x="1198" w:y="5123"/>
        <w:numPr>
          <w:ilvl w:val="0"/>
          <w:numId w:val="7"/>
        </w:numPr>
        <w:tabs>
          <w:tab w:val="left" w:pos="694"/>
        </w:tabs>
        <w:ind w:left="700" w:hanging="340"/>
        <w:jc w:val="both"/>
      </w:pPr>
      <w:r>
        <w:rPr>
          <w:rStyle w:val="Zkladntext"/>
        </w:rPr>
        <w:t xml:space="preserve">Smluvní strany se dohodly, že za účelem kompenzace míry inflace bude pravidelný poplatek každoročně automaticky navýšen o přírůstek průměrného ročního </w:t>
      </w:r>
      <w:proofErr w:type="spellStart"/>
      <w:r>
        <w:rPr>
          <w:rStyle w:val="Zkladntext"/>
        </w:rPr>
        <w:t>idnexu</w:t>
      </w:r>
      <w:proofErr w:type="spellEnd"/>
      <w:r>
        <w:rPr>
          <w:rStyle w:val="Zkladntext"/>
        </w:rPr>
        <w:t xml:space="preserve"> spotřebitelských cen zveřejněných Českým statistickým úřadem vždy za předcházející rok. Pravidelný poplatek bude takto upraven počínaje rokem 2025. Smluvní strany výslovně prohlašují, že úprava pravidelného poplatku bude provedena automaticky bez nutnosti sepsání dodatku k této smlouvě.</w:t>
      </w:r>
    </w:p>
    <w:p w14:paraId="47F055D0" w14:textId="77777777" w:rsidR="00CF32D6" w:rsidRDefault="00CF32D6">
      <w:pPr>
        <w:pStyle w:val="Zkladntext1"/>
        <w:framePr w:w="9672" w:h="5148" w:hRule="exact" w:wrap="none" w:vAnchor="page" w:hAnchor="page" w:x="1198" w:y="10192"/>
        <w:numPr>
          <w:ilvl w:val="0"/>
          <w:numId w:val="2"/>
        </w:numPr>
        <w:jc w:val="center"/>
      </w:pPr>
    </w:p>
    <w:p w14:paraId="6A18E93F" w14:textId="77777777" w:rsidR="00CF32D6" w:rsidRDefault="000B5DC6">
      <w:pPr>
        <w:pStyle w:val="Nadpis10"/>
        <w:framePr w:w="9672" w:h="5148" w:hRule="exact" w:wrap="none" w:vAnchor="page" w:hAnchor="page" w:x="1198" w:y="10192"/>
        <w:spacing w:after="220" w:line="252" w:lineRule="auto"/>
        <w:jc w:val="both"/>
      </w:pPr>
      <w:bookmarkStart w:id="4" w:name="bookmark15"/>
      <w:r>
        <w:rPr>
          <w:rStyle w:val="Nadpis1"/>
          <w:b/>
          <w:bCs/>
        </w:rPr>
        <w:t>DOBA PLATNOSTI A ÚČINNOSTI SMLOUVY, ODSTOUPENÍ OD SMLOUVY, SMLUVNÍ POKUTY</w:t>
      </w:r>
      <w:bookmarkEnd w:id="4"/>
    </w:p>
    <w:p w14:paraId="58B90A2D" w14:textId="77777777" w:rsidR="00CF32D6" w:rsidRDefault="000B5DC6">
      <w:pPr>
        <w:pStyle w:val="Zkladntext1"/>
        <w:framePr w:w="9672" w:h="5148" w:hRule="exact" w:wrap="none" w:vAnchor="page" w:hAnchor="page" w:x="1198" w:y="10192"/>
        <w:numPr>
          <w:ilvl w:val="0"/>
          <w:numId w:val="8"/>
        </w:numPr>
        <w:tabs>
          <w:tab w:val="left" w:pos="679"/>
        </w:tabs>
        <w:ind w:left="700" w:hanging="340"/>
        <w:jc w:val="both"/>
      </w:pPr>
      <w:r>
        <w:rPr>
          <w:rStyle w:val="Zkladntext"/>
        </w:rPr>
        <w:t xml:space="preserve">Tato smlouva se uzavírá na dobu určitou, a to po dobu platnosti užitného </w:t>
      </w:r>
      <w:proofErr w:type="gramStart"/>
      <w:r>
        <w:rPr>
          <w:rStyle w:val="Zkladntext"/>
        </w:rPr>
        <w:t>vzoru</w:t>
      </w:r>
      <w:proofErr w:type="gramEnd"/>
      <w:r>
        <w:rPr>
          <w:rStyle w:val="Zkladntext"/>
        </w:rPr>
        <w:t xml:space="preserve"> resp. patentů, a to dle déle platného dokumentu.</w:t>
      </w:r>
    </w:p>
    <w:p w14:paraId="4DC83697" w14:textId="77777777" w:rsidR="00CF32D6" w:rsidRDefault="000B5DC6">
      <w:pPr>
        <w:pStyle w:val="Zkladntext1"/>
        <w:framePr w:w="9672" w:h="5148" w:hRule="exact" w:wrap="none" w:vAnchor="page" w:hAnchor="page" w:x="1198" w:y="10192"/>
        <w:numPr>
          <w:ilvl w:val="0"/>
          <w:numId w:val="8"/>
        </w:numPr>
        <w:tabs>
          <w:tab w:val="left" w:pos="691"/>
        </w:tabs>
        <w:ind w:left="700" w:hanging="340"/>
        <w:jc w:val="both"/>
      </w:pPr>
      <w:r>
        <w:rPr>
          <w:rStyle w:val="Zkladntext"/>
        </w:rPr>
        <w:t xml:space="preserve">Tato smlouva nabývá platnosti dnem podpisu </w:t>
      </w:r>
      <w:proofErr w:type="spellStart"/>
      <w:r>
        <w:rPr>
          <w:rStyle w:val="Zkladntext"/>
        </w:rPr>
        <w:t>oprávněnýni</w:t>
      </w:r>
      <w:proofErr w:type="spellEnd"/>
      <w:r>
        <w:rPr>
          <w:rStyle w:val="Zkladntext"/>
        </w:rPr>
        <w:t xml:space="preserve"> zástupci smluvních stran. Smlouva nabývá účinnosti dnem uveřejnění v </w:t>
      </w:r>
      <w:proofErr w:type="spellStart"/>
      <w:r>
        <w:rPr>
          <w:rStyle w:val="Zkladntext"/>
        </w:rPr>
        <w:t>rgistru</w:t>
      </w:r>
      <w:proofErr w:type="spellEnd"/>
      <w:r>
        <w:rPr>
          <w:rStyle w:val="Zkladntext"/>
        </w:rPr>
        <w:t xml:space="preserve"> smluv. Smlouva bude uveřejněna Technickou univerzitou v Liberci dle zákona č. 340/2015 Sb. (o registru smluv), v registru smluv s čímž obě smluvní strany výslovně souhlasí. Smluvní strany jsou v této souvislosti povinny označit ve smlouvě údaje, které jsou předmětem anonymizace a nebudou ve smyslu zákona o registru smluv zveřejněny. TUL nenese žádnou odpovědnost za zveřejnění takto neoznačených údajů. Smluvní strany se výslovně dohodly na zpětné účinnosti smlouvy v souladu s čl. II odst. 3 této smlouvy, tedy že účinky smlouvy nastávají již od 1. 1. 2024.</w:t>
      </w:r>
    </w:p>
    <w:p w14:paraId="14E31B52" w14:textId="77777777" w:rsidR="00CF32D6" w:rsidRDefault="000B5DC6">
      <w:pPr>
        <w:pStyle w:val="Zkladntext1"/>
        <w:framePr w:w="9672" w:h="5148" w:hRule="exact" w:wrap="none" w:vAnchor="page" w:hAnchor="page" w:x="1198" w:y="10192"/>
        <w:numPr>
          <w:ilvl w:val="0"/>
          <w:numId w:val="8"/>
        </w:numPr>
        <w:tabs>
          <w:tab w:val="left" w:pos="674"/>
        </w:tabs>
        <w:ind w:firstLine="340"/>
        <w:jc w:val="both"/>
      </w:pPr>
      <w:r>
        <w:rPr>
          <w:rStyle w:val="Zkladntext"/>
        </w:rPr>
        <w:t>Před uplynutím doby, na kterou byla smlouva sjednána, končí platnost této smlouvy:</w:t>
      </w:r>
    </w:p>
    <w:p w14:paraId="679BD1CF" w14:textId="77777777" w:rsidR="00CF32D6" w:rsidRDefault="000B5DC6">
      <w:pPr>
        <w:pStyle w:val="Zkladntext1"/>
        <w:framePr w:w="9672" w:h="5148" w:hRule="exact" w:wrap="none" w:vAnchor="page" w:hAnchor="page" w:x="1198" w:y="10192"/>
        <w:numPr>
          <w:ilvl w:val="0"/>
          <w:numId w:val="9"/>
        </w:numPr>
        <w:tabs>
          <w:tab w:val="left" w:pos="1060"/>
        </w:tabs>
        <w:ind w:firstLine="700"/>
        <w:jc w:val="both"/>
      </w:pPr>
      <w:r>
        <w:rPr>
          <w:rStyle w:val="Zkladntext"/>
        </w:rPr>
        <w:t>nabytím výsledku do výlučného majetku RECUTECH s.r.o.;</w:t>
      </w:r>
    </w:p>
    <w:p w14:paraId="5FCCD4CE" w14:textId="77777777" w:rsidR="00CF32D6" w:rsidRDefault="000B5DC6">
      <w:pPr>
        <w:pStyle w:val="Zkladntext1"/>
        <w:framePr w:w="9672" w:h="5148" w:hRule="exact" w:wrap="none" w:vAnchor="page" w:hAnchor="page" w:x="1198" w:y="10192"/>
        <w:numPr>
          <w:ilvl w:val="0"/>
          <w:numId w:val="9"/>
        </w:numPr>
        <w:tabs>
          <w:tab w:val="left" w:pos="1055"/>
        </w:tabs>
        <w:ind w:left="700"/>
        <w:jc w:val="both"/>
      </w:pPr>
      <w:r>
        <w:rPr>
          <w:rStyle w:val="Zkladntext"/>
        </w:rPr>
        <w:t>ke dni vstupu RECUTECH s.r.o. do likvidace anebo ke dni nabytí právní moci rozhodnutí o prohlášení konkurzu na majetek RECUTECH s.r.o.;</w:t>
      </w:r>
    </w:p>
    <w:p w14:paraId="500CBE2C" w14:textId="77777777" w:rsidR="00CF32D6" w:rsidRDefault="000B5DC6">
      <w:pPr>
        <w:pStyle w:val="Zkladntext1"/>
        <w:framePr w:w="9672" w:h="5148" w:hRule="exact" w:wrap="none" w:vAnchor="page" w:hAnchor="page" w:x="1198" w:y="10192"/>
        <w:numPr>
          <w:ilvl w:val="0"/>
          <w:numId w:val="9"/>
        </w:numPr>
        <w:tabs>
          <w:tab w:val="left" w:pos="1043"/>
        </w:tabs>
        <w:ind w:left="700"/>
        <w:jc w:val="both"/>
      </w:pPr>
      <w:r>
        <w:rPr>
          <w:rStyle w:val="Zkladntext"/>
        </w:rPr>
        <w:t>ke dni účinnosti písemné dohody smluvních stran o skončení platnosti této smlouvy;</w:t>
      </w:r>
    </w:p>
    <w:p w14:paraId="13E887F0" w14:textId="77777777" w:rsidR="00CF32D6" w:rsidRDefault="000B5DC6">
      <w:pPr>
        <w:pStyle w:val="Zkladntext1"/>
        <w:framePr w:w="9672" w:h="5148" w:hRule="exact" w:wrap="none" w:vAnchor="page" w:hAnchor="page" w:x="1198" w:y="10192"/>
        <w:numPr>
          <w:ilvl w:val="0"/>
          <w:numId w:val="9"/>
        </w:numPr>
        <w:tabs>
          <w:tab w:val="left" w:pos="1063"/>
        </w:tabs>
        <w:ind w:left="700"/>
        <w:jc w:val="both"/>
      </w:pPr>
      <w:r>
        <w:rPr>
          <w:rStyle w:val="Zkladntext"/>
        </w:rPr>
        <w:t>kdykoliv po uplynutí deseti let od uzavření této smlouvy písemnou výpovědí i bez uvedení důvodu s výpovědní lhůtou v délce 6 kalendářních měsíců, která počne běžet prvním dnem</w:t>
      </w:r>
    </w:p>
    <w:p w14:paraId="5AB3AF85" w14:textId="77777777" w:rsidR="00CF32D6" w:rsidRDefault="000B5DC6">
      <w:pPr>
        <w:pStyle w:val="Zhlavnebozpat0"/>
        <w:framePr w:w="4306" w:h="492" w:hRule="exact" w:wrap="none" w:vAnchor="page" w:hAnchor="page" w:x="1164" w:y="16010"/>
        <w:spacing w:line="240" w:lineRule="auto"/>
      </w:pPr>
      <w:r>
        <w:rPr>
          <w:rStyle w:val="Zhlavnebozpat"/>
        </w:rPr>
        <w:t>Technická univerzita v Liberci</w:t>
      </w:r>
    </w:p>
    <w:p w14:paraId="3A615709" w14:textId="77777777" w:rsidR="00CF32D6" w:rsidRDefault="000B5DC6">
      <w:pPr>
        <w:pStyle w:val="Zhlavnebozpat0"/>
        <w:framePr w:w="4306" w:h="492" w:hRule="exact" w:wrap="none" w:vAnchor="page" w:hAnchor="page" w:x="1164" w:y="16010"/>
        <w:spacing w:line="240" w:lineRule="auto"/>
      </w:pPr>
      <w:r>
        <w:rPr>
          <w:rStyle w:val="Zhlavnebozpat"/>
        </w:rPr>
        <w:t xml:space="preserve">Studentská 1402/2, 461 17 Liberec 1 | </w:t>
      </w:r>
      <w:hyperlink r:id="rId12" w:history="1">
        <w:r>
          <w:rPr>
            <w:rStyle w:val="Zhlavnebozpat"/>
          </w:rPr>
          <w:t>www.tul.cz</w:t>
        </w:r>
      </w:hyperlink>
    </w:p>
    <w:p w14:paraId="4354C651" w14:textId="77777777" w:rsidR="00CF32D6" w:rsidRDefault="00CF32D6">
      <w:pPr>
        <w:spacing w:line="1" w:lineRule="exact"/>
        <w:sectPr w:rsidR="00CF32D6">
          <w:pgSz w:w="11900" w:h="16840"/>
          <w:pgMar w:top="600" w:right="360" w:bottom="432" w:left="360" w:header="0" w:footer="3" w:gutter="0"/>
          <w:cols w:space="720"/>
          <w:noEndnote/>
          <w:docGrid w:linePitch="360"/>
        </w:sectPr>
      </w:pPr>
    </w:p>
    <w:p w14:paraId="2648E74C" w14:textId="77777777" w:rsidR="00CF32D6" w:rsidRDefault="00CF32D6">
      <w:pPr>
        <w:spacing w:line="1" w:lineRule="exact"/>
      </w:pPr>
    </w:p>
    <w:p w14:paraId="55DE083A" w14:textId="77777777" w:rsidR="00CF32D6" w:rsidRDefault="000B5DC6">
      <w:pPr>
        <w:pStyle w:val="Zhlavnebozpat0"/>
        <w:framePr w:w="1308" w:h="686" w:hRule="exact" w:wrap="none" w:vAnchor="page" w:hAnchor="page" w:x="1004" w:y="439"/>
        <w:rPr>
          <w:sz w:val="20"/>
          <w:szCs w:val="20"/>
        </w:rPr>
      </w:pPr>
      <w:r>
        <w:rPr>
          <w:rStyle w:val="Zhlavnebozpat"/>
          <w:b/>
          <w:bCs/>
          <w:w w:val="70"/>
          <w:sz w:val="20"/>
          <w:szCs w:val="20"/>
        </w:rPr>
        <w:t>TECHNICKÁ</w:t>
      </w:r>
    </w:p>
    <w:p w14:paraId="41EE8D0F" w14:textId="77777777" w:rsidR="00CF32D6" w:rsidRDefault="000B5DC6">
      <w:pPr>
        <w:pStyle w:val="Zhlavnebozpat0"/>
        <w:framePr w:w="1308" w:h="686" w:hRule="exact" w:wrap="none" w:vAnchor="page" w:hAnchor="page" w:x="1004" w:y="439"/>
        <w:rPr>
          <w:sz w:val="20"/>
          <w:szCs w:val="20"/>
        </w:rPr>
      </w:pPr>
      <w:r>
        <w:rPr>
          <w:rStyle w:val="Zhlavnebozpat"/>
          <w:b/>
          <w:bCs/>
          <w:w w:val="70"/>
          <w:sz w:val="20"/>
          <w:szCs w:val="20"/>
        </w:rPr>
        <w:t>UNIVERZITA</w:t>
      </w:r>
    </w:p>
    <w:p w14:paraId="77A6592E" w14:textId="77777777" w:rsidR="00CF32D6" w:rsidRDefault="000B5DC6">
      <w:pPr>
        <w:pStyle w:val="Zhlavnebozpat0"/>
        <w:framePr w:w="1308" w:h="686" w:hRule="exact" w:wrap="none" w:vAnchor="page" w:hAnchor="page" w:x="1004" w:y="439"/>
        <w:rPr>
          <w:sz w:val="20"/>
          <w:szCs w:val="20"/>
        </w:rPr>
      </w:pPr>
      <w:r>
        <w:rPr>
          <w:rStyle w:val="Zhlavnebozpat"/>
          <w:b/>
          <w:bCs/>
          <w:w w:val="70"/>
          <w:sz w:val="20"/>
          <w:szCs w:val="20"/>
        </w:rPr>
        <w:t>V LIBERCI</w:t>
      </w:r>
    </w:p>
    <w:p w14:paraId="43B826A8" w14:textId="77777777" w:rsidR="00CF32D6" w:rsidRDefault="000B5DC6">
      <w:pPr>
        <w:pStyle w:val="Zkladntext1"/>
        <w:framePr w:w="10195" w:h="5141" w:hRule="exact" w:wrap="none" w:vAnchor="page" w:hAnchor="page" w:x="936" w:y="1583"/>
        <w:ind w:left="700"/>
        <w:jc w:val="both"/>
      </w:pPr>
      <w:r>
        <w:rPr>
          <w:rStyle w:val="Zkladntext"/>
        </w:rPr>
        <w:t xml:space="preserve">měsíce následujícího po měsíci v němž byla výpověď druhé smluvní straně </w:t>
      </w:r>
      <w:proofErr w:type="spellStart"/>
      <w:proofErr w:type="gramStart"/>
      <w:r>
        <w:rPr>
          <w:rStyle w:val="Zkladntext"/>
        </w:rPr>
        <w:t>doručena;e</w:t>
      </w:r>
      <w:proofErr w:type="spellEnd"/>
      <w:proofErr w:type="gramEnd"/>
      <w:r>
        <w:rPr>
          <w:rStyle w:val="Zkladntext"/>
        </w:rPr>
        <w:t>) odstoupením - TUL má právo odstoupit od této smlouvy v případě, že RECUTECH s.r.o.:</w:t>
      </w:r>
    </w:p>
    <w:p w14:paraId="0AAFD912" w14:textId="77777777" w:rsidR="00CF32D6" w:rsidRDefault="000B5DC6">
      <w:pPr>
        <w:pStyle w:val="Zkladntext1"/>
        <w:framePr w:w="10195" w:h="5141" w:hRule="exact" w:wrap="none" w:vAnchor="page" w:hAnchor="page" w:x="936" w:y="1583"/>
        <w:numPr>
          <w:ilvl w:val="0"/>
          <w:numId w:val="10"/>
        </w:numPr>
        <w:tabs>
          <w:tab w:val="left" w:pos="1533"/>
        </w:tabs>
        <w:ind w:left="1500" w:hanging="320"/>
        <w:jc w:val="both"/>
      </w:pPr>
      <w:r>
        <w:rPr>
          <w:rStyle w:val="Zkladntext"/>
        </w:rPr>
        <w:t>je v prodlení s placením pravidelného poplatku dle ustanovení článku IV. této smlouvy o více jak 30 (třicet) kalendářních dní a toto prodlení nenapraví ani v dodatečné lhůtě 30 (třicet) kalendářních dní dle písemné výzvy ze strany TUL;</w:t>
      </w:r>
    </w:p>
    <w:p w14:paraId="17273972" w14:textId="77777777" w:rsidR="00CF32D6" w:rsidRDefault="000B5DC6">
      <w:pPr>
        <w:pStyle w:val="Zkladntext1"/>
        <w:framePr w:w="10195" w:h="5141" w:hRule="exact" w:wrap="none" w:vAnchor="page" w:hAnchor="page" w:x="936" w:y="1583"/>
        <w:numPr>
          <w:ilvl w:val="0"/>
          <w:numId w:val="10"/>
        </w:numPr>
        <w:tabs>
          <w:tab w:val="left" w:pos="1533"/>
        </w:tabs>
        <w:ind w:left="1500" w:hanging="320"/>
        <w:jc w:val="both"/>
      </w:pPr>
      <w:r>
        <w:rPr>
          <w:rStyle w:val="Zkladntext"/>
        </w:rPr>
        <w:t>hrubě porušil jiné smluvní povinnosti převzaté touto smlouvou i přesto, že byl na dané porušení písemně upozorněn a nesjednal v přiměřené lhůtě (ne kratší než 30 kalendářních dní) nápravu;</w:t>
      </w:r>
    </w:p>
    <w:p w14:paraId="56D37CD7" w14:textId="77777777" w:rsidR="00CF32D6" w:rsidRDefault="000B5DC6">
      <w:pPr>
        <w:pStyle w:val="Zkladntext1"/>
        <w:framePr w:w="10195" w:h="5141" w:hRule="exact" w:wrap="none" w:vAnchor="page" w:hAnchor="page" w:x="936" w:y="1583"/>
        <w:ind w:left="1500" w:firstLine="720"/>
        <w:jc w:val="both"/>
      </w:pPr>
      <w:r>
        <w:rPr>
          <w:rStyle w:val="Zkladntext"/>
        </w:rPr>
        <w:t>- RECUTECH s.r.o. má právo odstoupit od této smlouvy v případě, že TUL hrubě porušila smluvní povinnosti převzaté touto smlouvou i přesto, že byla na dané porušení písemně upozorněna a nesjednala v přiměřené lhůtě (ne kratší než 30 kalendářních dní) nápravu.</w:t>
      </w:r>
    </w:p>
    <w:p w14:paraId="0A692750" w14:textId="77777777" w:rsidR="00CF32D6" w:rsidRDefault="000B5DC6">
      <w:pPr>
        <w:pStyle w:val="Zkladntext1"/>
        <w:framePr w:w="10195" w:h="5141" w:hRule="exact" w:wrap="none" w:vAnchor="page" w:hAnchor="page" w:x="936" w:y="1583"/>
        <w:numPr>
          <w:ilvl w:val="0"/>
          <w:numId w:val="8"/>
        </w:numPr>
        <w:tabs>
          <w:tab w:val="left" w:pos="800"/>
        </w:tabs>
        <w:ind w:left="820" w:hanging="360"/>
        <w:jc w:val="both"/>
      </w:pPr>
      <w:r>
        <w:rPr>
          <w:rStyle w:val="Zkladntext"/>
        </w:rPr>
        <w:t>Smluvní strany realizují své právo odstoupit od této smlouvy písemným sdělením druhé smluvní straně ve formě doporučeného dopisu nebo do datové schránky, vždy s podrobným uvedením důvodů odstoupení od této smlouvy. Odstoupení od této smlouvy se stává platným a účinným dnem doručení písemného sdělení druhé smluvní straně, přičemž působí do budoucna a nemá vliv na ustanovení týkající se sankčních plnění a odpovědnosti za škodu.</w:t>
      </w:r>
    </w:p>
    <w:p w14:paraId="7F15EE6B" w14:textId="77777777" w:rsidR="00CF32D6" w:rsidRDefault="000B5DC6">
      <w:pPr>
        <w:pStyle w:val="Zkladntext1"/>
        <w:framePr w:w="10195" w:h="5141" w:hRule="exact" w:wrap="none" w:vAnchor="page" w:hAnchor="page" w:x="936" w:y="1583"/>
        <w:numPr>
          <w:ilvl w:val="0"/>
          <w:numId w:val="8"/>
        </w:numPr>
        <w:tabs>
          <w:tab w:val="left" w:pos="800"/>
        </w:tabs>
        <w:ind w:left="820" w:hanging="360"/>
        <w:jc w:val="both"/>
      </w:pPr>
      <w:r>
        <w:rPr>
          <w:rStyle w:val="Zkladntext"/>
        </w:rPr>
        <w:t>V případě prodlení RECUTECH s.r.o. s úhradou pravidelného poplatku je TUL oprávněna požadovat smluvní pokutu ve výši 0,05 % z dlužné částky za každý, byť i započatý den prodlení.</w:t>
      </w:r>
    </w:p>
    <w:p w14:paraId="07686E38" w14:textId="77777777" w:rsidR="00CF32D6" w:rsidRDefault="00CF32D6">
      <w:pPr>
        <w:pStyle w:val="Nadpis10"/>
        <w:framePr w:w="10195" w:h="588" w:hRule="exact" w:wrap="none" w:vAnchor="page" w:hAnchor="page" w:x="936" w:y="7403"/>
        <w:numPr>
          <w:ilvl w:val="0"/>
          <w:numId w:val="2"/>
        </w:numPr>
        <w:spacing w:after="0"/>
      </w:pPr>
    </w:p>
    <w:p w14:paraId="4C590AD2" w14:textId="77777777" w:rsidR="00CF32D6" w:rsidRDefault="000B5DC6">
      <w:pPr>
        <w:pStyle w:val="Nadpis10"/>
        <w:framePr w:w="10195" w:h="588" w:hRule="exact" w:wrap="none" w:vAnchor="page" w:hAnchor="page" w:x="936" w:y="7403"/>
        <w:spacing w:after="0"/>
      </w:pPr>
      <w:r>
        <w:rPr>
          <w:rStyle w:val="Nadpis1"/>
          <w:b/>
          <w:bCs/>
        </w:rPr>
        <w:t>NÁHRADA ŠKODY</w:t>
      </w:r>
    </w:p>
    <w:p w14:paraId="0F010823" w14:textId="77777777" w:rsidR="00CF32D6" w:rsidRDefault="000B5DC6">
      <w:pPr>
        <w:pStyle w:val="Zkladntext1"/>
        <w:framePr w:w="10195" w:h="852" w:hRule="exact" w:wrap="none" w:vAnchor="page" w:hAnchor="page" w:x="936" w:y="8152"/>
        <w:numPr>
          <w:ilvl w:val="0"/>
          <w:numId w:val="11"/>
        </w:numPr>
        <w:tabs>
          <w:tab w:val="left" w:pos="800"/>
        </w:tabs>
        <w:spacing w:line="240" w:lineRule="auto"/>
        <w:ind w:left="820" w:hanging="360"/>
        <w:jc w:val="both"/>
      </w:pPr>
      <w:r>
        <w:rPr>
          <w:rStyle w:val="Zkladntext"/>
        </w:rPr>
        <w:t>Žádné výše uvedené ustanovení této smlouvy nemá vliv na případné vzájemné nároky na náhradu škody dotčené smluvní strany vyplývající z porušení nebo nedodržení podmínek a ustanovení této smlouvy.</w:t>
      </w:r>
    </w:p>
    <w:p w14:paraId="35A1E522" w14:textId="77777777" w:rsidR="00CF32D6" w:rsidRDefault="00CF32D6">
      <w:pPr>
        <w:pStyle w:val="Nadpis10"/>
        <w:framePr w:w="10195" w:h="526" w:hRule="exact" w:wrap="none" w:vAnchor="page" w:hAnchor="page" w:x="936" w:y="9434"/>
        <w:numPr>
          <w:ilvl w:val="0"/>
          <w:numId w:val="2"/>
        </w:numPr>
        <w:spacing w:after="0"/>
      </w:pPr>
    </w:p>
    <w:p w14:paraId="1EE00898" w14:textId="77777777" w:rsidR="00CF32D6" w:rsidRDefault="000B5DC6">
      <w:pPr>
        <w:pStyle w:val="Nadpis10"/>
        <w:framePr w:w="10195" w:h="526" w:hRule="exact" w:wrap="none" w:vAnchor="page" w:hAnchor="page" w:x="936" w:y="9434"/>
        <w:spacing w:after="0"/>
      </w:pPr>
      <w:r>
        <w:rPr>
          <w:rStyle w:val="Nadpis1"/>
          <w:b/>
          <w:bCs/>
        </w:rPr>
        <w:t>POSKYTOVÁNÍ INFORMACÍ A MLČENLIVOST</w:t>
      </w:r>
    </w:p>
    <w:p w14:paraId="13B66E63" w14:textId="77777777" w:rsidR="00CF32D6" w:rsidRDefault="000B5DC6">
      <w:pPr>
        <w:pStyle w:val="Zkladntext1"/>
        <w:framePr w:w="10195" w:h="4649" w:hRule="exact" w:wrap="none" w:vAnchor="page" w:hAnchor="page" w:x="936" w:y="9962"/>
        <w:numPr>
          <w:ilvl w:val="0"/>
          <w:numId w:val="12"/>
        </w:numPr>
        <w:tabs>
          <w:tab w:val="left" w:pos="800"/>
        </w:tabs>
        <w:spacing w:line="240" w:lineRule="auto"/>
        <w:ind w:left="820" w:hanging="360"/>
      </w:pPr>
      <w:r>
        <w:rPr>
          <w:rStyle w:val="Zkladntext"/>
        </w:rPr>
        <w:t>Smluvní strany jsou povinny se s předstihem vzájemně řádně informovat o veškerých skutečnostech a okolnostech, které mohou být významné pro plnění závazků smluvních stran, a to vždy neprodleně poté, co takové skutečnosti a okolnosti dotčená smluvní strana zjistila nebo měla a mohla zjistit.</w:t>
      </w:r>
    </w:p>
    <w:p w14:paraId="58B58429" w14:textId="77777777" w:rsidR="00CF32D6" w:rsidRDefault="000B5DC6">
      <w:pPr>
        <w:pStyle w:val="Zkladntext1"/>
        <w:framePr w:w="10195" w:h="4649" w:hRule="exact" w:wrap="none" w:vAnchor="page" w:hAnchor="page" w:x="936" w:y="9962"/>
        <w:numPr>
          <w:ilvl w:val="0"/>
          <w:numId w:val="12"/>
        </w:numPr>
        <w:tabs>
          <w:tab w:val="left" w:pos="800"/>
        </w:tabs>
        <w:spacing w:line="240" w:lineRule="auto"/>
        <w:ind w:left="820" w:hanging="360"/>
      </w:pPr>
      <w:r>
        <w:rPr>
          <w:rStyle w:val="Zkladntext"/>
        </w:rPr>
        <w:t>Smluvní strany se zavazují zachovávat mlčenlivost o důvěrných informacích druhé smluvní strany, nesdělovat a nezpřístupňovat je třetím osobám, chránit je před zpřístupněním třetím osobám a nevyužívat je pro sebe nebo pro jiného.</w:t>
      </w:r>
    </w:p>
    <w:p w14:paraId="469BFB93" w14:textId="77777777" w:rsidR="00CF32D6" w:rsidRDefault="000B5DC6">
      <w:pPr>
        <w:pStyle w:val="Zkladntext1"/>
        <w:framePr w:w="10195" w:h="4649" w:hRule="exact" w:wrap="none" w:vAnchor="page" w:hAnchor="page" w:x="936" w:y="9962"/>
        <w:numPr>
          <w:ilvl w:val="0"/>
          <w:numId w:val="12"/>
        </w:numPr>
        <w:tabs>
          <w:tab w:val="left" w:pos="800"/>
        </w:tabs>
        <w:ind w:left="820" w:hanging="360"/>
      </w:pPr>
      <w:r>
        <w:rPr>
          <w:rStyle w:val="Zkladntext"/>
        </w:rPr>
        <w:t>Pro účely této smlouvy se důvěrnými informacemi rozumí zejména veškeré informace, které příslušná smluvní strana získala důvěrně nebo jež jsou důvěrné povahy, a které se týkají podnikání druhé smluvní strany, jejích potenciálních podnikatelských aktivit, plánů či vnitřních záležitostí, zejména veškerého know-how, marketingových informací, obchodního tajemství, nezveřejněných informací o duševním vlastnictví druhé smluvní strany a jakýchkoli jiných obchodních, finančních a technických informací týkajících se podnikání druhé smluvní strany nebo jejích zákazníků či dodavatelů, vedoucích pracovníků či zaměstnanců, které byly za důvěrné výslovně označeny.</w:t>
      </w:r>
    </w:p>
    <w:p w14:paraId="690F18B5" w14:textId="77777777" w:rsidR="00CF32D6" w:rsidRDefault="000B5DC6">
      <w:pPr>
        <w:pStyle w:val="Zkladntext1"/>
        <w:framePr w:w="10195" w:h="4649" w:hRule="exact" w:wrap="none" w:vAnchor="page" w:hAnchor="page" w:x="936" w:y="9962"/>
        <w:numPr>
          <w:ilvl w:val="0"/>
          <w:numId w:val="12"/>
        </w:numPr>
        <w:tabs>
          <w:tab w:val="left" w:pos="800"/>
        </w:tabs>
        <w:spacing w:line="240" w:lineRule="auto"/>
        <w:ind w:left="820" w:hanging="360"/>
      </w:pPr>
      <w:r>
        <w:rPr>
          <w:rStyle w:val="Zkladntext"/>
        </w:rPr>
        <w:t>Omezení uvedená v čl. VII. odst. 2 této smlouvy se nevztahují na takové zpřístupnění nebo použití důvěrných informací, které bylo schváleno příslušnou smluvní stranou nebo je vyžadováno dle platných právních předpisů.</w:t>
      </w:r>
    </w:p>
    <w:p w14:paraId="0333BD96" w14:textId="77777777" w:rsidR="00CF32D6" w:rsidRDefault="00CF32D6">
      <w:pPr>
        <w:pStyle w:val="Nadpis10"/>
        <w:framePr w:w="10195" w:h="588" w:hRule="exact" w:wrap="none" w:vAnchor="page" w:hAnchor="page" w:x="936" w:y="15007"/>
        <w:numPr>
          <w:ilvl w:val="0"/>
          <w:numId w:val="2"/>
        </w:numPr>
        <w:spacing w:after="0"/>
      </w:pPr>
    </w:p>
    <w:p w14:paraId="72FCD132" w14:textId="77777777" w:rsidR="00CF32D6" w:rsidRDefault="000B5DC6">
      <w:pPr>
        <w:pStyle w:val="Nadpis10"/>
        <w:framePr w:w="10195" w:h="588" w:hRule="exact" w:wrap="none" w:vAnchor="page" w:hAnchor="page" w:x="936" w:y="15007"/>
        <w:spacing w:after="0"/>
      </w:pPr>
      <w:r>
        <w:rPr>
          <w:rStyle w:val="Nadpis1"/>
          <w:b/>
          <w:bCs/>
        </w:rPr>
        <w:t>ZÁVĚREČNÁ USTANOVENÍ</w:t>
      </w:r>
    </w:p>
    <w:p w14:paraId="67F263B9" w14:textId="77777777" w:rsidR="00CF32D6" w:rsidRDefault="000B5DC6">
      <w:pPr>
        <w:pStyle w:val="Zhlavnebozpat0"/>
        <w:framePr w:w="4306" w:h="492" w:hRule="exact" w:wrap="none" w:vAnchor="page" w:hAnchor="page" w:x="1008" w:y="16010"/>
        <w:spacing w:line="240" w:lineRule="auto"/>
      </w:pPr>
      <w:r>
        <w:rPr>
          <w:rStyle w:val="Zhlavnebozpat"/>
        </w:rPr>
        <w:t>Technická univerzita v Liberci</w:t>
      </w:r>
    </w:p>
    <w:p w14:paraId="58E8AB03" w14:textId="77777777" w:rsidR="00CF32D6" w:rsidRDefault="000B5DC6">
      <w:pPr>
        <w:pStyle w:val="Zhlavnebozpat0"/>
        <w:framePr w:w="4306" w:h="492" w:hRule="exact" w:wrap="none" w:vAnchor="page" w:hAnchor="page" w:x="1008" w:y="16010"/>
        <w:spacing w:line="240" w:lineRule="auto"/>
      </w:pPr>
      <w:r>
        <w:rPr>
          <w:rStyle w:val="Zhlavnebozpat"/>
        </w:rPr>
        <w:t xml:space="preserve">Studentská 1402/2, 461 17 Liberec 1 | </w:t>
      </w:r>
      <w:hyperlink r:id="rId13" w:history="1">
        <w:r>
          <w:rPr>
            <w:rStyle w:val="Zhlavnebozpat"/>
          </w:rPr>
          <w:t>www.tul.cz</w:t>
        </w:r>
      </w:hyperlink>
    </w:p>
    <w:p w14:paraId="70F58720" w14:textId="77777777" w:rsidR="00CF32D6" w:rsidRDefault="00CF32D6">
      <w:pPr>
        <w:spacing w:line="1" w:lineRule="exact"/>
        <w:sectPr w:rsidR="00CF32D6">
          <w:pgSz w:w="11900" w:h="16840"/>
          <w:pgMar w:top="600" w:right="360" w:bottom="432" w:left="360" w:header="0" w:footer="3" w:gutter="0"/>
          <w:cols w:space="720"/>
          <w:noEndnote/>
          <w:docGrid w:linePitch="360"/>
        </w:sectPr>
      </w:pPr>
    </w:p>
    <w:p w14:paraId="164DCC31" w14:textId="77777777" w:rsidR="00CF32D6" w:rsidRDefault="00CF32D6">
      <w:pPr>
        <w:spacing w:line="1" w:lineRule="exact"/>
      </w:pPr>
    </w:p>
    <w:p w14:paraId="419F2720" w14:textId="77777777" w:rsidR="00CF32D6" w:rsidRDefault="000B5DC6">
      <w:pPr>
        <w:pStyle w:val="Zhlavnebozpat0"/>
        <w:framePr w:w="1308" w:h="686" w:hRule="exact" w:wrap="none" w:vAnchor="page" w:hAnchor="page" w:x="1004" w:y="439"/>
        <w:rPr>
          <w:sz w:val="20"/>
          <w:szCs w:val="20"/>
        </w:rPr>
      </w:pPr>
      <w:r>
        <w:rPr>
          <w:rStyle w:val="Zhlavnebozpat"/>
          <w:b/>
          <w:bCs/>
          <w:w w:val="70"/>
          <w:sz w:val="20"/>
          <w:szCs w:val="20"/>
        </w:rPr>
        <w:t>TECHNICKÁ</w:t>
      </w:r>
    </w:p>
    <w:p w14:paraId="11ACE0BA" w14:textId="77777777" w:rsidR="00CF32D6" w:rsidRDefault="000B5DC6">
      <w:pPr>
        <w:pStyle w:val="Zhlavnebozpat0"/>
        <w:framePr w:w="1308" w:h="686" w:hRule="exact" w:wrap="none" w:vAnchor="page" w:hAnchor="page" w:x="1004" w:y="439"/>
        <w:rPr>
          <w:sz w:val="20"/>
          <w:szCs w:val="20"/>
        </w:rPr>
      </w:pPr>
      <w:r>
        <w:rPr>
          <w:rStyle w:val="Zhlavnebozpat"/>
          <w:b/>
          <w:bCs/>
          <w:w w:val="70"/>
          <w:sz w:val="20"/>
          <w:szCs w:val="20"/>
        </w:rPr>
        <w:t>UNIVERZITA</w:t>
      </w:r>
    </w:p>
    <w:p w14:paraId="3035FAD7" w14:textId="77777777" w:rsidR="00CF32D6" w:rsidRDefault="000B5DC6">
      <w:pPr>
        <w:pStyle w:val="Zhlavnebozpat0"/>
        <w:framePr w:w="1308" w:h="686" w:hRule="exact" w:wrap="none" w:vAnchor="page" w:hAnchor="page" w:x="1004" w:y="439"/>
        <w:rPr>
          <w:sz w:val="20"/>
          <w:szCs w:val="20"/>
        </w:rPr>
      </w:pPr>
      <w:r>
        <w:rPr>
          <w:rStyle w:val="Zhlavnebozpat"/>
          <w:b/>
          <w:bCs/>
          <w:w w:val="70"/>
          <w:sz w:val="20"/>
          <w:szCs w:val="20"/>
        </w:rPr>
        <w:t>V LIBERCI</w:t>
      </w:r>
    </w:p>
    <w:p w14:paraId="21E4D795" w14:textId="77777777" w:rsidR="00CF32D6" w:rsidRDefault="000B5DC6">
      <w:pPr>
        <w:pStyle w:val="Zkladntext1"/>
        <w:framePr w:w="10195" w:h="3624" w:hRule="exact" w:wrap="none" w:vAnchor="page" w:hAnchor="page" w:x="936" w:y="1833"/>
        <w:numPr>
          <w:ilvl w:val="0"/>
          <w:numId w:val="13"/>
        </w:numPr>
        <w:tabs>
          <w:tab w:val="left" w:pos="796"/>
        </w:tabs>
        <w:ind w:left="820" w:hanging="360"/>
      </w:pPr>
      <w:r>
        <w:rPr>
          <w:rStyle w:val="Zkladntext"/>
        </w:rPr>
        <w:t>Tato smlouva je uzavírána v českém jazyce ve dvou vyhotoveních, z nichž každá ze smluvních stran převzala při podpisu smlouvy jedno vyhotovení.</w:t>
      </w:r>
    </w:p>
    <w:p w14:paraId="632F41EC" w14:textId="77777777" w:rsidR="00CF32D6" w:rsidRDefault="000B5DC6">
      <w:pPr>
        <w:pStyle w:val="Zkladntext1"/>
        <w:framePr w:w="10195" w:h="3624" w:hRule="exact" w:wrap="none" w:vAnchor="page" w:hAnchor="page" w:x="936" w:y="1833"/>
        <w:numPr>
          <w:ilvl w:val="0"/>
          <w:numId w:val="13"/>
        </w:numPr>
        <w:tabs>
          <w:tab w:val="left" w:pos="796"/>
        </w:tabs>
        <w:ind w:left="820" w:hanging="360"/>
      </w:pPr>
      <w:r>
        <w:rPr>
          <w:rStyle w:val="Zkladntext"/>
        </w:rPr>
        <w:t>Tato smlouva se řídí českým právem, zvláště pak zákonem č. 89/2012 Sb., občanský zákoník, v platném znění.</w:t>
      </w:r>
    </w:p>
    <w:p w14:paraId="2700EFED" w14:textId="77777777" w:rsidR="00CF32D6" w:rsidRDefault="000B5DC6">
      <w:pPr>
        <w:pStyle w:val="Zkladntext1"/>
        <w:framePr w:w="10195" w:h="3624" w:hRule="exact" w:wrap="none" w:vAnchor="page" w:hAnchor="page" w:x="936" w:y="1833"/>
        <w:numPr>
          <w:ilvl w:val="0"/>
          <w:numId w:val="13"/>
        </w:numPr>
        <w:tabs>
          <w:tab w:val="left" w:pos="796"/>
        </w:tabs>
        <w:ind w:left="820" w:hanging="360"/>
      </w:pPr>
      <w:r>
        <w:rPr>
          <w:rStyle w:val="Zkladntext"/>
        </w:rPr>
        <w:t>Pro spory z této smlouvy, které nebudou moci být řešeny smírnou dohodou smluvních stran, sjednávají smluvní strany místní příslušnost věcně příslušného soudu určenou dle sídla TUL.</w:t>
      </w:r>
    </w:p>
    <w:p w14:paraId="6A010DDE" w14:textId="77777777" w:rsidR="00CF32D6" w:rsidRDefault="000B5DC6">
      <w:pPr>
        <w:pStyle w:val="Zkladntext1"/>
        <w:framePr w:w="10195" w:h="3624" w:hRule="exact" w:wrap="none" w:vAnchor="page" w:hAnchor="page" w:x="936" w:y="1833"/>
        <w:numPr>
          <w:ilvl w:val="0"/>
          <w:numId w:val="13"/>
        </w:numPr>
        <w:tabs>
          <w:tab w:val="left" w:pos="801"/>
        </w:tabs>
        <w:ind w:left="820" w:hanging="360"/>
      </w:pPr>
      <w:r>
        <w:rPr>
          <w:rStyle w:val="Zkladntext"/>
        </w:rPr>
        <w:t>Pokud se některé ustanovení této smlouvy stane neplatným nebo nevykonatelným, nebude to mít žádný vliv na zbývající ustanovení této smlouvy.</w:t>
      </w:r>
    </w:p>
    <w:p w14:paraId="457DF562" w14:textId="77777777" w:rsidR="00CF32D6" w:rsidRDefault="000B5DC6">
      <w:pPr>
        <w:pStyle w:val="Zkladntext1"/>
        <w:framePr w:w="10195" w:h="3624" w:hRule="exact" w:wrap="none" w:vAnchor="page" w:hAnchor="page" w:x="936" w:y="1833"/>
        <w:numPr>
          <w:ilvl w:val="0"/>
          <w:numId w:val="13"/>
        </w:numPr>
        <w:tabs>
          <w:tab w:val="left" w:pos="796"/>
        </w:tabs>
        <w:ind w:left="820" w:hanging="360"/>
      </w:pPr>
      <w:r>
        <w:rPr>
          <w:rStyle w:val="Zkladntext"/>
        </w:rPr>
        <w:t>Tuto smlouvu je možné měnit pouze formou písemných číslovaných dodatků, k jejichž platnosti a účinnosti je vyžadován podpis oprávněných zástupců obou smluvních stran.</w:t>
      </w:r>
    </w:p>
    <w:p w14:paraId="0C3B947C" w14:textId="77777777" w:rsidR="00CF32D6" w:rsidRDefault="000B5DC6">
      <w:pPr>
        <w:pStyle w:val="Zkladntext1"/>
        <w:framePr w:w="10195" w:h="3624" w:hRule="exact" w:wrap="none" w:vAnchor="page" w:hAnchor="page" w:x="936" w:y="1833"/>
        <w:numPr>
          <w:ilvl w:val="0"/>
          <w:numId w:val="13"/>
        </w:numPr>
        <w:tabs>
          <w:tab w:val="left" w:pos="796"/>
        </w:tabs>
        <w:ind w:left="820" w:hanging="360"/>
      </w:pPr>
      <w:r>
        <w:rPr>
          <w:rStyle w:val="Zkladntext"/>
        </w:rPr>
        <w:t>Obě smluvní strany prohlašují, že tuto smlouvu uzavřely svobodně a vážně, bez jakékoli tísně a na důkaz toho připojují ověřené podpisy svých zástupců. Osoby jednající za strany přitom prohlašují, že jsou plně oprávněny k uzavření a podpisu této smlouvy a že jim není známa žádná okolnost, která by jim v uzavření této smlouvy bránila.</w:t>
      </w:r>
    </w:p>
    <w:tbl>
      <w:tblPr>
        <w:tblOverlap w:val="never"/>
        <w:tblW w:w="0" w:type="auto"/>
        <w:tblLayout w:type="fixed"/>
        <w:tblCellMar>
          <w:left w:w="10" w:type="dxa"/>
          <w:right w:w="10" w:type="dxa"/>
        </w:tblCellMar>
        <w:tblLook w:val="04A0" w:firstRow="1" w:lastRow="0" w:firstColumn="1" w:lastColumn="0" w:noHBand="0" w:noVBand="1"/>
      </w:tblPr>
      <w:tblGrid>
        <w:gridCol w:w="4872"/>
        <w:gridCol w:w="5323"/>
      </w:tblGrid>
      <w:tr w:rsidR="00CF32D6" w14:paraId="389432FB" w14:textId="77777777">
        <w:trPr>
          <w:trHeight w:hRule="exact" w:val="874"/>
        </w:trPr>
        <w:tc>
          <w:tcPr>
            <w:tcW w:w="4872" w:type="dxa"/>
            <w:tcBorders>
              <w:top w:val="single" w:sz="4" w:space="0" w:color="auto"/>
              <w:left w:val="single" w:sz="4" w:space="0" w:color="auto"/>
            </w:tcBorders>
            <w:shd w:val="clear" w:color="auto" w:fill="auto"/>
          </w:tcPr>
          <w:p w14:paraId="64BC1164" w14:textId="77777777" w:rsidR="00CF32D6" w:rsidRDefault="000B5DC6">
            <w:pPr>
              <w:pStyle w:val="Jin0"/>
              <w:framePr w:w="10195" w:h="1747" w:wrap="none" w:vAnchor="page" w:hAnchor="page" w:x="936" w:y="5896"/>
              <w:spacing w:line="240" w:lineRule="auto"/>
              <w:jc w:val="center"/>
            </w:pPr>
            <w:r>
              <w:rPr>
                <w:rStyle w:val="Jin"/>
              </w:rPr>
              <w:t>Razítko podpis RECUTECH s.r.o.</w:t>
            </w:r>
          </w:p>
        </w:tc>
        <w:tc>
          <w:tcPr>
            <w:tcW w:w="5323" w:type="dxa"/>
            <w:tcBorders>
              <w:top w:val="single" w:sz="4" w:space="0" w:color="auto"/>
              <w:left w:val="single" w:sz="4" w:space="0" w:color="auto"/>
              <w:right w:val="single" w:sz="4" w:space="0" w:color="auto"/>
            </w:tcBorders>
            <w:shd w:val="clear" w:color="auto" w:fill="auto"/>
          </w:tcPr>
          <w:p w14:paraId="1DF419F3" w14:textId="77777777" w:rsidR="00CF32D6" w:rsidRDefault="000B5DC6">
            <w:pPr>
              <w:pStyle w:val="Jin0"/>
              <w:framePr w:w="10195" w:h="1747" w:wrap="none" w:vAnchor="page" w:hAnchor="page" w:x="936" w:y="5896"/>
              <w:spacing w:line="240" w:lineRule="auto"/>
              <w:jc w:val="center"/>
            </w:pPr>
            <w:r>
              <w:rPr>
                <w:rStyle w:val="Jin"/>
              </w:rPr>
              <w:t>Razítko a podpis TUL</w:t>
            </w:r>
          </w:p>
        </w:tc>
      </w:tr>
      <w:tr w:rsidR="00CF32D6" w14:paraId="563FEB5F" w14:textId="77777777">
        <w:trPr>
          <w:trHeight w:hRule="exact" w:val="874"/>
        </w:trPr>
        <w:tc>
          <w:tcPr>
            <w:tcW w:w="4872" w:type="dxa"/>
            <w:tcBorders>
              <w:top w:val="single" w:sz="4" w:space="0" w:color="auto"/>
              <w:left w:val="single" w:sz="4" w:space="0" w:color="auto"/>
              <w:bottom w:val="single" w:sz="4" w:space="0" w:color="auto"/>
            </w:tcBorders>
            <w:shd w:val="clear" w:color="auto" w:fill="auto"/>
            <w:vAlign w:val="center"/>
          </w:tcPr>
          <w:p w14:paraId="28748766" w14:textId="77777777" w:rsidR="00CF32D6" w:rsidRDefault="000B5DC6">
            <w:pPr>
              <w:pStyle w:val="Jin0"/>
              <w:framePr w:w="10195" w:h="1747" w:wrap="none" w:vAnchor="page" w:hAnchor="page" w:x="936" w:y="5896"/>
              <w:spacing w:after="40" w:line="240" w:lineRule="auto"/>
              <w:jc w:val="center"/>
            </w:pPr>
            <w:r>
              <w:rPr>
                <w:rStyle w:val="Jin"/>
              </w:rPr>
              <w:t>Filip Hazuka</w:t>
            </w:r>
          </w:p>
          <w:p w14:paraId="197B2115" w14:textId="7FFFA637" w:rsidR="00CF32D6" w:rsidRDefault="000B5DC6">
            <w:pPr>
              <w:pStyle w:val="Jin0"/>
              <w:framePr w:w="10195" w:h="1747" w:wrap="none" w:vAnchor="page" w:hAnchor="page" w:x="936" w:y="5896"/>
              <w:tabs>
                <w:tab w:val="left" w:pos="828"/>
              </w:tabs>
              <w:spacing w:line="240" w:lineRule="auto"/>
              <w:jc w:val="center"/>
            </w:pPr>
            <w:r>
              <w:rPr>
                <w:rStyle w:val="Jin"/>
              </w:rPr>
              <w:t>V</w:t>
            </w:r>
            <w:r w:rsidR="007352EC">
              <w:rPr>
                <w:rStyle w:val="Jin"/>
              </w:rPr>
              <w:t xml:space="preserve"> Pardubicích </w:t>
            </w:r>
            <w:r>
              <w:rPr>
                <w:rStyle w:val="Jin"/>
              </w:rPr>
              <w:t>dne</w:t>
            </w:r>
            <w:r w:rsidR="007352EC">
              <w:rPr>
                <w:rStyle w:val="Jin"/>
              </w:rPr>
              <w:t xml:space="preserve"> 3.6.2025</w:t>
            </w:r>
          </w:p>
        </w:tc>
        <w:tc>
          <w:tcPr>
            <w:tcW w:w="5323" w:type="dxa"/>
            <w:tcBorders>
              <w:top w:val="single" w:sz="4" w:space="0" w:color="auto"/>
              <w:left w:val="single" w:sz="4" w:space="0" w:color="auto"/>
              <w:bottom w:val="single" w:sz="4" w:space="0" w:color="auto"/>
              <w:right w:val="single" w:sz="4" w:space="0" w:color="auto"/>
            </w:tcBorders>
            <w:shd w:val="clear" w:color="auto" w:fill="auto"/>
            <w:vAlign w:val="center"/>
          </w:tcPr>
          <w:p w14:paraId="3057F80C" w14:textId="77777777" w:rsidR="007352EC" w:rsidRDefault="000B5DC6">
            <w:pPr>
              <w:pStyle w:val="Jin0"/>
              <w:framePr w:w="10195" w:h="1747" w:wrap="none" w:vAnchor="page" w:hAnchor="page" w:x="936" w:y="5896"/>
              <w:spacing w:line="312" w:lineRule="auto"/>
              <w:jc w:val="center"/>
              <w:rPr>
                <w:rStyle w:val="Jin"/>
              </w:rPr>
            </w:pPr>
            <w:r>
              <w:rPr>
                <w:rStyle w:val="Jin"/>
              </w:rPr>
              <w:t xml:space="preserve">doc. RNDr. Miroslav </w:t>
            </w:r>
            <w:proofErr w:type="spellStart"/>
            <w:r>
              <w:rPr>
                <w:rStyle w:val="Jin"/>
              </w:rPr>
              <w:t>Brzezina</w:t>
            </w:r>
            <w:proofErr w:type="spellEnd"/>
            <w:r>
              <w:rPr>
                <w:rStyle w:val="Jin"/>
              </w:rPr>
              <w:t xml:space="preserve">, CSc., dr. h. c. </w:t>
            </w:r>
          </w:p>
          <w:p w14:paraId="23B0F1FB" w14:textId="47414400" w:rsidR="00CF32D6" w:rsidRDefault="000B5DC6">
            <w:pPr>
              <w:pStyle w:val="Jin0"/>
              <w:framePr w:w="10195" w:h="1747" w:wrap="none" w:vAnchor="page" w:hAnchor="page" w:x="936" w:y="5896"/>
              <w:spacing w:line="312" w:lineRule="auto"/>
              <w:jc w:val="center"/>
            </w:pPr>
            <w:r>
              <w:rPr>
                <w:rStyle w:val="Jin"/>
              </w:rPr>
              <w:t>V Liberci dne</w:t>
            </w:r>
            <w:r w:rsidR="007352EC">
              <w:rPr>
                <w:rStyle w:val="Jin"/>
              </w:rPr>
              <w:t xml:space="preserve"> 13.6.2025</w:t>
            </w:r>
          </w:p>
        </w:tc>
      </w:tr>
    </w:tbl>
    <w:p w14:paraId="6D357666" w14:textId="77777777" w:rsidR="00CF32D6" w:rsidRDefault="000B5DC6">
      <w:pPr>
        <w:pStyle w:val="Zhlavnebozpat0"/>
        <w:framePr w:w="4306" w:h="492" w:hRule="exact" w:wrap="none" w:vAnchor="page" w:hAnchor="page" w:x="1008" w:y="16010"/>
        <w:spacing w:line="240" w:lineRule="auto"/>
      </w:pPr>
      <w:r>
        <w:rPr>
          <w:rStyle w:val="Zhlavnebozpat"/>
        </w:rPr>
        <w:t>Technická univerzita v Liberci</w:t>
      </w:r>
    </w:p>
    <w:p w14:paraId="370C0D8F" w14:textId="77777777" w:rsidR="00CF32D6" w:rsidRDefault="000B5DC6">
      <w:pPr>
        <w:pStyle w:val="Zhlavnebozpat0"/>
        <w:framePr w:w="4306" w:h="492" w:hRule="exact" w:wrap="none" w:vAnchor="page" w:hAnchor="page" w:x="1008" w:y="16010"/>
        <w:spacing w:line="240" w:lineRule="auto"/>
      </w:pPr>
      <w:r>
        <w:rPr>
          <w:rStyle w:val="Zhlavnebozpat"/>
        </w:rPr>
        <w:t xml:space="preserve">Studentská 1402/2, 461 17 Liberec 1 | </w:t>
      </w:r>
      <w:hyperlink r:id="rId14" w:history="1">
        <w:r>
          <w:rPr>
            <w:rStyle w:val="Zhlavnebozpat"/>
          </w:rPr>
          <w:t>www.tul.cz</w:t>
        </w:r>
      </w:hyperlink>
    </w:p>
    <w:p w14:paraId="6470ED01" w14:textId="77777777" w:rsidR="00CF32D6" w:rsidRDefault="00CF32D6">
      <w:pPr>
        <w:spacing w:line="1" w:lineRule="exact"/>
        <w:sectPr w:rsidR="00CF32D6">
          <w:pgSz w:w="11900" w:h="16840"/>
          <w:pgMar w:top="600" w:right="360" w:bottom="432" w:left="360" w:header="0" w:footer="3" w:gutter="0"/>
          <w:cols w:space="720"/>
          <w:noEndnote/>
          <w:docGrid w:linePitch="360"/>
        </w:sectPr>
      </w:pPr>
    </w:p>
    <w:p w14:paraId="5712C156" w14:textId="0298467A" w:rsidR="00EB1778" w:rsidRDefault="00EB1778">
      <w:pPr>
        <w:spacing w:line="1" w:lineRule="exact"/>
      </w:pPr>
      <w:r>
        <w:lastRenderedPageBreak/>
        <w:t>P</w:t>
      </w:r>
    </w:p>
    <w:p w14:paraId="34980DA6" w14:textId="77777777" w:rsidR="00EB1778" w:rsidRDefault="00EB1778" w:rsidP="00EB1778">
      <w:pPr>
        <w:tabs>
          <w:tab w:val="left" w:pos="9164"/>
        </w:tabs>
      </w:pPr>
      <w:r>
        <w:t>Příloha č. 1 – Seznam jednotlivých výsledků</w:t>
      </w:r>
    </w:p>
    <w:p w14:paraId="38BD8CE7" w14:textId="684EDD98" w:rsidR="00CF32D6" w:rsidRDefault="00EB1778" w:rsidP="00EB1778">
      <w:pPr>
        <w:tabs>
          <w:tab w:val="left" w:pos="9164"/>
        </w:tabs>
      </w:pPr>
      <w:r>
        <w:t xml:space="preserve"> </w:t>
      </w:r>
      <w:proofErr w:type="spellStart"/>
      <w:r>
        <w:t>xxx</w:t>
      </w:r>
      <w:proofErr w:type="spellEnd"/>
    </w:p>
    <w:p w14:paraId="2EB9DC52" w14:textId="77777777" w:rsidR="00EB1778" w:rsidRPr="00EB1778" w:rsidRDefault="00EB1778" w:rsidP="00EB1778">
      <w:pPr>
        <w:tabs>
          <w:tab w:val="left" w:pos="9164"/>
        </w:tabs>
      </w:pPr>
    </w:p>
    <w:sectPr w:rsidR="00EB1778" w:rsidRPr="00EB1778">
      <w:pgSz w:w="16840" w:h="11900" w:orient="landscape"/>
      <w:pgMar w:top="60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57224" w14:textId="77777777" w:rsidR="000B5DC6" w:rsidRDefault="000B5DC6">
      <w:r>
        <w:separator/>
      </w:r>
    </w:p>
  </w:endnote>
  <w:endnote w:type="continuationSeparator" w:id="0">
    <w:p w14:paraId="126CF3F7" w14:textId="77777777" w:rsidR="000B5DC6" w:rsidRDefault="000B5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67CA6" w14:textId="77777777" w:rsidR="000B5DC6" w:rsidRDefault="000B5DC6"/>
  </w:footnote>
  <w:footnote w:type="continuationSeparator" w:id="0">
    <w:p w14:paraId="0CA68107" w14:textId="77777777" w:rsidR="000B5DC6" w:rsidRDefault="000B5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C3B67"/>
    <w:multiLevelType w:val="multilevel"/>
    <w:tmpl w:val="45CC195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894E82"/>
    <w:multiLevelType w:val="multilevel"/>
    <w:tmpl w:val="3384CFB6"/>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1F5D0A"/>
    <w:multiLevelType w:val="multilevel"/>
    <w:tmpl w:val="491E591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4A0BCA"/>
    <w:multiLevelType w:val="multilevel"/>
    <w:tmpl w:val="05B2CF44"/>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164A9B"/>
    <w:multiLevelType w:val="multilevel"/>
    <w:tmpl w:val="AF8E6A1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2C679A"/>
    <w:multiLevelType w:val="multilevel"/>
    <w:tmpl w:val="A72480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111239"/>
    <w:multiLevelType w:val="multilevel"/>
    <w:tmpl w:val="9A64602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B94614"/>
    <w:multiLevelType w:val="multilevel"/>
    <w:tmpl w:val="7CFA235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906D38"/>
    <w:multiLevelType w:val="multilevel"/>
    <w:tmpl w:val="7F9E4B9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31709C5"/>
    <w:multiLevelType w:val="multilevel"/>
    <w:tmpl w:val="F900024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41F1BBC"/>
    <w:multiLevelType w:val="multilevel"/>
    <w:tmpl w:val="8884961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F26E54"/>
    <w:multiLevelType w:val="multilevel"/>
    <w:tmpl w:val="CE3C4B3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922D7D"/>
    <w:multiLevelType w:val="multilevel"/>
    <w:tmpl w:val="9D8698DA"/>
    <w:lvl w:ilvl="0">
      <w:start w:val="1"/>
      <w:numFmt w:val="upperRoman"/>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2"/>
  </w:num>
  <w:num w:numId="3">
    <w:abstractNumId w:val="4"/>
  </w:num>
  <w:num w:numId="4">
    <w:abstractNumId w:val="6"/>
  </w:num>
  <w:num w:numId="5">
    <w:abstractNumId w:val="1"/>
  </w:num>
  <w:num w:numId="6">
    <w:abstractNumId w:val="0"/>
  </w:num>
  <w:num w:numId="7">
    <w:abstractNumId w:val="2"/>
  </w:num>
  <w:num w:numId="8">
    <w:abstractNumId w:val="8"/>
  </w:num>
  <w:num w:numId="9">
    <w:abstractNumId w:val="7"/>
  </w:num>
  <w:num w:numId="10">
    <w:abstractNumId w:val="3"/>
  </w:num>
  <w:num w:numId="11">
    <w:abstractNumId w:val="9"/>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2D6"/>
    <w:rsid w:val="0000487F"/>
    <w:rsid w:val="000B5DC6"/>
    <w:rsid w:val="007352EC"/>
    <w:rsid w:val="008B45E0"/>
    <w:rsid w:val="008D0CC3"/>
    <w:rsid w:val="00993727"/>
    <w:rsid w:val="00CF32D6"/>
    <w:rsid w:val="00EB17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C953B"/>
  <w15:docId w15:val="{60249391-893D-4447-94E7-0B575BAED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color w:val="5948AD"/>
      <w:sz w:val="19"/>
      <w:szCs w:val="19"/>
      <w:u w:val="none"/>
    </w:rPr>
  </w:style>
  <w:style w:type="character" w:customStyle="1" w:styleId="Zkladntext">
    <w:name w:val="Základní text_"/>
    <w:basedOn w:val="Standardnpsmoodstavce"/>
    <w:link w:val="Zkladntext1"/>
    <w:rPr>
      <w:rFonts w:ascii="Tahoma" w:eastAsia="Tahoma" w:hAnsi="Tahoma" w:cs="Tahoma"/>
      <w:b w:val="0"/>
      <w:bCs w:val="0"/>
      <w:i w:val="0"/>
      <w:iCs w:val="0"/>
      <w:smallCaps w:val="0"/>
      <w:strike w:val="0"/>
      <w:sz w:val="20"/>
      <w:szCs w:val="20"/>
      <w:u w:val="none"/>
    </w:rPr>
  </w:style>
  <w:style w:type="character" w:customStyle="1" w:styleId="Nadpis1">
    <w:name w:val="Nadpis #1_"/>
    <w:basedOn w:val="Standardnpsmoodstavce"/>
    <w:link w:val="Nadpis10"/>
    <w:rPr>
      <w:rFonts w:ascii="Tahoma" w:eastAsia="Tahoma" w:hAnsi="Tahoma" w:cs="Tahoma"/>
      <w:b/>
      <w:bCs/>
      <w:i w:val="0"/>
      <w:iCs w:val="0"/>
      <w:smallCaps w:val="0"/>
      <w:strike w:val="0"/>
      <w:sz w:val="20"/>
      <w:szCs w:val="20"/>
      <w:u w:val="none"/>
    </w:rPr>
  </w:style>
  <w:style w:type="character" w:customStyle="1" w:styleId="Jin">
    <w:name w:val="Jiné_"/>
    <w:basedOn w:val="Standardnpsmoodstavce"/>
    <w:link w:val="Jin0"/>
    <w:rPr>
      <w:rFonts w:ascii="Tahoma" w:eastAsia="Tahoma" w:hAnsi="Tahoma" w:cs="Tahoma"/>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color w:val="5948AD"/>
      <w:sz w:val="19"/>
      <w:szCs w:val="19"/>
      <w:u w:val="none"/>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hlavnebozpat0">
    <w:name w:val="Záhlaví nebo zápatí"/>
    <w:basedOn w:val="Normln"/>
    <w:link w:val="Zhlavnebozpat"/>
    <w:pPr>
      <w:spacing w:line="218" w:lineRule="auto"/>
    </w:pPr>
    <w:rPr>
      <w:rFonts w:ascii="Arial" w:eastAsia="Arial" w:hAnsi="Arial" w:cs="Arial"/>
      <w:color w:val="5948AD"/>
      <w:sz w:val="19"/>
      <w:szCs w:val="19"/>
    </w:rPr>
  </w:style>
  <w:style w:type="paragraph" w:customStyle="1" w:styleId="Zkladntext1">
    <w:name w:val="Základní text1"/>
    <w:basedOn w:val="Normln"/>
    <w:link w:val="Zkladntext"/>
    <w:pPr>
      <w:spacing w:line="252" w:lineRule="auto"/>
    </w:pPr>
    <w:rPr>
      <w:rFonts w:ascii="Tahoma" w:eastAsia="Tahoma" w:hAnsi="Tahoma" w:cs="Tahoma"/>
      <w:sz w:val="20"/>
      <w:szCs w:val="20"/>
    </w:rPr>
  </w:style>
  <w:style w:type="paragraph" w:customStyle="1" w:styleId="Nadpis10">
    <w:name w:val="Nadpis #1"/>
    <w:basedOn w:val="Normln"/>
    <w:link w:val="Nadpis1"/>
    <w:pPr>
      <w:spacing w:after="110"/>
      <w:jc w:val="center"/>
      <w:outlineLvl w:val="0"/>
    </w:pPr>
    <w:rPr>
      <w:rFonts w:ascii="Tahoma" w:eastAsia="Tahoma" w:hAnsi="Tahoma" w:cs="Tahoma"/>
      <w:b/>
      <w:bCs/>
      <w:sz w:val="20"/>
      <w:szCs w:val="20"/>
    </w:rPr>
  </w:style>
  <w:style w:type="paragraph" w:customStyle="1" w:styleId="Jin0">
    <w:name w:val="Jiné"/>
    <w:basedOn w:val="Normln"/>
    <w:link w:val="Jin"/>
    <w:pPr>
      <w:spacing w:line="252" w:lineRule="auto"/>
    </w:pPr>
    <w:rPr>
      <w:rFonts w:ascii="Tahoma" w:eastAsia="Tahoma" w:hAnsi="Tahoma" w:cs="Tahoma"/>
      <w:sz w:val="20"/>
      <w:szCs w:val="20"/>
    </w:rPr>
  </w:style>
  <w:style w:type="paragraph" w:customStyle="1" w:styleId="Zkladntext20">
    <w:name w:val="Základní text (2)"/>
    <w:basedOn w:val="Normln"/>
    <w:link w:val="Zkladntext2"/>
    <w:rPr>
      <w:rFonts w:ascii="Arial" w:eastAsia="Arial" w:hAnsi="Arial" w:cs="Arial"/>
      <w:color w:val="5948AD"/>
      <w:sz w:val="19"/>
      <w:szCs w:val="19"/>
    </w:rPr>
  </w:style>
  <w:style w:type="paragraph" w:styleId="Textbubliny">
    <w:name w:val="Balloon Text"/>
    <w:basedOn w:val="Normln"/>
    <w:link w:val="TextbublinyChar"/>
    <w:uiPriority w:val="99"/>
    <w:semiHidden/>
    <w:unhideWhenUsed/>
    <w:rsid w:val="00EB177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B177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ul.c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ul.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ul.c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ul.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ul.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5021DAD5076041AD6AAF84130D178B" ma:contentTypeVersion="13" ma:contentTypeDescription="Vytvoří nový dokument" ma:contentTypeScope="" ma:versionID="20b5f1540212a4e69db3317625aa918f">
  <xsd:schema xmlns:xsd="http://www.w3.org/2001/XMLSchema" xmlns:xs="http://www.w3.org/2001/XMLSchema" xmlns:p="http://schemas.microsoft.com/office/2006/metadata/properties" xmlns:ns3="6e0fb9b0-b993-473a-b020-0e26f7bcde7a" targetNamespace="http://schemas.microsoft.com/office/2006/metadata/properties" ma:root="true" ma:fieldsID="fe612ec79ead17d10274b109950e65ad" ns3:_="">
    <xsd:import namespace="6e0fb9b0-b993-473a-b020-0e26f7bcde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fb9b0-b993-473a-b020-0e26f7bcd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e0fb9b0-b993-473a-b020-0e26f7bcde7a" xsi:nil="true"/>
  </documentManagement>
</p:properties>
</file>

<file path=customXml/itemProps1.xml><?xml version="1.0" encoding="utf-8"?>
<ds:datastoreItem xmlns:ds="http://schemas.openxmlformats.org/officeDocument/2006/customXml" ds:itemID="{6BCF900D-CFDE-43F7-A9DD-290BFB32B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fb9b0-b993-473a-b020-0e26f7bcd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80D4F3-A6C2-426C-9564-D02D9CB48E7B}">
  <ds:schemaRefs>
    <ds:schemaRef ds:uri="http://schemas.microsoft.com/sharepoint/v3/contenttype/forms"/>
  </ds:schemaRefs>
</ds:datastoreItem>
</file>

<file path=customXml/itemProps3.xml><?xml version="1.0" encoding="utf-8"?>
<ds:datastoreItem xmlns:ds="http://schemas.openxmlformats.org/officeDocument/2006/customXml" ds:itemID="{E89BA85D-A2D7-4909-AA58-1C3557C74DA6}">
  <ds:schemaRefs>
    <ds:schemaRef ds:uri="http://schemas.openxmlformats.org/package/2006/metadata/core-properties"/>
    <ds:schemaRef ds:uri="http://purl.org/dc/terms/"/>
    <ds:schemaRef ds:uri="http://www.w3.org/XML/1998/namespace"/>
    <ds:schemaRef ds:uri="http://schemas.microsoft.com/office/infopath/2007/PartnerControls"/>
    <ds:schemaRef ds:uri="http://purl.org/dc/dcmitype/"/>
    <ds:schemaRef ds:uri="http://purl.org/dc/elements/1.1/"/>
    <ds:schemaRef ds:uri="6e0fb9b0-b993-473a-b020-0e26f7bcde7a"/>
    <ds:schemaRef ds:uri="http://schemas.microsoft.com/office/2006/documentManagement/typ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6</Pages>
  <Words>1983</Words>
  <Characters>11702</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dc:creator>
  <cp:lastModifiedBy>Petra Halířová</cp:lastModifiedBy>
  <cp:revision>3</cp:revision>
  <cp:lastPrinted>2025-06-18T10:47:00Z</cp:lastPrinted>
  <dcterms:created xsi:type="dcterms:W3CDTF">2025-06-18T08:23:00Z</dcterms:created>
  <dcterms:modified xsi:type="dcterms:W3CDTF">2025-06-18T10:47:00Z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0x010100635021DAD5076041AD6AAF84130D178B</vt:lpwstr>
  </property>
</Properties>
</file>