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187"/>
        <w:jc w:val="left"/>
        <w:rPr>
          <w:rFonts w:ascii="Times New Roman"/>
          <w:sz w:val="20"/>
        </w:rPr>
      </w:pPr>
    </w:p>
    <w:p>
      <w:pPr>
        <w:pStyle w:val="BodyText"/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spacing w:line="169" w:lineRule="exact" w:before="104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531351</wp:posOffset>
            </wp:positionH>
            <wp:positionV relativeFrom="paragraph">
              <wp:posOffset>-180891</wp:posOffset>
            </wp:positionV>
            <wp:extent cx="756839" cy="4623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39" cy="4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115"/>
          <w:sz w:val="14"/>
        </w:rPr>
        <w:t>UNiqA</w:t>
      </w:r>
      <w:r>
        <w:rPr>
          <w:color w:val="231F20"/>
          <w:spacing w:val="3"/>
          <w:w w:val="115"/>
          <w:sz w:val="14"/>
        </w:rPr>
        <w:t> </w:t>
      </w:r>
      <w:r>
        <w:rPr>
          <w:color w:val="231F20"/>
          <w:spacing w:val="-2"/>
          <w:w w:val="115"/>
          <w:sz w:val="14"/>
        </w:rPr>
        <w:t>pojišťovna,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spacing w:val="-2"/>
          <w:w w:val="115"/>
          <w:sz w:val="14"/>
        </w:rPr>
        <w:t>a.</w:t>
      </w:r>
      <w:r>
        <w:rPr>
          <w:color w:val="231F20"/>
          <w:spacing w:val="-22"/>
          <w:w w:val="115"/>
          <w:sz w:val="14"/>
        </w:rPr>
        <w:t> </w:t>
      </w:r>
      <w:r>
        <w:rPr>
          <w:color w:val="231F20"/>
          <w:spacing w:val="-5"/>
          <w:w w:val="115"/>
          <w:sz w:val="14"/>
        </w:rPr>
        <w:t>s.</w:t>
      </w:r>
    </w:p>
    <w:p>
      <w:pPr>
        <w:spacing w:line="120" w:lineRule="exact" w:before="0"/>
        <w:ind w:left="2041" w:right="0" w:firstLine="0"/>
        <w:jc w:val="left"/>
        <w:rPr>
          <w:sz w:val="10"/>
        </w:rPr>
      </w:pPr>
      <w:r>
        <w:rPr>
          <w:color w:val="231F20"/>
          <w:w w:val="110"/>
          <w:sz w:val="10"/>
        </w:rPr>
        <w:t>Zapsána</w:t>
      </w:r>
      <w:r>
        <w:rPr>
          <w:color w:val="231F20"/>
          <w:spacing w:val="5"/>
          <w:w w:val="110"/>
          <w:sz w:val="10"/>
        </w:rPr>
        <w:t> </w:t>
      </w:r>
      <w:r>
        <w:rPr>
          <w:color w:val="231F20"/>
          <w:w w:val="110"/>
          <w:sz w:val="10"/>
        </w:rPr>
        <w:t>u</w:t>
      </w:r>
      <w:r>
        <w:rPr>
          <w:color w:val="231F20"/>
          <w:spacing w:val="6"/>
          <w:w w:val="110"/>
          <w:sz w:val="10"/>
        </w:rPr>
        <w:t> </w:t>
      </w:r>
      <w:r>
        <w:rPr>
          <w:color w:val="231F20"/>
          <w:w w:val="110"/>
          <w:sz w:val="10"/>
        </w:rPr>
        <w:t>Mìstského</w:t>
      </w:r>
      <w:r>
        <w:rPr>
          <w:color w:val="231F20"/>
          <w:spacing w:val="5"/>
          <w:w w:val="110"/>
          <w:sz w:val="10"/>
        </w:rPr>
        <w:t> </w:t>
      </w:r>
      <w:r>
        <w:rPr>
          <w:color w:val="231F20"/>
          <w:w w:val="110"/>
          <w:sz w:val="10"/>
        </w:rPr>
        <w:t>soudu</w:t>
      </w:r>
      <w:r>
        <w:rPr>
          <w:color w:val="231F20"/>
          <w:spacing w:val="6"/>
          <w:w w:val="110"/>
          <w:sz w:val="10"/>
        </w:rPr>
        <w:t> </w:t>
      </w:r>
      <w:r>
        <w:rPr>
          <w:color w:val="231F20"/>
          <w:w w:val="110"/>
          <w:sz w:val="10"/>
        </w:rPr>
        <w:t>v</w:t>
      </w:r>
      <w:r>
        <w:rPr>
          <w:color w:val="231F20"/>
          <w:spacing w:val="5"/>
          <w:w w:val="110"/>
          <w:sz w:val="10"/>
        </w:rPr>
        <w:t> </w:t>
      </w:r>
      <w:r>
        <w:rPr>
          <w:color w:val="231F20"/>
          <w:spacing w:val="-2"/>
          <w:w w:val="110"/>
          <w:sz w:val="10"/>
        </w:rPr>
        <w:t>Praze,</w:t>
      </w:r>
    </w:p>
    <w:p>
      <w:pPr>
        <w:spacing w:line="121" w:lineRule="exact" w:before="0"/>
        <w:ind w:left="2041" w:right="0" w:firstLine="0"/>
        <w:jc w:val="left"/>
        <w:rPr>
          <w:sz w:val="10"/>
        </w:rPr>
      </w:pPr>
      <w:r>
        <w:rPr>
          <w:color w:val="231F20"/>
          <w:w w:val="110"/>
          <w:sz w:val="10"/>
        </w:rPr>
        <w:t>oddíl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w w:val="110"/>
          <w:sz w:val="10"/>
        </w:rPr>
        <w:t>B,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w w:val="110"/>
          <w:sz w:val="10"/>
        </w:rPr>
        <w:t>è. vložky</w:t>
      </w:r>
      <w:r>
        <w:rPr>
          <w:color w:val="231F20"/>
          <w:spacing w:val="-1"/>
          <w:w w:val="110"/>
          <w:sz w:val="10"/>
        </w:rPr>
        <w:t> </w:t>
      </w:r>
      <w:r>
        <w:rPr>
          <w:color w:val="231F20"/>
          <w:spacing w:val="-2"/>
          <w:w w:val="110"/>
          <w:sz w:val="10"/>
        </w:rPr>
        <w:t>2012.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426794</wp:posOffset>
            </wp:positionH>
            <wp:positionV relativeFrom="paragraph">
              <wp:posOffset>60670</wp:posOffset>
            </wp:positionV>
            <wp:extent cx="197815" cy="2291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671790</wp:posOffset>
            </wp:positionH>
            <wp:positionV relativeFrom="paragraph">
              <wp:posOffset>60669</wp:posOffset>
            </wp:positionV>
            <wp:extent cx="186931" cy="2243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1" cy="22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908608</wp:posOffset>
                </wp:positionH>
                <wp:positionV relativeFrom="paragraph">
                  <wp:posOffset>53483</wp:posOffset>
                </wp:positionV>
                <wp:extent cx="545465" cy="2387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5465" cy="238760"/>
                          <a:chExt cx="545465" cy="238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84"/>
                            <a:ext cx="4381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24154">
                                <a:moveTo>
                                  <a:pt x="4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977"/>
                                </a:lnTo>
                                <a:lnTo>
                                  <a:pt x="43319" y="223977"/>
                                </a:lnTo>
                                <a:lnTo>
                                  <a:pt x="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6" y="0"/>
                            <a:ext cx="464531" cy="238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543999pt;margin-top:4.211323pt;width:42.95pt;height:18.8pt;mso-position-horizontal-relative:page;mso-position-vertical-relative:paragraph;z-index:15730176" id="docshapegroup1" coordorigin="1431,84" coordsize="859,376">
                <v:rect style="position:absolute;left:1430;top:95;width:69;height:353" id="docshape2" filled="true" fillcolor="#0066b3" stroked="false">
                  <v:fill type="solid"/>
                </v:rect>
                <v:shape style="position:absolute;left:1557;top:84;width:732;height:376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  <w:sz w:val="14"/>
        </w:rPr>
        <w:t>Evropská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136,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160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12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Praha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10"/>
          <w:w w:val="110"/>
          <w:sz w:val="14"/>
        </w:rPr>
        <w:t>6</w:t>
      </w:r>
    </w:p>
    <w:p>
      <w:pPr>
        <w:spacing w:line="160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5"/>
          <w:sz w:val="14"/>
        </w:rPr>
        <w:t>iČ: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spacing w:val="-2"/>
          <w:w w:val="115"/>
          <w:sz w:val="14"/>
        </w:rPr>
        <w:t>49240480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Tel.: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+420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800</w:t>
      </w:r>
      <w:r>
        <w:rPr>
          <w:color w:val="231F20"/>
          <w:spacing w:val="-3"/>
          <w:w w:val="110"/>
          <w:sz w:val="14"/>
        </w:rPr>
        <w:t> </w:t>
      </w:r>
      <w:r>
        <w:rPr>
          <w:color w:val="231F20"/>
          <w:w w:val="110"/>
          <w:sz w:val="14"/>
        </w:rPr>
        <w:t>120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spacing w:val="-5"/>
          <w:w w:val="110"/>
          <w:sz w:val="14"/>
        </w:rPr>
        <w:t>020</w:t>
      </w:r>
    </w:p>
    <w:p>
      <w:pPr>
        <w:pStyle w:val="Title"/>
      </w:pPr>
      <w:r>
        <w:rPr/>
        <w:br w:type="column"/>
      </w:r>
      <w:r>
        <w:rPr>
          <w:color w:val="231F20"/>
          <w:w w:val="90"/>
        </w:rPr>
        <w:t>Doplňkové</w:t>
      </w:r>
      <w:r>
        <w:rPr>
          <w:color w:val="231F20"/>
          <w:spacing w:val="-10"/>
        </w:rPr>
        <w:t> </w:t>
      </w:r>
      <w:r>
        <w:rPr>
          <w:color w:val="231F20"/>
          <w:w w:val="90"/>
        </w:rPr>
        <w:t>pojistné</w:t>
      </w:r>
      <w:r>
        <w:rPr>
          <w:color w:val="231F20"/>
          <w:spacing w:val="-9"/>
        </w:rPr>
        <w:t> </w:t>
      </w:r>
      <w:r>
        <w:rPr>
          <w:color w:val="231F20"/>
          <w:spacing w:val="-2"/>
          <w:w w:val="90"/>
        </w:rPr>
        <w:t>podmínky</w:t>
      </w:r>
    </w:p>
    <w:p>
      <w:pPr>
        <w:spacing w:before="48"/>
        <w:ind w:left="10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6228003</wp:posOffset>
                </wp:positionH>
                <wp:positionV relativeFrom="paragraph">
                  <wp:posOffset>-993915</wp:posOffset>
                </wp:positionV>
                <wp:extent cx="1332230" cy="116332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332230" cy="1163320"/>
                          <a:chExt cx="1332230" cy="1163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33223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163320">
                                <a:moveTo>
                                  <a:pt x="1331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697"/>
                                </a:lnTo>
                                <a:lnTo>
                                  <a:pt x="1331988" y="1162697"/>
                                </a:lnTo>
                                <a:lnTo>
                                  <a:pt x="133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32230" cy="1163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3" w:right="0" w:firstLine="0"/>
                                <w:jc w:val="left"/>
                                <w:rPr>
                                  <w:rFonts w:ascii="Gill Sans MT"/>
                                  <w:sz w:val="4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44"/>
                                </w:rPr>
                                <w:t>LIM/14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0.394012pt;margin-top:-78.261093pt;width:104.9pt;height:91.6pt;mso-position-horizontal-relative:page;mso-position-vertical-relative:paragraph;z-index:15730688" id="docshapegroup4" coordorigin="9808,-1565" coordsize="2098,1832">
                <v:rect style="position:absolute;left:9807;top:-1566;width:2098;height:1832" id="docshape5" filled="true" fillcolor="#80a0d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807;top:-1566;width:2098;height:183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6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463" w:right="0" w:firstLine="0"/>
                          <w:jc w:val="left"/>
                          <w:rPr>
                            <w:rFonts w:ascii="Gill Sans MT"/>
                            <w:sz w:val="4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44"/>
                          </w:rPr>
                          <w:t>LIM/14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5"/>
          <w:sz w:val="24"/>
        </w:rPr>
        <w:t>k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pojištění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majetku</w:t>
      </w:r>
      <w:r>
        <w:rPr>
          <w:color w:val="231F20"/>
          <w:spacing w:val="-5"/>
          <w:w w:val="115"/>
          <w:sz w:val="24"/>
        </w:rPr>
        <w:t> </w:t>
      </w:r>
      <w:r>
        <w:rPr>
          <w:color w:val="231F20"/>
          <w:w w:val="115"/>
          <w:sz w:val="24"/>
        </w:rPr>
        <w:t>pro</w:t>
      </w:r>
      <w:r>
        <w:rPr>
          <w:color w:val="231F20"/>
          <w:spacing w:val="-4"/>
          <w:w w:val="115"/>
          <w:sz w:val="24"/>
        </w:rPr>
        <w:t> </w:t>
      </w:r>
      <w:r>
        <w:rPr>
          <w:color w:val="231F20"/>
          <w:w w:val="115"/>
          <w:sz w:val="24"/>
        </w:rPr>
        <w:t>případ</w:t>
      </w:r>
      <w:r>
        <w:rPr>
          <w:color w:val="231F20"/>
          <w:spacing w:val="-4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odcizení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0" w:bottom="280" w:left="566" w:right="0"/>
          <w:cols w:num="2" w:equalWidth="0">
            <w:col w:w="3894" w:space="598"/>
            <w:col w:w="6852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29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pStyle w:val="BodyText"/>
        <w:spacing w:line="244" w:lineRule="auto" w:before="104"/>
        <w:ind w:left="134" w:right="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150688</wp:posOffset>
                </wp:positionH>
                <wp:positionV relativeFrom="page">
                  <wp:posOffset>9820907</wp:posOffset>
                </wp:positionV>
                <wp:extent cx="135890" cy="51117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5890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EU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2187/1/E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65254pt;margin-top:773.299805pt;width:10.7pt;height:40.25pt;mso-position-horizontal-relative:page;mso-position-vertical-relative:page;z-index:15731200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05"/>
                          <w:sz w:val="14"/>
                        </w:rPr>
                        <w:t>EU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4"/>
                        </w:rPr>
                        <w:t>2187/1/E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110"/>
        </w:rPr>
        <w:t>Pojištìní</w:t>
      </w:r>
      <w:r>
        <w:rPr>
          <w:color w:val="231F20"/>
          <w:w w:val="110"/>
        </w:rPr>
        <w:t> podle</w:t>
      </w:r>
      <w:r>
        <w:rPr>
          <w:color w:val="231F20"/>
          <w:w w:val="110"/>
        </w:rPr>
        <w:t> Všeobecných</w:t>
      </w:r>
      <w:r>
        <w:rPr>
          <w:color w:val="231F20"/>
          <w:w w:val="110"/>
        </w:rPr>
        <w:t> pojistných</w:t>
      </w:r>
      <w:r>
        <w:rPr>
          <w:color w:val="231F20"/>
          <w:w w:val="110"/>
        </w:rPr>
        <w:t> podmínek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zvláštní</w:t>
      </w:r>
      <w:r>
        <w:rPr>
          <w:color w:val="231F20"/>
          <w:w w:val="110"/>
        </w:rPr>
        <w:t> èást</w:t>
      </w:r>
      <w:r>
        <w:rPr>
          <w:color w:val="231F20"/>
          <w:w w:val="110"/>
        </w:rPr>
        <w:t> –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UCZ/Odc/14 je dále upraveno tìmito doplòkovými pojistnými podmín-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kami, které spolu tvoří nedílnou souèást. Pojištìné vìci musí být v dobì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události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zabezpeèeny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èi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uloženy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zpùsobem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uvedeným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níže.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tento</w:t>
      </w:r>
      <w:r>
        <w:rPr>
          <w:color w:val="231F20"/>
          <w:w w:val="110"/>
        </w:rPr>
        <w:t> zpùsob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váží</w:t>
      </w:r>
      <w:r>
        <w:rPr>
          <w:color w:val="231F20"/>
          <w:w w:val="110"/>
        </w:rPr>
        <w:t> limity</w:t>
      </w:r>
      <w:r>
        <w:rPr>
          <w:color w:val="231F20"/>
          <w:w w:val="110"/>
        </w:rPr>
        <w:t> pojistného</w:t>
      </w:r>
      <w:r>
        <w:rPr>
          <w:color w:val="231F20"/>
          <w:w w:val="110"/>
        </w:rPr>
        <w:t> plnìní</w:t>
      </w:r>
      <w:r>
        <w:rPr>
          <w:color w:val="231F20"/>
          <w:w w:val="110"/>
        </w:rPr>
        <w:t> (rovnìž</w:t>
      </w:r>
      <w:r>
        <w:rPr>
          <w:color w:val="231F20"/>
          <w:w w:val="110"/>
        </w:rPr>
        <w:t> níže),</w:t>
      </w:r>
      <w:r>
        <w:rPr>
          <w:color w:val="231F20"/>
          <w:w w:val="110"/>
        </w:rPr>
        <w:t> které</w:t>
      </w:r>
      <w:r>
        <w:rPr>
          <w:color w:val="231F20"/>
          <w:w w:val="110"/>
        </w:rPr>
        <w:t> jsou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maximální hranicí plnìní pojistitele.</w:t>
      </w:r>
    </w:p>
    <w:p>
      <w:pPr>
        <w:pStyle w:val="BodyText"/>
        <w:jc w:val="left"/>
      </w:pPr>
    </w:p>
    <w:p>
      <w:pPr>
        <w:pStyle w:val="BodyText"/>
        <w:spacing w:before="5"/>
        <w:jc w:val="left"/>
      </w:pPr>
    </w:p>
    <w:p>
      <w:pPr>
        <w:spacing w:before="1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1</w:t>
      </w:r>
    </w:p>
    <w:p>
      <w:pPr>
        <w:spacing w:before="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Krádež</w:t>
      </w:r>
      <w:r>
        <w:rPr>
          <w:rFonts w:ascii="Century Gothic" w:hAnsi="Century Gothic"/>
          <w:b/>
          <w:color w:val="0066B3"/>
          <w:spacing w:val="9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vloupáním</w:t>
      </w:r>
      <w:r>
        <w:rPr>
          <w:rFonts w:ascii="Century Gothic" w:hAnsi="Century Gothic"/>
          <w:b/>
          <w:color w:val="0066B3"/>
          <w:spacing w:val="10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z</w:t>
      </w:r>
      <w:r>
        <w:rPr>
          <w:rFonts w:ascii="Century Gothic" w:hAnsi="Century Gothic"/>
          <w:b/>
          <w:color w:val="0066B3"/>
          <w:spacing w:val="10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uzamčeného</w:t>
      </w:r>
      <w:r>
        <w:rPr>
          <w:rFonts w:ascii="Century Gothic" w:hAnsi="Century Gothic"/>
          <w:b/>
          <w:color w:val="0066B3"/>
          <w:spacing w:val="10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prostoru</w:t>
      </w:r>
    </w:p>
    <w:p>
      <w:pPr>
        <w:pStyle w:val="BodyText"/>
        <w:spacing w:before="8"/>
        <w:jc w:val="left"/>
        <w:rPr>
          <w:rFonts w:ascii="Century Gothic"/>
          <w:b/>
        </w:rPr>
      </w:pPr>
    </w:p>
    <w:p>
      <w:pPr>
        <w:spacing w:before="0"/>
        <w:ind w:left="134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w w:val="105"/>
          <w:sz w:val="16"/>
        </w:rPr>
        <w:t>Kapitola</w:t>
      </w:r>
      <w:r>
        <w:rPr>
          <w:rFonts w:ascii="Century Gothic"/>
          <w:b/>
          <w:color w:val="0066B3"/>
          <w:spacing w:val="-1"/>
          <w:w w:val="115"/>
          <w:sz w:val="16"/>
        </w:rPr>
        <w:t> </w:t>
      </w:r>
      <w:r>
        <w:rPr>
          <w:rFonts w:ascii="Century Gothic"/>
          <w:b/>
          <w:color w:val="0066B3"/>
          <w:spacing w:val="-5"/>
          <w:w w:val="115"/>
          <w:sz w:val="16"/>
        </w:rPr>
        <w:t>I.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Pojištěné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věci</w:t>
      </w:r>
      <w:r>
        <w:rPr>
          <w:rFonts w:ascii="Century Gothic" w:hAnsi="Century Gothic"/>
          <w:b/>
          <w:color w:val="0066B3"/>
          <w:spacing w:val="3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s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vyloučením</w:t>
      </w:r>
      <w:r>
        <w:rPr>
          <w:rFonts w:ascii="Century Gothic" w:hAnsi="Century Gothic"/>
          <w:b/>
          <w:color w:val="0066B3"/>
          <w:spacing w:val="3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cenností</w:t>
      </w:r>
    </w:p>
    <w:p>
      <w:pPr>
        <w:pStyle w:val="BodyText"/>
        <w:spacing w:before="7"/>
        <w:jc w:val="left"/>
        <w:rPr>
          <w:rFonts w:ascii="Century Gothic"/>
          <w:b/>
        </w:rPr>
      </w:pPr>
    </w:p>
    <w:p>
      <w:pPr>
        <w:pStyle w:val="Heading1"/>
        <w:spacing w:line="244" w:lineRule="auto" w:before="1"/>
        <w:ind w:right="39"/>
        <w:jc w:val="both"/>
      </w:pPr>
      <w:r>
        <w:rPr>
          <w:color w:val="231F20"/>
        </w:rPr>
        <w:t>Pro předepsaný způsob zabezpečení “A-G” uzamčeného prosto- </w:t>
      </w:r>
      <w:r>
        <w:rPr>
          <w:color w:val="231F20"/>
          <w:spacing w:val="-2"/>
          <w:w w:val="110"/>
        </w:rPr>
        <w:t>ru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běžném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konstrukčním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provedení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zdí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stropů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(např.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plná, </w:t>
      </w:r>
      <w:r>
        <w:rPr>
          <w:color w:val="231F20"/>
        </w:rPr>
        <w:t>děrovaná nebo voštinová cihla o min. tl. 10 cm,</w:t>
      </w:r>
      <w:r>
        <w:rPr>
          <w:color w:val="231F20"/>
          <w:spacing w:val="40"/>
        </w:rPr>
        <w:t> </w:t>
      </w:r>
      <w:r>
        <w:rPr>
          <w:color w:val="231F20"/>
        </w:rPr>
        <w:t>betonové nebo železobetonové konstrukce o min. tl. 70 mm nebo jejich ekviva- lentní materiály z pohledu mechanické odolnosti proti krádeží </w:t>
      </w:r>
      <w:r>
        <w:rPr>
          <w:color w:val="231F20"/>
          <w:w w:val="110"/>
        </w:rPr>
        <w:t>vloupáním) platí limity pojistného plnění I.</w:t>
      </w:r>
    </w:p>
    <w:p>
      <w:pPr>
        <w:spacing w:line="244" w:lineRule="auto" w:before="0"/>
        <w:ind w:left="134" w:right="4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Pro</w:t>
      </w:r>
      <w:r>
        <w:rPr>
          <w:rFonts w:ascii="Century Gothic" w:hAnsi="Century Gothic"/>
          <w:b/>
          <w:color w:val="231F20"/>
          <w:spacing w:val="-1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uzamčený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prostor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jiném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provedení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(např.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lehké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montova- né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stavby,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stánky,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kiosky,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obytné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buňky)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platí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limity</w:t>
      </w:r>
      <w:r>
        <w:rPr>
          <w:rFonts w:ascii="Century Gothic" w:hAnsi="Century Gothic"/>
          <w:b/>
          <w:color w:val="231F20"/>
          <w:spacing w:val="-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pojistného plnění II.</w:t>
      </w:r>
    </w:p>
    <w:p>
      <w:pPr>
        <w:spacing w:line="196" w:lineRule="exact" w:before="0"/>
        <w:ind w:left="134" w:right="0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  <w:u w:val="single" w:color="231F20"/>
        </w:rPr>
        <w:t>Předepsaný</w:t>
      </w:r>
      <w:r>
        <w:rPr>
          <w:rFonts w:ascii="Century Gothic" w:hAnsi="Century Gothic"/>
          <w:b/>
          <w:color w:val="231F20"/>
          <w:spacing w:val="12"/>
          <w:sz w:val="16"/>
          <w:u w:val="single" w:color="231F20"/>
        </w:rPr>
        <w:t> </w:t>
      </w:r>
      <w:r>
        <w:rPr>
          <w:rFonts w:ascii="Century Gothic" w:hAnsi="Century Gothic"/>
          <w:b/>
          <w:color w:val="231F20"/>
          <w:sz w:val="16"/>
          <w:u w:val="single" w:color="231F20"/>
        </w:rPr>
        <w:t>způsob</w:t>
      </w:r>
      <w:r>
        <w:rPr>
          <w:rFonts w:ascii="Century Gothic" w:hAnsi="Century Gothic"/>
          <w:b/>
          <w:color w:val="231F20"/>
          <w:spacing w:val="12"/>
          <w:sz w:val="16"/>
          <w:u w:val="single" w:color="231F20"/>
        </w:rPr>
        <w:t> </w:t>
      </w:r>
      <w:r>
        <w:rPr>
          <w:rFonts w:ascii="Century Gothic" w:hAnsi="Century Gothic"/>
          <w:b/>
          <w:color w:val="231F20"/>
          <w:sz w:val="16"/>
          <w:u w:val="single" w:color="231F20"/>
        </w:rPr>
        <w:t>zabezpečení</w:t>
      </w:r>
      <w:r>
        <w:rPr>
          <w:rFonts w:ascii="Century Gothic" w:hAnsi="Century Gothic"/>
          <w:b/>
          <w:color w:val="231F20"/>
          <w:spacing w:val="13"/>
          <w:sz w:val="16"/>
          <w:u w:val="single" w:color="231F20"/>
        </w:rPr>
        <w:t> </w:t>
      </w:r>
      <w:r>
        <w:rPr>
          <w:rFonts w:ascii="Century Gothic" w:hAnsi="Century Gothic"/>
          <w:b/>
          <w:color w:val="231F20"/>
          <w:sz w:val="16"/>
          <w:u w:val="single" w:color="231F20"/>
        </w:rPr>
        <w:t>a</w:t>
      </w:r>
      <w:r>
        <w:rPr>
          <w:rFonts w:ascii="Century Gothic" w:hAnsi="Century Gothic"/>
          <w:b/>
          <w:color w:val="231F20"/>
          <w:spacing w:val="12"/>
          <w:sz w:val="16"/>
          <w:u w:val="single" w:color="231F20"/>
        </w:rPr>
        <w:t> </w:t>
      </w:r>
      <w:r>
        <w:rPr>
          <w:rFonts w:ascii="Century Gothic" w:hAnsi="Century Gothic"/>
          <w:b/>
          <w:color w:val="231F20"/>
          <w:sz w:val="16"/>
          <w:u w:val="single" w:color="231F20"/>
        </w:rPr>
        <w:t>limity</w:t>
      </w:r>
      <w:r>
        <w:rPr>
          <w:rFonts w:ascii="Century Gothic" w:hAnsi="Century Gothic"/>
          <w:b/>
          <w:color w:val="231F20"/>
          <w:spacing w:val="12"/>
          <w:sz w:val="16"/>
          <w:u w:val="single" w:color="231F20"/>
        </w:rPr>
        <w:t> </w:t>
      </w:r>
      <w:r>
        <w:rPr>
          <w:rFonts w:ascii="Century Gothic" w:hAnsi="Century Gothic"/>
          <w:b/>
          <w:color w:val="231F20"/>
          <w:sz w:val="16"/>
          <w:u w:val="single" w:color="231F20"/>
        </w:rPr>
        <w:t>pojistného</w:t>
      </w:r>
      <w:r>
        <w:rPr>
          <w:rFonts w:ascii="Century Gothic" w:hAnsi="Century Gothic"/>
          <w:b/>
          <w:color w:val="231F20"/>
          <w:spacing w:val="13"/>
          <w:sz w:val="16"/>
          <w:u w:val="single" w:color="231F20"/>
        </w:rPr>
        <w:t> </w:t>
      </w:r>
      <w:r>
        <w:rPr>
          <w:rFonts w:ascii="Century Gothic" w:hAnsi="Century Gothic"/>
          <w:b/>
          <w:color w:val="231F20"/>
          <w:spacing w:val="-2"/>
          <w:sz w:val="16"/>
          <w:u w:val="single" w:color="231F20"/>
        </w:rPr>
        <w:t>plnění:</w:t>
      </w:r>
    </w:p>
    <w:p>
      <w:pPr>
        <w:pStyle w:val="BodyText"/>
        <w:spacing w:before="7"/>
        <w:jc w:val="left"/>
        <w:rPr>
          <w:rFonts w:ascii="Century Gothic"/>
          <w:b/>
        </w:rPr>
      </w:pPr>
    </w:p>
    <w:p>
      <w:pPr>
        <w:pStyle w:val="Heading1"/>
        <w:tabs>
          <w:tab w:pos="854" w:val="left" w:leader="none"/>
          <w:tab w:pos="3014" w:val="left" w:leader="none"/>
        </w:tabs>
      </w:pPr>
      <w:r>
        <w:rPr>
          <w:color w:val="231F20"/>
          <w:spacing w:val="-10"/>
          <w:w w:val="115"/>
        </w:rPr>
        <w:t>A</w:t>
      </w:r>
      <w:r>
        <w:rPr>
          <w:color w:val="231F20"/>
        </w:rPr>
        <w:tab/>
      </w:r>
      <w:r>
        <w:rPr>
          <w:color w:val="231F20"/>
          <w:w w:val="110"/>
        </w:rPr>
        <w:t>I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75.000,-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 do 30.000,- </w:t>
      </w:r>
      <w:r>
        <w:rPr>
          <w:color w:val="231F20"/>
          <w:spacing w:val="-5"/>
          <w:w w:val="110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dveře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všechny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typu</w:t>
      </w:r>
      <w:r>
        <w:rPr>
          <w:color w:val="231F20"/>
          <w:w w:val="110"/>
          <w:sz w:val="16"/>
        </w:rPr>
        <w:t> 1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řádnì</w:t>
      </w:r>
      <w:r>
        <w:rPr>
          <w:color w:val="231F20"/>
          <w:w w:val="110"/>
          <w:sz w:val="16"/>
        </w:rPr>
        <w:t> uzamèeny</w:t>
      </w:r>
      <w:r>
        <w:rPr>
          <w:color w:val="231F20"/>
          <w:w w:val="110"/>
          <w:sz w:val="16"/>
        </w:rPr>
        <w:t> min.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jedním zadlabacím zámkem s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cylindrickou vložkou a kováním (ne-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demontovatelným z venkovní strany) nebo musí být řádnì uzamèe-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min.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jedním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zadlabacím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dozickým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zámkem,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dále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tyto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dveře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být zabezpeèeny proti vysazení ze závìsù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4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dvoukřídlé,</w:t>
      </w:r>
      <w:r>
        <w:rPr>
          <w:color w:val="231F20"/>
          <w:w w:val="110"/>
          <w:sz w:val="16"/>
        </w:rPr>
        <w:t> pak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zabezpeèeny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proti vyháèkování (např. na pevné neotvíratelné stranì křídla zástr-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èemi,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zajištìny</w:t>
      </w:r>
      <w:r>
        <w:rPr>
          <w:color w:val="231F20"/>
          <w:w w:val="110"/>
          <w:sz w:val="16"/>
        </w:rPr>
        <w:t> zámkem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šroubem,</w:t>
      </w:r>
      <w:r>
        <w:rPr>
          <w:color w:val="231F20"/>
          <w:w w:val="110"/>
          <w:sz w:val="16"/>
        </w:rPr>
        <w:t> ocelovými</w:t>
      </w:r>
      <w:r>
        <w:rPr>
          <w:color w:val="231F20"/>
          <w:w w:val="110"/>
          <w:sz w:val="16"/>
        </w:rPr>
        <w:t> èepy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zakotvenými do zárubnì) a vysazení</w:t>
      </w:r>
    </w:p>
    <w:p>
      <w:pPr>
        <w:pStyle w:val="Heading1"/>
        <w:spacing w:before="194"/>
      </w:pPr>
      <w:r>
        <w:rPr>
          <w:color w:val="231F20"/>
          <w:w w:val="105"/>
        </w:rPr>
        <w:t>okna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ostatní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vstupy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3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všechna</w:t>
      </w:r>
      <w:r>
        <w:rPr>
          <w:color w:val="231F20"/>
          <w:w w:val="110"/>
          <w:sz w:val="16"/>
        </w:rPr>
        <w:t> okna</w:t>
      </w:r>
      <w:r>
        <w:rPr>
          <w:color w:val="231F20"/>
          <w:w w:val="110"/>
          <w:sz w:val="16"/>
        </w:rPr>
        <w:t> (vèetnì</w:t>
      </w:r>
      <w:r>
        <w:rPr>
          <w:color w:val="231F20"/>
          <w:w w:val="110"/>
          <w:sz w:val="16"/>
        </w:rPr>
        <w:t> střešních,</w:t>
      </w:r>
      <w:r>
        <w:rPr>
          <w:color w:val="231F20"/>
          <w:w w:val="110"/>
          <w:sz w:val="16"/>
        </w:rPr>
        <w:t> vikýřových</w:t>
      </w:r>
      <w:r>
        <w:rPr>
          <w:color w:val="231F20"/>
          <w:w w:val="110"/>
          <w:sz w:val="16"/>
        </w:rPr>
        <w:t> apod.)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řádnì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uzavřena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vnitřního</w:t>
      </w:r>
      <w:r>
        <w:rPr>
          <w:color w:val="231F20"/>
          <w:w w:val="110"/>
          <w:sz w:val="16"/>
        </w:rPr>
        <w:t> prostoru</w:t>
      </w:r>
      <w:r>
        <w:rPr>
          <w:color w:val="231F20"/>
          <w:w w:val="110"/>
          <w:sz w:val="16"/>
        </w:rPr>
        <w:t> uzavíracím</w:t>
      </w:r>
      <w:r>
        <w:rPr>
          <w:color w:val="231F20"/>
          <w:w w:val="110"/>
          <w:sz w:val="16"/>
        </w:rPr>
        <w:t> mechanismem,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nímž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nelze manipulovat z venkovní strany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0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ostatní vstupy a technické otvory s plochou vìtší než 300 cm</w:t>
      </w:r>
      <w:r>
        <w:rPr>
          <w:color w:val="231F20"/>
          <w:w w:val="110"/>
          <w:position w:val="4"/>
          <w:sz w:val="12"/>
        </w:rPr>
        <w:t>2</w:t>
      </w:r>
      <w:r>
        <w:rPr>
          <w:color w:val="231F20"/>
          <w:w w:val="110"/>
          <w:position w:val="4"/>
          <w:sz w:val="12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být řádnì uzavřeny z vnitřního prostoru uzavíracím mechanismem,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 nímž nelze manipulovat z venkovní strany, nebo zneprùchodnìny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bezpeènostní mříží</w:t>
      </w:r>
    </w:p>
    <w:p>
      <w:pPr>
        <w:pStyle w:val="Heading1"/>
        <w:tabs>
          <w:tab w:pos="854" w:val="left" w:leader="none"/>
          <w:tab w:pos="3014" w:val="left" w:leader="none"/>
        </w:tabs>
        <w:spacing w:before="195"/>
      </w:pPr>
      <w:r>
        <w:rPr>
          <w:color w:val="231F20"/>
          <w:spacing w:val="-10"/>
          <w:w w:val="115"/>
        </w:rPr>
        <w:t>B</w:t>
      </w:r>
      <w:r>
        <w:rPr>
          <w:color w:val="231F20"/>
        </w:rPr>
        <w:tab/>
      </w:r>
      <w:r>
        <w:rPr>
          <w:color w:val="231F20"/>
          <w:w w:val="110"/>
        </w:rPr>
        <w:t>I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250.00,-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 do 50.000,- </w:t>
      </w:r>
      <w:r>
        <w:rPr>
          <w:color w:val="231F20"/>
          <w:spacing w:val="-5"/>
          <w:w w:val="110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dveře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všechny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typu</w:t>
      </w:r>
      <w:r>
        <w:rPr>
          <w:color w:val="231F20"/>
          <w:w w:val="110"/>
          <w:sz w:val="16"/>
        </w:rPr>
        <w:t> 2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řádnì</w:t>
      </w:r>
      <w:r>
        <w:rPr>
          <w:color w:val="231F20"/>
          <w:w w:val="110"/>
          <w:sz w:val="16"/>
        </w:rPr>
        <w:t> uzamèeny</w:t>
      </w:r>
      <w:r>
        <w:rPr>
          <w:color w:val="231F20"/>
          <w:w w:val="110"/>
          <w:sz w:val="16"/>
        </w:rPr>
        <w:t> min.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jedním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bezpeènostním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uzamykacím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systémem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požadavkù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normy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ČSN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ENV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1627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bezpeènostní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třídì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RC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požadavkù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normy ČSN EN 1627 nebo dvìma samostatnými zadlabacími zámky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bezpeènostní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cylindrickou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vložkou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bezpeènostním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kováním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2 nebo RC 2 dle požadavkù výše uvedených norem nebo uzamèeny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jiným</w:t>
      </w:r>
      <w:r>
        <w:rPr>
          <w:color w:val="231F20"/>
          <w:w w:val="110"/>
          <w:sz w:val="16"/>
        </w:rPr>
        <w:t> ekvivalentním</w:t>
      </w:r>
      <w:r>
        <w:rPr>
          <w:color w:val="231F20"/>
          <w:w w:val="110"/>
          <w:sz w:val="16"/>
        </w:rPr>
        <w:t> uzamykacím</w:t>
      </w:r>
      <w:r>
        <w:rPr>
          <w:color w:val="231F20"/>
          <w:w w:val="110"/>
          <w:sz w:val="16"/>
        </w:rPr>
        <w:t> zařízením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pohledu</w:t>
      </w:r>
      <w:r>
        <w:rPr>
          <w:color w:val="231F20"/>
          <w:w w:val="110"/>
          <w:sz w:val="16"/>
        </w:rPr>
        <w:t> mechanické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odolnosti proti krádeži vloupáním;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6" w:after="0"/>
        <w:ind w:left="417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w w:val="110"/>
          <w:sz w:val="16"/>
        </w:rPr>
        <w:t>vchodové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dveře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w w:val="110"/>
          <w:sz w:val="16"/>
        </w:rPr>
        <w:t>dvoukřídlé,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w w:val="110"/>
          <w:sz w:val="16"/>
        </w:rPr>
        <w:t>pak</w:t>
      </w:r>
      <w:r>
        <w:rPr>
          <w:color w:val="231F20"/>
          <w:spacing w:val="8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zabezpeèeny</w:t>
      </w:r>
    </w:p>
    <w:p>
      <w:pPr>
        <w:pStyle w:val="BodyText"/>
        <w:spacing w:line="193" w:lineRule="exact" w:before="5"/>
        <w:ind w:left="417"/>
      </w:pPr>
      <w:r>
        <w:rPr>
          <w:color w:val="231F20"/>
          <w:w w:val="110"/>
        </w:rPr>
        <w:t>zpùsobem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písm.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A)</w:t>
      </w:r>
    </w:p>
    <w:p>
      <w:pPr>
        <w:pStyle w:val="Heading1"/>
        <w:spacing w:line="194" w:lineRule="exact"/>
        <w:jc w:val="both"/>
      </w:pPr>
      <w:r>
        <w:rPr>
          <w:color w:val="231F20"/>
          <w:w w:val="105"/>
        </w:rPr>
        <w:t>okna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ostatní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vstupy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2" w:after="0"/>
        <w:ind w:left="417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musí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zabezpeèeny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zpùsobem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A)</w:t>
      </w:r>
    </w:p>
    <w:p>
      <w:pPr>
        <w:pStyle w:val="BodyText"/>
        <w:spacing w:before="1"/>
        <w:jc w:val="left"/>
      </w:pPr>
    </w:p>
    <w:p>
      <w:pPr>
        <w:pStyle w:val="Heading1"/>
        <w:tabs>
          <w:tab w:pos="854" w:val="left" w:leader="none"/>
          <w:tab w:pos="3014" w:val="left" w:leader="none"/>
        </w:tabs>
      </w:pPr>
      <w:r>
        <w:rPr>
          <w:color w:val="231F20"/>
          <w:spacing w:val="-10"/>
          <w:w w:val="110"/>
        </w:rPr>
        <w:t>C</w:t>
      </w:r>
      <w:r>
        <w:rPr>
          <w:color w:val="231F20"/>
        </w:rPr>
        <w:tab/>
      </w:r>
      <w:r>
        <w:rPr>
          <w:color w:val="231F20"/>
          <w:w w:val="110"/>
        </w:rPr>
        <w:t>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 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800.000,- </w:t>
      </w:r>
      <w:r>
        <w:rPr>
          <w:color w:val="231F20"/>
          <w:spacing w:val="-5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 100.000,-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5"/>
          <w:w w:val="110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dveře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39" w:hanging="284"/>
        <w:jc w:val="both"/>
        <w:rPr>
          <w:sz w:val="16"/>
        </w:rPr>
      </w:pPr>
      <w:r>
        <w:rPr>
          <w:color w:val="231F20"/>
          <w:w w:val="110"/>
          <w:sz w:val="16"/>
        </w:rPr>
        <w:t>všechny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vchodové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dveře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celek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(tzn.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dveřní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křídlo,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zámky,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zárub-</w:t>
      </w:r>
      <w:r>
        <w:rPr>
          <w:color w:val="231F20"/>
          <w:w w:val="140"/>
          <w:sz w:val="16"/>
        </w:rPr>
        <w:t> nì</w:t>
      </w:r>
      <w:r>
        <w:rPr>
          <w:color w:val="231F20"/>
          <w:spacing w:val="-12"/>
          <w:w w:val="14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zpùsob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jejich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montáže)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bezpeènostního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typu,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respek-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tive jako celek musí splňovat min. BT 2 dle požadavkù normy ČSN P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ENV 1627 nebo bezpeènostní třídu RC 2 dle požadavkù normy ČSN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EN</w:t>
      </w:r>
      <w:r>
        <w:rPr>
          <w:color w:val="231F20"/>
          <w:w w:val="110"/>
          <w:sz w:val="16"/>
        </w:rPr>
        <w:t> 1627;</w:t>
      </w:r>
      <w:r>
        <w:rPr>
          <w:color w:val="231F20"/>
          <w:w w:val="110"/>
          <w:sz w:val="16"/>
        </w:rPr>
        <w:t> jejích</w:t>
      </w:r>
      <w:r>
        <w:rPr>
          <w:color w:val="231F20"/>
          <w:w w:val="110"/>
          <w:sz w:val="16"/>
        </w:rPr>
        <w:t> ekvivalentem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vyrobené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ma-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sivního dřeva o celk. min. tl. 40 mm, které musí být z vnitřní strany</w:t>
      </w:r>
    </w:p>
    <w:p>
      <w:pPr>
        <w:pStyle w:val="BodyText"/>
        <w:spacing w:line="244" w:lineRule="auto" w:before="104"/>
        <w:ind w:left="417" w:right="697"/>
      </w:pPr>
      <w:r>
        <w:rPr/>
        <w:br w:type="column"/>
      </w:r>
      <w:r>
        <w:rPr>
          <w:color w:val="231F20"/>
          <w:w w:val="110"/>
        </w:rPr>
        <w:t>po celé ploše dostateènì zpevnìné plechem o min. tl. 0,7 mm 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vnitřními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ocelovými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výztuhami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stejné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tloušťce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zabezpeèené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instalací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mříže,</w:t>
      </w:r>
      <w:r>
        <w:rPr>
          <w:color w:val="231F20"/>
          <w:w w:val="110"/>
        </w:rPr>
        <w:t> přièemž</w:t>
      </w:r>
      <w:r>
        <w:rPr>
          <w:color w:val="231F20"/>
          <w:w w:val="110"/>
        </w:rPr>
        <w:t> dále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zabezpeèeny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proti vysazení ze závìsù a proti roztažení zárubní (vyzdìním, vybe-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tonováním</w:t>
      </w:r>
      <w:r>
        <w:rPr>
          <w:color w:val="231F20"/>
          <w:w w:val="110"/>
        </w:rPr>
        <w:t> apod.)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řádnì</w:t>
      </w:r>
      <w:r>
        <w:rPr>
          <w:color w:val="231F20"/>
          <w:w w:val="110"/>
        </w:rPr>
        <w:t> uzamèeny</w:t>
      </w:r>
      <w:r>
        <w:rPr>
          <w:color w:val="231F20"/>
          <w:w w:val="110"/>
        </w:rPr>
        <w:t> min.</w:t>
      </w:r>
      <w:r>
        <w:rPr>
          <w:color w:val="231F20"/>
          <w:w w:val="110"/>
        </w:rPr>
        <w:t> jedním</w:t>
      </w:r>
      <w:r>
        <w:rPr>
          <w:color w:val="231F20"/>
          <w:w w:val="110"/>
        </w:rPr>
        <w:t> bezpeènostním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uzamykacím</w:t>
      </w:r>
      <w:r>
        <w:rPr>
          <w:color w:val="231F20"/>
          <w:w w:val="110"/>
        </w:rPr>
        <w:t> systémem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BT</w:t>
      </w:r>
      <w:r>
        <w:rPr>
          <w:color w:val="231F20"/>
          <w:w w:val="110"/>
        </w:rPr>
        <w:t> 2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RC</w:t>
      </w:r>
      <w:r>
        <w:rPr>
          <w:color w:val="231F20"/>
          <w:w w:val="110"/>
        </w:rPr>
        <w:t> 2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druhým</w:t>
      </w:r>
      <w:r>
        <w:rPr>
          <w:color w:val="231F20"/>
          <w:w w:val="110"/>
        </w:rPr>
        <w:t> samostatným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zadlabacím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přídavným</w:t>
      </w:r>
      <w:r>
        <w:rPr>
          <w:color w:val="231F20"/>
          <w:w w:val="110"/>
        </w:rPr>
        <w:t> bezpeènostním</w:t>
      </w:r>
      <w:r>
        <w:rPr>
          <w:color w:val="231F20"/>
          <w:w w:val="110"/>
        </w:rPr>
        <w:t> zámkem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BT</w:t>
      </w:r>
      <w:r>
        <w:rPr>
          <w:color w:val="231F20"/>
          <w:w w:val="110"/>
        </w:rPr>
        <w:t> 2</w:t>
      </w:r>
      <w:r>
        <w:rPr>
          <w:color w:val="231F20"/>
          <w:w w:val="110"/>
        </w:rPr>
        <w:t> 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RC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požadavkù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výše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uvedených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norem,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uzamèe-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ny</w:t>
      </w:r>
      <w:r>
        <w:rPr>
          <w:color w:val="231F20"/>
          <w:w w:val="110"/>
        </w:rPr>
        <w:t> jiným</w:t>
      </w:r>
      <w:r>
        <w:rPr>
          <w:color w:val="231F20"/>
          <w:w w:val="110"/>
        </w:rPr>
        <w:t> ekvivalentním</w:t>
      </w:r>
      <w:r>
        <w:rPr>
          <w:color w:val="231F20"/>
          <w:w w:val="110"/>
        </w:rPr>
        <w:t> uzamykacím</w:t>
      </w:r>
      <w:r>
        <w:rPr>
          <w:color w:val="231F20"/>
          <w:w w:val="110"/>
        </w:rPr>
        <w:t> zařízením</w:t>
      </w:r>
      <w:r>
        <w:rPr>
          <w:color w:val="231F20"/>
          <w:w w:val="110"/>
        </w:rPr>
        <w:t> minimálnì</w:t>
      </w:r>
      <w:r>
        <w:rPr>
          <w:color w:val="231F20"/>
          <w:w w:val="110"/>
        </w:rPr>
        <w:t> ve</w:t>
      </w:r>
      <w:r>
        <w:rPr>
          <w:color w:val="231F20"/>
          <w:w w:val="110"/>
        </w:rPr>
        <w:t> dvou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bodech (dvoubodovým rozvorovým bezpeènostním zámkem, dveř-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ní</w:t>
      </w:r>
      <w:r>
        <w:rPr>
          <w:color w:val="231F20"/>
          <w:w w:val="110"/>
        </w:rPr>
        <w:t> dvoustrannou</w:t>
      </w:r>
      <w:r>
        <w:rPr>
          <w:color w:val="231F20"/>
          <w:w w:val="110"/>
        </w:rPr>
        <w:t> závorou</w:t>
      </w:r>
      <w:r>
        <w:rPr>
          <w:color w:val="231F20"/>
          <w:w w:val="110"/>
        </w:rPr>
        <w:t> apod.)</w:t>
      </w:r>
      <w:r>
        <w:rPr>
          <w:color w:val="231F20"/>
          <w:w w:val="110"/>
        </w:rPr>
        <w:t> z</w:t>
      </w:r>
      <w:r>
        <w:rPr>
          <w:color w:val="231F20"/>
          <w:w w:val="110"/>
        </w:rPr>
        <w:t> pohledu</w:t>
      </w:r>
      <w:r>
        <w:rPr>
          <w:color w:val="231F20"/>
          <w:w w:val="110"/>
        </w:rPr>
        <w:t> mechanické</w:t>
      </w:r>
      <w:r>
        <w:rPr>
          <w:color w:val="231F20"/>
          <w:w w:val="110"/>
        </w:rPr>
        <w:t> odolnosti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proti krádeži vloupáním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0" w:after="0"/>
        <w:ind w:left="417" w:right="698" w:hanging="284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dvoukřídlé,</w:t>
      </w:r>
      <w:r>
        <w:rPr>
          <w:color w:val="231F20"/>
          <w:w w:val="110"/>
          <w:sz w:val="16"/>
        </w:rPr>
        <w:t> pak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zabezpeèeny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w w:val="110"/>
          <w:sz w:val="16"/>
        </w:rPr>
        <w:t> písm.</w:t>
      </w:r>
      <w:r>
        <w:rPr>
          <w:color w:val="231F20"/>
          <w:w w:val="110"/>
          <w:sz w:val="16"/>
        </w:rPr>
        <w:t> B)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dále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zabezpeèeny</w:t>
      </w:r>
      <w:r>
        <w:rPr>
          <w:color w:val="231F20"/>
          <w:w w:val="110"/>
          <w:sz w:val="16"/>
        </w:rPr>
        <w:t> proti</w:t>
      </w:r>
      <w:r>
        <w:rPr>
          <w:color w:val="231F20"/>
          <w:w w:val="110"/>
          <w:sz w:val="16"/>
        </w:rPr>
        <w:t> vyražení</w:t>
      </w:r>
      <w:r>
        <w:rPr>
          <w:color w:val="231F20"/>
          <w:w w:val="110"/>
          <w:sz w:val="16"/>
        </w:rPr>
        <w:t> (jednou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příènou závorou, rozvorovým systémem apod.)</w:t>
      </w:r>
    </w:p>
    <w:p>
      <w:pPr>
        <w:pStyle w:val="Heading1"/>
        <w:spacing w:line="190" w:lineRule="exact"/>
      </w:pPr>
      <w:r>
        <w:rPr>
          <w:color w:val="231F20"/>
          <w:w w:val="105"/>
        </w:rPr>
        <w:t>okna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ostatní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vstupy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697" w:hanging="284"/>
        <w:jc w:val="both"/>
        <w:rPr>
          <w:sz w:val="16"/>
        </w:rPr>
      </w:pPr>
      <w:r>
        <w:rPr>
          <w:color w:val="231F20"/>
          <w:w w:val="110"/>
          <w:sz w:val="16"/>
        </w:rPr>
        <w:t>musí být zabezpeèeny zpùsobem dle písm. B) a dále všechna okna,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prosklené</w:t>
      </w:r>
      <w:r>
        <w:rPr>
          <w:color w:val="231F20"/>
          <w:w w:val="110"/>
          <w:sz w:val="16"/>
        </w:rPr>
        <w:t> dveře,</w:t>
      </w:r>
      <w:r>
        <w:rPr>
          <w:color w:val="231F20"/>
          <w:w w:val="110"/>
          <w:sz w:val="16"/>
        </w:rPr>
        <w:t> ostatní</w:t>
      </w:r>
      <w:r>
        <w:rPr>
          <w:color w:val="231F20"/>
          <w:w w:val="110"/>
          <w:sz w:val="16"/>
        </w:rPr>
        <w:t> prosklené</w:t>
      </w:r>
      <w:r>
        <w:rPr>
          <w:color w:val="231F20"/>
          <w:w w:val="110"/>
          <w:sz w:val="16"/>
        </w:rPr>
        <w:t> plochy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velikosti</w:t>
      </w:r>
      <w:r>
        <w:rPr>
          <w:color w:val="231F20"/>
          <w:w w:val="110"/>
          <w:sz w:val="16"/>
        </w:rPr>
        <w:t> nad</w:t>
      </w:r>
      <w:r>
        <w:rPr>
          <w:color w:val="231F20"/>
          <w:w w:val="110"/>
          <w:sz w:val="16"/>
        </w:rPr>
        <w:t> 300</w:t>
      </w:r>
      <w:r>
        <w:rPr>
          <w:color w:val="231F20"/>
          <w:w w:val="110"/>
          <w:sz w:val="16"/>
        </w:rPr>
        <w:t> cm</w:t>
      </w:r>
      <w:r>
        <w:rPr>
          <w:color w:val="231F20"/>
          <w:w w:val="110"/>
          <w:position w:val="4"/>
          <w:sz w:val="12"/>
        </w:rPr>
        <w:t>2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jsou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svou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spodní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hranou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výše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nad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okolním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terénem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nad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snadno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přístupnou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přiléhající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konstrukcí,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vyrobeny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w w:val="110"/>
          <w:sz w:val="16"/>
        </w:rPr>
        <w:t> bezpeènostního</w:t>
      </w:r>
      <w:r>
        <w:rPr>
          <w:color w:val="231F20"/>
          <w:w w:val="110"/>
          <w:sz w:val="16"/>
        </w:rPr>
        <w:t> skla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zabezpeèeny</w:t>
      </w:r>
      <w:r>
        <w:rPr>
          <w:color w:val="231F20"/>
          <w:w w:val="110"/>
          <w:sz w:val="16"/>
        </w:rPr>
        <w:t> bezpeènostní</w:t>
      </w:r>
      <w:r>
        <w:rPr>
          <w:color w:val="231F20"/>
          <w:w w:val="110"/>
          <w:sz w:val="16"/>
        </w:rPr>
        <w:t> mříží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bezpeènostní folií nebo bezpeènostní roletou nebo chránìny PZTS/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EZS definovanou ve zpùsobu zabezpeèení dle písm. D)</w:t>
      </w:r>
    </w:p>
    <w:p>
      <w:pPr>
        <w:pStyle w:val="Heading1"/>
        <w:tabs>
          <w:tab w:pos="854" w:val="left" w:leader="none"/>
          <w:tab w:pos="3014" w:val="left" w:leader="none"/>
        </w:tabs>
        <w:spacing w:before="195"/>
      </w:pPr>
      <w:r>
        <w:rPr>
          <w:color w:val="231F20"/>
          <w:spacing w:val="-10"/>
          <w:w w:val="115"/>
        </w:rPr>
        <w:t>D</w:t>
      </w:r>
      <w:r>
        <w:rPr>
          <w:color w:val="231F20"/>
        </w:rPr>
        <w:tab/>
      </w:r>
      <w:r>
        <w:rPr>
          <w:color w:val="231F20"/>
          <w:w w:val="110"/>
        </w:rPr>
        <w:t>I – do 2.500.000,- </w:t>
      </w:r>
      <w:r>
        <w:rPr>
          <w:color w:val="231F20"/>
          <w:spacing w:val="-5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300.000,-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5"/>
          <w:w w:val="110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dveře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697" w:hanging="284"/>
        <w:jc w:val="both"/>
        <w:rPr>
          <w:sz w:val="16"/>
        </w:rPr>
      </w:pPr>
      <w:r>
        <w:rPr>
          <w:color w:val="231F20"/>
          <w:w w:val="110"/>
          <w:sz w:val="16"/>
        </w:rPr>
        <w:t>všechny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jako</w:t>
      </w:r>
      <w:r>
        <w:rPr>
          <w:color w:val="231F20"/>
          <w:w w:val="110"/>
          <w:sz w:val="16"/>
        </w:rPr>
        <w:t> celek</w:t>
      </w:r>
      <w:r>
        <w:rPr>
          <w:color w:val="231F20"/>
          <w:w w:val="110"/>
          <w:sz w:val="16"/>
        </w:rPr>
        <w:t> (tzn.</w:t>
      </w:r>
      <w:r>
        <w:rPr>
          <w:color w:val="231F20"/>
          <w:w w:val="110"/>
          <w:sz w:val="16"/>
        </w:rPr>
        <w:t> dveřní</w:t>
      </w:r>
      <w:r>
        <w:rPr>
          <w:color w:val="231F20"/>
          <w:w w:val="110"/>
          <w:sz w:val="16"/>
        </w:rPr>
        <w:t> křídlo,</w:t>
      </w:r>
      <w:r>
        <w:rPr>
          <w:color w:val="231F20"/>
          <w:w w:val="110"/>
          <w:sz w:val="16"/>
        </w:rPr>
        <w:t> zámky,</w:t>
      </w:r>
      <w:r>
        <w:rPr>
          <w:color w:val="231F20"/>
          <w:w w:val="110"/>
          <w:sz w:val="16"/>
        </w:rPr>
        <w:t> zá-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rubnì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zpùsob</w:t>
      </w:r>
      <w:r>
        <w:rPr>
          <w:color w:val="231F20"/>
          <w:w w:val="110"/>
          <w:sz w:val="16"/>
        </w:rPr>
        <w:t> jejich</w:t>
      </w:r>
      <w:r>
        <w:rPr>
          <w:color w:val="231F20"/>
          <w:w w:val="110"/>
          <w:sz w:val="16"/>
        </w:rPr>
        <w:t> montáže)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bezpeènostního</w:t>
      </w:r>
      <w:r>
        <w:rPr>
          <w:color w:val="231F20"/>
          <w:w w:val="110"/>
          <w:sz w:val="16"/>
        </w:rPr>
        <w:t> typu,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respektive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celek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splňovat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požadavkù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normy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ČSN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ENV 1627 nebo bezpeènostní třídu RC 3 dle požadavkù normy ČSN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EN</w:t>
      </w:r>
      <w:r>
        <w:rPr>
          <w:color w:val="231F20"/>
          <w:w w:val="110"/>
          <w:sz w:val="16"/>
        </w:rPr>
        <w:t> 1627;</w:t>
      </w:r>
      <w:r>
        <w:rPr>
          <w:color w:val="231F20"/>
          <w:w w:val="110"/>
          <w:sz w:val="16"/>
        </w:rPr>
        <w:t> jejím</w:t>
      </w:r>
      <w:r>
        <w:rPr>
          <w:color w:val="231F20"/>
          <w:w w:val="110"/>
          <w:sz w:val="16"/>
        </w:rPr>
        <w:t> ekvivalentem</w:t>
      </w:r>
      <w:r>
        <w:rPr>
          <w:color w:val="231F20"/>
          <w:w w:val="110"/>
          <w:sz w:val="16"/>
        </w:rPr>
        <w:t> jsou</w:t>
      </w:r>
      <w:r>
        <w:rPr>
          <w:color w:val="231F20"/>
          <w:w w:val="110"/>
          <w:sz w:val="16"/>
        </w:rPr>
        <w:t> vchodové</w:t>
      </w:r>
      <w:r>
        <w:rPr>
          <w:color w:val="231F20"/>
          <w:w w:val="110"/>
          <w:sz w:val="16"/>
        </w:rPr>
        <w:t> dveře</w:t>
      </w:r>
      <w:r>
        <w:rPr>
          <w:color w:val="231F20"/>
          <w:w w:val="110"/>
          <w:sz w:val="16"/>
        </w:rPr>
        <w:t> vyrobené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ma-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sivního dřeva o celk. min. tl. 40 mm, které musí být z vnitřní strany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</w:t>
      </w:r>
      <w:r>
        <w:rPr>
          <w:color w:val="231F20"/>
          <w:w w:val="110"/>
          <w:sz w:val="16"/>
        </w:rPr>
        <w:t> celé</w:t>
      </w:r>
      <w:r>
        <w:rPr>
          <w:color w:val="231F20"/>
          <w:w w:val="110"/>
          <w:sz w:val="16"/>
        </w:rPr>
        <w:t> ploše</w:t>
      </w:r>
      <w:r>
        <w:rPr>
          <w:color w:val="231F20"/>
          <w:w w:val="110"/>
          <w:sz w:val="16"/>
        </w:rPr>
        <w:t> dostateènì</w:t>
      </w:r>
      <w:r>
        <w:rPr>
          <w:color w:val="231F20"/>
          <w:w w:val="110"/>
          <w:sz w:val="16"/>
        </w:rPr>
        <w:t> zpevnìné</w:t>
      </w:r>
      <w:r>
        <w:rPr>
          <w:color w:val="231F20"/>
          <w:w w:val="110"/>
          <w:sz w:val="16"/>
        </w:rPr>
        <w:t> plechem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min.</w:t>
      </w:r>
      <w:r>
        <w:rPr>
          <w:color w:val="231F20"/>
          <w:w w:val="110"/>
          <w:sz w:val="16"/>
        </w:rPr>
        <w:t> tl.</w:t>
      </w:r>
      <w:r>
        <w:rPr>
          <w:color w:val="231F20"/>
          <w:w w:val="110"/>
          <w:sz w:val="16"/>
        </w:rPr>
        <w:t> 3</w:t>
      </w:r>
      <w:r>
        <w:rPr>
          <w:color w:val="231F20"/>
          <w:w w:val="110"/>
          <w:sz w:val="16"/>
        </w:rPr>
        <w:t> mm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vnitřními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ocelovými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výztuhami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stejné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tloušťce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zabezpeèené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instalací</w:t>
      </w:r>
      <w:r>
        <w:rPr>
          <w:color w:val="231F20"/>
          <w:w w:val="110"/>
          <w:sz w:val="16"/>
        </w:rPr>
        <w:t> bezpeènostní</w:t>
      </w:r>
      <w:r>
        <w:rPr>
          <w:color w:val="231F20"/>
          <w:w w:val="110"/>
          <w:sz w:val="16"/>
        </w:rPr>
        <w:t> mříže,</w:t>
      </w:r>
      <w:r>
        <w:rPr>
          <w:color w:val="231F20"/>
          <w:w w:val="110"/>
          <w:sz w:val="16"/>
        </w:rPr>
        <w:t> přièemž</w:t>
      </w:r>
      <w:r>
        <w:rPr>
          <w:color w:val="231F20"/>
          <w:w w:val="110"/>
          <w:sz w:val="16"/>
        </w:rPr>
        <w:t> dále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zabezpeèeny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proti vysazení ze závìsù a proti roztažení zárubní (vyzdìním, vybe-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tonováním</w:t>
      </w:r>
      <w:r>
        <w:rPr>
          <w:color w:val="231F20"/>
          <w:w w:val="110"/>
          <w:sz w:val="16"/>
        </w:rPr>
        <w:t> apod.)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řádnì</w:t>
      </w:r>
      <w:r>
        <w:rPr>
          <w:color w:val="231F20"/>
          <w:w w:val="110"/>
          <w:sz w:val="16"/>
        </w:rPr>
        <w:t> uzamèeny</w:t>
      </w:r>
      <w:r>
        <w:rPr>
          <w:color w:val="231F20"/>
          <w:w w:val="110"/>
          <w:sz w:val="16"/>
        </w:rPr>
        <w:t> min.</w:t>
      </w:r>
      <w:r>
        <w:rPr>
          <w:color w:val="231F20"/>
          <w:w w:val="110"/>
          <w:sz w:val="16"/>
        </w:rPr>
        <w:t> jedním</w:t>
      </w:r>
      <w:r>
        <w:rPr>
          <w:color w:val="231F20"/>
          <w:w w:val="110"/>
          <w:sz w:val="16"/>
        </w:rPr>
        <w:t> bezpeènostním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uzamykacím</w:t>
      </w:r>
      <w:r>
        <w:rPr>
          <w:color w:val="231F20"/>
          <w:w w:val="110"/>
          <w:sz w:val="16"/>
        </w:rPr>
        <w:t> systémem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BT</w:t>
      </w:r>
      <w:r>
        <w:rPr>
          <w:color w:val="231F20"/>
          <w:w w:val="110"/>
          <w:sz w:val="16"/>
        </w:rPr>
        <w:t> 3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RC</w:t>
      </w:r>
      <w:r>
        <w:rPr>
          <w:color w:val="231F20"/>
          <w:w w:val="110"/>
          <w:sz w:val="16"/>
        </w:rPr>
        <w:t> 3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druhým</w:t>
      </w:r>
      <w:r>
        <w:rPr>
          <w:color w:val="231F20"/>
          <w:w w:val="110"/>
          <w:sz w:val="16"/>
        </w:rPr>
        <w:t> samostatným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zadlabávacím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přídavným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bezpeènostním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zámkem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BT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RC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3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požadavkù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výše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uvedených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norem,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uzamèe-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ny</w:t>
      </w:r>
      <w:r>
        <w:rPr>
          <w:color w:val="231F20"/>
          <w:w w:val="110"/>
          <w:sz w:val="16"/>
        </w:rPr>
        <w:t> jiným</w:t>
      </w:r>
      <w:r>
        <w:rPr>
          <w:color w:val="231F20"/>
          <w:w w:val="110"/>
          <w:sz w:val="16"/>
        </w:rPr>
        <w:t> ekvivalentním</w:t>
      </w:r>
      <w:r>
        <w:rPr>
          <w:color w:val="231F20"/>
          <w:w w:val="110"/>
          <w:sz w:val="16"/>
        </w:rPr>
        <w:t> uzamykacím</w:t>
      </w:r>
      <w:r>
        <w:rPr>
          <w:color w:val="231F20"/>
          <w:w w:val="110"/>
          <w:sz w:val="16"/>
        </w:rPr>
        <w:t> zařízením</w:t>
      </w:r>
      <w:r>
        <w:rPr>
          <w:color w:val="231F20"/>
          <w:w w:val="110"/>
          <w:sz w:val="16"/>
        </w:rPr>
        <w:t> minimálnì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třech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bodech (tříbodovým rozvorovým bezpeènostním zámkem, dveřní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dvoustrannou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závorou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apod.)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pohledu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mechanické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odolnosti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krádeži vloupáním</w:t>
      </w:r>
    </w:p>
    <w:p>
      <w:pPr>
        <w:pStyle w:val="Heading1"/>
        <w:spacing w:before="6"/>
      </w:pPr>
      <w:r>
        <w:rPr>
          <w:color w:val="231F20"/>
          <w:w w:val="105"/>
        </w:rPr>
        <w:t>okna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ostatní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vstupy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93" w:lineRule="exact" w:before="12" w:after="0"/>
        <w:ind w:left="417" w:right="0" w:hanging="283"/>
        <w:jc w:val="left"/>
        <w:rPr>
          <w:sz w:val="16"/>
        </w:rPr>
      </w:pPr>
      <w:r>
        <w:rPr>
          <w:color w:val="231F20"/>
          <w:w w:val="110"/>
          <w:sz w:val="16"/>
        </w:rPr>
        <w:t>musí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zabezpeèeny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zpùsobem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C)</w:t>
      </w:r>
    </w:p>
    <w:p>
      <w:pPr>
        <w:pStyle w:val="Heading1"/>
        <w:spacing w:line="194" w:lineRule="exact"/>
      </w:pPr>
      <w:r>
        <w:rPr>
          <w:color w:val="231F20"/>
          <w:spacing w:val="-2"/>
          <w:w w:val="120"/>
        </w:rPr>
        <w:t>PZTS/EZS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4" w:lineRule="auto" w:before="12" w:after="0"/>
        <w:ind w:left="418" w:right="696" w:hanging="284"/>
        <w:jc w:val="both"/>
        <w:rPr>
          <w:sz w:val="16"/>
        </w:rPr>
      </w:pPr>
      <w:r>
        <w:rPr>
          <w:color w:val="231F20"/>
          <w:w w:val="115"/>
          <w:sz w:val="16"/>
        </w:rPr>
        <w:t>uzamèený</w:t>
      </w:r>
      <w:r>
        <w:rPr>
          <w:color w:val="231F20"/>
          <w:w w:val="115"/>
          <w:sz w:val="16"/>
        </w:rPr>
        <w:t> prostor</w:t>
      </w:r>
      <w:r>
        <w:rPr>
          <w:color w:val="231F20"/>
          <w:w w:val="115"/>
          <w:sz w:val="16"/>
        </w:rPr>
        <w:t> musí</w:t>
      </w:r>
      <w:r>
        <w:rPr>
          <w:color w:val="231F20"/>
          <w:w w:val="115"/>
          <w:sz w:val="16"/>
        </w:rPr>
        <w:t> být</w:t>
      </w:r>
      <w:r>
        <w:rPr>
          <w:color w:val="231F20"/>
          <w:w w:val="115"/>
          <w:sz w:val="16"/>
        </w:rPr>
        <w:t> dále</w:t>
      </w:r>
      <w:r>
        <w:rPr>
          <w:color w:val="231F20"/>
          <w:w w:val="115"/>
          <w:sz w:val="16"/>
        </w:rPr>
        <w:t> chránìn</w:t>
      </w:r>
      <w:r>
        <w:rPr>
          <w:color w:val="231F20"/>
          <w:w w:val="115"/>
          <w:sz w:val="16"/>
        </w:rPr>
        <w:t> řádnì</w:t>
      </w:r>
      <w:r>
        <w:rPr>
          <w:color w:val="231F20"/>
          <w:w w:val="115"/>
          <w:sz w:val="16"/>
        </w:rPr>
        <w:t> instalovanou PZTS/EZS</w:t>
      </w:r>
      <w:r>
        <w:rPr>
          <w:color w:val="231F20"/>
          <w:spacing w:val="24"/>
          <w:w w:val="115"/>
          <w:sz w:val="16"/>
        </w:rPr>
        <w:t> </w:t>
      </w:r>
      <w:r>
        <w:rPr>
          <w:color w:val="231F20"/>
          <w:w w:val="115"/>
          <w:sz w:val="16"/>
        </w:rPr>
        <w:t>uvedenou</w:t>
      </w:r>
      <w:r>
        <w:rPr>
          <w:color w:val="231F20"/>
          <w:spacing w:val="24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20"/>
          <w:w w:val="125"/>
          <w:sz w:val="16"/>
        </w:rPr>
        <w:t> </w:t>
      </w:r>
      <w:r>
        <w:rPr>
          <w:color w:val="231F20"/>
          <w:w w:val="125"/>
          <w:sz w:val="16"/>
        </w:rPr>
        <w:t>dobì</w:t>
      </w:r>
      <w:r>
        <w:rPr>
          <w:color w:val="231F20"/>
          <w:spacing w:val="20"/>
          <w:w w:val="125"/>
          <w:sz w:val="16"/>
        </w:rPr>
        <w:t> </w:t>
      </w:r>
      <w:r>
        <w:rPr>
          <w:color w:val="231F20"/>
          <w:w w:val="115"/>
          <w:sz w:val="16"/>
        </w:rPr>
        <w:t>pojistné</w:t>
      </w:r>
      <w:r>
        <w:rPr>
          <w:color w:val="231F20"/>
          <w:spacing w:val="24"/>
          <w:w w:val="115"/>
          <w:sz w:val="16"/>
        </w:rPr>
        <w:t> </w:t>
      </w:r>
      <w:r>
        <w:rPr>
          <w:color w:val="231F20"/>
          <w:w w:val="115"/>
          <w:sz w:val="16"/>
        </w:rPr>
        <w:t>události</w:t>
      </w:r>
      <w:r>
        <w:rPr>
          <w:color w:val="231F20"/>
          <w:spacing w:val="24"/>
          <w:w w:val="115"/>
          <w:sz w:val="16"/>
        </w:rPr>
        <w:t> </w:t>
      </w:r>
      <w:r>
        <w:rPr>
          <w:color w:val="231F20"/>
          <w:w w:val="115"/>
          <w:sz w:val="16"/>
        </w:rPr>
        <w:t>do</w:t>
      </w:r>
      <w:r>
        <w:rPr>
          <w:color w:val="231F20"/>
          <w:spacing w:val="24"/>
          <w:w w:val="115"/>
          <w:sz w:val="16"/>
        </w:rPr>
        <w:t> </w:t>
      </w:r>
      <w:r>
        <w:rPr>
          <w:color w:val="231F20"/>
          <w:w w:val="115"/>
          <w:sz w:val="16"/>
        </w:rPr>
        <w:t>stavu</w:t>
      </w:r>
      <w:r>
        <w:rPr>
          <w:color w:val="231F20"/>
          <w:spacing w:val="24"/>
          <w:w w:val="115"/>
          <w:sz w:val="16"/>
        </w:rPr>
        <w:t> </w:t>
      </w:r>
      <w:r>
        <w:rPr>
          <w:color w:val="231F20"/>
          <w:w w:val="115"/>
          <w:sz w:val="16"/>
        </w:rPr>
        <w:t>střežení s</w:t>
      </w:r>
      <w:r>
        <w:rPr>
          <w:color w:val="231F20"/>
          <w:w w:val="115"/>
          <w:sz w:val="16"/>
        </w:rPr>
        <w:t> napojením</w:t>
      </w:r>
      <w:r>
        <w:rPr>
          <w:color w:val="231F20"/>
          <w:w w:val="115"/>
          <w:sz w:val="16"/>
        </w:rPr>
        <w:t> na</w:t>
      </w:r>
      <w:r>
        <w:rPr>
          <w:color w:val="231F20"/>
          <w:w w:val="115"/>
          <w:sz w:val="16"/>
        </w:rPr>
        <w:t> zvukové</w:t>
      </w:r>
      <w:r>
        <w:rPr>
          <w:color w:val="231F20"/>
          <w:w w:val="115"/>
          <w:sz w:val="16"/>
        </w:rPr>
        <w:t> a</w:t>
      </w:r>
      <w:r>
        <w:rPr>
          <w:color w:val="231F20"/>
          <w:w w:val="115"/>
          <w:sz w:val="16"/>
        </w:rPr>
        <w:t> svìtelné</w:t>
      </w:r>
      <w:r>
        <w:rPr>
          <w:color w:val="231F20"/>
          <w:w w:val="115"/>
          <w:sz w:val="16"/>
        </w:rPr>
        <w:t> signalizaèní</w:t>
      </w:r>
      <w:r>
        <w:rPr>
          <w:color w:val="231F20"/>
          <w:w w:val="115"/>
          <w:sz w:val="16"/>
        </w:rPr>
        <w:t> zařízení</w:t>
      </w:r>
      <w:r>
        <w:rPr>
          <w:color w:val="231F20"/>
          <w:w w:val="115"/>
          <w:sz w:val="16"/>
        </w:rPr>
        <w:t> umístìné </w:t>
      </w:r>
      <w:r>
        <w:rPr>
          <w:color w:val="231F20"/>
          <w:spacing w:val="-2"/>
          <w:w w:val="125"/>
          <w:sz w:val="16"/>
        </w:rPr>
        <w:t>vnì</w:t>
      </w:r>
      <w:r>
        <w:rPr>
          <w:color w:val="231F20"/>
          <w:spacing w:val="-10"/>
          <w:w w:val="125"/>
          <w:sz w:val="16"/>
        </w:rPr>
        <w:t> </w:t>
      </w:r>
      <w:r>
        <w:rPr>
          <w:color w:val="231F20"/>
          <w:spacing w:val="-2"/>
          <w:w w:val="115"/>
          <w:sz w:val="16"/>
        </w:rPr>
        <w:t>uzamèeného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prostoru</w:t>
      </w:r>
      <w:r>
        <w:rPr>
          <w:color w:val="231F20"/>
          <w:spacing w:val="-9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a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souèasnì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na</w:t>
      </w:r>
      <w:r>
        <w:rPr>
          <w:color w:val="231F20"/>
          <w:spacing w:val="-9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funkèní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a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zapnutý</w:t>
      </w:r>
      <w:r>
        <w:rPr>
          <w:color w:val="231F20"/>
          <w:spacing w:val="-8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mobilní</w:t>
      </w:r>
      <w:r>
        <w:rPr>
          <w:color w:val="231F20"/>
          <w:w w:val="115"/>
          <w:sz w:val="16"/>
        </w:rPr>
        <w:t> </w:t>
      </w:r>
      <w:r>
        <w:rPr>
          <w:color w:val="231F20"/>
          <w:w w:val="110"/>
          <w:sz w:val="16"/>
        </w:rPr>
        <w:t>telefon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osoby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(povìřené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pojištìným),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ho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mít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trvale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sebe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4"/>
          <w:w w:val="115"/>
          <w:sz w:val="16"/>
        </w:rPr>
        <w:t>pro</w:t>
      </w:r>
      <w:r>
        <w:rPr>
          <w:color w:val="231F20"/>
          <w:spacing w:val="-4"/>
          <w:w w:val="115"/>
          <w:sz w:val="16"/>
        </w:rPr>
        <w:t> bezodkladné</w:t>
      </w:r>
      <w:r>
        <w:rPr>
          <w:color w:val="231F20"/>
          <w:spacing w:val="-4"/>
          <w:w w:val="115"/>
          <w:sz w:val="16"/>
        </w:rPr>
        <w:t> přivolání</w:t>
      </w:r>
      <w:r>
        <w:rPr>
          <w:color w:val="231F20"/>
          <w:spacing w:val="-4"/>
          <w:w w:val="115"/>
          <w:sz w:val="16"/>
        </w:rPr>
        <w:t> Policie</w:t>
      </w:r>
      <w:r>
        <w:rPr>
          <w:color w:val="231F20"/>
          <w:spacing w:val="-4"/>
          <w:w w:val="115"/>
          <w:sz w:val="16"/>
        </w:rPr>
        <w:t> ČR;</w:t>
      </w:r>
      <w:r>
        <w:rPr>
          <w:color w:val="231F20"/>
          <w:spacing w:val="-4"/>
          <w:w w:val="115"/>
          <w:sz w:val="16"/>
        </w:rPr>
        <w:t> PZTS/EZS</w:t>
      </w:r>
      <w:r>
        <w:rPr>
          <w:color w:val="231F20"/>
          <w:spacing w:val="-4"/>
          <w:w w:val="115"/>
          <w:sz w:val="16"/>
        </w:rPr>
        <w:t> musí</w:t>
      </w:r>
      <w:r>
        <w:rPr>
          <w:color w:val="231F20"/>
          <w:spacing w:val="-4"/>
          <w:w w:val="115"/>
          <w:sz w:val="16"/>
        </w:rPr>
        <w:t> splňovat</w:t>
      </w:r>
      <w:r>
        <w:rPr>
          <w:color w:val="231F20"/>
          <w:spacing w:val="-4"/>
          <w:w w:val="115"/>
          <w:sz w:val="16"/>
        </w:rPr>
        <w:t> krité-</w:t>
      </w:r>
      <w:r>
        <w:rPr>
          <w:color w:val="231F20"/>
          <w:w w:val="115"/>
          <w:sz w:val="16"/>
        </w:rPr>
        <w:t> ria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minimálnì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2.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stupnì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zabezpeèení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podle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ČSN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EN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50131-1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ed.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w w:val="115"/>
          <w:sz w:val="16"/>
        </w:rPr>
        <w:t>2</w:t>
      </w:r>
    </w:p>
    <w:p>
      <w:pPr>
        <w:pStyle w:val="BodyText"/>
        <w:spacing w:before="2"/>
        <w:jc w:val="left"/>
      </w:pPr>
    </w:p>
    <w:p>
      <w:pPr>
        <w:pStyle w:val="Heading1"/>
        <w:tabs>
          <w:tab w:pos="854" w:val="left" w:leader="none"/>
          <w:tab w:pos="3014" w:val="left" w:leader="none"/>
        </w:tabs>
      </w:pPr>
      <w:r>
        <w:rPr>
          <w:color w:val="231F20"/>
          <w:spacing w:val="-10"/>
          <w:w w:val="115"/>
        </w:rPr>
        <w:t>E</w:t>
      </w:r>
      <w:r>
        <w:rPr>
          <w:color w:val="231F20"/>
        </w:rPr>
        <w:tab/>
      </w:r>
      <w:r>
        <w:rPr>
          <w:color w:val="231F20"/>
          <w:w w:val="110"/>
        </w:rPr>
        <w:t>I – do 5.000.000,- </w:t>
      </w:r>
      <w:r>
        <w:rPr>
          <w:color w:val="231F20"/>
          <w:spacing w:val="-5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500.000,-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5"/>
          <w:w w:val="110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sz w:val="16"/>
        </w:rPr>
        <w:t>dveře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193" w:lineRule="exact" w:before="12" w:after="0"/>
        <w:ind w:left="418" w:right="0" w:hanging="284"/>
        <w:jc w:val="left"/>
        <w:rPr>
          <w:sz w:val="16"/>
        </w:rPr>
      </w:pPr>
      <w:r>
        <w:rPr>
          <w:color w:val="231F20"/>
          <w:w w:val="110"/>
          <w:sz w:val="16"/>
        </w:rPr>
        <w:t>musí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zabezpeèeny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zpùsobem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D)</w:t>
      </w:r>
    </w:p>
    <w:p>
      <w:pPr>
        <w:pStyle w:val="Heading1"/>
        <w:spacing w:line="194" w:lineRule="exact"/>
      </w:pPr>
      <w:r>
        <w:rPr>
          <w:color w:val="231F20"/>
          <w:w w:val="105"/>
        </w:rPr>
        <w:t>okna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ostatní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vstupy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193" w:lineRule="exact" w:before="13" w:after="0"/>
        <w:ind w:left="418" w:right="0" w:hanging="284"/>
        <w:jc w:val="left"/>
        <w:rPr>
          <w:sz w:val="16"/>
        </w:rPr>
      </w:pPr>
      <w:r>
        <w:rPr>
          <w:color w:val="231F20"/>
          <w:w w:val="110"/>
          <w:sz w:val="16"/>
        </w:rPr>
        <w:t>musí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zabezpeèeny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zpùsobem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D)</w:t>
      </w:r>
    </w:p>
    <w:p>
      <w:pPr>
        <w:pStyle w:val="Heading1"/>
        <w:spacing w:line="194" w:lineRule="exact"/>
      </w:pPr>
      <w:r>
        <w:rPr>
          <w:color w:val="231F20"/>
          <w:spacing w:val="-2"/>
          <w:w w:val="120"/>
        </w:rPr>
        <w:t>PZTS/EZS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4" w:lineRule="auto" w:before="12" w:after="0"/>
        <w:ind w:left="418" w:right="697" w:hanging="284"/>
        <w:jc w:val="both"/>
        <w:rPr>
          <w:sz w:val="16"/>
        </w:rPr>
      </w:pPr>
      <w:r>
        <w:rPr>
          <w:color w:val="231F20"/>
          <w:w w:val="115"/>
          <w:sz w:val="16"/>
        </w:rPr>
        <w:t>uzamèený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prostor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musí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chránìn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řádnì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instalovanou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PZTS/EZS uvedenou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dobì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pojistné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události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do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stavu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střežení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s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w w:val="115"/>
          <w:sz w:val="16"/>
        </w:rPr>
        <w:t>napojením na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PPC/PCO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nebo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do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místa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trvalé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fyzické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ostrahy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tvořené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alespoò jednou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osobou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se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stanovištìm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(vrátnicí)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místì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pojištìní;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PZTS/EZS musí</w:t>
      </w:r>
      <w:r>
        <w:rPr>
          <w:color w:val="231F20"/>
          <w:w w:val="115"/>
          <w:sz w:val="16"/>
        </w:rPr>
        <w:t> splňovat</w:t>
      </w:r>
      <w:r>
        <w:rPr>
          <w:color w:val="231F20"/>
          <w:w w:val="115"/>
          <w:sz w:val="16"/>
        </w:rPr>
        <w:t> kritéria</w:t>
      </w:r>
      <w:r>
        <w:rPr>
          <w:color w:val="231F20"/>
          <w:w w:val="115"/>
          <w:sz w:val="16"/>
        </w:rPr>
        <w:t> min.</w:t>
      </w:r>
      <w:r>
        <w:rPr>
          <w:color w:val="231F20"/>
          <w:w w:val="115"/>
          <w:sz w:val="16"/>
        </w:rPr>
        <w:t> 2.</w:t>
      </w:r>
      <w:r>
        <w:rPr>
          <w:color w:val="231F20"/>
          <w:w w:val="115"/>
          <w:sz w:val="16"/>
        </w:rPr>
        <w:t> stupnì</w:t>
      </w:r>
      <w:r>
        <w:rPr>
          <w:color w:val="231F20"/>
          <w:w w:val="115"/>
          <w:sz w:val="16"/>
        </w:rPr>
        <w:t> zabezpeèení</w:t>
      </w:r>
      <w:r>
        <w:rPr>
          <w:color w:val="231F20"/>
          <w:w w:val="115"/>
          <w:sz w:val="16"/>
        </w:rPr>
        <w:t> podle</w:t>
      </w:r>
      <w:r>
        <w:rPr>
          <w:color w:val="231F20"/>
          <w:w w:val="115"/>
          <w:sz w:val="16"/>
        </w:rPr>
        <w:t> ČSN</w:t>
      </w:r>
      <w:r>
        <w:rPr>
          <w:color w:val="231F20"/>
          <w:w w:val="115"/>
          <w:sz w:val="16"/>
        </w:rPr>
        <w:t> EN 50131-1 ed. 2</w:t>
      </w:r>
    </w:p>
    <w:p>
      <w:pPr>
        <w:pStyle w:val="Heading1"/>
        <w:spacing w:line="192" w:lineRule="exact"/>
      </w:pPr>
      <w:r>
        <w:rPr>
          <w:color w:val="231F20"/>
          <w:w w:val="105"/>
        </w:rPr>
        <w:t>tísňový</w:t>
      </w:r>
      <w:r>
        <w:rPr>
          <w:color w:val="231F20"/>
          <w:spacing w:val="-2"/>
          <w:w w:val="105"/>
        </w:rPr>
        <w:t> hlásič/tlačítko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13" w:after="0"/>
        <w:ind w:left="418" w:right="0" w:hanging="284"/>
        <w:jc w:val="left"/>
        <w:rPr>
          <w:sz w:val="16"/>
        </w:rPr>
      </w:pPr>
      <w:r>
        <w:rPr>
          <w:color w:val="231F20"/>
          <w:spacing w:val="-2"/>
          <w:w w:val="115"/>
          <w:sz w:val="16"/>
        </w:rPr>
        <w:t>místo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pojištìní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musí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být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vybaveno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v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dobì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pojistné</w:t>
      </w:r>
      <w:r>
        <w:rPr>
          <w:color w:val="231F2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události</w:t>
      </w:r>
      <w:r>
        <w:rPr>
          <w:color w:val="231F20"/>
          <w:spacing w:val="-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skrytým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0" w:bottom="280" w:left="566" w:right="0"/>
          <w:cols w:num="2" w:equalWidth="0">
            <w:col w:w="5287" w:space="107"/>
            <w:col w:w="5950"/>
          </w:cols>
        </w:sectPr>
      </w:pPr>
    </w:p>
    <w:p>
      <w:pPr>
        <w:pStyle w:val="BodyText"/>
        <w:spacing w:line="244" w:lineRule="auto" w:before="81"/>
        <w:ind w:left="417" w:right="38"/>
      </w:pPr>
      <w:r>
        <w:rPr>
          <w:color w:val="231F20"/>
          <w:w w:val="105"/>
        </w:rPr>
        <w:t>funkèním</w:t>
      </w:r>
      <w:r>
        <w:rPr>
          <w:color w:val="231F20"/>
          <w:w w:val="105"/>
        </w:rPr>
        <w:t> tísòovým</w:t>
      </w:r>
      <w:r>
        <w:rPr>
          <w:color w:val="231F20"/>
          <w:w w:val="105"/>
        </w:rPr>
        <w:t> hlásièem/tlaèítkem</w:t>
      </w:r>
      <w:r>
        <w:rPr>
          <w:color w:val="231F20"/>
          <w:w w:val="105"/>
        </w:rPr>
        <w:t> pro</w:t>
      </w:r>
      <w:r>
        <w:rPr>
          <w:color w:val="231F20"/>
          <w:w w:val="105"/>
        </w:rPr>
        <w:t> případ</w:t>
      </w:r>
      <w:r>
        <w:rPr>
          <w:color w:val="231F20"/>
          <w:w w:val="105"/>
        </w:rPr>
        <w:t> přepadení</w:t>
      </w:r>
      <w:r>
        <w:rPr>
          <w:color w:val="231F20"/>
          <w:w w:val="105"/>
        </w:rPr>
        <w:t> s</w:t>
      </w:r>
      <w:r>
        <w:rPr>
          <w:color w:val="231F20"/>
          <w:w w:val="105"/>
        </w:rPr>
        <w:t> vy-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vedením</w:t>
      </w:r>
      <w:r>
        <w:rPr>
          <w:color w:val="231F20"/>
          <w:w w:val="105"/>
        </w:rPr>
        <w:t> poplachového</w:t>
      </w:r>
      <w:r>
        <w:rPr>
          <w:color w:val="231F20"/>
          <w:w w:val="105"/>
        </w:rPr>
        <w:t> signálu</w:t>
      </w:r>
      <w:r>
        <w:rPr>
          <w:color w:val="231F20"/>
          <w:w w:val="105"/>
        </w:rPr>
        <w:t> na</w:t>
      </w:r>
      <w:r>
        <w:rPr>
          <w:color w:val="231F20"/>
          <w:w w:val="105"/>
        </w:rPr>
        <w:t> PPC/PCO</w:t>
      </w:r>
      <w:r>
        <w:rPr>
          <w:color w:val="231F20"/>
          <w:w w:val="105"/>
        </w:rPr>
        <w:t> nebo</w:t>
      </w:r>
      <w:r>
        <w:rPr>
          <w:color w:val="231F20"/>
          <w:w w:val="105"/>
        </w:rPr>
        <w:t> do</w:t>
      </w:r>
      <w:r>
        <w:rPr>
          <w:color w:val="231F20"/>
          <w:w w:val="105"/>
        </w:rPr>
        <w:t> místa</w:t>
      </w:r>
      <w:r>
        <w:rPr>
          <w:color w:val="231F20"/>
          <w:w w:val="105"/>
        </w:rPr>
        <w:t> trvalé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funkèní</w:t>
      </w:r>
      <w:r>
        <w:rPr>
          <w:color w:val="231F20"/>
          <w:w w:val="105"/>
        </w:rPr>
        <w:t> fyzické</w:t>
      </w:r>
      <w:r>
        <w:rPr>
          <w:color w:val="231F20"/>
          <w:w w:val="105"/>
        </w:rPr>
        <w:t> ostrahy</w:t>
      </w:r>
      <w:r>
        <w:rPr>
          <w:color w:val="231F20"/>
          <w:w w:val="105"/>
        </w:rPr>
        <w:t> nebo</w:t>
      </w:r>
      <w:r>
        <w:rPr>
          <w:color w:val="231F20"/>
          <w:w w:val="105"/>
        </w:rPr>
        <w:t> k</w:t>
      </w:r>
      <w:r>
        <w:rPr>
          <w:color w:val="231F20"/>
          <w:w w:val="105"/>
        </w:rPr>
        <w:t> osobì,</w:t>
      </w:r>
      <w:r>
        <w:rPr>
          <w:color w:val="231F20"/>
          <w:w w:val="105"/>
        </w:rPr>
        <w:t> která</w:t>
      </w:r>
      <w:r>
        <w:rPr>
          <w:color w:val="231F20"/>
          <w:w w:val="105"/>
        </w:rPr>
        <w:t> v</w:t>
      </w:r>
      <w:r>
        <w:rPr>
          <w:color w:val="231F20"/>
          <w:w w:val="105"/>
        </w:rPr>
        <w:t> případì</w:t>
      </w:r>
      <w:r>
        <w:rPr>
          <w:color w:val="231F20"/>
          <w:w w:val="105"/>
        </w:rPr>
        <w:t> poplachu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bezodkladnì přivolá pomoc (Policii ČR apod.); tísňový hlásiè/tlaèítko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musí být funkèní i při vypnuté PZTS/EZS</w:t>
      </w:r>
    </w:p>
    <w:p>
      <w:pPr>
        <w:pStyle w:val="Heading1"/>
        <w:tabs>
          <w:tab w:pos="854" w:val="left" w:leader="none"/>
          <w:tab w:pos="3014" w:val="left" w:leader="none"/>
        </w:tabs>
        <w:spacing w:before="195"/>
      </w:pPr>
      <w:r>
        <w:rPr>
          <w:color w:val="231F20"/>
          <w:spacing w:val="-10"/>
          <w:w w:val="115"/>
        </w:rPr>
        <w:t>F</w:t>
      </w:r>
      <w:r>
        <w:rPr>
          <w:color w:val="231F20"/>
        </w:rPr>
        <w:tab/>
      </w:r>
      <w:r>
        <w:rPr>
          <w:color w:val="231F20"/>
          <w:w w:val="110"/>
        </w:rPr>
        <w:t>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 do 10.000.000,- </w:t>
      </w:r>
      <w:r>
        <w:rPr>
          <w:color w:val="231F20"/>
          <w:spacing w:val="-7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1.000.000,-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5"/>
          <w:w w:val="110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dveře,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okna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ostatní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vstupy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2" w:after="0"/>
        <w:ind w:left="417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musí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zabezpeèeny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zpùsobem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E)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dále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1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otevření</w:t>
      </w:r>
    </w:p>
    <w:p>
      <w:pPr>
        <w:pStyle w:val="BodyText"/>
        <w:spacing w:line="193" w:lineRule="exact" w:before="5"/>
        <w:ind w:left="417"/>
      </w:pPr>
      <w:r>
        <w:rPr>
          <w:color w:val="231F20"/>
          <w:w w:val="110"/>
        </w:rPr>
        <w:t>kliky zvenku přes navrtanou díru v </w:t>
      </w:r>
      <w:r>
        <w:rPr>
          <w:color w:val="231F20"/>
          <w:spacing w:val="-4"/>
          <w:w w:val="110"/>
        </w:rPr>
        <w:t>rámu</w:t>
      </w:r>
    </w:p>
    <w:p>
      <w:pPr>
        <w:pStyle w:val="Heading1"/>
        <w:spacing w:line="194" w:lineRule="exact"/>
      </w:pPr>
      <w:r>
        <w:rPr>
          <w:color w:val="231F20"/>
          <w:w w:val="105"/>
        </w:rPr>
        <w:t>tísňový</w:t>
      </w:r>
      <w:r>
        <w:rPr>
          <w:color w:val="231F20"/>
          <w:spacing w:val="-2"/>
          <w:w w:val="105"/>
        </w:rPr>
        <w:t> hlásič/tlačítko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93" w:lineRule="exact" w:before="12" w:after="0"/>
        <w:ind w:left="417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musí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zabezpeèeny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zpùsobem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dle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písm.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5"/>
          <w:w w:val="110"/>
          <w:sz w:val="16"/>
        </w:rPr>
        <w:t>E)</w:t>
      </w:r>
    </w:p>
    <w:p>
      <w:pPr>
        <w:pStyle w:val="Heading1"/>
        <w:spacing w:line="194" w:lineRule="exact"/>
      </w:pPr>
      <w:r>
        <w:rPr>
          <w:color w:val="231F20"/>
          <w:spacing w:val="-2"/>
          <w:w w:val="120"/>
        </w:rPr>
        <w:t>PZTS/EZS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3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uzamèený prostor musí být dále chránìn řádnì instalovanou PZTS/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EZS</w:t>
      </w:r>
      <w:r>
        <w:rPr>
          <w:color w:val="231F20"/>
          <w:w w:val="110"/>
          <w:sz w:val="16"/>
        </w:rPr>
        <w:t> uvedenou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dobì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stavu</w:t>
      </w:r>
      <w:r>
        <w:rPr>
          <w:color w:val="231F20"/>
          <w:w w:val="110"/>
          <w:sz w:val="16"/>
        </w:rPr>
        <w:t> střežení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vyvede-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ním poplachového signálu na PPC/PCO nebo do místa trvalé fyzické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ostrahy</w:t>
      </w:r>
      <w:r>
        <w:rPr>
          <w:color w:val="231F20"/>
          <w:w w:val="110"/>
          <w:sz w:val="16"/>
        </w:rPr>
        <w:t> tvořené</w:t>
      </w:r>
      <w:r>
        <w:rPr>
          <w:color w:val="231F20"/>
          <w:w w:val="110"/>
          <w:sz w:val="16"/>
        </w:rPr>
        <w:t> alespoò</w:t>
      </w:r>
      <w:r>
        <w:rPr>
          <w:color w:val="231F20"/>
          <w:w w:val="110"/>
          <w:sz w:val="16"/>
        </w:rPr>
        <w:t> dvìma</w:t>
      </w:r>
      <w:r>
        <w:rPr>
          <w:color w:val="231F20"/>
          <w:w w:val="110"/>
          <w:sz w:val="16"/>
        </w:rPr>
        <w:t> osobami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stanovištìm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místì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pojištìní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(na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vrátnici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apod.),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standardnì</w:t>
      </w:r>
      <w:r>
        <w:rPr>
          <w:color w:val="231F20"/>
          <w:spacing w:val="25"/>
          <w:w w:val="110"/>
          <w:sz w:val="16"/>
        </w:rPr>
        <w:t> </w:t>
      </w:r>
      <w:r>
        <w:rPr>
          <w:color w:val="231F20"/>
          <w:w w:val="110"/>
          <w:sz w:val="16"/>
        </w:rPr>
        <w:t>vyzbrojeni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vystrojeni</w:t>
      </w:r>
      <w:r>
        <w:rPr>
          <w:color w:val="231F20"/>
          <w:w w:val="110"/>
          <w:sz w:val="16"/>
        </w:rPr>
        <w:t> dle</w:t>
      </w:r>
      <w:r>
        <w:rPr>
          <w:color w:val="231F20"/>
          <w:w w:val="110"/>
          <w:sz w:val="16"/>
        </w:rPr>
        <w:t> výkladu</w:t>
      </w:r>
      <w:r>
        <w:rPr>
          <w:color w:val="231F20"/>
          <w:w w:val="110"/>
          <w:sz w:val="16"/>
        </w:rPr>
        <w:t> pojmu</w:t>
      </w:r>
      <w:r>
        <w:rPr>
          <w:color w:val="231F20"/>
          <w:w w:val="110"/>
          <w:sz w:val="16"/>
        </w:rPr>
        <w:t> (který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uveden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konci</w:t>
      </w:r>
      <w:r>
        <w:rPr>
          <w:color w:val="231F20"/>
          <w:w w:val="110"/>
          <w:sz w:val="16"/>
        </w:rPr>
        <w:t> tìchto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podmínek),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přièemž jedna z nich musí být dále ozbrojena krátkou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palnou zbraní nebo doprovázena služebním psem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6" w:after="0"/>
        <w:ind w:left="417" w:right="38" w:hanging="284"/>
        <w:jc w:val="both"/>
        <w:rPr>
          <w:sz w:val="16"/>
        </w:rPr>
      </w:pPr>
      <w:r>
        <w:rPr>
          <w:color w:val="231F20"/>
          <w:w w:val="115"/>
          <w:sz w:val="16"/>
        </w:rPr>
        <w:t>PZTS/EZS</w:t>
      </w:r>
      <w:r>
        <w:rPr>
          <w:color w:val="231F20"/>
          <w:w w:val="115"/>
          <w:sz w:val="16"/>
        </w:rPr>
        <w:t> musí</w:t>
      </w:r>
      <w:r>
        <w:rPr>
          <w:color w:val="231F20"/>
          <w:w w:val="115"/>
          <w:sz w:val="16"/>
        </w:rPr>
        <w:t> splňovat</w:t>
      </w:r>
      <w:r>
        <w:rPr>
          <w:color w:val="231F20"/>
          <w:w w:val="115"/>
          <w:sz w:val="16"/>
        </w:rPr>
        <w:t> kritéria</w:t>
      </w:r>
      <w:r>
        <w:rPr>
          <w:color w:val="231F20"/>
          <w:w w:val="115"/>
          <w:sz w:val="16"/>
        </w:rPr>
        <w:t> minimálnì</w:t>
      </w:r>
      <w:r>
        <w:rPr>
          <w:color w:val="231F20"/>
          <w:w w:val="115"/>
          <w:sz w:val="16"/>
        </w:rPr>
        <w:t> 3.</w:t>
      </w:r>
      <w:r>
        <w:rPr>
          <w:color w:val="231F20"/>
          <w:w w:val="115"/>
          <w:sz w:val="16"/>
        </w:rPr>
        <w:t> stupnì</w:t>
      </w:r>
      <w:r>
        <w:rPr>
          <w:color w:val="231F20"/>
          <w:w w:val="115"/>
          <w:sz w:val="16"/>
        </w:rPr>
        <w:t> zabezpeèení podle ČSN EN 50131-1 ed. 2</w:t>
      </w:r>
    </w:p>
    <w:p>
      <w:pPr>
        <w:pStyle w:val="Heading1"/>
        <w:tabs>
          <w:tab w:pos="854" w:val="left" w:leader="none"/>
          <w:tab w:pos="3014" w:val="left" w:leader="none"/>
        </w:tabs>
        <w:spacing w:before="193"/>
      </w:pPr>
      <w:r>
        <w:rPr>
          <w:color w:val="231F20"/>
          <w:spacing w:val="-10"/>
          <w:w w:val="110"/>
        </w:rPr>
        <w:t>G</w:t>
      </w:r>
      <w:r>
        <w:rPr>
          <w:color w:val="231F20"/>
        </w:rPr>
        <w:tab/>
      </w:r>
      <w:r>
        <w:rPr>
          <w:color w:val="231F20"/>
          <w:w w:val="110"/>
        </w:rPr>
        <w:t>I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nad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10.000.000,-</w:t>
      </w:r>
      <w:r>
        <w:rPr>
          <w:color w:val="231F20"/>
          <w:spacing w:val="-2"/>
          <w:w w:val="110"/>
        </w:rPr>
        <w:t> </w:t>
      </w:r>
      <w:r>
        <w:rPr>
          <w:color w:val="231F20"/>
          <w:spacing w:val="-5"/>
          <w:w w:val="110"/>
        </w:rPr>
        <w:t>Kč</w:t>
      </w:r>
      <w:r>
        <w:rPr>
          <w:color w:val="231F20"/>
        </w:rPr>
        <w:tab/>
      </w:r>
      <w:r>
        <w:rPr>
          <w:color w:val="231F20"/>
          <w:w w:val="110"/>
        </w:rPr>
        <w:t>II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nad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1.000.000,-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5"/>
          <w:w w:val="110"/>
        </w:rPr>
        <w:t>Kč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38" w:hanging="284"/>
        <w:jc w:val="both"/>
        <w:rPr>
          <w:sz w:val="16"/>
        </w:rPr>
      </w:pPr>
      <w:r>
        <w:rPr>
          <w:color w:val="231F20"/>
          <w:w w:val="115"/>
          <w:sz w:val="16"/>
        </w:rPr>
        <w:t>podmínky</w:t>
      </w:r>
      <w:r>
        <w:rPr>
          <w:color w:val="231F20"/>
          <w:w w:val="115"/>
          <w:sz w:val="16"/>
        </w:rPr>
        <w:t> pojištìní</w:t>
      </w:r>
      <w:r>
        <w:rPr>
          <w:color w:val="231F20"/>
          <w:w w:val="115"/>
          <w:sz w:val="16"/>
        </w:rPr>
        <w:t> a</w:t>
      </w:r>
      <w:r>
        <w:rPr>
          <w:color w:val="231F20"/>
          <w:w w:val="115"/>
          <w:sz w:val="16"/>
        </w:rPr>
        <w:t> zabezpeèení</w:t>
      </w:r>
      <w:r>
        <w:rPr>
          <w:color w:val="231F20"/>
          <w:w w:val="115"/>
          <w:sz w:val="16"/>
        </w:rPr>
        <w:t> individuálnì</w:t>
      </w:r>
      <w:r>
        <w:rPr>
          <w:color w:val="231F20"/>
          <w:w w:val="115"/>
          <w:sz w:val="16"/>
        </w:rPr>
        <w:t> sjednává</w:t>
      </w:r>
      <w:r>
        <w:rPr>
          <w:color w:val="231F20"/>
          <w:w w:val="115"/>
          <w:sz w:val="16"/>
        </w:rPr>
        <w:t> centrála </w:t>
      </w:r>
      <w:r>
        <w:rPr>
          <w:color w:val="231F20"/>
          <w:spacing w:val="-2"/>
          <w:w w:val="115"/>
          <w:sz w:val="16"/>
        </w:rPr>
        <w:t>pojistitele</w:t>
      </w:r>
    </w:p>
    <w:p>
      <w:pPr>
        <w:pStyle w:val="BodyText"/>
        <w:jc w:val="left"/>
      </w:pPr>
    </w:p>
    <w:p>
      <w:pPr>
        <w:pStyle w:val="BodyText"/>
        <w:spacing w:before="2"/>
        <w:jc w:val="left"/>
      </w:pPr>
    </w:p>
    <w:p>
      <w:pPr>
        <w:spacing w:before="1"/>
        <w:ind w:left="134" w:right="4271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w w:val="105"/>
          <w:sz w:val="16"/>
        </w:rPr>
        <w:t>Kapitola</w:t>
      </w:r>
      <w:r>
        <w:rPr>
          <w:rFonts w:ascii="Century Gothic"/>
          <w:b/>
          <w:color w:val="0066B3"/>
          <w:spacing w:val="-1"/>
          <w:w w:val="115"/>
          <w:sz w:val="16"/>
        </w:rPr>
        <w:t> </w:t>
      </w:r>
      <w:r>
        <w:rPr>
          <w:rFonts w:ascii="Century Gothic"/>
          <w:b/>
          <w:color w:val="0066B3"/>
          <w:spacing w:val="-5"/>
          <w:w w:val="115"/>
          <w:sz w:val="16"/>
        </w:rPr>
        <w:t>II.</w:t>
      </w:r>
    </w:p>
    <w:p>
      <w:pPr>
        <w:spacing w:before="3"/>
        <w:ind w:left="134" w:right="4271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spacing w:val="-2"/>
          <w:w w:val="110"/>
          <w:sz w:val="16"/>
        </w:rPr>
        <w:t>Cennosti</w:t>
      </w:r>
    </w:p>
    <w:p>
      <w:pPr>
        <w:pStyle w:val="BodyText"/>
        <w:spacing w:before="8"/>
        <w:jc w:val="left"/>
        <w:rPr>
          <w:rFonts w:ascii="Century Gothic"/>
          <w:b/>
        </w:rPr>
      </w:pPr>
    </w:p>
    <w:p>
      <w:pPr>
        <w:pStyle w:val="Heading1"/>
        <w:spacing w:line="244" w:lineRule="auto"/>
        <w:ind w:right="39"/>
        <w:jc w:val="both"/>
      </w:pPr>
      <w:r>
        <w:rPr>
          <w:color w:val="231F20"/>
        </w:rPr>
        <w:t>Pro cennosti uložené v uzamčeném trezoru nebo pevné schránce </w:t>
      </w:r>
      <w:r>
        <w:rPr>
          <w:color w:val="231F20"/>
          <w:w w:val="105"/>
        </w:rPr>
        <w:t>umístěné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v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uzamčeném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prostoru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běžného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provedení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platí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limity pojistného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plnění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uvedené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v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následující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tabulce.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Pro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uzamčený prostor v jiném provedení nelze pojištění cenností sjednat.</w:t>
      </w:r>
    </w:p>
    <w:p>
      <w:pPr>
        <w:pStyle w:val="BodyText"/>
        <w:spacing w:before="3"/>
        <w:jc w:val="left"/>
        <w:rPr>
          <w:rFonts w:ascii="Century Gothic"/>
          <w:b/>
        </w:rPr>
      </w:pPr>
    </w:p>
    <w:p>
      <w:pPr>
        <w:spacing w:before="1"/>
        <w:ind w:left="997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10"/>
          <w:sz w:val="16"/>
        </w:rPr>
        <w:t>Tabulka</w:t>
      </w:r>
      <w:r>
        <w:rPr>
          <w:rFonts w:ascii="Century Gothic" w:hAnsi="Century Gothic"/>
          <w:b/>
          <w:color w:val="231F20"/>
          <w:spacing w:val="-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limitů</w:t>
      </w:r>
      <w:r>
        <w:rPr>
          <w:rFonts w:ascii="Century Gothic" w:hAnsi="Century Gothic"/>
          <w:b/>
          <w:color w:val="231F20"/>
          <w:spacing w:val="-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pojistného</w:t>
      </w:r>
      <w:r>
        <w:rPr>
          <w:rFonts w:ascii="Century Gothic" w:hAnsi="Century Gothic"/>
          <w:b/>
          <w:color w:val="231F20"/>
          <w:spacing w:val="-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plnění (v</w:t>
      </w:r>
      <w:r>
        <w:rPr>
          <w:rFonts w:ascii="Century Gothic" w:hAnsi="Century Gothic"/>
          <w:b/>
          <w:color w:val="231F20"/>
          <w:spacing w:val="-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tis.Kč)</w:t>
      </w:r>
    </w:p>
    <w:p>
      <w:pPr>
        <w:pStyle w:val="BodyText"/>
        <w:spacing w:before="11"/>
        <w:jc w:val="left"/>
        <w:rPr>
          <w:rFonts w:ascii="Century Gothic"/>
          <w:b/>
          <w:sz w:val="9"/>
        </w:rPr>
      </w:pPr>
    </w:p>
    <w:tbl>
      <w:tblPr>
        <w:tblW w:w="0" w:type="auto"/>
        <w:jc w:val="left"/>
        <w:tblInd w:w="124" w:type="dxa"/>
        <w:tblBorders>
          <w:top w:val="single" w:sz="4" w:space="0" w:color="C7D2EC"/>
          <w:left w:val="single" w:sz="4" w:space="0" w:color="C7D2EC"/>
          <w:bottom w:val="single" w:sz="4" w:space="0" w:color="C7D2EC"/>
          <w:right w:val="single" w:sz="4" w:space="0" w:color="C7D2EC"/>
          <w:insideH w:val="single" w:sz="4" w:space="0" w:color="C7D2EC"/>
          <w:insideV w:val="single" w:sz="4" w:space="0" w:color="C7D2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614"/>
        <w:gridCol w:w="543"/>
        <w:gridCol w:w="578"/>
        <w:gridCol w:w="646"/>
        <w:gridCol w:w="623"/>
        <w:gridCol w:w="566"/>
      </w:tblGrid>
      <w:tr>
        <w:trPr>
          <w:trHeight w:val="386" w:hRule="atLeast"/>
        </w:trPr>
        <w:tc>
          <w:tcPr>
            <w:tcW w:w="1585" w:type="dxa"/>
          </w:tcPr>
          <w:p>
            <w:pPr>
              <w:pStyle w:val="TableParagraph"/>
              <w:spacing w:before="118"/>
              <w:ind w:left="83"/>
              <w:jc w:val="left"/>
              <w:rPr>
                <w:sz w:val="12"/>
              </w:rPr>
            </w:pPr>
            <w:r>
              <w:rPr>
                <w:color w:val="231F20"/>
                <w:spacing w:val="-2"/>
                <w:w w:val="110"/>
                <w:sz w:val="12"/>
              </w:rPr>
              <w:t>Uložení</w:t>
            </w:r>
            <w:r>
              <w:rPr>
                <w:color w:val="231F20"/>
                <w:spacing w:val="6"/>
                <w:w w:val="110"/>
                <w:sz w:val="12"/>
              </w:rPr>
              <w:t> </w:t>
            </w:r>
            <w:r>
              <w:rPr>
                <w:color w:val="231F20"/>
                <w:spacing w:val="-2"/>
                <w:w w:val="110"/>
                <w:sz w:val="12"/>
              </w:rPr>
              <w:t>cenností</w:t>
            </w:r>
          </w:p>
        </w:tc>
        <w:tc>
          <w:tcPr>
            <w:tcW w:w="3570" w:type="dxa"/>
            <w:gridSpan w:val="6"/>
          </w:tcPr>
          <w:p>
            <w:pPr>
              <w:pStyle w:val="TableParagraph"/>
              <w:spacing w:before="118"/>
              <w:ind w:left="348"/>
              <w:jc w:val="left"/>
              <w:rPr>
                <w:sz w:val="12"/>
              </w:rPr>
            </w:pPr>
            <w:r>
              <w:rPr>
                <w:color w:val="231F20"/>
                <w:w w:val="110"/>
                <w:sz w:val="12"/>
              </w:rPr>
              <w:t>Zabezpeèení</w:t>
            </w:r>
            <w:r>
              <w:rPr>
                <w:color w:val="231F20"/>
                <w:spacing w:val="2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místa</w:t>
            </w:r>
            <w:r>
              <w:rPr>
                <w:color w:val="231F20"/>
                <w:spacing w:val="2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pojištìní</w:t>
            </w:r>
            <w:r>
              <w:rPr>
                <w:color w:val="231F20"/>
                <w:spacing w:val="2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zpùsobem</w:t>
            </w:r>
            <w:r>
              <w:rPr>
                <w:color w:val="231F20"/>
                <w:spacing w:val="2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dle</w:t>
            </w:r>
            <w:r>
              <w:rPr>
                <w:color w:val="231F20"/>
                <w:spacing w:val="2"/>
                <w:w w:val="110"/>
                <w:sz w:val="12"/>
              </w:rPr>
              <w:t> </w:t>
            </w:r>
            <w:r>
              <w:rPr>
                <w:color w:val="231F20"/>
                <w:w w:val="110"/>
                <w:sz w:val="12"/>
              </w:rPr>
              <w:t>kapitoly</w:t>
            </w:r>
            <w:r>
              <w:rPr>
                <w:color w:val="231F20"/>
                <w:spacing w:val="3"/>
                <w:w w:val="110"/>
                <w:sz w:val="12"/>
              </w:rPr>
              <w:t> </w:t>
            </w:r>
            <w:r>
              <w:rPr>
                <w:color w:val="231F20"/>
                <w:spacing w:val="-5"/>
                <w:w w:val="110"/>
                <w:sz w:val="12"/>
              </w:rPr>
              <w:t>i.</w:t>
            </w:r>
          </w:p>
        </w:tc>
      </w:tr>
      <w:tr>
        <w:trPr>
          <w:trHeight w:val="355" w:hRule="atLeast"/>
        </w:trPr>
        <w:tc>
          <w:tcPr>
            <w:tcW w:w="15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102"/>
              <w:ind w:right="232"/>
              <w:rPr>
                <w:sz w:val="14"/>
              </w:rPr>
            </w:pPr>
            <w:r>
              <w:rPr>
                <w:color w:val="231F20"/>
                <w:spacing w:val="-10"/>
                <w:w w:val="110"/>
                <w:sz w:val="14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spacing w:before="102"/>
              <w:ind w:right="2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w w:val="110"/>
                <w:sz w:val="14"/>
              </w:rPr>
              <w:t>B</w:t>
            </w:r>
          </w:p>
        </w:tc>
        <w:tc>
          <w:tcPr>
            <w:tcW w:w="578" w:type="dxa"/>
          </w:tcPr>
          <w:p>
            <w:pPr>
              <w:pStyle w:val="TableParagraph"/>
              <w:spacing w:before="102"/>
              <w:ind w:left="219"/>
              <w:jc w:val="left"/>
              <w:rPr>
                <w:sz w:val="14"/>
              </w:rPr>
            </w:pPr>
            <w:r>
              <w:rPr>
                <w:color w:val="231F20"/>
                <w:spacing w:val="-10"/>
                <w:w w:val="125"/>
                <w:sz w:val="14"/>
              </w:rPr>
              <w:t>C</w:t>
            </w:r>
          </w:p>
        </w:tc>
        <w:tc>
          <w:tcPr>
            <w:tcW w:w="646" w:type="dxa"/>
          </w:tcPr>
          <w:p>
            <w:pPr>
              <w:pStyle w:val="TableParagraph"/>
              <w:spacing w:before="102"/>
              <w:ind w:left="128" w:right="121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w w:val="125"/>
                <w:sz w:val="14"/>
              </w:rPr>
              <w:t>D</w:t>
            </w:r>
          </w:p>
        </w:tc>
        <w:tc>
          <w:tcPr>
            <w:tcW w:w="623" w:type="dxa"/>
          </w:tcPr>
          <w:p>
            <w:pPr>
              <w:pStyle w:val="TableParagraph"/>
              <w:spacing w:before="102"/>
              <w:ind w:right="2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w w:val="105"/>
                <w:sz w:val="14"/>
              </w:rPr>
              <w:t>E</w:t>
            </w:r>
          </w:p>
        </w:tc>
        <w:tc>
          <w:tcPr>
            <w:tcW w:w="566" w:type="dxa"/>
          </w:tcPr>
          <w:p>
            <w:pPr>
              <w:pStyle w:val="TableParagraph"/>
              <w:spacing w:before="102"/>
              <w:ind w:left="6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w w:val="110"/>
                <w:sz w:val="14"/>
              </w:rPr>
              <w:t>F</w:t>
            </w:r>
          </w:p>
        </w:tc>
      </w:tr>
      <w:tr>
        <w:trPr>
          <w:trHeight w:val="433" w:hRule="atLeast"/>
        </w:trPr>
        <w:tc>
          <w:tcPr>
            <w:tcW w:w="1585" w:type="dxa"/>
          </w:tcPr>
          <w:p>
            <w:pPr>
              <w:pStyle w:val="TableParagraph"/>
              <w:spacing w:before="137"/>
              <w:ind w:left="9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Pevná</w:t>
            </w:r>
            <w:r>
              <w:rPr>
                <w:color w:val="231F20"/>
                <w:spacing w:val="-9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schránka</w:t>
            </w:r>
          </w:p>
        </w:tc>
        <w:tc>
          <w:tcPr>
            <w:tcW w:w="614" w:type="dxa"/>
          </w:tcPr>
          <w:p>
            <w:pPr>
              <w:pStyle w:val="TableParagraph"/>
              <w:spacing w:before="137"/>
              <w:ind w:right="192"/>
              <w:rPr>
                <w:sz w:val="14"/>
              </w:rPr>
            </w:pPr>
            <w:r>
              <w:rPr>
                <w:color w:val="231F20"/>
                <w:spacing w:val="-10"/>
                <w:w w:val="110"/>
                <w:sz w:val="14"/>
              </w:rPr>
              <w:t>5</w:t>
            </w:r>
          </w:p>
        </w:tc>
        <w:tc>
          <w:tcPr>
            <w:tcW w:w="543" w:type="dxa"/>
          </w:tcPr>
          <w:p>
            <w:pPr>
              <w:pStyle w:val="TableParagraph"/>
              <w:spacing w:before="137"/>
              <w:ind w:right="175"/>
              <w:rPr>
                <w:sz w:val="14"/>
              </w:rPr>
            </w:pPr>
            <w:r>
              <w:rPr>
                <w:color w:val="231F20"/>
                <w:spacing w:val="-10"/>
                <w:w w:val="110"/>
                <w:sz w:val="14"/>
              </w:rPr>
              <w:t>8</w:t>
            </w:r>
          </w:p>
        </w:tc>
        <w:tc>
          <w:tcPr>
            <w:tcW w:w="578" w:type="dxa"/>
          </w:tcPr>
          <w:p>
            <w:pPr>
              <w:pStyle w:val="TableParagraph"/>
              <w:spacing w:before="137"/>
              <w:ind w:right="153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10</w:t>
            </w:r>
          </w:p>
        </w:tc>
        <w:tc>
          <w:tcPr>
            <w:tcW w:w="646" w:type="dxa"/>
          </w:tcPr>
          <w:p>
            <w:pPr>
              <w:pStyle w:val="TableParagraph"/>
              <w:spacing w:before="137"/>
              <w:ind w:left="12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15</w:t>
            </w:r>
          </w:p>
        </w:tc>
        <w:tc>
          <w:tcPr>
            <w:tcW w:w="623" w:type="dxa"/>
          </w:tcPr>
          <w:p>
            <w:pPr>
              <w:pStyle w:val="TableParagraph"/>
              <w:spacing w:before="137"/>
              <w:ind w:right="142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ind w:right="88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15</w:t>
            </w:r>
          </w:p>
        </w:tc>
      </w:tr>
      <w:tr>
        <w:trPr>
          <w:trHeight w:val="578" w:hRule="atLeast"/>
        </w:trPr>
        <w:tc>
          <w:tcPr>
            <w:tcW w:w="1585" w:type="dxa"/>
          </w:tcPr>
          <w:p>
            <w:pPr>
              <w:pStyle w:val="TableParagraph"/>
              <w:spacing w:line="280" w:lineRule="auto" w:before="93"/>
              <w:ind w:left="94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Trezor BT 0 nebo</w:t>
            </w:r>
            <w:r>
              <w:rPr>
                <w:color w:val="231F20"/>
                <w:spacing w:val="40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nezjištìné konstrukce</w:t>
            </w:r>
          </w:p>
        </w:tc>
        <w:tc>
          <w:tcPr>
            <w:tcW w:w="614" w:type="dxa"/>
          </w:tcPr>
          <w:p>
            <w:pPr>
              <w:pStyle w:val="TableParagraph"/>
              <w:spacing w:before="121"/>
              <w:jc w:val="left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1"/>
              <w:ind w:right="192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20</w:t>
            </w:r>
          </w:p>
        </w:tc>
        <w:tc>
          <w:tcPr>
            <w:tcW w:w="543" w:type="dxa"/>
          </w:tcPr>
          <w:p>
            <w:pPr>
              <w:pStyle w:val="TableParagraph"/>
              <w:spacing w:before="121"/>
              <w:jc w:val="left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1"/>
              <w:ind w:right="175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30</w:t>
            </w:r>
          </w:p>
        </w:tc>
        <w:tc>
          <w:tcPr>
            <w:tcW w:w="578" w:type="dxa"/>
          </w:tcPr>
          <w:p>
            <w:pPr>
              <w:pStyle w:val="TableParagraph"/>
              <w:spacing w:before="121"/>
              <w:jc w:val="left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1"/>
              <w:ind w:right="154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50</w:t>
            </w:r>
          </w:p>
        </w:tc>
        <w:tc>
          <w:tcPr>
            <w:tcW w:w="646" w:type="dxa"/>
          </w:tcPr>
          <w:p>
            <w:pPr>
              <w:pStyle w:val="TableParagraph"/>
              <w:spacing w:before="121"/>
              <w:jc w:val="left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80</w:t>
            </w:r>
          </w:p>
        </w:tc>
        <w:tc>
          <w:tcPr>
            <w:tcW w:w="623" w:type="dxa"/>
          </w:tcPr>
          <w:p>
            <w:pPr>
              <w:pStyle w:val="TableParagraph"/>
              <w:spacing w:before="121"/>
              <w:jc w:val="left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1"/>
              <w:ind w:right="141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jc w:val="left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1"/>
              <w:ind w:right="87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500</w:t>
            </w:r>
          </w:p>
        </w:tc>
      </w:tr>
      <w:tr>
        <w:trPr>
          <w:trHeight w:val="386" w:hRule="atLeast"/>
        </w:trPr>
        <w:tc>
          <w:tcPr>
            <w:tcW w:w="1585" w:type="dxa"/>
          </w:tcPr>
          <w:p>
            <w:pPr>
              <w:pStyle w:val="TableParagraph"/>
              <w:spacing w:before="105"/>
              <w:ind w:left="94"/>
              <w:jc w:val="left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trezor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BT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i</w:t>
            </w:r>
            <w:r>
              <w:rPr>
                <w:color w:val="231F20"/>
                <w:spacing w:val="-5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–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velmi</w:t>
            </w:r>
            <w:r>
              <w:rPr>
                <w:color w:val="231F20"/>
                <w:spacing w:val="-6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lehký</w:t>
            </w:r>
          </w:p>
        </w:tc>
        <w:tc>
          <w:tcPr>
            <w:tcW w:w="614" w:type="dxa"/>
          </w:tcPr>
          <w:p>
            <w:pPr>
              <w:pStyle w:val="TableParagraph"/>
              <w:spacing w:before="105"/>
              <w:ind w:right="191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30</w:t>
            </w:r>
          </w:p>
        </w:tc>
        <w:tc>
          <w:tcPr>
            <w:tcW w:w="543" w:type="dxa"/>
          </w:tcPr>
          <w:p>
            <w:pPr>
              <w:pStyle w:val="TableParagraph"/>
              <w:spacing w:before="105"/>
              <w:ind w:right="174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80</w:t>
            </w:r>
          </w:p>
        </w:tc>
        <w:tc>
          <w:tcPr>
            <w:tcW w:w="578" w:type="dxa"/>
          </w:tcPr>
          <w:p>
            <w:pPr>
              <w:pStyle w:val="TableParagraph"/>
              <w:spacing w:before="105"/>
              <w:ind w:left="18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150</w:t>
            </w:r>
          </w:p>
        </w:tc>
        <w:tc>
          <w:tcPr>
            <w:tcW w:w="646" w:type="dxa"/>
          </w:tcPr>
          <w:p>
            <w:pPr>
              <w:pStyle w:val="TableParagraph"/>
              <w:spacing w:before="105"/>
              <w:ind w:left="128" w:right="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300</w:t>
            </w:r>
          </w:p>
        </w:tc>
        <w:tc>
          <w:tcPr>
            <w:tcW w:w="623" w:type="dxa"/>
          </w:tcPr>
          <w:p>
            <w:pPr>
              <w:pStyle w:val="TableParagraph"/>
              <w:spacing w:before="105"/>
              <w:ind w:right="142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450</w:t>
            </w:r>
          </w:p>
        </w:tc>
        <w:tc>
          <w:tcPr>
            <w:tcW w:w="566" w:type="dxa"/>
          </w:tcPr>
          <w:p>
            <w:pPr>
              <w:pStyle w:val="TableParagraph"/>
              <w:spacing w:before="105"/>
              <w:ind w:right="87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900</w:t>
            </w:r>
          </w:p>
        </w:tc>
      </w:tr>
      <w:tr>
        <w:trPr>
          <w:trHeight w:val="391" w:hRule="atLeast"/>
        </w:trPr>
        <w:tc>
          <w:tcPr>
            <w:tcW w:w="1585" w:type="dxa"/>
          </w:tcPr>
          <w:p>
            <w:pPr>
              <w:pStyle w:val="TableParagraph"/>
              <w:spacing w:before="108"/>
              <w:ind w:left="9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trezor</w:t>
            </w:r>
            <w:r>
              <w:rPr>
                <w:color w:val="231F20"/>
                <w:spacing w:val="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BT</w:t>
            </w:r>
            <w:r>
              <w:rPr>
                <w:color w:val="231F20"/>
                <w:spacing w:val="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ii</w:t>
            </w:r>
            <w:r>
              <w:rPr>
                <w:color w:val="231F20"/>
                <w:spacing w:val="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3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lehký</w:t>
            </w:r>
          </w:p>
        </w:tc>
        <w:tc>
          <w:tcPr>
            <w:tcW w:w="614" w:type="dxa"/>
          </w:tcPr>
          <w:p>
            <w:pPr>
              <w:pStyle w:val="TableParagraph"/>
              <w:spacing w:before="108"/>
              <w:ind w:right="192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50</w:t>
            </w:r>
          </w:p>
        </w:tc>
        <w:tc>
          <w:tcPr>
            <w:tcW w:w="543" w:type="dxa"/>
          </w:tcPr>
          <w:p>
            <w:pPr>
              <w:pStyle w:val="TableParagraph"/>
              <w:spacing w:before="108"/>
              <w:ind w:right="175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100</w:t>
            </w:r>
          </w:p>
        </w:tc>
        <w:tc>
          <w:tcPr>
            <w:tcW w:w="578" w:type="dxa"/>
          </w:tcPr>
          <w:p>
            <w:pPr>
              <w:pStyle w:val="TableParagraph"/>
              <w:spacing w:before="108"/>
              <w:ind w:left="17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200</w:t>
            </w:r>
          </w:p>
        </w:tc>
        <w:tc>
          <w:tcPr>
            <w:tcW w:w="646" w:type="dxa"/>
          </w:tcPr>
          <w:p>
            <w:pPr>
              <w:pStyle w:val="TableParagraph"/>
              <w:spacing w:before="108"/>
              <w:ind w:left="128" w:right="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400</w:t>
            </w:r>
          </w:p>
        </w:tc>
        <w:tc>
          <w:tcPr>
            <w:tcW w:w="623" w:type="dxa"/>
          </w:tcPr>
          <w:p>
            <w:pPr>
              <w:pStyle w:val="TableParagraph"/>
              <w:spacing w:before="108"/>
              <w:ind w:right="141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800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87"/>
              <w:rPr>
                <w:sz w:val="14"/>
              </w:rPr>
            </w:pPr>
            <w:r>
              <w:rPr>
                <w:color w:val="231F20"/>
                <w:spacing w:val="-4"/>
                <w:w w:val="110"/>
                <w:sz w:val="14"/>
              </w:rPr>
              <w:t>2000</w:t>
            </w:r>
          </w:p>
        </w:tc>
      </w:tr>
      <w:tr>
        <w:trPr>
          <w:trHeight w:val="411" w:hRule="atLeast"/>
        </w:trPr>
        <w:tc>
          <w:tcPr>
            <w:tcW w:w="1585" w:type="dxa"/>
          </w:tcPr>
          <w:p>
            <w:pPr>
              <w:pStyle w:val="TableParagraph"/>
              <w:spacing w:before="107"/>
              <w:ind w:left="9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trezor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BT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iii</w:t>
            </w:r>
            <w:r>
              <w:rPr>
                <w:color w:val="231F20"/>
                <w:spacing w:val="4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–</w:t>
            </w:r>
            <w:r>
              <w:rPr>
                <w:color w:val="231F20"/>
                <w:spacing w:val="5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střední</w:t>
            </w:r>
          </w:p>
        </w:tc>
        <w:tc>
          <w:tcPr>
            <w:tcW w:w="614" w:type="dxa"/>
          </w:tcPr>
          <w:p>
            <w:pPr>
              <w:pStyle w:val="TableParagraph"/>
              <w:spacing w:before="107"/>
              <w:ind w:right="191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100</w:t>
            </w:r>
          </w:p>
        </w:tc>
        <w:tc>
          <w:tcPr>
            <w:tcW w:w="543" w:type="dxa"/>
          </w:tcPr>
          <w:p>
            <w:pPr>
              <w:pStyle w:val="TableParagraph"/>
              <w:spacing w:before="107"/>
              <w:ind w:right="174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300</w:t>
            </w:r>
          </w:p>
        </w:tc>
        <w:tc>
          <w:tcPr>
            <w:tcW w:w="578" w:type="dxa"/>
          </w:tcPr>
          <w:p>
            <w:pPr>
              <w:pStyle w:val="TableParagraph"/>
              <w:spacing w:before="107"/>
              <w:ind w:left="17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500</w:t>
            </w:r>
          </w:p>
        </w:tc>
        <w:tc>
          <w:tcPr>
            <w:tcW w:w="646" w:type="dxa"/>
          </w:tcPr>
          <w:p>
            <w:pPr>
              <w:pStyle w:val="TableParagraph"/>
              <w:spacing w:before="107"/>
              <w:ind w:left="128" w:right="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800</w:t>
            </w:r>
          </w:p>
        </w:tc>
        <w:tc>
          <w:tcPr>
            <w:tcW w:w="623" w:type="dxa"/>
          </w:tcPr>
          <w:p>
            <w:pPr>
              <w:pStyle w:val="TableParagraph"/>
              <w:spacing w:before="107"/>
              <w:ind w:right="141"/>
              <w:rPr>
                <w:sz w:val="14"/>
              </w:rPr>
            </w:pPr>
            <w:r>
              <w:rPr>
                <w:color w:val="231F20"/>
                <w:spacing w:val="-4"/>
                <w:w w:val="110"/>
                <w:sz w:val="14"/>
              </w:rPr>
              <w:t>2000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07"/>
              <w:ind w:right="87"/>
              <w:rPr>
                <w:sz w:val="14"/>
              </w:rPr>
            </w:pPr>
            <w:r>
              <w:rPr>
                <w:color w:val="231F20"/>
                <w:spacing w:val="-4"/>
                <w:w w:val="110"/>
                <w:sz w:val="14"/>
              </w:rPr>
              <w:t>5000</w:t>
            </w:r>
          </w:p>
        </w:tc>
      </w:tr>
      <w:tr>
        <w:trPr>
          <w:trHeight w:val="355" w:hRule="atLeast"/>
        </w:trPr>
        <w:tc>
          <w:tcPr>
            <w:tcW w:w="1585" w:type="dxa"/>
          </w:tcPr>
          <w:p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trezor</w:t>
            </w:r>
            <w:r>
              <w:rPr>
                <w:color w:val="231F20"/>
                <w:spacing w:val="-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BT</w:t>
            </w:r>
            <w:r>
              <w:rPr>
                <w:color w:val="231F20"/>
                <w:spacing w:val="-2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iV –</w:t>
            </w:r>
            <w:r>
              <w:rPr>
                <w:color w:val="231F20"/>
                <w:spacing w:val="-1"/>
                <w:w w:val="110"/>
                <w:sz w:val="14"/>
              </w:rPr>
              <w:t> </w:t>
            </w:r>
            <w:r>
              <w:rPr>
                <w:color w:val="231F20"/>
                <w:spacing w:val="-2"/>
                <w:w w:val="110"/>
                <w:sz w:val="14"/>
              </w:rPr>
              <w:t>tìžký</w:t>
            </w:r>
          </w:p>
        </w:tc>
        <w:tc>
          <w:tcPr>
            <w:tcW w:w="614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200</w:t>
            </w:r>
          </w:p>
        </w:tc>
        <w:tc>
          <w:tcPr>
            <w:tcW w:w="543" w:type="dxa"/>
          </w:tcPr>
          <w:p>
            <w:pPr>
              <w:pStyle w:val="TableParagraph"/>
              <w:ind w:right="174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500</w:t>
            </w:r>
          </w:p>
        </w:tc>
        <w:tc>
          <w:tcPr>
            <w:tcW w:w="578" w:type="dxa"/>
          </w:tcPr>
          <w:p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900</w:t>
            </w:r>
          </w:p>
        </w:tc>
        <w:tc>
          <w:tcPr>
            <w:tcW w:w="646" w:type="dxa"/>
          </w:tcPr>
          <w:p>
            <w:pPr>
              <w:pStyle w:val="TableParagraph"/>
              <w:ind w:left="128" w:right="152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w w:val="110"/>
                <w:sz w:val="14"/>
              </w:rPr>
              <w:t>1500</w:t>
            </w:r>
          </w:p>
        </w:tc>
        <w:tc>
          <w:tcPr>
            <w:tcW w:w="623" w:type="dxa"/>
          </w:tcPr>
          <w:p>
            <w:pPr>
              <w:pStyle w:val="TableParagraph"/>
              <w:ind w:right="141"/>
              <w:rPr>
                <w:sz w:val="14"/>
              </w:rPr>
            </w:pPr>
            <w:r>
              <w:rPr>
                <w:color w:val="231F20"/>
                <w:spacing w:val="-4"/>
                <w:w w:val="110"/>
                <w:sz w:val="14"/>
              </w:rPr>
              <w:t>5000</w:t>
            </w:r>
          </w:p>
        </w:tc>
        <w:tc>
          <w:tcPr>
            <w:tcW w:w="566" w:type="dxa"/>
          </w:tcPr>
          <w:p>
            <w:pPr>
              <w:pStyle w:val="TableParagraph"/>
              <w:ind w:right="87"/>
              <w:rPr>
                <w:sz w:val="14"/>
              </w:rPr>
            </w:pPr>
            <w:r>
              <w:rPr>
                <w:color w:val="231F20"/>
                <w:spacing w:val="-2"/>
                <w:w w:val="110"/>
                <w:sz w:val="14"/>
              </w:rPr>
              <w:t>10000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05" w:after="0"/>
        <w:ind w:left="417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bezpeènostní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třída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trezoru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(BT)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stanovená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ČSN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EN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1143-</w:t>
      </w:r>
      <w:r>
        <w:rPr>
          <w:color w:val="231F20"/>
          <w:spacing w:val="-10"/>
          <w:w w:val="110"/>
          <w:sz w:val="16"/>
        </w:rPr>
        <w:t>1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5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všechny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trezory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nižší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hmotnosti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než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500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kg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připevnìny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w w:val="125"/>
          <w:sz w:val="16"/>
        </w:rPr>
        <w:t> stìnì</w:t>
      </w:r>
      <w:r>
        <w:rPr>
          <w:color w:val="231F20"/>
          <w:w w:val="125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w w:val="110"/>
          <w:sz w:val="16"/>
        </w:rPr>
        <w:t> podlaze</w:t>
      </w:r>
      <w:r>
        <w:rPr>
          <w:color w:val="231F20"/>
          <w:w w:val="110"/>
          <w:sz w:val="16"/>
        </w:rPr>
        <w:t> zpùsobem</w:t>
      </w:r>
      <w:r>
        <w:rPr>
          <w:color w:val="231F20"/>
          <w:w w:val="110"/>
          <w:sz w:val="16"/>
        </w:rPr>
        <w:t> znemožňujícím</w:t>
      </w:r>
      <w:r>
        <w:rPr>
          <w:color w:val="231F20"/>
          <w:w w:val="110"/>
          <w:sz w:val="16"/>
        </w:rPr>
        <w:t> jejich</w:t>
      </w:r>
      <w:r>
        <w:rPr>
          <w:color w:val="231F20"/>
          <w:w w:val="110"/>
          <w:sz w:val="16"/>
        </w:rPr>
        <w:t> odnesení</w:t>
      </w:r>
      <w:r>
        <w:rPr>
          <w:color w:val="231F20"/>
          <w:w w:val="110"/>
          <w:sz w:val="16"/>
        </w:rPr>
        <w:t> bez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předchozího otevření trezoru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" w:after="0"/>
        <w:ind w:left="417" w:right="0" w:hanging="283"/>
        <w:jc w:val="both"/>
        <w:rPr>
          <w:sz w:val="16"/>
        </w:rPr>
      </w:pPr>
      <w:r>
        <w:rPr>
          <w:color w:val="231F20"/>
          <w:w w:val="115"/>
          <w:sz w:val="16"/>
        </w:rPr>
        <w:t>klíèe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od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trezoru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nesmí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7"/>
          <w:w w:val="115"/>
          <w:sz w:val="16"/>
        </w:rPr>
        <w:t> </w:t>
      </w:r>
      <w:r>
        <w:rPr>
          <w:color w:val="231F20"/>
          <w:w w:val="115"/>
          <w:sz w:val="16"/>
        </w:rPr>
        <w:t>mimopracovní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dobì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uloženy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6"/>
          <w:w w:val="115"/>
          <w:sz w:val="16"/>
        </w:rPr>
        <w:t> </w:t>
      </w:r>
      <w:r>
        <w:rPr>
          <w:color w:val="231F20"/>
          <w:spacing w:val="-4"/>
          <w:w w:val="115"/>
          <w:sz w:val="16"/>
        </w:rPr>
        <w:t>místì</w:t>
      </w:r>
    </w:p>
    <w:p>
      <w:pPr>
        <w:pStyle w:val="BodyText"/>
        <w:spacing w:before="5"/>
        <w:ind w:left="417"/>
      </w:pPr>
      <w:r>
        <w:rPr>
          <w:color w:val="231F20"/>
          <w:w w:val="110"/>
        </w:rPr>
        <w:t>pojištìní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nesmí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nim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mít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přístup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fyzická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ostraha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4" w:after="0"/>
        <w:ind w:left="417" w:right="38" w:hanging="284"/>
        <w:jc w:val="both"/>
        <w:rPr>
          <w:sz w:val="16"/>
        </w:rPr>
      </w:pPr>
      <w:r>
        <w:rPr>
          <w:color w:val="231F20"/>
          <w:w w:val="115"/>
          <w:sz w:val="16"/>
        </w:rPr>
        <w:t>schránky</w:t>
      </w:r>
      <w:r>
        <w:rPr>
          <w:color w:val="231F20"/>
          <w:w w:val="115"/>
          <w:sz w:val="16"/>
        </w:rPr>
        <w:t> hracích</w:t>
      </w:r>
      <w:r>
        <w:rPr>
          <w:color w:val="231F20"/>
          <w:w w:val="115"/>
          <w:sz w:val="16"/>
        </w:rPr>
        <w:t> a</w:t>
      </w:r>
      <w:r>
        <w:rPr>
          <w:color w:val="231F20"/>
          <w:w w:val="115"/>
          <w:sz w:val="16"/>
        </w:rPr>
        <w:t> obdobných</w:t>
      </w:r>
      <w:r>
        <w:rPr>
          <w:color w:val="231F20"/>
          <w:w w:val="115"/>
          <w:sz w:val="16"/>
        </w:rPr>
        <w:t> automatù</w:t>
      </w:r>
      <w:r>
        <w:rPr>
          <w:color w:val="231F20"/>
          <w:w w:val="115"/>
          <w:sz w:val="16"/>
        </w:rPr>
        <w:t> nejsou</w:t>
      </w:r>
      <w:r>
        <w:rPr>
          <w:color w:val="231F20"/>
          <w:w w:val="115"/>
          <w:sz w:val="16"/>
        </w:rPr>
        <w:t> považovány</w:t>
      </w:r>
      <w:r>
        <w:rPr>
          <w:color w:val="231F20"/>
          <w:w w:val="115"/>
          <w:sz w:val="16"/>
        </w:rPr>
        <w:t> za pevné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schránky.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Za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pojistnou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událost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na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penìžní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hotovosti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tìchto </w:t>
      </w:r>
      <w:r>
        <w:rPr>
          <w:color w:val="231F20"/>
          <w:w w:val="110"/>
          <w:sz w:val="16"/>
        </w:rPr>
        <w:t>automatech poskytne pojistitel plnìní do výše maximálnì 3.000,- Kè</w:t>
      </w:r>
      <w:r>
        <w:rPr>
          <w:color w:val="231F20"/>
          <w:w w:val="115"/>
          <w:sz w:val="16"/>
        </w:rPr>
        <w:t> pro jeden automat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3" w:after="0"/>
        <w:ind w:left="417" w:right="38" w:hanging="284"/>
        <w:jc w:val="both"/>
        <w:rPr>
          <w:sz w:val="16"/>
        </w:rPr>
      </w:pPr>
      <w:r>
        <w:rPr>
          <w:color w:val="231F20"/>
          <w:w w:val="115"/>
          <w:sz w:val="16"/>
        </w:rPr>
        <w:t>jiný</w:t>
      </w:r>
      <w:r>
        <w:rPr>
          <w:color w:val="231F20"/>
          <w:w w:val="115"/>
          <w:sz w:val="16"/>
        </w:rPr>
        <w:t> zpùsob</w:t>
      </w:r>
      <w:r>
        <w:rPr>
          <w:color w:val="231F20"/>
          <w:w w:val="115"/>
          <w:sz w:val="16"/>
        </w:rPr>
        <w:t> zabezpeèení</w:t>
      </w:r>
      <w:r>
        <w:rPr>
          <w:color w:val="231F20"/>
          <w:w w:val="115"/>
          <w:sz w:val="16"/>
        </w:rPr>
        <w:t> a</w:t>
      </w:r>
      <w:r>
        <w:rPr>
          <w:color w:val="231F20"/>
          <w:w w:val="115"/>
          <w:sz w:val="16"/>
        </w:rPr>
        <w:t> vyšší</w:t>
      </w:r>
      <w:r>
        <w:rPr>
          <w:color w:val="231F20"/>
          <w:w w:val="115"/>
          <w:sz w:val="16"/>
        </w:rPr>
        <w:t> limity</w:t>
      </w:r>
      <w:r>
        <w:rPr>
          <w:color w:val="231F20"/>
          <w:w w:val="115"/>
          <w:sz w:val="16"/>
        </w:rPr>
        <w:t> pojistného</w:t>
      </w:r>
      <w:r>
        <w:rPr>
          <w:color w:val="231F20"/>
          <w:w w:val="115"/>
          <w:sz w:val="16"/>
        </w:rPr>
        <w:t> plnìní</w:t>
      </w:r>
      <w:r>
        <w:rPr>
          <w:color w:val="231F20"/>
          <w:w w:val="115"/>
          <w:sz w:val="16"/>
        </w:rPr>
        <w:t> individu- álnì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sjednává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centrála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pojistitele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formou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odchylného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ujednání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do pojistné smlouvy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3" w:after="0"/>
        <w:ind w:left="417" w:right="38" w:hanging="284"/>
        <w:jc w:val="both"/>
        <w:rPr>
          <w:sz w:val="16"/>
        </w:rPr>
      </w:pPr>
      <w:r>
        <w:rPr>
          <w:color w:val="231F20"/>
          <w:w w:val="110"/>
          <w:sz w:val="16"/>
        </w:rPr>
        <w:t>odchylný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zpùsob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zabezpeèení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vyšší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èástky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sjednává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cent-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rála pojistitele</w:t>
      </w:r>
    </w:p>
    <w:p>
      <w:pPr>
        <w:spacing w:before="193"/>
        <w:ind w:left="134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w w:val="105"/>
          <w:sz w:val="16"/>
        </w:rPr>
        <w:t>Kapitola</w:t>
      </w:r>
      <w:r>
        <w:rPr>
          <w:rFonts w:ascii="Century Gothic"/>
          <w:b/>
          <w:color w:val="0066B3"/>
          <w:spacing w:val="-1"/>
          <w:w w:val="115"/>
          <w:sz w:val="16"/>
        </w:rPr>
        <w:t> </w:t>
      </w:r>
      <w:r>
        <w:rPr>
          <w:rFonts w:ascii="Century Gothic"/>
          <w:b/>
          <w:color w:val="0066B3"/>
          <w:spacing w:val="-4"/>
          <w:w w:val="115"/>
          <w:sz w:val="16"/>
        </w:rPr>
        <w:t>III.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Věci</w:t>
      </w:r>
      <w:r>
        <w:rPr>
          <w:rFonts w:ascii="Century Gothic" w:hAnsi="Century Gothic"/>
          <w:b/>
          <w:color w:val="0066B3"/>
          <w:spacing w:val="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zvláštní</w:t>
      </w:r>
      <w:r>
        <w:rPr>
          <w:rFonts w:ascii="Century Gothic" w:hAnsi="Century Gothic"/>
          <w:b/>
          <w:color w:val="0066B3"/>
          <w:spacing w:val="6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hodnoty</w:t>
      </w:r>
    </w:p>
    <w:p>
      <w:pPr>
        <w:pStyle w:val="BodyText"/>
        <w:spacing w:before="7"/>
        <w:jc w:val="left"/>
        <w:rPr>
          <w:rFonts w:ascii="Century Gothic"/>
          <w:b/>
        </w:rPr>
      </w:pPr>
    </w:p>
    <w:p>
      <w:pPr>
        <w:pStyle w:val="Heading1"/>
        <w:spacing w:line="244" w:lineRule="auto"/>
        <w:ind w:right="38"/>
        <w:jc w:val="both"/>
      </w:pPr>
      <w:r>
        <w:rPr>
          <w:color w:val="231F20"/>
          <w:spacing w:val="-2"/>
          <w:w w:val="105"/>
        </w:rPr>
        <w:t>Pro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věci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zvláštní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hodnoty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uložené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uzamčeném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prostoru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běžné- </w:t>
      </w:r>
      <w:r>
        <w:rPr>
          <w:color w:val="231F20"/>
          <w:w w:val="105"/>
        </w:rPr>
        <w:t>ho provedení platí níže uvedené limity pojistného plnění.</w:t>
      </w:r>
    </w:p>
    <w:p>
      <w:pPr>
        <w:spacing w:line="244" w:lineRule="auto" w:before="0"/>
        <w:ind w:left="134" w:right="38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  <w:u w:val="single" w:color="231F20"/>
        </w:rPr>
        <w:t>Limity pojistného plnění při zabezpečení místa pojištění způso-</w:t>
      </w:r>
      <w:r>
        <w:rPr>
          <w:rFonts w:ascii="Century Gothic" w:hAnsi="Century Gothic"/>
          <w:b/>
          <w:color w:val="231F20"/>
          <w:sz w:val="16"/>
          <w:u w:val="none"/>
        </w:rPr>
        <w:t> </w:t>
      </w:r>
      <w:r>
        <w:rPr>
          <w:rFonts w:ascii="Century Gothic" w:hAnsi="Century Gothic"/>
          <w:b/>
          <w:color w:val="231F20"/>
          <w:w w:val="110"/>
          <w:sz w:val="16"/>
          <w:u w:val="single" w:color="231F20"/>
        </w:rPr>
        <w:t>bem dle kapitoly I.</w:t>
      </w:r>
    </w:p>
    <w:p>
      <w:pPr>
        <w:spacing w:before="72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231F20"/>
          <w:sz w:val="16"/>
        </w:rPr>
        <w:t>C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-</w:t>
      </w:r>
      <w:r>
        <w:rPr>
          <w:rFonts w:ascii="Century Gothic" w:hAnsi="Century Gothic"/>
          <w:b/>
          <w:color w:val="231F20"/>
          <w:spacing w:val="43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50.000,-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rFonts w:ascii="Century Gothic" w:hAnsi="Century Gothic"/>
          <w:b/>
          <w:color w:val="231F20"/>
          <w:spacing w:val="-5"/>
          <w:sz w:val="16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D</w:t>
      </w:r>
      <w:r>
        <w:rPr>
          <w:rFonts w:ascii="Century Gothic" w:hAnsi="Century Gothic"/>
          <w:b/>
          <w:color w:val="231F20"/>
          <w:spacing w:val="1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-</w:t>
      </w:r>
      <w:r>
        <w:rPr>
          <w:rFonts w:ascii="Century Gothic" w:hAnsi="Century Gothic"/>
          <w:b/>
          <w:color w:val="231F20"/>
          <w:spacing w:val="3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</w:t>
      </w:r>
      <w:r>
        <w:rPr>
          <w:rFonts w:ascii="Century Gothic" w:hAnsi="Century Gothic"/>
          <w:b/>
          <w:color w:val="231F20"/>
          <w:spacing w:val="19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300.000,-</w:t>
      </w:r>
      <w:r>
        <w:rPr>
          <w:rFonts w:ascii="Century Gothic" w:hAnsi="Century Gothic"/>
          <w:b/>
          <w:color w:val="231F20"/>
          <w:spacing w:val="19"/>
          <w:sz w:val="16"/>
        </w:rPr>
        <w:t> </w:t>
      </w:r>
      <w:r>
        <w:rPr>
          <w:rFonts w:ascii="Century Gothic" w:hAnsi="Century Gothic"/>
          <w:b/>
          <w:color w:val="231F20"/>
          <w:spacing w:val="-5"/>
          <w:sz w:val="16"/>
        </w:rPr>
        <w:t>Kč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E</w:t>
      </w:r>
      <w:r>
        <w:rPr>
          <w:rFonts w:ascii="Century Gothic" w:hAnsi="Century Gothic"/>
          <w:b/>
          <w:color w:val="231F20"/>
          <w:spacing w:val="1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-</w:t>
      </w:r>
      <w:r>
        <w:rPr>
          <w:rFonts w:ascii="Century Gothic" w:hAnsi="Century Gothic"/>
          <w:b/>
          <w:color w:val="231F20"/>
          <w:spacing w:val="58"/>
          <w:w w:val="15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</w:t>
      </w:r>
      <w:r>
        <w:rPr>
          <w:rFonts w:ascii="Century Gothic" w:hAnsi="Century Gothic"/>
          <w:b/>
          <w:color w:val="231F20"/>
          <w:spacing w:val="1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1.000.000,-</w:t>
      </w:r>
      <w:r>
        <w:rPr>
          <w:rFonts w:ascii="Century Gothic" w:hAnsi="Century Gothic"/>
          <w:b/>
          <w:color w:val="231F20"/>
          <w:spacing w:val="18"/>
          <w:sz w:val="16"/>
        </w:rPr>
        <w:t> </w:t>
      </w:r>
      <w:r>
        <w:rPr>
          <w:rFonts w:ascii="Century Gothic" w:hAnsi="Century Gothic"/>
          <w:b/>
          <w:color w:val="231F20"/>
          <w:spacing w:val="-5"/>
          <w:sz w:val="16"/>
        </w:rPr>
        <w:t>Kč</w:t>
      </w:r>
    </w:p>
    <w:p>
      <w:pPr>
        <w:spacing w:before="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F</w:t>
      </w:r>
      <w:r>
        <w:rPr>
          <w:rFonts w:ascii="Century Gothic" w:hAnsi="Century Gothic"/>
          <w:b/>
          <w:color w:val="231F20"/>
          <w:spacing w:val="1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-</w:t>
      </w:r>
      <w:r>
        <w:rPr>
          <w:rFonts w:ascii="Century Gothic" w:hAnsi="Century Gothic"/>
          <w:b/>
          <w:color w:val="231F20"/>
          <w:spacing w:val="69"/>
          <w:w w:val="15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do</w:t>
      </w:r>
      <w:r>
        <w:rPr>
          <w:rFonts w:ascii="Century Gothic" w:hAnsi="Century Gothic"/>
          <w:b/>
          <w:color w:val="231F20"/>
          <w:spacing w:val="18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4.000.000,-</w:t>
      </w:r>
      <w:r>
        <w:rPr>
          <w:rFonts w:ascii="Century Gothic" w:hAnsi="Century Gothic"/>
          <w:b/>
          <w:color w:val="231F20"/>
          <w:spacing w:val="17"/>
          <w:sz w:val="16"/>
        </w:rPr>
        <w:t> </w:t>
      </w:r>
      <w:r>
        <w:rPr>
          <w:rFonts w:ascii="Century Gothic" w:hAnsi="Century Gothic"/>
          <w:b/>
          <w:color w:val="231F20"/>
          <w:spacing w:val="-5"/>
          <w:sz w:val="16"/>
        </w:rPr>
        <w:t>Kč</w:t>
      </w:r>
    </w:p>
    <w:p>
      <w:pPr>
        <w:pStyle w:val="BodyText"/>
        <w:spacing w:line="244" w:lineRule="auto" w:before="13"/>
        <w:ind w:left="134" w:right="467"/>
        <w:jc w:val="left"/>
      </w:pPr>
      <w:r>
        <w:rPr>
          <w:color w:val="231F20"/>
          <w:w w:val="110"/>
        </w:rPr>
        <w:t>Podmínky pojištìní v uzamèeném prostoru jiného provedení nebo vyšší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 èástky sjednává centrála pojistitele.</w:t>
      </w:r>
    </w:p>
    <w:p>
      <w:pPr>
        <w:spacing w:before="19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2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Krádež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vloupáním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z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uzamčeného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oploceného</w:t>
      </w:r>
      <w:r>
        <w:rPr>
          <w:rFonts w:ascii="Century Gothic" w:hAnsi="Century Gothic"/>
          <w:b/>
          <w:color w:val="0066B3"/>
          <w:spacing w:val="4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prostranství</w:t>
      </w:r>
    </w:p>
    <w:p>
      <w:pPr>
        <w:pStyle w:val="BodyText"/>
        <w:spacing w:before="7"/>
        <w:jc w:val="left"/>
        <w:rPr>
          <w:rFonts w:ascii="Century Gothic"/>
          <w:b/>
        </w:rPr>
      </w:pPr>
    </w:p>
    <w:p>
      <w:pPr>
        <w:pStyle w:val="Heading1"/>
      </w:pPr>
      <w:r>
        <w:rPr>
          <w:color w:val="231F20"/>
        </w:rPr>
        <w:t>Pojištěné</w:t>
      </w:r>
      <w:r>
        <w:rPr>
          <w:color w:val="231F20"/>
          <w:spacing w:val="3"/>
        </w:rPr>
        <w:t> </w:t>
      </w:r>
      <w:r>
        <w:rPr>
          <w:color w:val="231F20"/>
        </w:rPr>
        <w:t>věci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</w:rPr>
        <w:t>vyloučením</w:t>
      </w:r>
      <w:r>
        <w:rPr>
          <w:color w:val="231F20"/>
          <w:spacing w:val="3"/>
        </w:rPr>
        <w:t> </w:t>
      </w:r>
      <w:r>
        <w:rPr>
          <w:color w:val="231F20"/>
        </w:rPr>
        <w:t>cenností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věcí</w:t>
      </w:r>
      <w:r>
        <w:rPr>
          <w:color w:val="231F20"/>
          <w:spacing w:val="4"/>
        </w:rPr>
        <w:t> </w:t>
      </w:r>
      <w:r>
        <w:rPr>
          <w:color w:val="231F20"/>
        </w:rPr>
        <w:t>zvláštní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hodnoty</w:t>
      </w:r>
    </w:p>
    <w:p>
      <w:pPr>
        <w:spacing w:line="244" w:lineRule="auto" w:before="4"/>
        <w:ind w:left="134" w:right="467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</w:rPr>
        <w:t>Pro předepsaný způsob zabezpečení “H – M” oploceného pro-</w:t>
      </w:r>
      <w:r>
        <w:rPr>
          <w:rFonts w:ascii="Century Gothic" w:hAnsi="Century Gothic"/>
          <w:b/>
          <w:color w:val="231F20"/>
          <w:spacing w:val="40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stranství platí uvedené limity pojistného plnění.</w:t>
      </w:r>
    </w:p>
    <w:p>
      <w:pPr>
        <w:pStyle w:val="BodyText"/>
        <w:spacing w:line="244" w:lineRule="auto" w:before="9"/>
        <w:ind w:left="134" w:right="475"/>
        <w:jc w:val="left"/>
      </w:pPr>
      <w:r>
        <w:rPr>
          <w:color w:val="231F20"/>
          <w:w w:val="110"/>
        </w:rPr>
        <w:t>Pouze vìci, jež pro svou rozmìrnost nelze ukládat do uzamèeného pro-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storu – např. stavební materiály (viz. VPP)</w:t>
      </w:r>
    </w:p>
    <w:p>
      <w:pPr>
        <w:pStyle w:val="Heading1"/>
        <w:spacing w:line="400" w:lineRule="exact" w:before="33"/>
        <w:ind w:right="997"/>
      </w:pPr>
      <w:r>
        <w:rPr>
          <w:color w:val="231F20"/>
          <w:spacing w:val="-2"/>
          <w:w w:val="105"/>
          <w:u w:val="single" w:color="231F20"/>
        </w:rPr>
        <w:t>Předepsaný způsob zabezpečení a limity pojistného plnění:</w:t>
      </w:r>
      <w:r>
        <w:rPr>
          <w:color w:val="231F20"/>
          <w:spacing w:val="-2"/>
          <w:w w:val="105"/>
          <w:u w:val="none"/>
        </w:rPr>
        <w:t> </w:t>
      </w:r>
      <w:r>
        <w:rPr>
          <w:color w:val="231F20"/>
          <w:w w:val="105"/>
          <w:u w:val="none"/>
        </w:rPr>
        <w:t>H - do 50.000,- Kč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63" w:lineRule="exact" w:before="0" w:after="0"/>
        <w:ind w:left="417" w:right="0" w:hanging="283"/>
        <w:jc w:val="both"/>
        <w:rPr>
          <w:sz w:val="16"/>
        </w:rPr>
      </w:pPr>
      <w:r>
        <w:rPr>
          <w:color w:val="231F20"/>
          <w:w w:val="115"/>
          <w:sz w:val="16"/>
        </w:rPr>
        <w:t>předmìt</w:t>
      </w:r>
      <w:r>
        <w:rPr>
          <w:color w:val="231F20"/>
          <w:spacing w:val="11"/>
          <w:w w:val="115"/>
          <w:sz w:val="16"/>
        </w:rPr>
        <w:t> </w:t>
      </w:r>
      <w:r>
        <w:rPr>
          <w:color w:val="231F20"/>
          <w:w w:val="115"/>
          <w:sz w:val="16"/>
        </w:rPr>
        <w:t>pojištìní</w:t>
      </w:r>
      <w:r>
        <w:rPr>
          <w:color w:val="231F20"/>
          <w:spacing w:val="12"/>
          <w:w w:val="115"/>
          <w:sz w:val="16"/>
        </w:rPr>
        <w:t> </w:t>
      </w:r>
      <w:r>
        <w:rPr>
          <w:color w:val="231F20"/>
          <w:w w:val="115"/>
          <w:sz w:val="16"/>
        </w:rPr>
        <w:t>musí</w:t>
      </w:r>
      <w:r>
        <w:rPr>
          <w:color w:val="231F20"/>
          <w:spacing w:val="12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11"/>
          <w:w w:val="115"/>
          <w:sz w:val="16"/>
        </w:rPr>
        <w:t> </w:t>
      </w:r>
      <w:r>
        <w:rPr>
          <w:color w:val="231F20"/>
          <w:w w:val="115"/>
          <w:sz w:val="16"/>
        </w:rPr>
        <w:t>uložen</w:t>
      </w:r>
      <w:r>
        <w:rPr>
          <w:color w:val="231F20"/>
          <w:spacing w:val="12"/>
          <w:w w:val="115"/>
          <w:sz w:val="16"/>
        </w:rPr>
        <w:t> </w:t>
      </w:r>
      <w:r>
        <w:rPr>
          <w:color w:val="231F20"/>
          <w:w w:val="115"/>
          <w:sz w:val="16"/>
        </w:rPr>
        <w:t>na</w:t>
      </w:r>
      <w:r>
        <w:rPr>
          <w:color w:val="231F20"/>
          <w:spacing w:val="12"/>
          <w:w w:val="115"/>
          <w:sz w:val="16"/>
        </w:rPr>
        <w:t> </w:t>
      </w:r>
      <w:r>
        <w:rPr>
          <w:color w:val="231F20"/>
          <w:w w:val="115"/>
          <w:sz w:val="16"/>
        </w:rPr>
        <w:t>místì</w:t>
      </w:r>
      <w:r>
        <w:rPr>
          <w:color w:val="231F20"/>
          <w:spacing w:val="12"/>
          <w:w w:val="115"/>
          <w:sz w:val="16"/>
        </w:rPr>
        <w:t> </w:t>
      </w:r>
      <w:r>
        <w:rPr>
          <w:color w:val="231F20"/>
          <w:w w:val="115"/>
          <w:sz w:val="16"/>
        </w:rPr>
        <w:t>pojištìní</w:t>
      </w:r>
      <w:r>
        <w:rPr>
          <w:color w:val="231F20"/>
          <w:spacing w:val="1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ohranièeném</w:t>
      </w:r>
    </w:p>
    <w:p>
      <w:pPr>
        <w:pStyle w:val="BodyText"/>
        <w:spacing w:line="244" w:lineRule="auto" w:before="5"/>
        <w:ind w:left="417" w:right="658"/>
      </w:pPr>
      <w:r>
        <w:rPr>
          <w:color w:val="231F20"/>
          <w:spacing w:val="-2"/>
          <w:w w:val="115"/>
        </w:rPr>
        <w:t>funkèním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oplocením.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Vrata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musí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být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uzamèena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dozickým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zámkem</w:t>
      </w:r>
      <w:r>
        <w:rPr>
          <w:color w:val="231F20"/>
          <w:w w:val="115"/>
        </w:rPr>
        <w:t> nebo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dvìma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visacími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zámky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tloušťkou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třmenu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min.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prùmìru 8</w:t>
      </w:r>
      <w:r>
        <w:rPr>
          <w:color w:val="231F20"/>
          <w:w w:val="115"/>
        </w:rPr>
        <w:t> mm.</w:t>
      </w:r>
      <w:r>
        <w:rPr>
          <w:color w:val="231F20"/>
          <w:w w:val="115"/>
        </w:rPr>
        <w:t> Prvky,</w:t>
      </w:r>
      <w:r>
        <w:rPr>
          <w:color w:val="231F20"/>
          <w:w w:val="115"/>
        </w:rPr>
        <w:t> jež</w:t>
      </w:r>
      <w:r>
        <w:rPr>
          <w:color w:val="231F20"/>
          <w:w w:val="115"/>
        </w:rPr>
        <w:t> oka</w:t>
      </w:r>
      <w:r>
        <w:rPr>
          <w:color w:val="231F20"/>
          <w:w w:val="115"/>
        </w:rPr>
        <w:t> zámku</w:t>
      </w:r>
      <w:r>
        <w:rPr>
          <w:color w:val="231F20"/>
          <w:w w:val="115"/>
        </w:rPr>
        <w:t> spojuje</w:t>
      </w:r>
      <w:r>
        <w:rPr>
          <w:color w:val="231F20"/>
          <w:w w:val="115"/>
        </w:rPr>
        <w:t> a</w:t>
      </w:r>
      <w:r>
        <w:rPr>
          <w:color w:val="231F20"/>
          <w:w w:val="115"/>
        </w:rPr>
        <w:t> uzamyká</w:t>
      </w:r>
      <w:r>
        <w:rPr>
          <w:color w:val="231F20"/>
          <w:w w:val="115"/>
        </w:rPr>
        <w:t> k</w:t>
      </w:r>
      <w:r>
        <w:rPr>
          <w:color w:val="231F20"/>
          <w:w w:val="115"/>
        </w:rPr>
        <w:t> sobì,</w:t>
      </w:r>
      <w:r>
        <w:rPr>
          <w:color w:val="231F20"/>
          <w:w w:val="115"/>
        </w:rPr>
        <w:t> musí</w:t>
      </w:r>
      <w:r>
        <w:rPr>
          <w:color w:val="231F20"/>
          <w:w w:val="115"/>
        </w:rPr>
        <w:t> mít </w:t>
      </w:r>
      <w:r>
        <w:rPr>
          <w:color w:val="231F20"/>
          <w:w w:val="110"/>
        </w:rPr>
        <w:t>minimálnì stejný prùřez, jako oko zámku. Vrata minimálnì stejnì vy-</w:t>
      </w:r>
      <w:r>
        <w:rPr>
          <w:color w:val="231F20"/>
          <w:w w:val="115"/>
        </w:rPr>
        <w:t> </w:t>
      </w:r>
      <w:r>
        <w:rPr>
          <w:color w:val="231F20"/>
          <w:spacing w:val="-2"/>
          <w:w w:val="115"/>
        </w:rPr>
        <w:t>soká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jako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oplocení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musí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být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zajištìna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proti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vysazení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z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pantù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rovnìž</w:t>
      </w:r>
      <w:r>
        <w:rPr>
          <w:color w:val="231F20"/>
          <w:w w:val="115"/>
        </w:rPr>
        <w:t> opatřena vrcholovou ochranou</w:t>
      </w:r>
    </w:p>
    <w:p>
      <w:pPr>
        <w:pStyle w:val="BodyText"/>
        <w:spacing w:before="1"/>
        <w:jc w:val="left"/>
      </w:pPr>
    </w:p>
    <w:p>
      <w:pPr>
        <w:pStyle w:val="Heading1"/>
      </w:pPr>
      <w:r>
        <w:rPr>
          <w:color w:val="231F20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70"/>
          <w:w w:val="150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300.000,-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5"/>
          <w:w w:val="105"/>
        </w:rPr>
        <w:t>Kč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4" w:lineRule="auto" w:before="12" w:after="0"/>
        <w:ind w:left="417" w:right="657" w:hanging="284"/>
        <w:jc w:val="both"/>
        <w:rPr>
          <w:sz w:val="16"/>
        </w:rPr>
      </w:pPr>
      <w:r>
        <w:rPr>
          <w:color w:val="231F20"/>
          <w:w w:val="110"/>
          <w:sz w:val="16"/>
        </w:rPr>
        <w:t>předmìt</w:t>
      </w:r>
      <w:r>
        <w:rPr>
          <w:color w:val="231F20"/>
          <w:w w:val="110"/>
          <w:sz w:val="16"/>
        </w:rPr>
        <w:t> pojištìní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být</w:t>
      </w:r>
      <w:r>
        <w:rPr>
          <w:color w:val="231F20"/>
          <w:w w:val="110"/>
          <w:sz w:val="16"/>
        </w:rPr>
        <w:t> uložen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místì</w:t>
      </w:r>
      <w:r>
        <w:rPr>
          <w:color w:val="231F20"/>
          <w:w w:val="110"/>
          <w:sz w:val="16"/>
        </w:rPr>
        <w:t> pojištìní</w:t>
      </w:r>
      <w:r>
        <w:rPr>
          <w:color w:val="231F20"/>
          <w:w w:val="110"/>
          <w:sz w:val="16"/>
        </w:rPr>
        <w:t> ohranièeném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funkèním oplocením a v horní èásti opatřena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vrcholovou ochranou.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Vrata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musí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být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uzamèena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dozickým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zámkem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dvìma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bezpeènost-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ními</w:t>
      </w:r>
      <w:r>
        <w:rPr>
          <w:color w:val="231F20"/>
          <w:w w:val="110"/>
          <w:sz w:val="16"/>
        </w:rPr>
        <w:t> visacími</w:t>
      </w:r>
      <w:r>
        <w:rPr>
          <w:color w:val="231F20"/>
          <w:w w:val="110"/>
          <w:sz w:val="16"/>
        </w:rPr>
        <w:t> zámky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profilovanou</w:t>
      </w:r>
      <w:r>
        <w:rPr>
          <w:color w:val="231F20"/>
          <w:w w:val="110"/>
          <w:sz w:val="16"/>
        </w:rPr>
        <w:t> cylindrickou</w:t>
      </w:r>
      <w:r>
        <w:rPr>
          <w:color w:val="231F20"/>
          <w:w w:val="110"/>
          <w:sz w:val="16"/>
        </w:rPr>
        <w:t> vložkou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tloušťkou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třmenu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min.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prùmìru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8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mm.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Prvky,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jež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oka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zámku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spojuje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uzamyká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sobì,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musí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mít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minimálnì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stejný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prùřez,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jako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oko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zámku.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Vrata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stej-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výšce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oplocení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zajištìna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vysazení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pantù</w:t>
      </w:r>
    </w:p>
    <w:p>
      <w:pPr>
        <w:pStyle w:val="BodyText"/>
        <w:spacing w:before="2"/>
        <w:jc w:val="left"/>
      </w:pPr>
    </w:p>
    <w:p>
      <w:pPr>
        <w:pStyle w:val="Heading1"/>
      </w:pPr>
      <w:r>
        <w:rPr>
          <w:color w:val="231F20"/>
        </w:rPr>
        <w:t>J</w:t>
      </w:r>
      <w:r>
        <w:rPr>
          <w:color w:val="231F20"/>
          <w:spacing w:val="10"/>
        </w:rPr>
        <w:t> </w:t>
      </w:r>
      <w:r>
        <w:rPr>
          <w:color w:val="231F20"/>
        </w:rPr>
        <w:t>-</w:t>
      </w:r>
      <w:r>
        <w:rPr>
          <w:color w:val="231F20"/>
          <w:spacing w:val="31"/>
        </w:rPr>
        <w:t>  </w:t>
      </w:r>
      <w:r>
        <w:rPr>
          <w:color w:val="231F20"/>
        </w:rPr>
        <w:t>do</w:t>
      </w:r>
      <w:r>
        <w:rPr>
          <w:color w:val="231F20"/>
          <w:spacing w:val="11"/>
        </w:rPr>
        <w:t> </w:t>
      </w:r>
      <w:r>
        <w:rPr>
          <w:color w:val="231F20"/>
        </w:rPr>
        <w:t>1.000.000,-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12" w:after="0"/>
        <w:ind w:left="418" w:right="0" w:hanging="284"/>
        <w:jc w:val="left"/>
        <w:rPr>
          <w:sz w:val="16"/>
        </w:rPr>
      </w:pPr>
      <w:r>
        <w:rPr>
          <w:color w:val="231F20"/>
          <w:spacing w:val="-2"/>
          <w:w w:val="115"/>
          <w:sz w:val="16"/>
        </w:rPr>
        <w:t>zajištìno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zpùsobem</w:t>
      </w:r>
      <w:r>
        <w:rPr>
          <w:color w:val="231F20"/>
          <w:spacing w:val="3"/>
          <w:w w:val="115"/>
          <w:sz w:val="16"/>
        </w:rPr>
        <w:t> </w:t>
      </w:r>
      <w:r>
        <w:rPr>
          <w:color w:val="231F20"/>
          <w:spacing w:val="-5"/>
          <w:w w:val="115"/>
          <w:sz w:val="16"/>
        </w:rPr>
        <w:t>“i”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" w:after="0"/>
        <w:ind w:left="418" w:right="0" w:hanging="284"/>
        <w:jc w:val="left"/>
        <w:rPr>
          <w:sz w:val="16"/>
        </w:rPr>
      </w:pPr>
      <w:r>
        <w:rPr>
          <w:color w:val="231F20"/>
          <w:w w:val="115"/>
          <w:sz w:val="16"/>
        </w:rPr>
        <w:t>místo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pojištìní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musí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w w:val="115"/>
          <w:sz w:val="16"/>
        </w:rPr>
        <w:t>mimopracovní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dobì</w:t>
      </w:r>
      <w:r>
        <w:rPr>
          <w:color w:val="231F20"/>
          <w:spacing w:val="-6"/>
          <w:w w:val="115"/>
          <w:sz w:val="16"/>
        </w:rPr>
        <w:t> </w:t>
      </w:r>
      <w:r>
        <w:rPr>
          <w:color w:val="231F20"/>
          <w:w w:val="115"/>
          <w:sz w:val="16"/>
        </w:rPr>
        <w:t>střeženo</w:t>
      </w:r>
      <w:r>
        <w:rPr>
          <w:color w:val="231F20"/>
          <w:spacing w:val="-7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minimálnì</w:t>
      </w:r>
    </w:p>
    <w:p>
      <w:pPr>
        <w:pStyle w:val="BodyText"/>
        <w:spacing w:before="5"/>
        <w:ind w:left="418"/>
        <w:jc w:val="left"/>
      </w:pPr>
      <w:r>
        <w:rPr>
          <w:color w:val="231F20"/>
          <w:spacing w:val="-2"/>
          <w:w w:val="110"/>
        </w:rPr>
        <w:t>jednoèlennou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fyzickou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ostrahou</w:t>
      </w:r>
    </w:p>
    <w:p>
      <w:pPr>
        <w:pStyle w:val="BodyText"/>
        <w:jc w:val="left"/>
      </w:pPr>
    </w:p>
    <w:p>
      <w:pPr>
        <w:pStyle w:val="Heading1"/>
      </w:pPr>
      <w:r>
        <w:rPr>
          <w:color w:val="231F20"/>
        </w:rPr>
        <w:t>K</w:t>
      </w:r>
      <w:r>
        <w:rPr>
          <w:color w:val="231F20"/>
          <w:spacing w:val="21"/>
        </w:rPr>
        <w:t> </w:t>
      </w:r>
      <w:r>
        <w:rPr>
          <w:color w:val="231F20"/>
        </w:rPr>
        <w:t>-</w:t>
      </w:r>
      <w:r>
        <w:rPr>
          <w:color w:val="231F20"/>
          <w:spacing w:val="56"/>
        </w:rPr>
        <w:t> </w:t>
      </w:r>
      <w:r>
        <w:rPr>
          <w:color w:val="231F20"/>
        </w:rPr>
        <w:t>do</w:t>
      </w:r>
      <w:r>
        <w:rPr>
          <w:color w:val="231F20"/>
          <w:spacing w:val="22"/>
        </w:rPr>
        <w:t> </w:t>
      </w:r>
      <w:r>
        <w:rPr>
          <w:color w:val="231F20"/>
        </w:rPr>
        <w:t>2.000.000,-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3" w:after="0"/>
        <w:ind w:left="417" w:right="0" w:hanging="283"/>
        <w:jc w:val="both"/>
        <w:rPr>
          <w:sz w:val="16"/>
        </w:rPr>
      </w:pPr>
      <w:r>
        <w:rPr>
          <w:color w:val="231F20"/>
          <w:spacing w:val="-2"/>
          <w:w w:val="115"/>
          <w:sz w:val="16"/>
        </w:rPr>
        <w:t>zajištìno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zpùsobem</w:t>
      </w:r>
      <w:r>
        <w:rPr>
          <w:color w:val="231F20"/>
          <w:spacing w:val="3"/>
          <w:w w:val="115"/>
          <w:sz w:val="16"/>
        </w:rPr>
        <w:t> </w:t>
      </w:r>
      <w:r>
        <w:rPr>
          <w:color w:val="231F20"/>
          <w:spacing w:val="-5"/>
          <w:w w:val="115"/>
          <w:sz w:val="16"/>
        </w:rPr>
        <w:t>“i”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4" w:lineRule="auto" w:before="5" w:after="0"/>
        <w:ind w:left="418" w:right="658" w:hanging="284"/>
        <w:jc w:val="both"/>
        <w:rPr>
          <w:sz w:val="16"/>
        </w:rPr>
      </w:pPr>
      <w:r>
        <w:rPr>
          <w:color w:val="231F20"/>
          <w:w w:val="115"/>
          <w:sz w:val="16"/>
        </w:rPr>
        <w:t>místo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pojištìní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musí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mimopracovní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dobì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střeženo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minimálnì jednoèlennou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funkèní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fyzickou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ostrahou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dále</w:t>
      </w:r>
      <w:r>
        <w:rPr>
          <w:color w:val="231F20"/>
          <w:spacing w:val="-10"/>
          <w:w w:val="115"/>
          <w:sz w:val="16"/>
        </w:rPr>
        <w:t> </w:t>
      </w:r>
      <w:r>
        <w:rPr>
          <w:color w:val="231F20"/>
          <w:w w:val="115"/>
          <w:sz w:val="16"/>
        </w:rPr>
        <w:t>ozbrojenou</w:t>
      </w:r>
      <w:r>
        <w:rPr>
          <w:color w:val="231F20"/>
          <w:spacing w:val="-11"/>
          <w:w w:val="115"/>
          <w:sz w:val="16"/>
        </w:rPr>
        <w:t> </w:t>
      </w:r>
      <w:r>
        <w:rPr>
          <w:color w:val="231F20"/>
          <w:w w:val="115"/>
          <w:sz w:val="16"/>
        </w:rPr>
        <w:t>krátkou </w:t>
      </w:r>
      <w:r>
        <w:rPr>
          <w:color w:val="231F20"/>
          <w:w w:val="110"/>
          <w:sz w:val="16"/>
        </w:rPr>
        <w:t>palnou zbraní nebo doprovázenou služebním psem nebo dvouèlen-</w:t>
      </w:r>
      <w:r>
        <w:rPr>
          <w:color w:val="231F20"/>
          <w:w w:val="115"/>
          <w:sz w:val="16"/>
        </w:rPr>
        <w:t> nou fyzickou ostrahou</w:t>
      </w:r>
    </w:p>
    <w:p>
      <w:pPr>
        <w:pStyle w:val="Heading1"/>
        <w:spacing w:before="194"/>
      </w:pPr>
      <w:r>
        <w:rPr>
          <w:color w:val="231F20"/>
          <w:w w:val="105"/>
        </w:rPr>
        <w:t>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65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3.000.000,-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5"/>
          <w:w w:val="105"/>
        </w:rPr>
        <w:t>Kč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3" w:after="0"/>
        <w:ind w:left="417" w:right="0" w:hanging="283"/>
        <w:jc w:val="both"/>
        <w:rPr>
          <w:sz w:val="16"/>
        </w:rPr>
      </w:pPr>
      <w:r>
        <w:rPr>
          <w:color w:val="231F20"/>
          <w:spacing w:val="-2"/>
          <w:w w:val="115"/>
          <w:sz w:val="16"/>
        </w:rPr>
        <w:t>zajištìno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zpùsobem</w:t>
      </w:r>
      <w:r>
        <w:rPr>
          <w:color w:val="231F20"/>
          <w:spacing w:val="3"/>
          <w:w w:val="115"/>
          <w:sz w:val="16"/>
        </w:rPr>
        <w:t> </w:t>
      </w:r>
      <w:r>
        <w:rPr>
          <w:color w:val="231F20"/>
          <w:spacing w:val="-5"/>
          <w:w w:val="115"/>
          <w:sz w:val="16"/>
        </w:rPr>
        <w:t>“i”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4" w:lineRule="auto" w:before="4" w:after="0"/>
        <w:ind w:left="418" w:right="658" w:hanging="284"/>
        <w:jc w:val="both"/>
        <w:rPr>
          <w:sz w:val="16"/>
        </w:rPr>
      </w:pPr>
      <w:r>
        <w:rPr>
          <w:color w:val="231F20"/>
          <w:w w:val="115"/>
          <w:sz w:val="16"/>
        </w:rPr>
        <w:t>místo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pojištìní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musí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být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mimopracovní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dobì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střeženo</w:t>
      </w:r>
      <w:r>
        <w:rPr>
          <w:color w:val="231F20"/>
          <w:spacing w:val="-4"/>
          <w:w w:val="115"/>
          <w:sz w:val="16"/>
        </w:rPr>
        <w:t> </w:t>
      </w:r>
      <w:r>
        <w:rPr>
          <w:color w:val="231F20"/>
          <w:w w:val="115"/>
          <w:sz w:val="16"/>
        </w:rPr>
        <w:t>dvouèlen- nou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funkèní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fyzickou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ostrahou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ozbrojenou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krátkou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palnou</w:t>
      </w:r>
      <w:r>
        <w:rPr>
          <w:color w:val="231F20"/>
          <w:spacing w:val="-3"/>
          <w:w w:val="115"/>
          <w:sz w:val="16"/>
        </w:rPr>
        <w:t> </w:t>
      </w:r>
      <w:r>
        <w:rPr>
          <w:color w:val="231F20"/>
          <w:w w:val="115"/>
          <w:sz w:val="16"/>
        </w:rPr>
        <w:t>zbraní nebo doprovázenou služebním psem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4" w:lineRule="auto" w:before="3" w:after="0"/>
        <w:ind w:left="418" w:right="656" w:hanging="284"/>
        <w:jc w:val="both"/>
        <w:rPr>
          <w:sz w:val="16"/>
        </w:rPr>
      </w:pPr>
      <w:r>
        <w:rPr>
          <w:color w:val="231F20"/>
          <w:w w:val="115"/>
          <w:sz w:val="16"/>
        </w:rPr>
        <w:t>celý</w:t>
      </w:r>
      <w:r>
        <w:rPr>
          <w:color w:val="231F20"/>
          <w:w w:val="115"/>
          <w:sz w:val="16"/>
        </w:rPr>
        <w:t> oplocený</w:t>
      </w:r>
      <w:r>
        <w:rPr>
          <w:color w:val="231F20"/>
          <w:w w:val="115"/>
          <w:sz w:val="16"/>
        </w:rPr>
        <w:t> prostor</w:t>
      </w:r>
      <w:r>
        <w:rPr>
          <w:color w:val="231F20"/>
          <w:w w:val="115"/>
          <w:sz w:val="16"/>
        </w:rPr>
        <w:t> musí</w:t>
      </w:r>
      <w:r>
        <w:rPr>
          <w:color w:val="231F20"/>
          <w:w w:val="115"/>
          <w:sz w:val="16"/>
        </w:rPr>
        <w:t> být</w:t>
      </w:r>
      <w:r>
        <w:rPr>
          <w:color w:val="231F20"/>
          <w:w w:val="115"/>
          <w:sz w:val="16"/>
        </w:rPr>
        <w:t> dále</w:t>
      </w:r>
      <w:r>
        <w:rPr>
          <w:color w:val="231F20"/>
          <w:w w:val="115"/>
          <w:sz w:val="16"/>
        </w:rPr>
        <w:t> chránìn</w:t>
      </w:r>
      <w:r>
        <w:rPr>
          <w:color w:val="231F20"/>
          <w:w w:val="115"/>
          <w:sz w:val="16"/>
        </w:rPr>
        <w:t> řádnì</w:t>
      </w:r>
      <w:r>
        <w:rPr>
          <w:color w:val="231F20"/>
          <w:w w:val="115"/>
          <w:sz w:val="16"/>
        </w:rPr>
        <w:t> instalovanou PZTS/EZS</w:t>
      </w:r>
      <w:r>
        <w:rPr>
          <w:color w:val="231F20"/>
          <w:spacing w:val="30"/>
          <w:w w:val="115"/>
          <w:sz w:val="16"/>
        </w:rPr>
        <w:t> </w:t>
      </w:r>
      <w:r>
        <w:rPr>
          <w:color w:val="231F20"/>
          <w:w w:val="115"/>
          <w:sz w:val="16"/>
        </w:rPr>
        <w:t>uvedenou</w:t>
      </w:r>
      <w:r>
        <w:rPr>
          <w:color w:val="231F20"/>
          <w:spacing w:val="30"/>
          <w:w w:val="115"/>
          <w:sz w:val="16"/>
        </w:rPr>
        <w:t> </w:t>
      </w:r>
      <w:r>
        <w:rPr>
          <w:color w:val="231F20"/>
          <w:w w:val="115"/>
          <w:sz w:val="16"/>
        </w:rPr>
        <w:t>v</w:t>
      </w:r>
      <w:r>
        <w:rPr>
          <w:color w:val="231F20"/>
          <w:spacing w:val="30"/>
          <w:w w:val="115"/>
          <w:sz w:val="16"/>
        </w:rPr>
        <w:t> </w:t>
      </w:r>
      <w:r>
        <w:rPr>
          <w:color w:val="231F20"/>
          <w:w w:val="115"/>
          <w:sz w:val="16"/>
        </w:rPr>
        <w:t>dobì</w:t>
      </w:r>
      <w:r>
        <w:rPr>
          <w:color w:val="231F20"/>
          <w:spacing w:val="30"/>
          <w:w w:val="115"/>
          <w:sz w:val="16"/>
        </w:rPr>
        <w:t> </w:t>
      </w:r>
      <w:r>
        <w:rPr>
          <w:color w:val="231F20"/>
          <w:w w:val="115"/>
          <w:sz w:val="16"/>
        </w:rPr>
        <w:t>pojistné</w:t>
      </w:r>
      <w:r>
        <w:rPr>
          <w:color w:val="231F20"/>
          <w:spacing w:val="30"/>
          <w:w w:val="115"/>
          <w:sz w:val="16"/>
        </w:rPr>
        <w:t> </w:t>
      </w:r>
      <w:r>
        <w:rPr>
          <w:color w:val="231F20"/>
          <w:w w:val="115"/>
          <w:sz w:val="16"/>
        </w:rPr>
        <w:t>události</w:t>
      </w:r>
      <w:r>
        <w:rPr>
          <w:color w:val="231F20"/>
          <w:spacing w:val="31"/>
          <w:w w:val="115"/>
          <w:sz w:val="16"/>
        </w:rPr>
        <w:t> </w:t>
      </w:r>
      <w:r>
        <w:rPr>
          <w:color w:val="231F20"/>
          <w:w w:val="115"/>
          <w:sz w:val="16"/>
        </w:rPr>
        <w:t>do</w:t>
      </w:r>
      <w:r>
        <w:rPr>
          <w:color w:val="231F20"/>
          <w:spacing w:val="30"/>
          <w:w w:val="115"/>
          <w:sz w:val="16"/>
        </w:rPr>
        <w:t> </w:t>
      </w:r>
      <w:r>
        <w:rPr>
          <w:color w:val="231F20"/>
          <w:w w:val="115"/>
          <w:sz w:val="16"/>
        </w:rPr>
        <w:t>stavu</w:t>
      </w:r>
      <w:r>
        <w:rPr>
          <w:color w:val="231F20"/>
          <w:spacing w:val="31"/>
          <w:w w:val="115"/>
          <w:sz w:val="16"/>
        </w:rPr>
        <w:t> </w:t>
      </w:r>
      <w:r>
        <w:rPr>
          <w:color w:val="231F20"/>
          <w:w w:val="115"/>
          <w:sz w:val="16"/>
        </w:rPr>
        <w:t>střežení </w:t>
      </w:r>
      <w:r>
        <w:rPr>
          <w:color w:val="231F20"/>
          <w:w w:val="110"/>
          <w:sz w:val="16"/>
        </w:rPr>
        <w:t>s napojením do místa fyzické ostrahy (vrátnice apod.) splňující min.</w:t>
      </w:r>
      <w:r>
        <w:rPr>
          <w:color w:val="231F20"/>
          <w:w w:val="115"/>
          <w:sz w:val="16"/>
        </w:rPr>
        <w:t> 2 stupeň zabezpeèení podle ČSN EN 50131-1 ed. 2</w:t>
      </w:r>
    </w:p>
    <w:p>
      <w:pPr>
        <w:pStyle w:val="Heading1"/>
        <w:spacing w:before="194"/>
      </w:pPr>
      <w:r>
        <w:rPr>
          <w:color w:val="231F20"/>
        </w:rPr>
        <w:t>M</w:t>
      </w:r>
      <w:r>
        <w:rPr>
          <w:color w:val="231F20"/>
          <w:spacing w:val="22"/>
        </w:rPr>
        <w:t> </w:t>
      </w:r>
      <w:r>
        <w:rPr>
          <w:color w:val="231F20"/>
        </w:rPr>
        <w:t>-</w:t>
      </w:r>
      <w:r>
        <w:rPr>
          <w:color w:val="231F20"/>
          <w:spacing w:val="23"/>
        </w:rPr>
        <w:t> </w:t>
      </w:r>
      <w:r>
        <w:rPr>
          <w:color w:val="231F20"/>
        </w:rPr>
        <w:t>nad</w:t>
      </w:r>
      <w:r>
        <w:rPr>
          <w:color w:val="231F20"/>
          <w:spacing w:val="23"/>
        </w:rPr>
        <w:t> </w:t>
      </w:r>
      <w:r>
        <w:rPr>
          <w:color w:val="231F20"/>
        </w:rPr>
        <w:t>3.000.000,-</w:t>
      </w:r>
      <w:r>
        <w:rPr>
          <w:color w:val="231F20"/>
          <w:spacing w:val="22"/>
        </w:rPr>
        <w:t> </w:t>
      </w:r>
      <w:r>
        <w:rPr>
          <w:color w:val="231F20"/>
          <w:spacing w:val="-5"/>
        </w:rPr>
        <w:t>Kč</w:t>
      </w:r>
    </w:p>
    <w:p>
      <w:pPr>
        <w:pStyle w:val="BodyText"/>
        <w:spacing w:line="244" w:lineRule="auto" w:before="13"/>
        <w:ind w:left="134" w:right="475"/>
        <w:jc w:val="left"/>
      </w:pPr>
      <w:r>
        <w:rPr>
          <w:color w:val="231F20"/>
          <w:w w:val="110"/>
        </w:rPr>
        <w:t>Podmínky pojištìní a zabezpeèení individuálnì sjednává centrála pojisti-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tele formou odchylného ujednání.</w:t>
      </w:r>
    </w:p>
    <w:p>
      <w:pPr>
        <w:spacing w:before="19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pacing w:val="-4"/>
          <w:sz w:val="16"/>
        </w:rPr>
        <w:t>Článek</w:t>
      </w:r>
      <w:r>
        <w:rPr>
          <w:rFonts w:ascii="Century Gothic" w:hAnsi="Century Gothic"/>
          <w:b/>
          <w:color w:val="0066B3"/>
          <w:spacing w:val="2"/>
          <w:sz w:val="16"/>
        </w:rPr>
        <w:t> </w:t>
      </w:r>
      <w:r>
        <w:rPr>
          <w:rFonts w:ascii="Century Gothic" w:hAnsi="Century Gothic"/>
          <w:b/>
          <w:color w:val="0066B3"/>
          <w:spacing w:val="-10"/>
          <w:sz w:val="16"/>
        </w:rPr>
        <w:t>3</w:t>
      </w:r>
    </w:p>
    <w:p>
      <w:pPr>
        <w:spacing w:before="3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Loupežné</w:t>
      </w:r>
      <w:r>
        <w:rPr>
          <w:rFonts w:ascii="Century Gothic" w:hAnsi="Century Gothic"/>
          <w:b/>
          <w:color w:val="0066B3"/>
          <w:spacing w:val="13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přepadení</w:t>
      </w:r>
    </w:p>
    <w:p>
      <w:pPr>
        <w:pStyle w:val="BodyText"/>
        <w:spacing w:before="8"/>
        <w:jc w:val="left"/>
        <w:rPr>
          <w:rFonts w:ascii="Century Gothic"/>
          <w:b/>
        </w:rPr>
      </w:pPr>
    </w:p>
    <w:p>
      <w:pPr>
        <w:spacing w:before="0"/>
        <w:ind w:left="134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w w:val="105"/>
          <w:sz w:val="16"/>
        </w:rPr>
        <w:t>Kapitola</w:t>
      </w:r>
      <w:r>
        <w:rPr>
          <w:rFonts w:ascii="Century Gothic"/>
          <w:b/>
          <w:color w:val="0066B3"/>
          <w:spacing w:val="-1"/>
          <w:w w:val="115"/>
          <w:sz w:val="16"/>
        </w:rPr>
        <w:t> </w:t>
      </w:r>
      <w:r>
        <w:rPr>
          <w:rFonts w:ascii="Century Gothic"/>
          <w:b/>
          <w:color w:val="0066B3"/>
          <w:spacing w:val="-5"/>
          <w:w w:val="115"/>
          <w:sz w:val="16"/>
        </w:rPr>
        <w:t>I.</w:t>
      </w:r>
    </w:p>
    <w:p>
      <w:pPr>
        <w:spacing w:before="4"/>
        <w:ind w:left="134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Loupežné</w:t>
      </w:r>
      <w:r>
        <w:rPr>
          <w:rFonts w:ascii="Century Gothic" w:hAnsi="Century Gothic"/>
          <w:b/>
          <w:color w:val="0066B3"/>
          <w:spacing w:val="11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přepadení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při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přepravě</w:t>
      </w:r>
      <w:r>
        <w:rPr>
          <w:rFonts w:ascii="Century Gothic" w:hAnsi="Century Gothic"/>
          <w:b/>
          <w:color w:val="0066B3"/>
          <w:spacing w:val="12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cenností</w:t>
      </w:r>
    </w:p>
    <w:p>
      <w:pPr>
        <w:pStyle w:val="BodyText"/>
        <w:spacing w:before="7"/>
        <w:jc w:val="left"/>
        <w:rPr>
          <w:rFonts w:ascii="Century Gothic"/>
          <w:b/>
        </w:rPr>
      </w:pPr>
    </w:p>
    <w:p>
      <w:pPr>
        <w:pStyle w:val="Heading1"/>
        <w:spacing w:line="244" w:lineRule="auto"/>
        <w:ind w:right="467"/>
      </w:pPr>
      <w:r>
        <w:rPr>
          <w:color w:val="231F20"/>
        </w:rPr>
        <w:t>Pro loupežné přepadení při přepravě cenností platí limity pojist- </w:t>
      </w:r>
      <w:r>
        <w:rPr>
          <w:color w:val="231F20"/>
          <w:w w:val="110"/>
        </w:rPr>
        <w:t>ného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podle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způsobu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zabezpečení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“N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T”</w:t>
      </w:r>
    </w:p>
    <w:p>
      <w:pPr>
        <w:spacing w:line="300" w:lineRule="exact" w:before="21"/>
        <w:ind w:left="134" w:right="1088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  <w:u w:val="single" w:color="231F20"/>
        </w:rPr>
        <w:t>Předepsaný způsob zabezpečení a limity pojistného plnění:</w:t>
      </w:r>
      <w:r>
        <w:rPr>
          <w:rFonts w:ascii="Century Gothic" w:hAnsi="Century Gothic"/>
          <w:b/>
          <w:color w:val="231F20"/>
          <w:spacing w:val="80"/>
          <w:sz w:val="16"/>
          <w:u w:val="none"/>
        </w:rPr>
        <w:t> </w:t>
      </w:r>
      <w:r>
        <w:rPr>
          <w:rFonts w:ascii="Century Gothic" w:hAnsi="Century Gothic"/>
          <w:b/>
          <w:color w:val="231F20"/>
          <w:sz w:val="16"/>
          <w:u w:val="none"/>
        </w:rPr>
        <w:t>N - do 50.000,- Kč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83" w:lineRule="exact" w:before="0" w:after="0"/>
        <w:ind w:left="417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přeprava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w w:val="110"/>
          <w:sz w:val="16"/>
        </w:rPr>
        <w:t>jednou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w w:val="110"/>
          <w:sz w:val="16"/>
        </w:rPr>
        <w:t>povìřenou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osobou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" w:after="0"/>
        <w:ind w:left="418" w:right="0" w:hanging="284"/>
        <w:jc w:val="left"/>
        <w:rPr>
          <w:sz w:val="16"/>
        </w:rPr>
      </w:pPr>
      <w:r>
        <w:rPr>
          <w:color w:val="231F20"/>
          <w:w w:val="110"/>
          <w:sz w:val="16"/>
        </w:rPr>
        <w:t>cennosti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uloženy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pevné,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řádnì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uzavřené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kabele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kufříku</w:t>
      </w:r>
    </w:p>
    <w:p>
      <w:pPr>
        <w:pStyle w:val="BodyText"/>
        <w:jc w:val="left"/>
      </w:pPr>
    </w:p>
    <w:p>
      <w:pPr>
        <w:pStyle w:val="Heading1"/>
        <w:spacing w:before="1"/>
      </w:pP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</w:rPr>
        <w:t>-</w:t>
      </w:r>
      <w:r>
        <w:rPr>
          <w:color w:val="231F20"/>
          <w:spacing w:val="29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</w:rPr>
        <w:t>200.000,-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12" w:after="0"/>
        <w:ind w:left="418" w:right="0" w:hanging="284"/>
        <w:jc w:val="left"/>
        <w:rPr>
          <w:sz w:val="16"/>
        </w:rPr>
      </w:pPr>
      <w:r>
        <w:rPr>
          <w:color w:val="231F20"/>
          <w:w w:val="110"/>
          <w:sz w:val="16"/>
        </w:rPr>
        <w:t>přeprava jednou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povìřenou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osobou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vybavenou obranným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prostřed-</w:t>
      </w:r>
    </w:p>
    <w:p>
      <w:pPr>
        <w:pStyle w:val="BodyText"/>
        <w:spacing w:before="5"/>
        <w:ind w:left="418"/>
        <w:jc w:val="left"/>
      </w:pPr>
      <w:r>
        <w:rPr>
          <w:color w:val="231F20"/>
          <w:w w:val="110"/>
        </w:rPr>
        <w:t>kem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(el.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paralyzérem,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pepřovým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sprejem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apod.)</w:t>
      </w:r>
    </w:p>
    <w:p>
      <w:pPr>
        <w:pStyle w:val="BodyText"/>
        <w:spacing w:after="0"/>
        <w:jc w:val="left"/>
        <w:sectPr>
          <w:pgSz w:w="11910" w:h="16840"/>
          <w:pgMar w:top="460" w:bottom="280" w:left="566" w:right="0"/>
          <w:cols w:num="2" w:equalWidth="0">
            <w:col w:w="5306" w:space="108"/>
            <w:col w:w="5930"/>
          </w:cols>
        </w:sectPr>
      </w:pP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86" w:after="0"/>
        <w:ind w:left="375" w:right="0" w:hanging="284"/>
        <w:jc w:val="left"/>
        <w:rPr>
          <w:sz w:val="16"/>
        </w:rPr>
      </w:pPr>
      <w:r>
        <w:rPr>
          <w:color w:val="231F20"/>
          <w:w w:val="110"/>
          <w:sz w:val="16"/>
        </w:rPr>
        <w:t>cennosti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uloženy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pevné,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řádnì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uzavřené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kabele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kufříku</w:t>
      </w:r>
    </w:p>
    <w:p>
      <w:pPr>
        <w:pStyle w:val="BodyText"/>
        <w:jc w:val="left"/>
      </w:pPr>
    </w:p>
    <w:p>
      <w:pPr>
        <w:pStyle w:val="Heading1"/>
        <w:ind w:left="91"/>
      </w:pPr>
      <w:r>
        <w:rPr>
          <w:color w:val="231F20"/>
        </w:rPr>
        <w:t>P</w:t>
      </w:r>
      <w:r>
        <w:rPr>
          <w:color w:val="231F20"/>
          <w:spacing w:val="18"/>
        </w:rPr>
        <w:t> </w:t>
      </w:r>
      <w:r>
        <w:rPr>
          <w:color w:val="231F20"/>
        </w:rPr>
        <w:t>-</w:t>
      </w:r>
      <w:r>
        <w:rPr>
          <w:color w:val="231F20"/>
          <w:spacing w:val="59"/>
        </w:rPr>
        <w:t> </w:t>
      </w:r>
      <w:r>
        <w:rPr>
          <w:color w:val="231F20"/>
        </w:rPr>
        <w:t>do</w:t>
      </w:r>
      <w:r>
        <w:rPr>
          <w:color w:val="231F20"/>
          <w:spacing w:val="19"/>
        </w:rPr>
        <w:t> </w:t>
      </w:r>
      <w:r>
        <w:rPr>
          <w:color w:val="231F20"/>
        </w:rPr>
        <w:t>500.000,-</w:t>
      </w:r>
      <w:r>
        <w:rPr>
          <w:color w:val="231F20"/>
          <w:spacing w:val="18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3" w:after="0"/>
        <w:ind w:left="375" w:right="0" w:hanging="284"/>
        <w:jc w:val="left"/>
        <w:rPr>
          <w:sz w:val="16"/>
        </w:rPr>
      </w:pPr>
      <w:r>
        <w:rPr>
          <w:color w:val="231F20"/>
          <w:spacing w:val="-2"/>
          <w:w w:val="115"/>
          <w:sz w:val="16"/>
        </w:rPr>
        <w:t>přeprava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dvìma</w:t>
      </w:r>
      <w:r>
        <w:rPr>
          <w:color w:val="231F20"/>
          <w:spacing w:val="1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povìřenými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osobami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vybavenými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obranným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4"/>
          <w:w w:val="115"/>
          <w:sz w:val="16"/>
        </w:rPr>
        <w:t>pro-</w:t>
      </w:r>
    </w:p>
    <w:p>
      <w:pPr>
        <w:pStyle w:val="BodyText"/>
        <w:spacing w:before="4"/>
        <w:ind w:left="375"/>
        <w:jc w:val="left"/>
      </w:pPr>
      <w:r>
        <w:rPr>
          <w:color w:val="231F20"/>
          <w:w w:val="110"/>
        </w:rPr>
        <w:t>středkem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(el.paralyzérem,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pepřovým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sprejem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apod.)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5" w:after="0"/>
        <w:ind w:left="375" w:right="0" w:hanging="284"/>
        <w:jc w:val="left"/>
        <w:rPr>
          <w:sz w:val="16"/>
        </w:rPr>
      </w:pPr>
      <w:r>
        <w:rPr>
          <w:color w:val="231F20"/>
          <w:w w:val="110"/>
          <w:sz w:val="16"/>
        </w:rPr>
        <w:t>cennosti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uloženy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pevné,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řádnì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uzavřené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kabele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kufříku</w:t>
      </w:r>
    </w:p>
    <w:p>
      <w:pPr>
        <w:pStyle w:val="BodyText"/>
        <w:spacing w:before="1"/>
        <w:jc w:val="left"/>
      </w:pPr>
    </w:p>
    <w:p>
      <w:pPr>
        <w:pStyle w:val="Heading1"/>
        <w:ind w:left="91"/>
      </w:pPr>
      <w:r>
        <w:rPr>
          <w:color w:val="231F20"/>
        </w:rPr>
        <w:t>R</w:t>
      </w:r>
      <w:r>
        <w:rPr>
          <w:color w:val="231F20"/>
          <w:spacing w:val="21"/>
        </w:rPr>
        <w:t> </w:t>
      </w:r>
      <w:r>
        <w:rPr>
          <w:color w:val="231F20"/>
        </w:rPr>
        <w:t>-</w:t>
      </w:r>
      <w:r>
        <w:rPr>
          <w:color w:val="231F20"/>
          <w:spacing w:val="59"/>
        </w:rPr>
        <w:t> </w:t>
      </w:r>
      <w:r>
        <w:rPr>
          <w:color w:val="231F20"/>
        </w:rPr>
        <w:t>do</w:t>
      </w:r>
      <w:r>
        <w:rPr>
          <w:color w:val="231F20"/>
          <w:spacing w:val="21"/>
        </w:rPr>
        <w:t> </w:t>
      </w:r>
      <w:r>
        <w:rPr>
          <w:color w:val="231F20"/>
        </w:rPr>
        <w:t>1.000.000,-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2" w:after="0"/>
        <w:ind w:left="375" w:right="0" w:hanging="284"/>
        <w:jc w:val="left"/>
        <w:rPr>
          <w:sz w:val="16"/>
        </w:rPr>
      </w:pPr>
      <w:r>
        <w:rPr>
          <w:color w:val="231F20"/>
          <w:spacing w:val="-2"/>
          <w:w w:val="115"/>
          <w:sz w:val="16"/>
        </w:rPr>
        <w:t>přeprava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dvìma</w:t>
      </w:r>
      <w:r>
        <w:rPr>
          <w:color w:val="231F20"/>
          <w:spacing w:val="11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povìřenými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osobami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vybavenými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obranným</w:t>
      </w:r>
      <w:r>
        <w:rPr>
          <w:color w:val="231F20"/>
          <w:spacing w:val="10"/>
          <w:w w:val="115"/>
          <w:sz w:val="16"/>
        </w:rPr>
        <w:t> </w:t>
      </w:r>
      <w:r>
        <w:rPr>
          <w:color w:val="231F20"/>
          <w:spacing w:val="-4"/>
          <w:w w:val="115"/>
          <w:sz w:val="16"/>
        </w:rPr>
        <w:t>pro-</w:t>
      </w:r>
    </w:p>
    <w:p>
      <w:pPr>
        <w:pStyle w:val="BodyText"/>
        <w:spacing w:before="5"/>
        <w:ind w:left="375"/>
        <w:jc w:val="left"/>
      </w:pPr>
      <w:r>
        <w:rPr>
          <w:color w:val="231F20"/>
          <w:w w:val="110"/>
        </w:rPr>
        <w:t>středkem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(el.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paralyzérem,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pepřovým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sprejem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apod.)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4" w:lineRule="auto" w:before="5" w:after="0"/>
        <w:ind w:left="375" w:right="42" w:hanging="284"/>
        <w:jc w:val="left"/>
        <w:rPr>
          <w:sz w:val="16"/>
        </w:rPr>
      </w:pPr>
      <w:r>
        <w:rPr>
          <w:color w:val="231F20"/>
          <w:w w:val="110"/>
          <w:sz w:val="16"/>
        </w:rPr>
        <w:t>cennosti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uloženy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uzamèeném</w:t>
      </w:r>
      <w:r>
        <w:rPr>
          <w:color w:val="231F20"/>
          <w:spacing w:val="15"/>
          <w:w w:val="110"/>
          <w:sz w:val="16"/>
        </w:rPr>
        <w:t> </w:t>
      </w:r>
      <w:r>
        <w:rPr>
          <w:color w:val="231F20"/>
          <w:w w:val="110"/>
          <w:sz w:val="16"/>
        </w:rPr>
        <w:t>bezpeènostním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kufříku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bez-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peènostní ledvince</w:t>
      </w:r>
    </w:p>
    <w:p>
      <w:pPr>
        <w:pStyle w:val="Heading1"/>
        <w:spacing w:before="193"/>
        <w:ind w:left="91"/>
      </w:pPr>
      <w:r>
        <w:rPr>
          <w:color w:val="231F20"/>
        </w:rPr>
        <w:t>S</w:t>
      </w:r>
      <w:r>
        <w:rPr>
          <w:color w:val="231F20"/>
          <w:spacing w:val="17"/>
        </w:rPr>
        <w:t> </w:t>
      </w:r>
      <w:r>
        <w:rPr>
          <w:color w:val="231F20"/>
        </w:rPr>
        <w:t>-</w:t>
      </w:r>
      <w:r>
        <w:rPr>
          <w:color w:val="231F20"/>
          <w:spacing w:val="61"/>
          <w:w w:val="150"/>
        </w:rPr>
        <w:t> </w:t>
      </w:r>
      <w:r>
        <w:rPr>
          <w:color w:val="231F20"/>
        </w:rPr>
        <w:t>do</w:t>
      </w:r>
      <w:r>
        <w:rPr>
          <w:color w:val="231F20"/>
          <w:spacing w:val="18"/>
        </w:rPr>
        <w:t> </w:t>
      </w:r>
      <w:r>
        <w:rPr>
          <w:color w:val="231F20"/>
        </w:rPr>
        <w:t>2.000.000,-</w:t>
      </w:r>
      <w:r>
        <w:rPr>
          <w:color w:val="231F20"/>
          <w:spacing w:val="18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4" w:lineRule="auto" w:before="12" w:after="0"/>
        <w:ind w:left="375" w:right="42" w:hanging="284"/>
        <w:jc w:val="both"/>
        <w:rPr>
          <w:sz w:val="16"/>
        </w:rPr>
      </w:pPr>
      <w:r>
        <w:rPr>
          <w:color w:val="231F20"/>
          <w:w w:val="115"/>
          <w:sz w:val="16"/>
        </w:rPr>
        <w:t>přeprava</w:t>
      </w:r>
      <w:r>
        <w:rPr>
          <w:color w:val="231F20"/>
          <w:w w:val="115"/>
          <w:sz w:val="16"/>
        </w:rPr>
        <w:t> v</w:t>
      </w:r>
      <w:r>
        <w:rPr>
          <w:color w:val="231F20"/>
          <w:w w:val="115"/>
          <w:sz w:val="16"/>
        </w:rPr>
        <w:t> osobním</w:t>
      </w:r>
      <w:r>
        <w:rPr>
          <w:color w:val="231F20"/>
          <w:w w:val="115"/>
          <w:sz w:val="16"/>
        </w:rPr>
        <w:t> automobilu</w:t>
      </w:r>
      <w:r>
        <w:rPr>
          <w:color w:val="231F20"/>
          <w:w w:val="115"/>
          <w:sz w:val="16"/>
        </w:rPr>
        <w:t> dvìma</w:t>
      </w:r>
      <w:r>
        <w:rPr>
          <w:color w:val="231F20"/>
          <w:w w:val="115"/>
          <w:sz w:val="16"/>
        </w:rPr>
        <w:t> povìřenými</w:t>
      </w:r>
      <w:r>
        <w:rPr>
          <w:color w:val="231F20"/>
          <w:w w:val="115"/>
          <w:sz w:val="16"/>
        </w:rPr>
        <w:t> osobami (mimo</w:t>
      </w:r>
      <w:r>
        <w:rPr>
          <w:color w:val="231F20"/>
          <w:w w:val="115"/>
          <w:sz w:val="16"/>
        </w:rPr>
        <w:t> řidièe),</w:t>
      </w:r>
      <w:r>
        <w:rPr>
          <w:color w:val="231F20"/>
          <w:w w:val="115"/>
          <w:sz w:val="16"/>
        </w:rPr>
        <w:t> z</w:t>
      </w:r>
      <w:r>
        <w:rPr>
          <w:color w:val="231F20"/>
          <w:w w:val="115"/>
          <w:sz w:val="16"/>
        </w:rPr>
        <w:t> nichž</w:t>
      </w:r>
      <w:r>
        <w:rPr>
          <w:color w:val="231F20"/>
          <w:w w:val="115"/>
          <w:sz w:val="16"/>
        </w:rPr>
        <w:t> alespoň</w:t>
      </w:r>
      <w:r>
        <w:rPr>
          <w:color w:val="231F20"/>
          <w:w w:val="115"/>
          <w:sz w:val="16"/>
        </w:rPr>
        <w:t> jedna</w:t>
      </w:r>
      <w:r>
        <w:rPr>
          <w:color w:val="231F20"/>
          <w:w w:val="115"/>
          <w:sz w:val="16"/>
        </w:rPr>
        <w:t> musí</w:t>
      </w:r>
      <w:r>
        <w:rPr>
          <w:color w:val="231F20"/>
          <w:w w:val="115"/>
          <w:sz w:val="16"/>
        </w:rPr>
        <w:t> být</w:t>
      </w:r>
      <w:r>
        <w:rPr>
          <w:color w:val="231F20"/>
          <w:w w:val="115"/>
          <w:sz w:val="16"/>
        </w:rPr>
        <w:t> ozbrojena</w:t>
      </w:r>
      <w:r>
        <w:rPr>
          <w:color w:val="231F20"/>
          <w:w w:val="115"/>
          <w:sz w:val="16"/>
        </w:rPr>
        <w:t> krátkou palnou zbraní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2" w:after="0"/>
        <w:ind w:left="374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cennosti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uloženy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uzamèeném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bezpeènostním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kufříku</w:t>
      </w:r>
    </w:p>
    <w:p>
      <w:pPr>
        <w:pStyle w:val="BodyText"/>
        <w:spacing w:before="1"/>
        <w:jc w:val="left"/>
      </w:pPr>
    </w:p>
    <w:p>
      <w:pPr>
        <w:pStyle w:val="Heading1"/>
        <w:ind w:left="91"/>
      </w:pPr>
      <w:r>
        <w:rPr>
          <w:color w:val="231F20"/>
          <w:w w:val="105"/>
        </w:rPr>
        <w:t>T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61"/>
          <w:w w:val="105"/>
        </w:rPr>
        <w:t> </w:t>
      </w:r>
      <w:r>
        <w:rPr>
          <w:color w:val="231F20"/>
          <w:w w:val="105"/>
        </w:rPr>
        <w:t>nad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2.000.000,-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5"/>
          <w:w w:val="105"/>
        </w:rPr>
        <w:t>Kč</w:t>
      </w:r>
    </w:p>
    <w:p>
      <w:pPr>
        <w:pStyle w:val="BodyText"/>
        <w:spacing w:before="13"/>
        <w:ind w:left="375"/>
        <w:jc w:val="left"/>
      </w:pPr>
      <w:r>
        <w:rPr>
          <w:color w:val="231F20"/>
          <w:w w:val="115"/>
        </w:rPr>
        <w:t>Zpùsob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zabezpeèení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vyšší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limity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plnìní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individuálnì</w:t>
      </w:r>
      <w:r>
        <w:rPr>
          <w:color w:val="231F20"/>
          <w:spacing w:val="37"/>
          <w:w w:val="115"/>
        </w:rPr>
        <w:t> </w:t>
      </w:r>
      <w:r>
        <w:rPr>
          <w:color w:val="231F20"/>
          <w:spacing w:val="-2"/>
          <w:w w:val="115"/>
        </w:rPr>
        <w:t>sjednává</w:t>
      </w:r>
    </w:p>
    <w:p>
      <w:pPr>
        <w:pStyle w:val="BodyText"/>
        <w:spacing w:before="4"/>
        <w:ind w:left="375"/>
        <w:jc w:val="left"/>
      </w:pPr>
      <w:r>
        <w:rPr>
          <w:color w:val="231F20"/>
          <w:spacing w:val="-2"/>
          <w:w w:val="110"/>
        </w:rPr>
        <w:t>centrála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pojistitele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formou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odchylného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ujednání.</w:t>
      </w:r>
    </w:p>
    <w:p>
      <w:pPr>
        <w:pStyle w:val="BodyText"/>
        <w:spacing w:before="1"/>
        <w:jc w:val="left"/>
      </w:pPr>
    </w:p>
    <w:p>
      <w:pPr>
        <w:spacing w:before="0"/>
        <w:ind w:left="91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w w:val="105"/>
          <w:sz w:val="16"/>
        </w:rPr>
        <w:t>Kapitola</w:t>
      </w:r>
      <w:r>
        <w:rPr>
          <w:rFonts w:ascii="Century Gothic"/>
          <w:b/>
          <w:color w:val="0066B3"/>
          <w:spacing w:val="-1"/>
          <w:w w:val="115"/>
          <w:sz w:val="16"/>
        </w:rPr>
        <w:t> </w:t>
      </w:r>
      <w:r>
        <w:rPr>
          <w:rFonts w:ascii="Century Gothic"/>
          <w:b/>
          <w:color w:val="0066B3"/>
          <w:spacing w:val="-5"/>
          <w:w w:val="115"/>
          <w:sz w:val="16"/>
        </w:rPr>
        <w:t>II.</w:t>
      </w:r>
    </w:p>
    <w:p>
      <w:pPr>
        <w:spacing w:line="244" w:lineRule="auto" w:before="4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Loupežné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přepadení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při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přepravě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movitých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věcí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s</w:t>
      </w:r>
      <w:r>
        <w:rPr>
          <w:rFonts w:ascii="Century Gothic" w:hAnsi="Century Gothic"/>
          <w:b/>
          <w:color w:val="0066B3"/>
          <w:spacing w:val="36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vyloučením zásob, zboží a cenností</w:t>
      </w:r>
    </w:p>
    <w:p>
      <w:pPr>
        <w:pStyle w:val="BodyText"/>
        <w:spacing w:before="3"/>
        <w:jc w:val="left"/>
        <w:rPr>
          <w:rFonts w:ascii="Century Gothic"/>
          <w:b/>
        </w:rPr>
      </w:pPr>
    </w:p>
    <w:p>
      <w:pPr>
        <w:pStyle w:val="Heading1"/>
        <w:spacing w:line="244" w:lineRule="auto" w:before="1"/>
        <w:ind w:left="91"/>
      </w:pPr>
      <w:r>
        <w:rPr>
          <w:color w:val="231F20"/>
        </w:rPr>
        <w:t>Pro loupežné přepadení při přepravě movitých věcí platí limity</w:t>
      </w:r>
      <w:r>
        <w:rPr>
          <w:color w:val="231F20"/>
          <w:spacing w:val="80"/>
          <w:w w:val="110"/>
        </w:rPr>
        <w:t> </w:t>
      </w:r>
      <w:r>
        <w:rPr>
          <w:color w:val="231F20"/>
          <w:spacing w:val="-2"/>
          <w:w w:val="110"/>
        </w:rPr>
        <w:t>pojistného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plnění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podle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způsobu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zabezpečení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“U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–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V”</w:t>
      </w:r>
    </w:p>
    <w:p>
      <w:pPr>
        <w:spacing w:line="400" w:lineRule="exact" w:before="40"/>
        <w:ind w:left="91" w:right="365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  <w:u w:val="single" w:color="231F20"/>
        </w:rPr>
        <w:t>Předepsaný způsob zabezpečení a limity pojistného plnění:</w:t>
      </w:r>
      <w:r>
        <w:rPr>
          <w:rFonts w:ascii="Century Gothic" w:hAnsi="Century Gothic"/>
          <w:b/>
          <w:color w:val="231F20"/>
          <w:spacing w:val="-2"/>
          <w:w w:val="105"/>
          <w:sz w:val="16"/>
          <w:u w:val="none"/>
        </w:rPr>
        <w:t> </w:t>
      </w:r>
      <w:r>
        <w:rPr>
          <w:rFonts w:ascii="Century Gothic" w:hAnsi="Century Gothic"/>
          <w:b/>
          <w:color w:val="231F20"/>
          <w:w w:val="105"/>
          <w:sz w:val="16"/>
          <w:u w:val="none"/>
        </w:rPr>
        <w:t>U -</w:t>
      </w:r>
      <w:r>
        <w:rPr>
          <w:rFonts w:ascii="Century Gothic" w:hAnsi="Century Gothic"/>
          <w:b/>
          <w:color w:val="231F20"/>
          <w:spacing w:val="40"/>
          <w:w w:val="105"/>
          <w:sz w:val="16"/>
          <w:u w:val="none"/>
        </w:rPr>
        <w:t> </w:t>
      </w:r>
      <w:r>
        <w:rPr>
          <w:rFonts w:ascii="Century Gothic" w:hAnsi="Century Gothic"/>
          <w:b/>
          <w:color w:val="231F20"/>
          <w:w w:val="105"/>
          <w:sz w:val="16"/>
          <w:u w:val="none"/>
        </w:rPr>
        <w:t>do 200.000,- Kč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63" w:lineRule="exact" w:before="0" w:after="0"/>
        <w:ind w:left="374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přeprava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w w:val="110"/>
          <w:sz w:val="16"/>
        </w:rPr>
        <w:t>jednou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w w:val="110"/>
          <w:sz w:val="16"/>
        </w:rPr>
        <w:t>povìřenou</w:t>
      </w:r>
      <w:r>
        <w:rPr>
          <w:color w:val="231F20"/>
          <w:spacing w:val="1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osobou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5" w:after="0"/>
        <w:ind w:left="374" w:right="0" w:hanging="283"/>
        <w:jc w:val="both"/>
        <w:rPr>
          <w:sz w:val="16"/>
        </w:rPr>
      </w:pPr>
      <w:r>
        <w:rPr>
          <w:color w:val="231F20"/>
          <w:w w:val="110"/>
          <w:sz w:val="16"/>
        </w:rPr>
        <w:t>vozidlo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w w:val="110"/>
          <w:sz w:val="16"/>
        </w:rPr>
        <w:t>nesmí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w w:val="110"/>
          <w:sz w:val="16"/>
        </w:rPr>
        <w:t>po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w w:val="110"/>
          <w:sz w:val="16"/>
        </w:rPr>
        <w:t>dobu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w w:val="110"/>
          <w:sz w:val="16"/>
        </w:rPr>
        <w:t>přepravy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dozoru</w:t>
      </w:r>
    </w:p>
    <w:p>
      <w:pPr>
        <w:pStyle w:val="BodyText"/>
        <w:spacing w:before="1"/>
        <w:jc w:val="left"/>
      </w:pPr>
    </w:p>
    <w:p>
      <w:pPr>
        <w:pStyle w:val="Heading1"/>
        <w:ind w:left="91"/>
      </w:pPr>
      <w:r>
        <w:rPr>
          <w:color w:val="231F20"/>
        </w:rPr>
        <w:t>V</w:t>
      </w:r>
      <w:r>
        <w:rPr>
          <w:color w:val="231F20"/>
          <w:spacing w:val="14"/>
        </w:rPr>
        <w:t> </w:t>
      </w:r>
      <w:r>
        <w:rPr>
          <w:color w:val="231F20"/>
        </w:rPr>
        <w:t>-</w:t>
      </w:r>
      <w:r>
        <w:rPr>
          <w:color w:val="231F20"/>
          <w:spacing w:val="52"/>
        </w:rPr>
        <w:t> </w:t>
      </w:r>
      <w:r>
        <w:rPr>
          <w:color w:val="231F20"/>
        </w:rPr>
        <w:t>nad</w:t>
      </w:r>
      <w:r>
        <w:rPr>
          <w:color w:val="231F20"/>
          <w:spacing w:val="14"/>
        </w:rPr>
        <w:t> </w:t>
      </w:r>
      <w:r>
        <w:rPr>
          <w:color w:val="231F20"/>
        </w:rPr>
        <w:t>200.000,-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Kč</w:t>
      </w:r>
    </w:p>
    <w:p>
      <w:pPr>
        <w:pStyle w:val="BodyText"/>
        <w:spacing w:before="12"/>
        <w:ind w:left="375"/>
        <w:jc w:val="left"/>
      </w:pPr>
      <w:r>
        <w:rPr>
          <w:color w:val="231F20"/>
          <w:w w:val="115"/>
        </w:rPr>
        <w:t>Zpùsob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zabezpeèení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vyšší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limity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plnìní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individuálnì</w:t>
      </w:r>
      <w:r>
        <w:rPr>
          <w:color w:val="231F20"/>
          <w:spacing w:val="37"/>
          <w:w w:val="115"/>
        </w:rPr>
        <w:t> </w:t>
      </w:r>
      <w:r>
        <w:rPr>
          <w:color w:val="231F20"/>
          <w:spacing w:val="-2"/>
          <w:w w:val="115"/>
        </w:rPr>
        <w:t>sjednává</w:t>
      </w:r>
    </w:p>
    <w:p>
      <w:pPr>
        <w:pStyle w:val="BodyText"/>
        <w:spacing w:before="5"/>
        <w:ind w:left="375"/>
        <w:jc w:val="left"/>
      </w:pPr>
      <w:r>
        <w:rPr>
          <w:color w:val="231F20"/>
          <w:spacing w:val="-2"/>
          <w:w w:val="110"/>
        </w:rPr>
        <w:t>centrála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pojistitele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formou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odchylného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ujednání.</w:t>
      </w:r>
    </w:p>
    <w:p>
      <w:pPr>
        <w:pStyle w:val="BodyText"/>
        <w:spacing w:before="1"/>
        <w:jc w:val="left"/>
      </w:pPr>
    </w:p>
    <w:p>
      <w:pPr>
        <w:spacing w:before="0"/>
        <w:ind w:left="91" w:right="0" w:firstLine="0"/>
        <w:jc w:val="left"/>
        <w:rPr>
          <w:rFonts w:ascii="Century Gothic"/>
          <w:b/>
          <w:sz w:val="16"/>
        </w:rPr>
      </w:pPr>
      <w:r>
        <w:rPr>
          <w:rFonts w:ascii="Century Gothic"/>
          <w:b/>
          <w:color w:val="0066B3"/>
          <w:w w:val="105"/>
          <w:sz w:val="16"/>
        </w:rPr>
        <w:t>Kapitola</w:t>
      </w:r>
      <w:r>
        <w:rPr>
          <w:rFonts w:ascii="Century Gothic"/>
          <w:b/>
          <w:color w:val="0066B3"/>
          <w:spacing w:val="-1"/>
          <w:w w:val="115"/>
          <w:sz w:val="16"/>
        </w:rPr>
        <w:t> </w:t>
      </w:r>
      <w:r>
        <w:rPr>
          <w:rFonts w:ascii="Century Gothic"/>
          <w:b/>
          <w:color w:val="0066B3"/>
          <w:spacing w:val="-4"/>
          <w:w w:val="115"/>
          <w:sz w:val="16"/>
        </w:rPr>
        <w:t>III.</w:t>
      </w:r>
    </w:p>
    <w:p>
      <w:pPr>
        <w:spacing w:before="4"/>
        <w:ind w:left="9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0066B3"/>
          <w:sz w:val="16"/>
        </w:rPr>
        <w:t>Loupežné</w:t>
      </w:r>
      <w:r>
        <w:rPr>
          <w:rFonts w:ascii="Century Gothic" w:hAnsi="Century Gothic"/>
          <w:b/>
          <w:color w:val="0066B3"/>
          <w:spacing w:val="8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přepadení</w:t>
      </w:r>
      <w:r>
        <w:rPr>
          <w:rFonts w:ascii="Century Gothic" w:hAnsi="Century Gothic"/>
          <w:b/>
          <w:color w:val="0066B3"/>
          <w:spacing w:val="9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v</w:t>
      </w:r>
      <w:r>
        <w:rPr>
          <w:rFonts w:ascii="Century Gothic" w:hAnsi="Century Gothic"/>
          <w:b/>
          <w:color w:val="0066B3"/>
          <w:spacing w:val="9"/>
          <w:sz w:val="16"/>
        </w:rPr>
        <w:t> </w:t>
      </w:r>
      <w:r>
        <w:rPr>
          <w:rFonts w:ascii="Century Gothic" w:hAnsi="Century Gothic"/>
          <w:b/>
          <w:color w:val="0066B3"/>
          <w:sz w:val="16"/>
        </w:rPr>
        <w:t>místě</w:t>
      </w:r>
      <w:r>
        <w:rPr>
          <w:rFonts w:ascii="Century Gothic" w:hAnsi="Century Gothic"/>
          <w:b/>
          <w:color w:val="0066B3"/>
          <w:spacing w:val="8"/>
          <w:sz w:val="16"/>
        </w:rPr>
        <w:t> </w:t>
      </w:r>
      <w:r>
        <w:rPr>
          <w:rFonts w:ascii="Century Gothic" w:hAnsi="Century Gothic"/>
          <w:b/>
          <w:color w:val="0066B3"/>
          <w:spacing w:val="-2"/>
          <w:sz w:val="16"/>
        </w:rPr>
        <w:t>pojištění</w:t>
      </w:r>
    </w:p>
    <w:p>
      <w:pPr>
        <w:pStyle w:val="BodyText"/>
        <w:spacing w:before="7"/>
        <w:jc w:val="left"/>
        <w:rPr>
          <w:rFonts w:ascii="Century Gothic"/>
          <w:b/>
        </w:rPr>
      </w:pPr>
    </w:p>
    <w:p>
      <w:pPr>
        <w:spacing w:line="244" w:lineRule="auto" w:before="0"/>
        <w:ind w:left="91" w:right="43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Pro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pojištěné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věci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(vč.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věcí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zvláštní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hodnoty)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s</w:t>
      </w:r>
      <w:r>
        <w:rPr>
          <w:rFonts w:ascii="Century Gothic" w:hAnsi="Century Gothic"/>
          <w:b/>
          <w:color w:val="231F20"/>
          <w:spacing w:val="-11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vyloučením</w:t>
      </w:r>
      <w:r>
        <w:rPr>
          <w:rFonts w:ascii="Century Gothic" w:hAnsi="Century Gothic"/>
          <w:b/>
          <w:color w:val="231F20"/>
          <w:spacing w:val="-12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cen- ností není stanoven zvláštní limit pojistného plnění.</w:t>
      </w:r>
    </w:p>
    <w:p>
      <w:pPr>
        <w:spacing w:line="244" w:lineRule="auto" w:before="0"/>
        <w:ind w:left="91" w:right="38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Pro cennosti uložené v uzamčených trezorech nebo pevných schránkách</w:t>
      </w:r>
      <w:r>
        <w:rPr>
          <w:rFonts w:ascii="Century Gothic" w:hAnsi="Century Gothic"/>
          <w:b/>
          <w:color w:val="231F20"/>
          <w:w w:val="105"/>
          <w:sz w:val="16"/>
        </w:rPr>
        <w:t> (popřípadě</w:t>
      </w:r>
      <w:r>
        <w:rPr>
          <w:rFonts w:ascii="Century Gothic" w:hAnsi="Century Gothic"/>
          <w:b/>
          <w:color w:val="231F20"/>
          <w:w w:val="105"/>
          <w:sz w:val="16"/>
        </w:rPr>
        <w:t> ve</w:t>
      </w:r>
      <w:r>
        <w:rPr>
          <w:rFonts w:ascii="Century Gothic" w:hAnsi="Century Gothic"/>
          <w:b/>
          <w:color w:val="231F20"/>
          <w:w w:val="105"/>
          <w:sz w:val="16"/>
        </w:rPr>
        <w:t> schránkách</w:t>
      </w:r>
      <w:r>
        <w:rPr>
          <w:rFonts w:ascii="Century Gothic" w:hAnsi="Century Gothic"/>
          <w:b/>
          <w:color w:val="231F20"/>
          <w:w w:val="105"/>
          <w:sz w:val="16"/>
        </w:rPr>
        <w:t> hracích</w:t>
      </w:r>
      <w:r>
        <w:rPr>
          <w:rFonts w:ascii="Century Gothic" w:hAnsi="Century Gothic"/>
          <w:b/>
          <w:color w:val="231F20"/>
          <w:w w:val="105"/>
          <w:sz w:val="16"/>
        </w:rPr>
        <w:t> a</w:t>
      </w:r>
      <w:r>
        <w:rPr>
          <w:rFonts w:ascii="Century Gothic" w:hAnsi="Century Gothic"/>
          <w:b/>
          <w:color w:val="231F20"/>
          <w:w w:val="105"/>
          <w:sz w:val="16"/>
        </w:rPr>
        <w:t> obdobných automatů)</w:t>
      </w:r>
      <w:r>
        <w:rPr>
          <w:rFonts w:ascii="Century Gothic" w:hAnsi="Century Gothic"/>
          <w:b/>
          <w:color w:val="231F20"/>
          <w:w w:val="105"/>
          <w:sz w:val="16"/>
        </w:rPr>
        <w:t> platí</w:t>
      </w:r>
      <w:r>
        <w:rPr>
          <w:rFonts w:ascii="Century Gothic" w:hAnsi="Century Gothic"/>
          <w:b/>
          <w:color w:val="231F20"/>
          <w:w w:val="105"/>
          <w:sz w:val="16"/>
        </w:rPr>
        <w:t> stejné</w:t>
      </w:r>
      <w:r>
        <w:rPr>
          <w:rFonts w:ascii="Century Gothic" w:hAnsi="Century Gothic"/>
          <w:b/>
          <w:color w:val="231F20"/>
          <w:w w:val="105"/>
          <w:sz w:val="16"/>
        </w:rPr>
        <w:t> limity</w:t>
      </w:r>
      <w:r>
        <w:rPr>
          <w:rFonts w:ascii="Century Gothic" w:hAnsi="Century Gothic"/>
          <w:b/>
          <w:color w:val="231F20"/>
          <w:w w:val="105"/>
          <w:sz w:val="16"/>
        </w:rPr>
        <w:t> plnění</w:t>
      </w:r>
      <w:r>
        <w:rPr>
          <w:rFonts w:ascii="Century Gothic" w:hAnsi="Century Gothic"/>
          <w:b/>
          <w:color w:val="231F20"/>
          <w:w w:val="105"/>
          <w:sz w:val="16"/>
        </w:rPr>
        <w:t> jako</w:t>
      </w:r>
      <w:r>
        <w:rPr>
          <w:rFonts w:ascii="Century Gothic" w:hAnsi="Century Gothic"/>
          <w:b/>
          <w:color w:val="231F20"/>
          <w:w w:val="105"/>
          <w:sz w:val="16"/>
        </w:rPr>
        <w:t> pro</w:t>
      </w:r>
      <w:r>
        <w:rPr>
          <w:rFonts w:ascii="Century Gothic" w:hAnsi="Century Gothic"/>
          <w:b/>
          <w:color w:val="231F20"/>
          <w:w w:val="105"/>
          <w:sz w:val="16"/>
        </w:rPr>
        <w:t> krádež</w:t>
      </w:r>
      <w:r>
        <w:rPr>
          <w:rFonts w:ascii="Century Gothic" w:hAnsi="Century Gothic"/>
          <w:b/>
          <w:color w:val="231F20"/>
          <w:w w:val="105"/>
          <w:sz w:val="16"/>
        </w:rPr>
        <w:t> vlou-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páním.</w:t>
      </w:r>
    </w:p>
    <w:p>
      <w:pPr>
        <w:spacing w:line="244" w:lineRule="auto" w:before="0"/>
        <w:ind w:left="91" w:right="42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w w:val="105"/>
          <w:sz w:val="16"/>
        </w:rPr>
        <w:t>Limity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jsou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uvedeny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v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Článku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1,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kapitole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II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těchto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doplňkových pojistných podmínek</w:t>
      </w:r>
    </w:p>
    <w:p>
      <w:pPr>
        <w:spacing w:line="244" w:lineRule="auto" w:before="0"/>
        <w:ind w:left="91" w:right="42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pacing w:val="-2"/>
          <w:w w:val="105"/>
          <w:sz w:val="16"/>
        </w:rPr>
        <w:t>Pro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cennosti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uložené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mimo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uvedené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uzamčené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trezory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a</w:t>
      </w:r>
      <w:r>
        <w:rPr>
          <w:rFonts w:ascii="Century Gothic" w:hAnsi="Century Gothic"/>
          <w:b/>
          <w:color w:val="231F20"/>
          <w:spacing w:val="-4"/>
          <w:w w:val="105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w w:val="105"/>
          <w:sz w:val="16"/>
        </w:rPr>
        <w:t>pevné </w:t>
      </w:r>
      <w:r>
        <w:rPr>
          <w:rFonts w:ascii="Century Gothic" w:hAnsi="Century Gothic"/>
          <w:b/>
          <w:color w:val="231F20"/>
          <w:w w:val="105"/>
          <w:sz w:val="16"/>
        </w:rPr>
        <w:t>schránky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platí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limity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pojistného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plnění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podle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způsobu</w:t>
      </w:r>
      <w:r>
        <w:rPr>
          <w:rFonts w:ascii="Century Gothic" w:hAnsi="Century Gothic"/>
          <w:b/>
          <w:color w:val="231F20"/>
          <w:spacing w:val="-8"/>
          <w:w w:val="105"/>
          <w:sz w:val="16"/>
        </w:rPr>
        <w:t> </w:t>
      </w:r>
      <w:r>
        <w:rPr>
          <w:rFonts w:ascii="Century Gothic" w:hAnsi="Century Gothic"/>
          <w:b/>
          <w:color w:val="231F20"/>
          <w:w w:val="105"/>
          <w:sz w:val="16"/>
        </w:rPr>
        <w:t>zabezpe- čení “X – Y”</w:t>
      </w:r>
    </w:p>
    <w:p>
      <w:pPr>
        <w:spacing w:line="400" w:lineRule="exact" w:before="40"/>
        <w:ind w:left="91" w:right="405" w:firstLine="0"/>
        <w:jc w:val="both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231F20"/>
          <w:sz w:val="16"/>
          <w:u w:val="single" w:color="231F20"/>
        </w:rPr>
        <w:t>Předepsaný způsob zabezpečení a limity pojistného plnění:</w:t>
      </w:r>
      <w:r>
        <w:rPr>
          <w:rFonts w:ascii="Century Gothic" w:hAnsi="Century Gothic"/>
          <w:b/>
          <w:color w:val="231F20"/>
          <w:spacing w:val="80"/>
          <w:sz w:val="16"/>
          <w:u w:val="none"/>
        </w:rPr>
        <w:t> </w:t>
      </w:r>
      <w:r>
        <w:rPr>
          <w:rFonts w:ascii="Century Gothic" w:hAnsi="Century Gothic"/>
          <w:b/>
          <w:color w:val="231F20"/>
          <w:sz w:val="16"/>
          <w:u w:val="none"/>
        </w:rPr>
        <w:t>X -</w:t>
      </w:r>
      <w:r>
        <w:rPr>
          <w:rFonts w:ascii="Century Gothic" w:hAnsi="Century Gothic"/>
          <w:b/>
          <w:color w:val="231F20"/>
          <w:spacing w:val="40"/>
          <w:sz w:val="16"/>
          <w:u w:val="none"/>
        </w:rPr>
        <w:t> </w:t>
      </w:r>
      <w:r>
        <w:rPr>
          <w:rFonts w:ascii="Century Gothic" w:hAnsi="Century Gothic"/>
          <w:b/>
          <w:color w:val="231F20"/>
          <w:sz w:val="16"/>
          <w:u w:val="none"/>
        </w:rPr>
        <w:t>do 50.000,- Kč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163" w:lineRule="exact" w:before="0" w:after="0"/>
        <w:ind w:left="374" w:right="0" w:hanging="283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cennosti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uložené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uzamèené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kontrolní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èi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registraèní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pokladnì</w:t>
      </w:r>
    </w:p>
    <w:p>
      <w:pPr>
        <w:pStyle w:val="BodyText"/>
        <w:spacing w:before="1"/>
        <w:jc w:val="left"/>
      </w:pPr>
    </w:p>
    <w:p>
      <w:pPr>
        <w:pStyle w:val="Heading1"/>
        <w:ind w:left="91"/>
      </w:pP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-</w:t>
      </w:r>
      <w:r>
        <w:rPr>
          <w:color w:val="231F20"/>
          <w:spacing w:val="57"/>
        </w:rPr>
        <w:t> </w:t>
      </w:r>
      <w:r>
        <w:rPr>
          <w:color w:val="231F20"/>
        </w:rPr>
        <w:t>do</w:t>
      </w:r>
      <w:r>
        <w:rPr>
          <w:color w:val="231F20"/>
          <w:spacing w:val="10"/>
        </w:rPr>
        <w:t> </w:t>
      </w:r>
      <w:r>
        <w:rPr>
          <w:color w:val="231F20"/>
        </w:rPr>
        <w:t>20.000,-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Kč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12" w:after="0"/>
        <w:ind w:left="374" w:right="0" w:hanging="283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cennosti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uložené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jinak.</w:t>
      </w:r>
    </w:p>
    <w:p>
      <w:pPr>
        <w:pStyle w:val="BodyText"/>
        <w:spacing w:before="1"/>
        <w:jc w:val="left"/>
      </w:pPr>
    </w:p>
    <w:p>
      <w:pPr>
        <w:pStyle w:val="Heading1"/>
        <w:ind w:left="91"/>
      </w:pPr>
      <w:r>
        <w:rPr>
          <w:color w:val="231F20"/>
        </w:rPr>
        <w:t>Výklad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pojmů:</w:t>
      </w:r>
    </w:p>
    <w:p>
      <w:pPr>
        <w:pStyle w:val="BodyText"/>
        <w:spacing w:before="8"/>
        <w:jc w:val="left"/>
        <w:rPr>
          <w:rFonts w:ascii="Century Gothic"/>
          <w:b/>
        </w:rPr>
      </w:pPr>
    </w:p>
    <w:p>
      <w:pPr>
        <w:pStyle w:val="BodyText"/>
        <w:spacing w:line="244" w:lineRule="auto"/>
        <w:ind w:left="91" w:right="42"/>
      </w:pPr>
      <w:r>
        <w:rPr>
          <w:rFonts w:ascii="Century Gothic" w:hAnsi="Century Gothic"/>
          <w:b/>
          <w:color w:val="231F20"/>
          <w:w w:val="110"/>
        </w:rPr>
        <w:t>Funkční</w:t>
      </w:r>
      <w:r>
        <w:rPr>
          <w:rFonts w:ascii="Century Gothic" w:hAnsi="Century Gothic"/>
          <w:b/>
          <w:color w:val="231F20"/>
          <w:w w:val="110"/>
        </w:rPr>
        <w:t> oplocení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rozumí</w:t>
      </w:r>
      <w:r>
        <w:rPr>
          <w:color w:val="231F20"/>
          <w:w w:val="110"/>
        </w:rPr>
        <w:t> oplocení,</w:t>
      </w:r>
      <w:r>
        <w:rPr>
          <w:color w:val="231F20"/>
          <w:w w:val="110"/>
        </w:rPr>
        <w:t> které</w:t>
      </w:r>
      <w:r>
        <w:rPr>
          <w:color w:val="231F20"/>
          <w:w w:val="110"/>
        </w:rPr>
        <w:t> má</w:t>
      </w:r>
      <w:r>
        <w:rPr>
          <w:color w:val="231F20"/>
          <w:w w:val="110"/>
        </w:rPr>
        <w:t> ve</w:t>
      </w:r>
      <w:r>
        <w:rPr>
          <w:color w:val="231F20"/>
          <w:w w:val="110"/>
        </w:rPr>
        <w:t> všech</w:t>
      </w:r>
      <w:r>
        <w:rPr>
          <w:color w:val="231F20"/>
          <w:w w:val="110"/>
        </w:rPr>
        <w:t> místech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výšku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180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cm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maximálními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velikostmi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ocelových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ok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x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6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cm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w w:val="110"/>
        </w:rPr>
        <w:t> případnou</w:t>
      </w:r>
      <w:r>
        <w:rPr>
          <w:color w:val="231F20"/>
          <w:w w:val="110"/>
        </w:rPr>
        <w:t> vrcholovou</w:t>
      </w:r>
      <w:r>
        <w:rPr>
          <w:color w:val="231F20"/>
          <w:w w:val="110"/>
        </w:rPr>
        <w:t> ochranou</w:t>
      </w:r>
      <w:r>
        <w:rPr>
          <w:color w:val="231F20"/>
          <w:w w:val="110"/>
        </w:rPr>
        <w:t> dle</w:t>
      </w:r>
      <w:r>
        <w:rPr>
          <w:color w:val="231F20"/>
          <w:w w:val="110"/>
        </w:rPr>
        <w:t> požadavku</w:t>
      </w:r>
      <w:r>
        <w:rPr>
          <w:color w:val="231F20"/>
          <w:w w:val="110"/>
        </w:rPr>
        <w:t> tìchto</w:t>
      </w:r>
      <w:r>
        <w:rPr>
          <w:color w:val="231F20"/>
          <w:w w:val="110"/>
        </w:rPr>
        <w:t> doplňkových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pojistných podmínek. Pevné opory oplocení musí být pevnì ukotvené/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zabetonované</w:t>
      </w:r>
      <w:r>
        <w:rPr>
          <w:color w:val="231F20"/>
          <w:w w:val="110"/>
        </w:rPr>
        <w:t> do</w:t>
      </w:r>
      <w:r>
        <w:rPr>
          <w:color w:val="231F20"/>
          <w:w w:val="110"/>
        </w:rPr>
        <w:t> zemì,</w:t>
      </w:r>
      <w:r>
        <w:rPr>
          <w:color w:val="231F20"/>
          <w:w w:val="110"/>
        </w:rPr>
        <w:t> jejich</w:t>
      </w:r>
      <w:r>
        <w:rPr>
          <w:color w:val="231F20"/>
          <w:w w:val="110"/>
        </w:rPr>
        <w:t> ukotvení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samotná</w:t>
      </w:r>
      <w:r>
        <w:rPr>
          <w:color w:val="231F20"/>
          <w:w w:val="110"/>
        </w:rPr>
        <w:t> montáž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zabra-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ňovat</w:t>
      </w:r>
      <w:r>
        <w:rPr>
          <w:color w:val="231F20"/>
          <w:w w:val="110"/>
        </w:rPr>
        <w:t> volnému</w:t>
      </w:r>
      <w:r>
        <w:rPr>
          <w:color w:val="231F20"/>
          <w:w w:val="110"/>
        </w:rPr>
        <w:t> vstupu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překonání</w:t>
      </w:r>
      <w:r>
        <w:rPr>
          <w:color w:val="231F20"/>
          <w:w w:val="110"/>
        </w:rPr>
        <w:t> (podlezení,</w:t>
      </w:r>
      <w:r>
        <w:rPr>
          <w:color w:val="231F20"/>
          <w:w w:val="110"/>
        </w:rPr>
        <w:t> podkopání,</w:t>
      </w:r>
      <w:r>
        <w:rPr>
          <w:color w:val="231F20"/>
          <w:w w:val="110"/>
        </w:rPr>
        <w:t> prolezení,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prolomení) bez použití speciálního nářadí (pákové nùžky, pilka na žele-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zo, rozbrušovací pila apod.) a souèasnì hrubého násilí.</w:t>
      </w:r>
    </w:p>
    <w:p>
      <w:pPr>
        <w:pStyle w:val="BodyText"/>
        <w:spacing w:before="2"/>
        <w:jc w:val="left"/>
      </w:pPr>
    </w:p>
    <w:p>
      <w:pPr>
        <w:pStyle w:val="BodyText"/>
        <w:spacing w:line="244" w:lineRule="auto"/>
        <w:ind w:left="91" w:right="39"/>
      </w:pPr>
      <w:r>
        <w:rPr>
          <w:rFonts w:ascii="Century Gothic" w:hAnsi="Century Gothic"/>
          <w:b/>
          <w:color w:val="231F20"/>
          <w:w w:val="110"/>
        </w:rPr>
        <w:t>Vrcholová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ochrana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funkčního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oplocení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jedná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ochranu</w:t>
      </w:r>
      <w:r>
        <w:rPr>
          <w:color w:val="231F20"/>
          <w:w w:val="110"/>
        </w:rPr>
        <w:t> na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vrcholu</w:t>
      </w:r>
      <w:r>
        <w:rPr>
          <w:color w:val="231F20"/>
          <w:w w:val="110"/>
        </w:rPr>
        <w:t> zdi</w:t>
      </w:r>
      <w:r>
        <w:rPr>
          <w:color w:val="231F20"/>
          <w:w w:val="110"/>
        </w:rPr>
        <w:t> èi</w:t>
      </w:r>
      <w:r>
        <w:rPr>
          <w:color w:val="231F20"/>
          <w:w w:val="110"/>
        </w:rPr>
        <w:t> plotu.</w:t>
      </w:r>
      <w:r>
        <w:rPr>
          <w:color w:val="231F20"/>
          <w:w w:val="110"/>
        </w:rPr>
        <w:t> Mezi</w:t>
      </w:r>
      <w:r>
        <w:rPr>
          <w:color w:val="231F20"/>
          <w:w w:val="110"/>
        </w:rPr>
        <w:t> takovou</w:t>
      </w:r>
      <w:r>
        <w:rPr>
          <w:color w:val="231F20"/>
          <w:w w:val="110"/>
        </w:rPr>
        <w:t> ochranu</w:t>
      </w:r>
      <w:r>
        <w:rPr>
          <w:color w:val="231F20"/>
          <w:w w:val="110"/>
        </w:rPr>
        <w:t> patří</w:t>
      </w:r>
      <w:r>
        <w:rPr>
          <w:color w:val="231F20"/>
          <w:w w:val="110"/>
        </w:rPr>
        <w:t> konstrukce</w:t>
      </w:r>
      <w:r>
        <w:rPr>
          <w:color w:val="231F20"/>
          <w:w w:val="110"/>
        </w:rPr>
        <w:t> z</w:t>
      </w:r>
      <w:r>
        <w:rPr>
          <w:color w:val="231F20"/>
          <w:w w:val="110"/>
        </w:rPr>
        <w:t> ostna-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tých drátù, konstrukce z tzv. žiletkového drátu, hroty na vrcholu plotu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 zdí.</w:t>
      </w:r>
    </w:p>
    <w:p>
      <w:pPr>
        <w:pStyle w:val="BodyText"/>
        <w:spacing w:before="77"/>
        <w:ind w:left="91"/>
      </w:pPr>
      <w:r>
        <w:rPr/>
        <w:br w:type="column"/>
      </w:r>
      <w:r>
        <w:rPr>
          <w:rFonts w:ascii="Century Gothic" w:hAnsi="Century Gothic"/>
          <w:b/>
          <w:color w:val="231F20"/>
        </w:rPr>
        <w:t>Vrata</w:t>
      </w:r>
      <w:r>
        <w:rPr>
          <w:rFonts w:ascii="Century Gothic" w:hAnsi="Century Gothic"/>
          <w:b/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26"/>
        </w:rPr>
        <w:t> </w:t>
      </w:r>
      <w:r>
        <w:rPr>
          <w:color w:val="231F20"/>
        </w:rPr>
        <w:t>vrata</w:t>
      </w:r>
      <w:r>
        <w:rPr>
          <w:color w:val="231F20"/>
          <w:spacing w:val="25"/>
        </w:rPr>
        <w:t> </w:t>
      </w:r>
      <w:r>
        <w:rPr>
          <w:color w:val="231F20"/>
        </w:rPr>
        <w:t>musí</w:t>
      </w:r>
      <w:r>
        <w:rPr>
          <w:color w:val="231F20"/>
          <w:spacing w:val="25"/>
        </w:rPr>
        <w:t> </w:t>
      </w:r>
      <w:r>
        <w:rPr>
          <w:color w:val="231F20"/>
        </w:rPr>
        <w:t>vykazovat</w:t>
      </w:r>
      <w:r>
        <w:rPr>
          <w:color w:val="231F20"/>
          <w:spacing w:val="25"/>
        </w:rPr>
        <w:t> </w:t>
      </w:r>
      <w:r>
        <w:rPr>
          <w:color w:val="231F20"/>
        </w:rPr>
        <w:t>min.</w:t>
      </w:r>
      <w:r>
        <w:rPr>
          <w:color w:val="231F20"/>
          <w:spacing w:val="25"/>
        </w:rPr>
        <w:t> </w:t>
      </w:r>
      <w:r>
        <w:rPr>
          <w:color w:val="231F20"/>
        </w:rPr>
        <w:t>stejné</w:t>
      </w:r>
      <w:r>
        <w:rPr>
          <w:color w:val="231F20"/>
          <w:spacing w:val="26"/>
        </w:rPr>
        <w:t> </w:t>
      </w:r>
      <w:r>
        <w:rPr>
          <w:color w:val="231F20"/>
        </w:rPr>
        <w:t>parametry</w:t>
      </w:r>
      <w:r>
        <w:rPr>
          <w:color w:val="231F20"/>
          <w:spacing w:val="25"/>
        </w:rPr>
        <w:t> </w:t>
      </w:r>
      <w:r>
        <w:rPr>
          <w:color w:val="231F20"/>
        </w:rPr>
        <w:t>jako</w:t>
      </w:r>
      <w:r>
        <w:rPr>
          <w:color w:val="231F20"/>
          <w:spacing w:val="25"/>
        </w:rPr>
        <w:t> </w:t>
      </w:r>
      <w:r>
        <w:rPr>
          <w:color w:val="231F20"/>
        </w:rPr>
        <w:t>funkèní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oploce-</w:t>
      </w:r>
    </w:p>
    <w:p>
      <w:pPr>
        <w:pStyle w:val="BodyText"/>
        <w:spacing w:before="5"/>
        <w:ind w:left="91"/>
      </w:pPr>
      <w:r>
        <w:rPr>
          <w:color w:val="231F20"/>
          <w:w w:val="110"/>
        </w:rPr>
        <w:t>ní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pohledu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mechanické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odolnosti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proti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krádeží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vloupáním.</w:t>
      </w:r>
    </w:p>
    <w:p>
      <w:pPr>
        <w:pStyle w:val="BodyText"/>
        <w:jc w:val="left"/>
      </w:pPr>
    </w:p>
    <w:p>
      <w:pPr>
        <w:pStyle w:val="BodyText"/>
        <w:spacing w:line="244" w:lineRule="auto"/>
        <w:ind w:left="91" w:right="740"/>
      </w:pPr>
      <w:r>
        <w:rPr>
          <w:rFonts w:ascii="Century Gothic" w:hAnsi="Century Gothic"/>
          <w:b/>
          <w:color w:val="231F20"/>
          <w:w w:val="110"/>
        </w:rPr>
        <w:t>Přilehlé</w:t>
      </w:r>
      <w:r>
        <w:rPr>
          <w:rFonts w:ascii="Century Gothic" w:hAnsi="Century Gothic"/>
          <w:b/>
          <w:color w:val="231F20"/>
          <w:w w:val="110"/>
        </w:rPr>
        <w:t> konstrukce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přilehlými</w:t>
      </w:r>
      <w:r>
        <w:rPr>
          <w:color w:val="231F20"/>
          <w:w w:val="110"/>
        </w:rPr>
        <w:t> konstrukcemi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rozumí</w:t>
      </w:r>
      <w:r>
        <w:rPr>
          <w:color w:val="231F20"/>
          <w:w w:val="110"/>
        </w:rPr>
        <w:t> venkovní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schodištì,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lešení,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přístavky,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pavlaèe,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balkóny,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střechy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stavebnì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přilehlých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objektù apod.</w:t>
      </w:r>
    </w:p>
    <w:p>
      <w:pPr>
        <w:pStyle w:val="BodyText"/>
        <w:spacing w:line="244" w:lineRule="auto" w:before="194"/>
        <w:ind w:left="91" w:right="739"/>
      </w:pPr>
      <w:r>
        <w:rPr>
          <w:rFonts w:ascii="Century Gothic" w:hAnsi="Century Gothic"/>
          <w:b/>
          <w:color w:val="231F20"/>
        </w:rPr>
        <w:t>Vchodové dveře typu 1 </w:t>
      </w:r>
      <w:r>
        <w:rPr>
          <w:color w:val="231F20"/>
        </w:rPr>
        <w:t>– dveřní křídlo musí být v dobrém technickém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stavu,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vyrobené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ze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dřeva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(např.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plné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jednokřídlé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tloušťce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40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mm,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mùže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voštinové),</w:t>
      </w:r>
      <w:r>
        <w:rPr>
          <w:color w:val="231F20"/>
          <w:w w:val="110"/>
        </w:rPr>
        <w:t> plastu</w:t>
      </w:r>
      <w:r>
        <w:rPr>
          <w:color w:val="231F20"/>
          <w:w w:val="110"/>
        </w:rPr>
        <w:t> (např.</w:t>
      </w:r>
      <w:r>
        <w:rPr>
          <w:color w:val="231F20"/>
          <w:w w:val="110"/>
        </w:rPr>
        <w:t> vícekomorové</w:t>
      </w:r>
      <w:r>
        <w:rPr>
          <w:color w:val="231F20"/>
          <w:w w:val="110"/>
        </w:rPr>
        <w:t> dveře</w:t>
      </w:r>
      <w:r>
        <w:rPr>
          <w:color w:val="231F20"/>
          <w:w w:val="110"/>
        </w:rPr>
        <w:t> typu</w:t>
      </w:r>
      <w:r>
        <w:rPr>
          <w:color w:val="231F20"/>
          <w:w w:val="110"/>
        </w:rPr>
        <w:t> EURO),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kovu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(např.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plechu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tl.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0,7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mm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osazené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pevném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rámu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jekly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w w:val="110"/>
        </w:rPr>
        <w:t> dostateènì</w:t>
      </w:r>
      <w:r>
        <w:rPr>
          <w:color w:val="231F20"/>
          <w:w w:val="110"/>
        </w:rPr>
        <w:t> tuhé</w:t>
      </w:r>
      <w:r>
        <w:rPr>
          <w:color w:val="231F20"/>
          <w:w w:val="110"/>
        </w:rPr>
        <w:t> proti</w:t>
      </w:r>
      <w:r>
        <w:rPr>
          <w:color w:val="231F20"/>
          <w:w w:val="110"/>
        </w:rPr>
        <w:t> ohybu</w:t>
      </w:r>
      <w:r>
        <w:rPr>
          <w:color w:val="231F20"/>
          <w:w w:val="110"/>
        </w:rPr>
        <w:t> hrubým</w:t>
      </w:r>
      <w:r>
        <w:rPr>
          <w:color w:val="231F20"/>
          <w:w w:val="110"/>
        </w:rPr>
        <w:t> násilím)</w:t>
      </w:r>
      <w:r>
        <w:rPr>
          <w:color w:val="231F20"/>
          <w:w w:val="110"/>
        </w:rPr>
        <w:t> s</w:t>
      </w:r>
      <w:r>
        <w:rPr>
          <w:color w:val="231F20"/>
          <w:w w:val="110"/>
        </w:rPr>
        <w:t> celkovou</w:t>
      </w:r>
      <w:r>
        <w:rPr>
          <w:color w:val="231F20"/>
          <w:w w:val="110"/>
        </w:rPr>
        <w:t> prosklenou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plochou do 1050 cm</w:t>
      </w:r>
      <w:r>
        <w:rPr>
          <w:color w:val="231F20"/>
          <w:w w:val="110"/>
          <w:position w:val="4"/>
          <w:sz w:val="12"/>
        </w:rPr>
        <w:t>2</w:t>
      </w:r>
      <w:r>
        <w:rPr>
          <w:color w:val="231F20"/>
          <w:w w:val="110"/>
          <w:position w:val="4"/>
          <w:sz w:val="12"/>
        </w:rPr>
        <w:t> </w:t>
      </w:r>
      <w:r>
        <w:rPr>
          <w:color w:val="231F20"/>
          <w:w w:val="110"/>
        </w:rPr>
        <w:t>nebo v jejich kombinaci z pohledu použitého ma-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teriálu a provedení. Zárubeò dveří musí být dřevìná, plastová nebo ko-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vová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dobrém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technickém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stavu,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pevnì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spojená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ostìním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nadpražím.</w:t>
      </w:r>
    </w:p>
    <w:p>
      <w:pPr>
        <w:pStyle w:val="BodyText"/>
        <w:jc w:val="left"/>
      </w:pPr>
    </w:p>
    <w:p>
      <w:pPr>
        <w:pStyle w:val="BodyText"/>
        <w:spacing w:line="244" w:lineRule="auto" w:before="1"/>
        <w:ind w:left="91" w:right="740"/>
      </w:pPr>
      <w:r>
        <w:rPr>
          <w:rFonts w:ascii="Century Gothic" w:hAnsi="Century Gothic"/>
          <w:b/>
          <w:color w:val="231F20"/>
        </w:rPr>
        <w:t>Vchodové dveře typu 2 </w:t>
      </w:r>
      <w:r>
        <w:rPr>
          <w:color w:val="231F20"/>
        </w:rPr>
        <w:t>– musí splòovat stejné parametry jako vchodo-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dveře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typu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ale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pokud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jejich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prosklené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plochy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mají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celkovou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plochu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vìtší</w:t>
      </w:r>
      <w:r>
        <w:rPr>
          <w:color w:val="231F20"/>
          <w:w w:val="110"/>
        </w:rPr>
        <w:t> než</w:t>
      </w:r>
      <w:r>
        <w:rPr>
          <w:color w:val="231F20"/>
          <w:w w:val="110"/>
        </w:rPr>
        <w:t> 1050</w:t>
      </w:r>
      <w:r>
        <w:rPr>
          <w:color w:val="231F20"/>
          <w:w w:val="110"/>
        </w:rPr>
        <w:t> cm</w:t>
      </w:r>
      <w:r>
        <w:rPr>
          <w:color w:val="231F20"/>
          <w:w w:val="110"/>
          <w:position w:val="4"/>
          <w:sz w:val="12"/>
        </w:rPr>
        <w:t>2</w:t>
      </w:r>
      <w:r>
        <w:rPr>
          <w:color w:val="231F20"/>
          <w:w w:val="110"/>
        </w:rPr>
        <w:t>,</w:t>
      </w:r>
      <w:r>
        <w:rPr>
          <w:color w:val="231F20"/>
          <w:w w:val="110"/>
        </w:rPr>
        <w:t> pak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zabezpeèené</w:t>
      </w:r>
      <w:r>
        <w:rPr>
          <w:color w:val="231F20"/>
          <w:w w:val="110"/>
        </w:rPr>
        <w:t> bezpeènostním</w:t>
      </w:r>
      <w:r>
        <w:rPr>
          <w:color w:val="231F20"/>
          <w:w w:val="110"/>
        </w:rPr>
        <w:t> sklem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fólií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mříží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(viz.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výklad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pojmù)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souèasnì musí být dveřní křídlo zabezpeèené proti vysazení.</w:t>
      </w:r>
    </w:p>
    <w:p>
      <w:pPr>
        <w:pStyle w:val="BodyText"/>
        <w:spacing w:line="244" w:lineRule="auto" w:before="193"/>
        <w:ind w:left="91" w:right="739"/>
      </w:pPr>
      <w:r>
        <w:rPr>
          <w:rFonts w:ascii="Century Gothic" w:hAnsi="Century Gothic"/>
          <w:b/>
          <w:color w:val="231F20"/>
        </w:rPr>
        <w:t>Bezpečnostní cylindrická vložka </w:t>
      </w:r>
      <w:r>
        <w:rPr>
          <w:color w:val="231F20"/>
        </w:rPr>
        <w:t>– je bezpeènostní cylindrická vložka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zadlabávacího</w:t>
      </w:r>
      <w:r>
        <w:rPr>
          <w:color w:val="231F20"/>
          <w:w w:val="110"/>
        </w:rPr>
        <w:t> zámku,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splòovat</w:t>
      </w:r>
      <w:r>
        <w:rPr>
          <w:color w:val="231F20"/>
          <w:w w:val="110"/>
        </w:rPr>
        <w:t> danou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třídu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uvedenou u konkrétního limitu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pojistného plnìní dle požadavkù normy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ČSN P ENV 1627 nebo dle ČSN EN 1627.</w:t>
      </w:r>
    </w:p>
    <w:p>
      <w:pPr>
        <w:pStyle w:val="BodyText"/>
        <w:spacing w:line="244" w:lineRule="auto" w:before="195"/>
        <w:ind w:left="91" w:right="740"/>
      </w:pPr>
      <w:r>
        <w:rPr>
          <w:rFonts w:ascii="Century Gothic" w:hAnsi="Century Gothic"/>
          <w:b/>
          <w:color w:val="231F20"/>
        </w:rPr>
        <w:t>Dozický</w:t>
      </w:r>
      <w:r>
        <w:rPr>
          <w:rFonts w:ascii="Century Gothic" w:hAnsi="Century Gothic"/>
          <w:b/>
          <w:color w:val="231F20"/>
          <w:spacing w:val="25"/>
        </w:rPr>
        <w:t> </w:t>
      </w:r>
      <w:r>
        <w:rPr>
          <w:rFonts w:ascii="Century Gothic" w:hAnsi="Century Gothic"/>
          <w:b/>
          <w:color w:val="231F20"/>
        </w:rPr>
        <w:t>zámek</w:t>
      </w:r>
      <w:r>
        <w:rPr>
          <w:rFonts w:ascii="Century Gothic" w:hAnsi="Century Gothic"/>
          <w:b/>
          <w:color w:val="231F20"/>
          <w:spacing w:val="25"/>
        </w:rPr>
        <w:t> </w:t>
      </w:r>
      <w:r>
        <w:rPr>
          <w:color w:val="231F20"/>
        </w:rPr>
        <w:t>–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3"/>
        </w:rPr>
        <w:t> </w:t>
      </w:r>
      <w:r>
        <w:rPr>
          <w:color w:val="231F20"/>
        </w:rPr>
        <w:t>zadlabávací</w:t>
      </w:r>
      <w:r>
        <w:rPr>
          <w:color w:val="231F20"/>
          <w:spacing w:val="33"/>
        </w:rPr>
        <w:t> </w:t>
      </w:r>
      <w:r>
        <w:rPr>
          <w:color w:val="231F20"/>
        </w:rPr>
        <w:t>zámek,</w:t>
      </w:r>
      <w:r>
        <w:rPr>
          <w:color w:val="231F20"/>
          <w:spacing w:val="33"/>
        </w:rPr>
        <w:t> </w:t>
      </w:r>
      <w:r>
        <w:rPr>
          <w:color w:val="231F20"/>
        </w:rPr>
        <w:t>jehož</w:t>
      </w:r>
      <w:r>
        <w:rPr>
          <w:color w:val="231F20"/>
          <w:spacing w:val="33"/>
        </w:rPr>
        <w:t> </w:t>
      </w:r>
      <w:r>
        <w:rPr>
          <w:color w:val="231F20"/>
        </w:rPr>
        <w:t>uzamykací</w:t>
      </w:r>
      <w:r>
        <w:rPr>
          <w:color w:val="231F20"/>
          <w:spacing w:val="33"/>
        </w:rPr>
        <w:t> </w:t>
      </w:r>
      <w:r>
        <w:rPr>
          <w:color w:val="231F20"/>
        </w:rPr>
        <w:t>mechanismus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w w:val="110"/>
        </w:rPr>
        <w:t> tvořen</w:t>
      </w:r>
      <w:r>
        <w:rPr>
          <w:color w:val="231F20"/>
          <w:w w:val="110"/>
        </w:rPr>
        <w:t> min.</w:t>
      </w:r>
      <w:r>
        <w:rPr>
          <w:color w:val="231F20"/>
          <w:w w:val="110"/>
        </w:rPr>
        <w:t> ètyřmi</w:t>
      </w:r>
      <w:r>
        <w:rPr>
          <w:color w:val="231F20"/>
          <w:w w:val="110"/>
        </w:rPr>
        <w:t> stavítky,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ovládána</w:t>
      </w:r>
      <w:r>
        <w:rPr>
          <w:color w:val="231F20"/>
          <w:w w:val="110"/>
        </w:rPr>
        <w:t> jednostranným</w:t>
      </w:r>
      <w:r>
        <w:rPr>
          <w:color w:val="231F20"/>
          <w:w w:val="110"/>
        </w:rPr>
        <w:t> ozu-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beným klíèem.</w:t>
      </w:r>
    </w:p>
    <w:p>
      <w:pPr>
        <w:pStyle w:val="BodyText"/>
        <w:spacing w:line="244" w:lineRule="auto" w:before="193"/>
        <w:ind w:left="91" w:right="740"/>
      </w:pPr>
      <w:r>
        <w:rPr>
          <w:rFonts w:ascii="Century Gothic" w:hAnsi="Century Gothic"/>
          <w:b/>
          <w:color w:val="231F20"/>
          <w:spacing w:val="-2"/>
          <w:w w:val="110"/>
        </w:rPr>
        <w:t>Bezpečnostní</w:t>
      </w:r>
      <w:r>
        <w:rPr>
          <w:rFonts w:ascii="Century Gothic" w:hAnsi="Century Gothic"/>
          <w:b/>
          <w:color w:val="231F20"/>
          <w:spacing w:val="-11"/>
          <w:w w:val="110"/>
        </w:rPr>
        <w:t> </w:t>
      </w:r>
      <w:r>
        <w:rPr>
          <w:rFonts w:ascii="Century Gothic" w:hAnsi="Century Gothic"/>
          <w:b/>
          <w:color w:val="231F20"/>
          <w:spacing w:val="-2"/>
          <w:w w:val="110"/>
        </w:rPr>
        <w:t>uzamykací</w:t>
      </w:r>
      <w:r>
        <w:rPr>
          <w:rFonts w:ascii="Century Gothic" w:hAnsi="Century Gothic"/>
          <w:b/>
          <w:color w:val="231F20"/>
          <w:spacing w:val="-10"/>
          <w:w w:val="110"/>
        </w:rPr>
        <w:t> </w:t>
      </w:r>
      <w:r>
        <w:rPr>
          <w:rFonts w:ascii="Century Gothic" w:hAnsi="Century Gothic"/>
          <w:b/>
          <w:color w:val="231F20"/>
          <w:spacing w:val="-2"/>
          <w:w w:val="110"/>
        </w:rPr>
        <w:t>systém</w:t>
      </w:r>
      <w:r>
        <w:rPr>
          <w:rFonts w:ascii="Century Gothic" w:hAnsi="Century Gothic"/>
          <w:b/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–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2"/>
          <w:w w:val="110"/>
        </w:rPr>
        <w:t>je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komplet,</w:t>
      </w:r>
      <w:r>
        <w:rPr>
          <w:color w:val="231F20"/>
          <w:spacing w:val="-2"/>
          <w:w w:val="110"/>
        </w:rPr>
        <w:t> který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skládá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ze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tří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prvkù:</w:t>
      </w:r>
      <w:r>
        <w:rPr>
          <w:color w:val="231F20"/>
          <w:w w:val="110"/>
        </w:rPr>
        <w:t> zadlabávacího</w:t>
      </w:r>
      <w:r>
        <w:rPr>
          <w:color w:val="231F20"/>
          <w:w w:val="110"/>
        </w:rPr>
        <w:t> (stavebního)</w:t>
      </w:r>
      <w:r>
        <w:rPr>
          <w:color w:val="231F20"/>
          <w:w w:val="110"/>
        </w:rPr>
        <w:t> zámku,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cylindrické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vložky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kování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(bezpeènostního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štítu),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které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jako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jednotlivé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prvky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splòovat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danou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bezpeènostní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třídu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uvedenou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konkrétního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limitu</w:t>
      </w:r>
      <w:r>
        <w:rPr>
          <w:color w:val="231F20"/>
          <w:spacing w:val="24"/>
          <w:w w:val="110"/>
        </w:rPr>
        <w:t> </w:t>
      </w:r>
      <w:r>
        <w:rPr>
          <w:color w:val="231F20"/>
          <w:spacing w:val="-2"/>
          <w:w w:val="110"/>
        </w:rPr>
        <w:t>pojist-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ného plnìní dle požadavkù normy ČSN P ENV 1627 nebo ČSN EN 1627.</w:t>
      </w:r>
    </w:p>
    <w:p>
      <w:pPr>
        <w:pStyle w:val="BodyText"/>
        <w:jc w:val="left"/>
      </w:pPr>
    </w:p>
    <w:p>
      <w:pPr>
        <w:spacing w:line="244" w:lineRule="auto" w:before="0"/>
        <w:ind w:left="91" w:right="740" w:firstLine="0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10"/>
          <w:sz w:val="16"/>
        </w:rPr>
        <w:t>Jiné uzamykací zařízení </w:t>
      </w:r>
      <w:r>
        <w:rPr>
          <w:color w:val="231F20"/>
          <w:w w:val="110"/>
          <w:sz w:val="16"/>
        </w:rPr>
        <w:t>–</w:t>
      </w:r>
      <w:r>
        <w:rPr>
          <w:color w:val="231F20"/>
          <w:w w:val="110"/>
          <w:sz w:val="16"/>
        </w:rPr>
        <w:t> mající</w:t>
      </w:r>
      <w:r>
        <w:rPr>
          <w:color w:val="231F20"/>
          <w:w w:val="110"/>
          <w:sz w:val="16"/>
        </w:rPr>
        <w:t> osvìdèení</w:t>
      </w:r>
      <w:r>
        <w:rPr>
          <w:color w:val="231F20"/>
          <w:w w:val="110"/>
          <w:sz w:val="16"/>
        </w:rPr>
        <w:t> podle</w:t>
      </w:r>
      <w:r>
        <w:rPr>
          <w:color w:val="231F20"/>
          <w:w w:val="110"/>
          <w:sz w:val="16"/>
        </w:rPr>
        <w:t> ČSN</w:t>
      </w:r>
      <w:r>
        <w:rPr>
          <w:color w:val="231F20"/>
          <w:w w:val="110"/>
          <w:sz w:val="16"/>
        </w:rPr>
        <w:t> P</w:t>
      </w:r>
      <w:r>
        <w:rPr>
          <w:color w:val="231F20"/>
          <w:w w:val="110"/>
          <w:sz w:val="16"/>
        </w:rPr>
        <w:t> ENV</w:t>
      </w:r>
      <w:r>
        <w:rPr>
          <w:color w:val="231F20"/>
          <w:w w:val="110"/>
          <w:sz w:val="16"/>
        </w:rPr>
        <w:t> 1627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 ČSN EN 1627 minimálnì 3. bezpeènostní třídy.</w:t>
      </w:r>
    </w:p>
    <w:p>
      <w:pPr>
        <w:pStyle w:val="BodyText"/>
        <w:spacing w:line="244" w:lineRule="auto" w:before="193"/>
        <w:ind w:left="91" w:right="740"/>
      </w:pPr>
      <w:r>
        <w:rPr>
          <w:rFonts w:ascii="Century Gothic" w:hAnsi="Century Gothic"/>
          <w:b/>
          <w:color w:val="231F20"/>
        </w:rPr>
        <w:t>Bezpečnostní</w:t>
      </w:r>
      <w:r>
        <w:rPr>
          <w:rFonts w:ascii="Century Gothic" w:hAnsi="Century Gothic"/>
          <w:b/>
          <w:color w:val="231F20"/>
          <w:spacing w:val="26"/>
        </w:rPr>
        <w:t> </w:t>
      </w:r>
      <w:r>
        <w:rPr>
          <w:rFonts w:ascii="Century Gothic" w:hAnsi="Century Gothic"/>
          <w:b/>
          <w:color w:val="231F20"/>
        </w:rPr>
        <w:t>kování</w:t>
      </w:r>
      <w:r>
        <w:rPr>
          <w:rFonts w:ascii="Century Gothic" w:hAnsi="Century Gothic"/>
          <w:b/>
          <w:color w:val="231F20"/>
          <w:spacing w:val="28"/>
        </w:rPr>
        <w:t> </w:t>
      </w:r>
      <w:r>
        <w:rPr>
          <w:color w:val="231F20"/>
        </w:rPr>
        <w:t>–</w:t>
      </w:r>
      <w:r>
        <w:rPr>
          <w:color w:val="231F20"/>
          <w:spacing w:val="34"/>
        </w:rPr>
        <w:t> </w:t>
      </w:r>
      <w:r>
        <w:rPr>
          <w:color w:val="231F20"/>
        </w:rPr>
        <w:t>bezpeènostním</w:t>
      </w:r>
      <w:r>
        <w:rPr>
          <w:color w:val="231F20"/>
          <w:spacing w:val="34"/>
        </w:rPr>
        <w:t> </w:t>
      </w:r>
      <w:r>
        <w:rPr>
          <w:color w:val="231F20"/>
        </w:rPr>
        <w:t>kováním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</w:rPr>
        <w:t>rozumí</w:t>
      </w:r>
      <w:r>
        <w:rPr>
          <w:color w:val="231F20"/>
          <w:spacing w:val="34"/>
        </w:rPr>
        <w:t> </w:t>
      </w:r>
      <w:r>
        <w:rPr>
          <w:color w:val="231F20"/>
        </w:rPr>
        <w:t>kování,</w:t>
      </w:r>
      <w:r>
        <w:rPr>
          <w:color w:val="231F20"/>
          <w:spacing w:val="34"/>
        </w:rPr>
        <w:t> </w:t>
      </w:r>
      <w:r>
        <w:rPr>
          <w:color w:val="231F20"/>
        </w:rPr>
        <w:t>kte-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splòuje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uvedenou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konkrétního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limitu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pojistného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plnìní dle požadavkù normy ČSN P ENV nebo dle ČSN EN 1627 (zejmé-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na chrání bezpeènostní cylindrickou vložku proti rozlomení a nesmí být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demontovatelné z vnìjší strany).</w:t>
      </w:r>
    </w:p>
    <w:p>
      <w:pPr>
        <w:pStyle w:val="BodyText"/>
        <w:jc w:val="left"/>
      </w:pPr>
    </w:p>
    <w:p>
      <w:pPr>
        <w:pStyle w:val="BodyText"/>
        <w:spacing w:line="244" w:lineRule="auto"/>
        <w:ind w:left="91" w:right="740"/>
      </w:pPr>
      <w:r>
        <w:rPr>
          <w:rFonts w:ascii="Century Gothic" w:hAnsi="Century Gothic"/>
          <w:b/>
          <w:color w:val="231F20"/>
          <w:w w:val="110"/>
        </w:rPr>
        <w:t>Přídavný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bezpečnostní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zámek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další</w:t>
      </w:r>
      <w:r>
        <w:rPr>
          <w:color w:val="231F20"/>
          <w:w w:val="110"/>
        </w:rPr>
        <w:t> zámek,</w:t>
      </w:r>
      <w:r>
        <w:rPr>
          <w:color w:val="231F20"/>
          <w:w w:val="110"/>
        </w:rPr>
        <w:t> kterým</w:t>
      </w:r>
      <w:r>
        <w:rPr>
          <w:color w:val="231F20"/>
          <w:w w:val="110"/>
        </w:rPr>
        <w:t> jsou</w:t>
      </w:r>
      <w:r>
        <w:rPr>
          <w:color w:val="231F20"/>
          <w:w w:val="110"/>
        </w:rPr>
        <w:t> vcho-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dové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dveře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uzavřeny,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který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splòuje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uvedenou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 konkrétního limitu pojistného plnìní dle požadavkù normy ČSN P ENV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 dle ČSN EN 1627.</w:t>
      </w:r>
    </w:p>
    <w:p>
      <w:pPr>
        <w:pStyle w:val="BodyText"/>
        <w:spacing w:line="244" w:lineRule="auto" w:before="195"/>
        <w:ind w:left="91" w:right="740"/>
      </w:pPr>
      <w:r>
        <w:rPr>
          <w:rFonts w:ascii="Century Gothic" w:hAnsi="Century Gothic"/>
          <w:b/>
          <w:color w:val="231F20"/>
        </w:rPr>
        <w:t>Dvoubodový</w:t>
      </w:r>
      <w:r>
        <w:rPr>
          <w:rFonts w:ascii="Century Gothic" w:hAnsi="Century Gothic"/>
          <w:b/>
          <w:color w:val="231F20"/>
          <w:spacing w:val="19"/>
        </w:rPr>
        <w:t> </w:t>
      </w:r>
      <w:r>
        <w:rPr>
          <w:rFonts w:ascii="Century Gothic" w:hAnsi="Century Gothic"/>
          <w:b/>
          <w:color w:val="231F20"/>
        </w:rPr>
        <w:t>rozvorový</w:t>
      </w:r>
      <w:r>
        <w:rPr>
          <w:rFonts w:ascii="Century Gothic" w:hAnsi="Century Gothic"/>
          <w:b/>
          <w:color w:val="231F20"/>
          <w:spacing w:val="19"/>
        </w:rPr>
        <w:t> </w:t>
      </w:r>
      <w:r>
        <w:rPr>
          <w:rFonts w:ascii="Century Gothic" w:hAnsi="Century Gothic"/>
          <w:b/>
          <w:color w:val="231F20"/>
        </w:rPr>
        <w:t>zámek</w:t>
      </w:r>
      <w:r>
        <w:rPr>
          <w:rFonts w:ascii="Century Gothic" w:hAnsi="Century Gothic"/>
          <w:b/>
          <w:color w:val="231F20"/>
          <w:spacing w:val="19"/>
        </w:rPr>
        <w:t> </w:t>
      </w:r>
      <w:r>
        <w:rPr>
          <w:color w:val="231F20"/>
        </w:rPr>
        <w:t>–</w:t>
      </w:r>
      <w:r>
        <w:rPr>
          <w:color w:val="231F20"/>
          <w:spacing w:val="27"/>
        </w:rPr>
        <w:t> </w:t>
      </w:r>
      <w:r>
        <w:rPr>
          <w:color w:val="231F20"/>
        </w:rPr>
        <w:t>je</w:t>
      </w:r>
      <w:r>
        <w:rPr>
          <w:color w:val="231F20"/>
          <w:spacing w:val="27"/>
        </w:rPr>
        <w:t> </w:t>
      </w:r>
      <w:r>
        <w:rPr>
          <w:color w:val="231F20"/>
        </w:rPr>
        <w:t>zámek,</w:t>
      </w:r>
      <w:r>
        <w:rPr>
          <w:color w:val="231F20"/>
          <w:spacing w:val="27"/>
        </w:rPr>
        <w:t> </w:t>
      </w:r>
      <w:r>
        <w:rPr>
          <w:color w:val="231F20"/>
        </w:rPr>
        <w:t>který</w:t>
      </w:r>
      <w:r>
        <w:rPr>
          <w:color w:val="231F20"/>
          <w:spacing w:val="27"/>
        </w:rPr>
        <w:t> </w:t>
      </w:r>
      <w:r>
        <w:rPr>
          <w:color w:val="231F20"/>
        </w:rPr>
        <w:t>splòuje</w:t>
      </w:r>
      <w:r>
        <w:rPr>
          <w:color w:val="231F20"/>
          <w:spacing w:val="27"/>
        </w:rPr>
        <w:t> </w:t>
      </w:r>
      <w:r>
        <w:rPr>
          <w:color w:val="231F20"/>
        </w:rPr>
        <w:t>bezpeènost-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ENV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RC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1627.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Má</w:t>
      </w:r>
      <w:r>
        <w:rPr>
          <w:color w:val="231F20"/>
          <w:w w:val="110"/>
        </w:rPr>
        <w:t> především</w:t>
      </w:r>
      <w:r>
        <w:rPr>
          <w:color w:val="231F20"/>
          <w:w w:val="110"/>
        </w:rPr>
        <w:t> zvýšenou</w:t>
      </w:r>
      <w:r>
        <w:rPr>
          <w:color w:val="231F20"/>
          <w:w w:val="110"/>
        </w:rPr>
        <w:t> odolnost</w:t>
      </w:r>
      <w:r>
        <w:rPr>
          <w:color w:val="231F20"/>
          <w:w w:val="110"/>
        </w:rPr>
        <w:t> proti</w:t>
      </w:r>
      <w:r>
        <w:rPr>
          <w:color w:val="231F20"/>
          <w:w w:val="110"/>
        </w:rPr>
        <w:t> vyhmatání,</w:t>
      </w:r>
      <w:r>
        <w:rPr>
          <w:color w:val="231F20"/>
          <w:w w:val="110"/>
        </w:rPr>
        <w:t> rozlomení,</w:t>
      </w:r>
      <w:r>
        <w:rPr>
          <w:color w:val="231F20"/>
          <w:w w:val="110"/>
        </w:rPr>
        <w:t> vytržení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odvrtání.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Tento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zámek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má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zajistit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dveřní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křídlo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rozvorami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do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dvou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stran.</w:t>
      </w:r>
    </w:p>
    <w:p>
      <w:pPr>
        <w:pStyle w:val="BodyText"/>
        <w:spacing w:line="244" w:lineRule="auto" w:before="194"/>
        <w:ind w:left="91" w:right="737"/>
      </w:pPr>
      <w:r>
        <w:rPr>
          <w:rFonts w:ascii="Century Gothic" w:hAnsi="Century Gothic"/>
          <w:b/>
          <w:color w:val="231F20"/>
          <w:w w:val="110"/>
        </w:rPr>
        <w:t>Tříbodový</w:t>
      </w:r>
      <w:r>
        <w:rPr>
          <w:rFonts w:ascii="Century Gothic" w:hAnsi="Century Gothic"/>
          <w:b/>
          <w:color w:val="231F20"/>
          <w:spacing w:val="-13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rozvorový</w:t>
      </w:r>
      <w:r>
        <w:rPr>
          <w:rFonts w:ascii="Century Gothic" w:hAnsi="Century Gothic"/>
          <w:b/>
          <w:color w:val="231F20"/>
          <w:spacing w:val="-1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zámek</w:t>
      </w:r>
      <w:r>
        <w:rPr>
          <w:rFonts w:ascii="Century Gothic" w:hAnsi="Century Gothic"/>
          <w:b/>
          <w:color w:val="231F20"/>
          <w:spacing w:val="-12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zámek,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který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splòuje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37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ENV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RC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1627.</w:t>
      </w:r>
      <w:r>
        <w:rPr>
          <w:color w:val="231F20"/>
          <w:w w:val="110"/>
        </w:rPr>
        <w:t> Má</w:t>
      </w:r>
      <w:r>
        <w:rPr>
          <w:color w:val="231F20"/>
          <w:w w:val="110"/>
        </w:rPr>
        <w:t> především</w:t>
      </w:r>
      <w:r>
        <w:rPr>
          <w:color w:val="231F20"/>
          <w:w w:val="110"/>
        </w:rPr>
        <w:t> zvýšenou</w:t>
      </w:r>
      <w:r>
        <w:rPr>
          <w:color w:val="231F20"/>
          <w:w w:val="110"/>
        </w:rPr>
        <w:t> odolnost</w:t>
      </w:r>
      <w:r>
        <w:rPr>
          <w:color w:val="231F20"/>
          <w:w w:val="110"/>
        </w:rPr>
        <w:t> proti</w:t>
      </w:r>
      <w:r>
        <w:rPr>
          <w:color w:val="231F20"/>
          <w:w w:val="110"/>
        </w:rPr>
        <w:t> vyhmatání,</w:t>
      </w:r>
      <w:r>
        <w:rPr>
          <w:color w:val="231F20"/>
          <w:w w:val="110"/>
        </w:rPr>
        <w:t> rozlomení,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vytržení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odvrtání.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Tento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zámek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má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zajistit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dveřní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křídlo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rozvorami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 tří stran.</w:t>
      </w:r>
    </w:p>
    <w:p>
      <w:pPr>
        <w:pStyle w:val="BodyText"/>
        <w:jc w:val="left"/>
      </w:pPr>
    </w:p>
    <w:p>
      <w:pPr>
        <w:pStyle w:val="BodyText"/>
        <w:spacing w:line="244" w:lineRule="auto"/>
        <w:ind w:left="91" w:right="741"/>
      </w:pPr>
      <w:r>
        <w:rPr>
          <w:rFonts w:ascii="Century Gothic" w:hAnsi="Century Gothic"/>
          <w:b/>
          <w:color w:val="231F20"/>
        </w:rPr>
        <w:t>Bezpečnostní dveřní dvoustranná závora </w:t>
      </w:r>
      <w:r>
        <w:rPr>
          <w:color w:val="231F20"/>
        </w:rPr>
        <w:t>– jedná se o bezpeènostní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závoru,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splňuje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třídu</w:t>
      </w:r>
      <w:r>
        <w:rPr>
          <w:color w:val="231F20"/>
          <w:w w:val="110"/>
        </w:rPr>
        <w:t> 3</w:t>
      </w:r>
      <w:r>
        <w:rPr>
          <w:color w:val="231F20"/>
          <w:w w:val="110"/>
        </w:rPr>
        <w:t> dle</w:t>
      </w:r>
      <w:r>
        <w:rPr>
          <w:color w:val="231F20"/>
          <w:w w:val="110"/>
        </w:rPr>
        <w:t> ČSN</w:t>
      </w:r>
      <w:r>
        <w:rPr>
          <w:color w:val="231F20"/>
          <w:w w:val="110"/>
        </w:rPr>
        <w:t> P</w:t>
      </w:r>
      <w:r>
        <w:rPr>
          <w:color w:val="231F20"/>
          <w:w w:val="110"/>
        </w:rPr>
        <w:t> ENV</w:t>
      </w:r>
      <w:r>
        <w:rPr>
          <w:color w:val="231F20"/>
          <w:w w:val="110"/>
        </w:rPr>
        <w:t> 1627</w:t>
      </w:r>
      <w:r>
        <w:rPr>
          <w:color w:val="231F20"/>
          <w:w w:val="110"/>
        </w:rPr>
        <w:t> 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RC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1627.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Především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chrání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dveřní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křídlo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 otevřením násilným vyražením.</w:t>
      </w:r>
    </w:p>
    <w:p>
      <w:pPr>
        <w:pStyle w:val="BodyText"/>
        <w:spacing w:line="244" w:lineRule="auto" w:before="195"/>
        <w:ind w:left="91" w:right="740"/>
      </w:pPr>
      <w:r>
        <w:rPr>
          <w:rFonts w:ascii="Century Gothic" w:hAnsi="Century Gothic"/>
          <w:b/>
          <w:color w:val="231F20"/>
          <w:w w:val="110"/>
        </w:rPr>
        <w:t>Bezpečnostní mříž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mříž,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splňuje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třídu</w:t>
      </w:r>
      <w:r>
        <w:rPr>
          <w:color w:val="231F20"/>
          <w:w w:val="110"/>
        </w:rPr>
        <w:t> 2</w:t>
      </w:r>
      <w:r>
        <w:rPr>
          <w:color w:val="231F20"/>
          <w:w w:val="110"/>
        </w:rPr>
        <w:t> dle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ENV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RC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1627,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taková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mříž,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která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vyrobena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ocelových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prvkù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(prutù)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prùřezu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0,8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cm</w:t>
      </w:r>
      <w:r>
        <w:rPr>
          <w:color w:val="231F20"/>
          <w:w w:val="110"/>
          <w:position w:val="4"/>
          <w:sz w:val="12"/>
        </w:rPr>
        <w:t>2</w:t>
      </w:r>
      <w:r>
        <w:rPr>
          <w:color w:val="231F20"/>
          <w:w w:val="110"/>
        </w:rPr>
        <w:t>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Oka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mříže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nesmí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mít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vìtší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rozmìr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než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20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x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15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cm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spojeny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sva-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řenci.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Mříž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vnìjší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strany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nerozebíratelná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(ukotvená,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zazdìna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zdi apod.) nebo uzamèena min. dvìma bezpeènostními visacími zámky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 bezpeènostní třídì 2.</w:t>
      </w:r>
    </w:p>
    <w:p>
      <w:pPr>
        <w:pStyle w:val="BodyText"/>
        <w:spacing w:line="244" w:lineRule="auto" w:before="195"/>
        <w:ind w:left="91" w:right="741"/>
      </w:pPr>
      <w:r>
        <w:rPr>
          <w:rFonts w:ascii="Century Gothic" w:hAnsi="Century Gothic"/>
          <w:b/>
          <w:color w:val="231F20"/>
          <w:w w:val="110"/>
        </w:rPr>
        <w:t>Bezpečnostní</w:t>
      </w:r>
      <w:r>
        <w:rPr>
          <w:rFonts w:ascii="Century Gothic" w:hAnsi="Century Gothic"/>
          <w:b/>
          <w:color w:val="231F20"/>
          <w:spacing w:val="-13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fólie</w:t>
      </w:r>
      <w:r>
        <w:rPr>
          <w:rFonts w:ascii="Century Gothic" w:hAnsi="Century Gothic"/>
          <w:b/>
          <w:color w:val="231F20"/>
          <w:spacing w:val="-12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fólie,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která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splòovat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třídu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odolnosti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P2A dle požadavkù normy ČSN EN 356, a která musí být řádnì nalepená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na vnitřní stranì skla dle návodu výrobce.</w:t>
      </w:r>
    </w:p>
    <w:p>
      <w:pPr>
        <w:pStyle w:val="BodyText"/>
        <w:spacing w:after="0" w:line="244" w:lineRule="auto"/>
        <w:sectPr>
          <w:pgSz w:w="11910" w:h="16840"/>
          <w:pgMar w:top="540" w:bottom="280" w:left="566" w:right="0"/>
          <w:cols w:num="2" w:equalWidth="0">
            <w:col w:w="5248" w:space="147"/>
            <w:col w:w="5949"/>
          </w:cols>
        </w:sectPr>
      </w:pPr>
    </w:p>
    <w:p>
      <w:pPr>
        <w:pStyle w:val="BodyText"/>
        <w:spacing w:line="244" w:lineRule="auto" w:before="69"/>
        <w:ind w:left="134" w:right="39"/>
      </w:pPr>
      <w:r>
        <w:rPr>
          <w:rFonts w:ascii="Century Gothic" w:hAnsi="Century Gothic"/>
          <w:b/>
          <w:color w:val="231F20"/>
          <w:spacing w:val="-2"/>
          <w:w w:val="110"/>
        </w:rPr>
        <w:t>Bezpečnostní</w:t>
      </w:r>
      <w:r>
        <w:rPr>
          <w:rFonts w:ascii="Century Gothic" w:hAnsi="Century Gothic"/>
          <w:b/>
          <w:color w:val="231F20"/>
          <w:spacing w:val="-11"/>
          <w:w w:val="110"/>
        </w:rPr>
        <w:t> </w:t>
      </w:r>
      <w:r>
        <w:rPr>
          <w:rFonts w:ascii="Century Gothic" w:hAnsi="Century Gothic"/>
          <w:b/>
          <w:color w:val="231F20"/>
          <w:spacing w:val="-2"/>
          <w:w w:val="110"/>
        </w:rPr>
        <w:t>sklo</w:t>
      </w:r>
      <w:r>
        <w:rPr>
          <w:rFonts w:ascii="Century Gothic" w:hAnsi="Century Gothic"/>
          <w:b/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–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rozumí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zasklení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sklem,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které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splòuje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třídu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odol-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nosti</w:t>
      </w:r>
      <w:r>
        <w:rPr>
          <w:color w:val="231F20"/>
          <w:w w:val="110"/>
        </w:rPr>
        <w:t> P2A</w:t>
      </w:r>
      <w:r>
        <w:rPr>
          <w:color w:val="231F20"/>
          <w:w w:val="110"/>
        </w:rPr>
        <w:t> dle</w:t>
      </w:r>
      <w:r>
        <w:rPr>
          <w:color w:val="231F20"/>
          <w:w w:val="110"/>
        </w:rPr>
        <w:t> požadavkù</w:t>
      </w:r>
      <w:r>
        <w:rPr>
          <w:color w:val="231F20"/>
          <w:w w:val="110"/>
        </w:rPr>
        <w:t> normy</w:t>
      </w:r>
      <w:r>
        <w:rPr>
          <w:color w:val="231F20"/>
          <w:w w:val="110"/>
        </w:rPr>
        <w:t> ČSN</w:t>
      </w:r>
      <w:r>
        <w:rPr>
          <w:color w:val="231F20"/>
          <w:w w:val="110"/>
        </w:rPr>
        <w:t> EN</w:t>
      </w:r>
      <w:r>
        <w:rPr>
          <w:color w:val="231F20"/>
          <w:w w:val="110"/>
        </w:rPr>
        <w:t> 356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třídu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RC2 dle ČSN EN 1627.</w:t>
      </w:r>
    </w:p>
    <w:p>
      <w:pPr>
        <w:pStyle w:val="BodyText"/>
        <w:spacing w:line="244" w:lineRule="auto" w:before="193"/>
        <w:ind w:left="134" w:right="39"/>
      </w:pPr>
      <w:r>
        <w:rPr>
          <w:rFonts w:ascii="Century Gothic" w:hAnsi="Century Gothic"/>
          <w:b/>
          <w:color w:val="231F20"/>
          <w:w w:val="110"/>
        </w:rPr>
        <w:t>Bezpečnostní</w:t>
      </w:r>
      <w:r>
        <w:rPr>
          <w:rFonts w:ascii="Century Gothic" w:hAnsi="Century Gothic"/>
          <w:b/>
          <w:color w:val="231F20"/>
          <w:spacing w:val="-13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roleta</w:t>
      </w:r>
      <w:r>
        <w:rPr>
          <w:rFonts w:ascii="Century Gothic" w:hAnsi="Century Gothic"/>
          <w:b/>
          <w:color w:val="231F20"/>
          <w:spacing w:val="-12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rozumí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roleta,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která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splňuje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požadavky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 bezpeènostní třídì 2 dle ČSN P ENV 1627 nebo bezpeènostní třídu RC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1627,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taková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roleta,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kterou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lze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venkovní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strany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montovat pouze hrubým násilím (kladivem, sekáèkem, pilkou na železo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apod.).</w:t>
      </w:r>
    </w:p>
    <w:p>
      <w:pPr>
        <w:pStyle w:val="BodyText"/>
        <w:jc w:val="left"/>
      </w:pPr>
    </w:p>
    <w:p>
      <w:pPr>
        <w:pStyle w:val="BodyText"/>
        <w:spacing w:line="244" w:lineRule="auto"/>
        <w:ind w:left="134" w:right="39"/>
      </w:pPr>
      <w:r>
        <w:rPr>
          <w:rFonts w:ascii="Century Gothic" w:hAnsi="Century Gothic"/>
          <w:b/>
          <w:color w:val="231F20"/>
          <w:w w:val="110"/>
        </w:rPr>
        <w:t>Zábrana</w:t>
      </w:r>
      <w:r>
        <w:rPr>
          <w:rFonts w:ascii="Century Gothic" w:hAnsi="Century Gothic"/>
          <w:b/>
          <w:color w:val="231F20"/>
          <w:w w:val="110"/>
        </w:rPr>
        <w:t> proti</w:t>
      </w:r>
      <w:r>
        <w:rPr>
          <w:rFonts w:ascii="Century Gothic" w:hAnsi="Century Gothic"/>
          <w:b/>
          <w:color w:val="231F20"/>
          <w:w w:val="110"/>
        </w:rPr>
        <w:t> vysazení</w:t>
      </w:r>
      <w:r>
        <w:rPr>
          <w:rFonts w:ascii="Century Gothic" w:hAnsi="Century Gothic"/>
          <w:b/>
          <w:color w:val="231F20"/>
          <w:w w:val="110"/>
        </w:rPr>
        <w:t> a</w:t>
      </w:r>
      <w:r>
        <w:rPr>
          <w:rFonts w:ascii="Century Gothic" w:hAnsi="Century Gothic"/>
          <w:b/>
          <w:color w:val="231F20"/>
          <w:w w:val="110"/>
        </w:rPr>
        <w:t> vyražení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rozumí</w:t>
      </w:r>
      <w:r>
        <w:rPr>
          <w:color w:val="231F20"/>
          <w:w w:val="110"/>
        </w:rPr>
        <w:t> zábrana,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za-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braňuje</w:t>
      </w:r>
      <w:r>
        <w:rPr>
          <w:color w:val="231F20"/>
          <w:w w:val="110"/>
        </w:rPr>
        <w:t> nadzvednutí</w:t>
      </w:r>
      <w:r>
        <w:rPr>
          <w:color w:val="231F20"/>
          <w:w w:val="110"/>
        </w:rPr>
        <w:t> dveřního</w:t>
      </w:r>
      <w:r>
        <w:rPr>
          <w:color w:val="231F20"/>
          <w:w w:val="110"/>
        </w:rPr>
        <w:t> křídla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jeho</w:t>
      </w:r>
      <w:r>
        <w:rPr>
          <w:color w:val="231F20"/>
          <w:w w:val="110"/>
        </w:rPr>
        <w:t> vysazení</w:t>
      </w:r>
      <w:r>
        <w:rPr>
          <w:color w:val="231F20"/>
          <w:w w:val="110"/>
        </w:rPr>
        <w:t> ze</w:t>
      </w:r>
      <w:r>
        <w:rPr>
          <w:color w:val="231F20"/>
          <w:w w:val="110"/>
        </w:rPr>
        <w:t> závìsù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dále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vyražení dveřního křídla na stranì závìsù.</w:t>
      </w:r>
    </w:p>
    <w:p>
      <w:pPr>
        <w:spacing w:line="244" w:lineRule="auto" w:before="194"/>
        <w:ind w:left="134" w:right="40" w:firstLine="0"/>
        <w:jc w:val="both"/>
        <w:rPr>
          <w:sz w:val="16"/>
        </w:rPr>
      </w:pPr>
      <w:r>
        <w:rPr>
          <w:rFonts w:ascii="Century Gothic" w:hAnsi="Century Gothic"/>
          <w:b/>
          <w:color w:val="231F20"/>
          <w:w w:val="110"/>
          <w:sz w:val="16"/>
        </w:rPr>
        <w:t>Zabezpečení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zárubní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proti</w:t>
      </w:r>
      <w:r>
        <w:rPr>
          <w:rFonts w:ascii="Century Gothic" w:hAnsi="Century Gothic"/>
          <w:b/>
          <w:color w:val="231F20"/>
          <w:spacing w:val="-12"/>
          <w:w w:val="110"/>
          <w:sz w:val="16"/>
        </w:rPr>
        <w:t> </w:t>
      </w:r>
      <w:r>
        <w:rPr>
          <w:rFonts w:ascii="Century Gothic" w:hAnsi="Century Gothic"/>
          <w:b/>
          <w:color w:val="231F20"/>
          <w:w w:val="110"/>
          <w:sz w:val="16"/>
        </w:rPr>
        <w:t>roztažení</w:t>
      </w:r>
      <w:r>
        <w:rPr>
          <w:rFonts w:ascii="Century Gothic" w:hAnsi="Century Gothic"/>
          <w:b/>
          <w:color w:val="231F20"/>
          <w:spacing w:val="-13"/>
          <w:w w:val="110"/>
          <w:sz w:val="16"/>
        </w:rPr>
        <w:t> </w:t>
      </w:r>
      <w:r>
        <w:rPr>
          <w:color w:val="231F20"/>
          <w:w w:val="110"/>
          <w:sz w:val="16"/>
        </w:rPr>
        <w:t>–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rozumí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opatření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znemož-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òující</w:t>
      </w:r>
      <w:r>
        <w:rPr>
          <w:color w:val="231F20"/>
          <w:w w:val="110"/>
          <w:sz w:val="16"/>
        </w:rPr>
        <w:t> násilné</w:t>
      </w:r>
      <w:r>
        <w:rPr>
          <w:color w:val="231F20"/>
          <w:w w:val="110"/>
          <w:sz w:val="16"/>
        </w:rPr>
        <w:t> zvìtšení</w:t>
      </w:r>
      <w:r>
        <w:rPr>
          <w:color w:val="231F20"/>
          <w:w w:val="110"/>
          <w:sz w:val="16"/>
        </w:rPr>
        <w:t> vzdáleností</w:t>
      </w:r>
      <w:r>
        <w:rPr>
          <w:color w:val="231F20"/>
          <w:w w:val="110"/>
          <w:sz w:val="16"/>
        </w:rPr>
        <w:t> mezi</w:t>
      </w:r>
      <w:r>
        <w:rPr>
          <w:color w:val="231F20"/>
          <w:w w:val="110"/>
          <w:sz w:val="16"/>
        </w:rPr>
        <w:t> závìsovou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zámkovou</w:t>
      </w:r>
      <w:r>
        <w:rPr>
          <w:color w:val="231F20"/>
          <w:w w:val="110"/>
          <w:sz w:val="16"/>
        </w:rPr>
        <w:t> stojkou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(stranou) zárubnì.</w:t>
      </w:r>
    </w:p>
    <w:p>
      <w:pPr>
        <w:pStyle w:val="BodyText"/>
        <w:spacing w:line="244" w:lineRule="auto" w:before="194"/>
        <w:ind w:left="134" w:right="39"/>
      </w:pPr>
      <w:r>
        <w:rPr>
          <w:rFonts w:ascii="Century Gothic" w:hAnsi="Century Gothic"/>
          <w:b/>
          <w:color w:val="231F20"/>
          <w:w w:val="110"/>
        </w:rPr>
        <w:t>Zabezpečení</w:t>
      </w:r>
      <w:r>
        <w:rPr>
          <w:rFonts w:ascii="Century Gothic" w:hAnsi="Century Gothic"/>
          <w:b/>
          <w:color w:val="231F20"/>
          <w:w w:val="110"/>
        </w:rPr>
        <w:t> proti</w:t>
      </w:r>
      <w:r>
        <w:rPr>
          <w:rFonts w:ascii="Century Gothic" w:hAnsi="Century Gothic"/>
          <w:b/>
          <w:color w:val="231F20"/>
          <w:w w:val="110"/>
        </w:rPr>
        <w:t> vyháčkování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rozumí</w:t>
      </w:r>
      <w:r>
        <w:rPr>
          <w:color w:val="231F20"/>
          <w:w w:val="110"/>
        </w:rPr>
        <w:t> zařízení</w:t>
      </w:r>
      <w:r>
        <w:rPr>
          <w:color w:val="231F20"/>
          <w:w w:val="110"/>
        </w:rPr>
        <w:t> zabraòující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odjištìní zástrèí pevné poloviny dvoukřídlých dveří jejich uzamèením,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přišroubováním nebo překrytím apod.</w:t>
      </w:r>
    </w:p>
    <w:p>
      <w:pPr>
        <w:pStyle w:val="BodyText"/>
        <w:spacing w:line="244" w:lineRule="auto" w:before="194"/>
        <w:ind w:left="134" w:right="39"/>
      </w:pPr>
      <w:r>
        <w:rPr>
          <w:rFonts w:ascii="Century Gothic" w:hAnsi="Century Gothic"/>
          <w:b/>
          <w:color w:val="231F20"/>
          <w:w w:val="110"/>
        </w:rPr>
        <w:t>Uzavřená</w:t>
      </w:r>
      <w:r>
        <w:rPr>
          <w:rFonts w:ascii="Century Gothic" w:hAnsi="Century Gothic"/>
          <w:b/>
          <w:color w:val="231F20"/>
          <w:spacing w:val="-13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kabela</w:t>
      </w:r>
      <w:r>
        <w:rPr>
          <w:rFonts w:ascii="Century Gothic" w:hAnsi="Century Gothic"/>
          <w:b/>
          <w:color w:val="231F20"/>
          <w:spacing w:val="-1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nebo</w:t>
      </w:r>
      <w:r>
        <w:rPr>
          <w:rFonts w:ascii="Century Gothic" w:hAnsi="Century Gothic"/>
          <w:b/>
          <w:color w:val="231F20"/>
          <w:spacing w:val="-12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kufřík</w:t>
      </w:r>
      <w:r>
        <w:rPr>
          <w:rFonts w:ascii="Century Gothic" w:hAnsi="Century Gothic"/>
          <w:b/>
          <w:color w:val="231F20"/>
          <w:spacing w:val="-1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opatřena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jedním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uzá-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vìrem nebo zámkem a nesmí být zhotoven z látky, silonu a obdobných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mìkkých materiálù.</w:t>
      </w:r>
    </w:p>
    <w:p>
      <w:pPr>
        <w:pStyle w:val="BodyText"/>
        <w:spacing w:line="244" w:lineRule="auto" w:before="193"/>
        <w:ind w:left="134" w:right="39"/>
      </w:pPr>
      <w:r>
        <w:rPr>
          <w:rFonts w:ascii="Century Gothic" w:hAnsi="Century Gothic"/>
          <w:b/>
          <w:color w:val="231F20"/>
          <w:w w:val="110"/>
        </w:rPr>
        <w:t>Bezpečnostní</w:t>
      </w:r>
      <w:r>
        <w:rPr>
          <w:rFonts w:ascii="Century Gothic" w:hAnsi="Century Gothic"/>
          <w:b/>
          <w:color w:val="231F20"/>
          <w:spacing w:val="-10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kufřík</w:t>
      </w:r>
      <w:r>
        <w:rPr>
          <w:rFonts w:ascii="Century Gothic" w:hAnsi="Century Gothic"/>
          <w:b/>
          <w:color w:val="231F20"/>
          <w:spacing w:val="-9"/>
          <w:w w:val="110"/>
        </w:rPr>
        <w:t> </w:t>
      </w:r>
      <w:r>
        <w:rPr>
          <w:color w:val="231F20"/>
          <w:w w:val="110"/>
        </w:rPr>
        <w:t>– speciálnì urèený pro přepravu penìz a cennos-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tí,</w:t>
      </w:r>
      <w:r>
        <w:rPr>
          <w:color w:val="231F20"/>
          <w:w w:val="110"/>
        </w:rPr>
        <w:t> vybavený</w:t>
      </w:r>
      <w:r>
        <w:rPr>
          <w:color w:val="231F20"/>
          <w:w w:val="110"/>
        </w:rPr>
        <w:t> zvukovým,</w:t>
      </w:r>
      <w:r>
        <w:rPr>
          <w:color w:val="231F20"/>
          <w:w w:val="110"/>
        </w:rPr>
        <w:t> kouřovým,</w:t>
      </w:r>
      <w:r>
        <w:rPr>
          <w:color w:val="231F20"/>
          <w:w w:val="110"/>
        </w:rPr>
        <w:t> paralyzujícím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obdobným</w:t>
      </w:r>
      <w:r>
        <w:rPr>
          <w:color w:val="231F20"/>
          <w:w w:val="110"/>
        </w:rPr>
        <w:t> zaří-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zením,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které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uvede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èinnost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při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násilné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manipulaci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při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vytržení/</w:t>
      </w:r>
      <w:r>
        <w:rPr>
          <w:color w:val="231F20"/>
          <w:w w:val="115"/>
        </w:rPr>
        <w:t> odjištìní spouštìcího zařízení.</w:t>
      </w:r>
    </w:p>
    <w:p>
      <w:pPr>
        <w:pStyle w:val="BodyText"/>
        <w:spacing w:line="244" w:lineRule="auto" w:before="195"/>
        <w:ind w:left="134" w:right="39"/>
      </w:pPr>
      <w:r>
        <w:rPr>
          <w:rFonts w:ascii="Century Gothic" w:hAnsi="Century Gothic"/>
          <w:b/>
          <w:color w:val="231F20"/>
          <w:w w:val="110"/>
        </w:rPr>
        <w:t>Bezpečnostní</w:t>
      </w:r>
      <w:r>
        <w:rPr>
          <w:rFonts w:ascii="Century Gothic" w:hAnsi="Century Gothic"/>
          <w:b/>
          <w:color w:val="231F20"/>
          <w:w w:val="110"/>
        </w:rPr>
        <w:t> ledvinka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zamykatelná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ledvinka.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Přední,</w:t>
      </w:r>
      <w:r>
        <w:rPr>
          <w:color w:val="231F20"/>
          <w:w w:val="110"/>
        </w:rPr>
        <w:t> zadní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boèní</w:t>
      </w:r>
      <w:r>
        <w:rPr>
          <w:color w:val="231F20"/>
          <w:w w:val="110"/>
        </w:rPr>
        <w:t> èásti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vyztužené</w:t>
      </w:r>
      <w:r>
        <w:rPr>
          <w:color w:val="231F20"/>
          <w:w w:val="110"/>
        </w:rPr>
        <w:t> odolnou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lehkou</w:t>
      </w:r>
      <w:r>
        <w:rPr>
          <w:color w:val="231F20"/>
          <w:w w:val="110"/>
        </w:rPr>
        <w:t> oce-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lovou</w:t>
      </w:r>
      <w:r>
        <w:rPr>
          <w:color w:val="231F20"/>
          <w:w w:val="110"/>
        </w:rPr>
        <w:t> sítí,</w:t>
      </w:r>
      <w:r>
        <w:rPr>
          <w:color w:val="231F20"/>
          <w:w w:val="110"/>
        </w:rPr>
        <w:t> zabraòující</w:t>
      </w:r>
      <w:r>
        <w:rPr>
          <w:color w:val="231F20"/>
          <w:w w:val="110"/>
        </w:rPr>
        <w:t> proříznutí,</w:t>
      </w:r>
      <w:r>
        <w:rPr>
          <w:color w:val="231F20"/>
          <w:w w:val="110"/>
        </w:rPr>
        <w:t> opasek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zesílený</w:t>
      </w:r>
      <w:r>
        <w:rPr>
          <w:color w:val="231F20"/>
          <w:w w:val="110"/>
        </w:rPr>
        <w:t> ocelovým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lankem,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odolný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proti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přeseknutí.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Osoba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přepravující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cennosti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ji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mít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řádnì upnutou kolem pasu s úložným prostorem na stranì břicha.</w:t>
      </w:r>
    </w:p>
    <w:p>
      <w:pPr>
        <w:pStyle w:val="BodyText"/>
        <w:jc w:val="left"/>
      </w:pPr>
    </w:p>
    <w:p>
      <w:pPr>
        <w:pStyle w:val="BodyText"/>
        <w:spacing w:line="244" w:lineRule="auto"/>
        <w:ind w:left="134" w:right="38" w:hanging="1"/>
      </w:pPr>
      <w:r>
        <w:rPr>
          <w:rFonts w:ascii="Century Gothic" w:hAnsi="Century Gothic"/>
          <w:b/>
          <w:color w:val="231F20"/>
          <w:w w:val="110"/>
        </w:rPr>
        <w:t>PZTS/EZS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poplachovým</w:t>
      </w:r>
      <w:r>
        <w:rPr>
          <w:color w:val="231F20"/>
          <w:w w:val="110"/>
        </w:rPr>
        <w:t> zabezpeèovacím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tísòovým</w:t>
      </w:r>
      <w:r>
        <w:rPr>
          <w:color w:val="231F20"/>
          <w:w w:val="110"/>
        </w:rPr>
        <w:t> systémem</w:t>
      </w:r>
      <w:r>
        <w:rPr>
          <w:color w:val="231F20"/>
          <w:w w:val="110"/>
        </w:rPr>
        <w:t> se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rozumí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systém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(dříve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„elektronická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zabezpeèovací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signalizace“)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prosto-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rovou ochranou a plášťovou min. na všech vchodových dveří místa po-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jištìní,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který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jako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celek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splňovat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2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stupeň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zabezpeèení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(pokud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není uvedeno jinak) dle normy ČSN EN 50131-1 ed. 2, přièemž ho musí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mít</w:t>
      </w:r>
      <w:r>
        <w:rPr>
          <w:color w:val="231F20"/>
          <w:w w:val="110"/>
        </w:rPr>
        <w:t> doložen</w:t>
      </w:r>
      <w:r>
        <w:rPr>
          <w:color w:val="231F20"/>
          <w:w w:val="110"/>
        </w:rPr>
        <w:t> certifikátem</w:t>
      </w:r>
      <w:r>
        <w:rPr>
          <w:color w:val="231F20"/>
          <w:w w:val="110"/>
        </w:rPr>
        <w:t> vydaným</w:t>
      </w:r>
      <w:r>
        <w:rPr>
          <w:color w:val="231F20"/>
          <w:w w:val="110"/>
        </w:rPr>
        <w:t> certifikaèním</w:t>
      </w:r>
      <w:r>
        <w:rPr>
          <w:color w:val="231F20"/>
          <w:w w:val="110"/>
        </w:rPr>
        <w:t> orgánem</w:t>
      </w:r>
      <w:r>
        <w:rPr>
          <w:color w:val="231F20"/>
          <w:w w:val="110"/>
        </w:rPr>
        <w:t> akreditova-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ným ČiA. Projekt a montáž musí být provedeny dle ČSN EN 50131-1 ed.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2 a ČSN CLC/TS 50131-7 v posledních platných znìních a firmou, která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má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tìmto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èinnostem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příslušná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oprávnìní.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Provoz,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údržba,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kontrola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revize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PZTS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souladu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 návodem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obsluze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k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údržbì: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pokud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není</w:t>
      </w:r>
      <w:r>
        <w:rPr>
          <w:color w:val="231F20"/>
          <w:w w:val="110"/>
        </w:rPr>
        <w:t> stanoveno</w:t>
      </w:r>
      <w:r>
        <w:rPr>
          <w:color w:val="231F20"/>
          <w:w w:val="110"/>
        </w:rPr>
        <w:t> èetnìji,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min.</w:t>
      </w:r>
      <w:r>
        <w:rPr>
          <w:color w:val="231F20"/>
          <w:w w:val="110"/>
        </w:rPr>
        <w:t> jednou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rok</w:t>
      </w:r>
      <w:r>
        <w:rPr>
          <w:color w:val="231F20"/>
          <w:w w:val="110"/>
        </w:rPr>
        <w:t> provedena</w:t>
      </w:r>
      <w:r>
        <w:rPr>
          <w:color w:val="231F20"/>
          <w:w w:val="110"/>
        </w:rPr>
        <w:t> proka-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zatelným</w:t>
      </w:r>
      <w:r>
        <w:rPr>
          <w:color w:val="231F20"/>
          <w:w w:val="110"/>
        </w:rPr>
        <w:t> zpùsobem</w:t>
      </w:r>
      <w:r>
        <w:rPr>
          <w:color w:val="231F20"/>
          <w:w w:val="110"/>
        </w:rPr>
        <w:t> komplexní</w:t>
      </w:r>
      <w:r>
        <w:rPr>
          <w:color w:val="231F20"/>
          <w:w w:val="110"/>
        </w:rPr>
        <w:t> kontrola</w:t>
      </w:r>
      <w:r>
        <w:rPr>
          <w:color w:val="231F20"/>
          <w:w w:val="110"/>
        </w:rPr>
        <w:t> PZTS</w:t>
      </w:r>
      <w:r>
        <w:rPr>
          <w:color w:val="231F20"/>
          <w:w w:val="110"/>
        </w:rPr>
        <w:t> vè.</w:t>
      </w:r>
      <w:r>
        <w:rPr>
          <w:color w:val="231F20"/>
          <w:w w:val="110"/>
        </w:rPr>
        <w:t> jeho</w:t>
      </w:r>
      <w:r>
        <w:rPr>
          <w:color w:val="231F20"/>
          <w:w w:val="110"/>
        </w:rPr>
        <w:t> funkèní</w:t>
      </w:r>
      <w:r>
        <w:rPr>
          <w:color w:val="231F20"/>
          <w:w w:val="110"/>
        </w:rPr>
        <w:t> zkoušky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výrobcem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jím</w:t>
      </w:r>
      <w:r>
        <w:rPr>
          <w:color w:val="231F20"/>
          <w:w w:val="110"/>
        </w:rPr>
        <w:t> povìřenou</w:t>
      </w:r>
      <w:r>
        <w:rPr>
          <w:color w:val="231F20"/>
          <w:w w:val="110"/>
        </w:rPr>
        <w:t> servisní</w:t>
      </w:r>
      <w:r>
        <w:rPr>
          <w:color w:val="231F20"/>
          <w:w w:val="110"/>
        </w:rPr>
        <w:t> organizací.</w:t>
      </w:r>
      <w:r>
        <w:rPr>
          <w:color w:val="231F20"/>
          <w:w w:val="110"/>
        </w:rPr>
        <w:t> Rozmístìní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kom-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binace</w:t>
      </w:r>
      <w:r>
        <w:rPr>
          <w:color w:val="231F20"/>
          <w:w w:val="110"/>
        </w:rPr>
        <w:t> èidel</w:t>
      </w:r>
      <w:r>
        <w:rPr>
          <w:color w:val="231F20"/>
          <w:w w:val="110"/>
        </w:rPr>
        <w:t> PZTS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provedeny</w:t>
      </w:r>
      <w:r>
        <w:rPr>
          <w:color w:val="231F20"/>
          <w:w w:val="110"/>
        </w:rPr>
        <w:t> tak,</w:t>
      </w:r>
      <w:r>
        <w:rPr>
          <w:color w:val="231F20"/>
          <w:w w:val="110"/>
        </w:rPr>
        <w:t> aby</w:t>
      </w:r>
      <w:r>
        <w:rPr>
          <w:color w:val="231F20"/>
          <w:w w:val="110"/>
        </w:rPr>
        <w:t> spolehlivì</w:t>
      </w:r>
      <w:r>
        <w:rPr>
          <w:color w:val="231F20"/>
          <w:w w:val="110"/>
        </w:rPr>
        <w:t> registrovaly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osobu,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jakýmkoliv</w:t>
      </w:r>
      <w:r>
        <w:rPr>
          <w:color w:val="231F20"/>
          <w:w w:val="110"/>
        </w:rPr>
        <w:t> zpùsobem</w:t>
      </w:r>
      <w:r>
        <w:rPr>
          <w:color w:val="231F20"/>
          <w:w w:val="110"/>
        </w:rPr>
        <w:t> vnikla</w:t>
      </w:r>
      <w:r>
        <w:rPr>
          <w:color w:val="231F20"/>
          <w:w w:val="110"/>
        </w:rPr>
        <w:t> do</w:t>
      </w:r>
      <w:r>
        <w:rPr>
          <w:color w:val="231F20"/>
          <w:w w:val="110"/>
        </w:rPr>
        <w:t> zabezpeèeného</w:t>
      </w:r>
      <w:r>
        <w:rPr>
          <w:color w:val="231F20"/>
          <w:w w:val="110"/>
        </w:rPr>
        <w:t> prostoru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w w:val="110"/>
        </w:rPr>
        <w:t> jej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narušila.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případì</w:t>
      </w:r>
      <w:r>
        <w:rPr>
          <w:color w:val="231F20"/>
          <w:w w:val="110"/>
        </w:rPr>
        <w:t> napadení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místa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pojištìní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w w:val="110"/>
        </w:rPr>
        <w:t> PZTS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prokazatelnì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vyvolán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poplach.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instalace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EZS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31.12.2000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spl-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ňovat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min.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kategorii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3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dle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normy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ČSN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334590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Zařízení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elektrické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zabez-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peèovací signalizace a dále podle ČSN a právních předpisù souvisejících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 citovanou ČSN, která je ale již neplatná.</w:t>
      </w:r>
    </w:p>
    <w:p>
      <w:pPr>
        <w:pStyle w:val="BodyText"/>
        <w:spacing w:before="11"/>
        <w:jc w:val="left"/>
      </w:pPr>
    </w:p>
    <w:p>
      <w:pPr>
        <w:pStyle w:val="BodyText"/>
        <w:spacing w:line="244" w:lineRule="auto"/>
        <w:ind w:left="134" w:right="38"/>
      </w:pPr>
      <w:r>
        <w:rPr>
          <w:rFonts w:ascii="Century Gothic" w:hAnsi="Century Gothic"/>
          <w:b/>
          <w:color w:val="231F20"/>
          <w:w w:val="110"/>
        </w:rPr>
        <w:t>PPC/PCO</w:t>
      </w:r>
      <w:r>
        <w:rPr>
          <w:rFonts w:ascii="Century Gothic" w:hAnsi="Century Gothic"/>
          <w:b/>
          <w:color w:val="231F20"/>
          <w:spacing w:val="-1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nepřetržitì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(trvale)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obsluhované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zařízení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dohledovém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pracovišti, které pomocí linek telekomunikaèní sítì, rádiové sítì, GSM èi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iSDN</w:t>
      </w:r>
      <w:r>
        <w:rPr>
          <w:color w:val="231F20"/>
          <w:w w:val="110"/>
        </w:rPr>
        <w:t> přijímá</w:t>
      </w:r>
      <w:r>
        <w:rPr>
          <w:color w:val="231F20"/>
          <w:w w:val="110"/>
        </w:rPr>
        <w:t> hlášení</w:t>
      </w:r>
      <w:r>
        <w:rPr>
          <w:color w:val="231F20"/>
          <w:w w:val="110"/>
        </w:rPr>
        <w:t> od</w:t>
      </w:r>
      <w:r>
        <w:rPr>
          <w:color w:val="231F20"/>
          <w:w w:val="110"/>
        </w:rPr>
        <w:t> PZTS/EZS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narušení</w:t>
      </w:r>
      <w:r>
        <w:rPr>
          <w:color w:val="231F20"/>
          <w:w w:val="110"/>
        </w:rPr>
        <w:t> zabezpeèených</w:t>
      </w:r>
      <w:r>
        <w:rPr>
          <w:color w:val="231F20"/>
          <w:w w:val="110"/>
        </w:rPr>
        <w:t> prostor,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dále zobrazuje, vyhodnocuje a archivuje poplachové informace. PPC/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PCO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trvale</w:t>
      </w:r>
      <w:r>
        <w:rPr>
          <w:color w:val="231F20"/>
          <w:w w:val="110"/>
        </w:rPr>
        <w:t> provozováno</w:t>
      </w:r>
      <w:r>
        <w:rPr>
          <w:color w:val="231F20"/>
          <w:w w:val="110"/>
        </w:rPr>
        <w:t> Policií</w:t>
      </w:r>
      <w:r>
        <w:rPr>
          <w:color w:val="231F20"/>
          <w:w w:val="110"/>
        </w:rPr>
        <w:t> ČR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koncesovanou</w:t>
      </w:r>
      <w:r>
        <w:rPr>
          <w:color w:val="231F20"/>
          <w:w w:val="110"/>
        </w:rPr>
        <w:t> sou-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kromou bezpeènostní službou, mající pro tuto èinnost oprávnìní, která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zajišťuje</w:t>
      </w:r>
      <w:r>
        <w:rPr>
          <w:color w:val="231F20"/>
          <w:w w:val="110"/>
        </w:rPr>
        <w:t> zásah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místì</w:t>
      </w:r>
      <w:r>
        <w:rPr>
          <w:color w:val="231F20"/>
          <w:w w:val="110"/>
        </w:rPr>
        <w:t> střeženého</w:t>
      </w:r>
      <w:r>
        <w:rPr>
          <w:color w:val="231F20"/>
          <w:w w:val="110"/>
        </w:rPr>
        <w:t> objektu</w:t>
      </w:r>
      <w:r>
        <w:rPr>
          <w:color w:val="231F20"/>
          <w:w w:val="110"/>
        </w:rPr>
        <w:t> (místa</w:t>
      </w:r>
      <w:r>
        <w:rPr>
          <w:color w:val="231F20"/>
          <w:w w:val="110"/>
        </w:rPr>
        <w:t> pojištìní)</w:t>
      </w:r>
      <w:r>
        <w:rPr>
          <w:color w:val="231F20"/>
          <w:w w:val="110"/>
        </w:rPr>
        <w:t> povìřenou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osobou/osobami do 15 minut od vyhlášení poplachu. Doba překroèení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kontrolních</w:t>
      </w:r>
      <w:r>
        <w:rPr>
          <w:color w:val="231F20"/>
          <w:w w:val="110"/>
        </w:rPr>
        <w:t> zpráv</w:t>
      </w:r>
      <w:r>
        <w:rPr>
          <w:color w:val="231F20"/>
          <w:w w:val="110"/>
        </w:rPr>
        <w:t> mezi</w:t>
      </w:r>
      <w:r>
        <w:rPr>
          <w:color w:val="231F20"/>
          <w:w w:val="110"/>
        </w:rPr>
        <w:t> PZTS/EZS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PPC/PCO</w:t>
      </w:r>
      <w:r>
        <w:rPr>
          <w:color w:val="231F20"/>
          <w:w w:val="110"/>
        </w:rPr>
        <w:t> nesmí</w:t>
      </w:r>
      <w:r>
        <w:rPr>
          <w:color w:val="231F20"/>
          <w:w w:val="110"/>
        </w:rPr>
        <w:t> překroèit</w:t>
      </w:r>
      <w:r>
        <w:rPr>
          <w:color w:val="231F20"/>
          <w:w w:val="110"/>
        </w:rPr>
        <w:t> 5</w:t>
      </w:r>
      <w:r>
        <w:rPr>
          <w:color w:val="231F20"/>
          <w:w w:val="110"/>
        </w:rPr>
        <w:t> minut.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Případné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překroèení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této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doby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kvalifikováno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jako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ztráta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spojení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mezi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nimi.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Toto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dohledové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pracovištì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technických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předpisech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mùže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objevovat pod pojmy PPC (Poplachové přijímací centrum) a ARC (Alarm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Receiving Centre).</w:t>
      </w:r>
    </w:p>
    <w:p>
      <w:pPr>
        <w:pStyle w:val="BodyText"/>
        <w:spacing w:before="7"/>
        <w:jc w:val="left"/>
      </w:pPr>
    </w:p>
    <w:p>
      <w:pPr>
        <w:pStyle w:val="BodyText"/>
        <w:spacing w:line="244" w:lineRule="auto"/>
        <w:ind w:left="134" w:right="39"/>
      </w:pPr>
      <w:r>
        <w:rPr>
          <w:rFonts w:ascii="Century Gothic" w:hAnsi="Century Gothic"/>
          <w:b/>
          <w:color w:val="231F20"/>
          <w:w w:val="110"/>
        </w:rPr>
        <w:t>SBS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soukromá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služba,</w:t>
      </w:r>
      <w:r>
        <w:rPr>
          <w:color w:val="231F20"/>
          <w:w w:val="110"/>
        </w:rPr>
        <w:t> mající</w:t>
      </w:r>
      <w:r>
        <w:rPr>
          <w:color w:val="231F20"/>
          <w:w w:val="110"/>
        </w:rPr>
        <w:t> pro</w:t>
      </w:r>
      <w:r>
        <w:rPr>
          <w:color w:val="231F20"/>
          <w:w w:val="110"/>
        </w:rPr>
        <w:t> tuto</w:t>
      </w:r>
      <w:r>
        <w:rPr>
          <w:color w:val="231F20"/>
          <w:w w:val="110"/>
        </w:rPr>
        <w:t> èinnost</w:t>
      </w:r>
      <w:r>
        <w:rPr>
          <w:color w:val="231F20"/>
          <w:w w:val="110"/>
        </w:rPr>
        <w:t> platné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oprávnìní dle platné legislativy ČR.</w:t>
      </w:r>
    </w:p>
    <w:p>
      <w:pPr>
        <w:pStyle w:val="BodyText"/>
        <w:spacing w:line="244" w:lineRule="auto" w:before="69"/>
        <w:ind w:left="134" w:right="658"/>
      </w:pPr>
      <w:r>
        <w:rPr/>
        <w:br w:type="column"/>
      </w:r>
      <w:r>
        <w:rPr>
          <w:rFonts w:ascii="Century Gothic" w:hAnsi="Century Gothic"/>
          <w:b/>
          <w:color w:val="231F20"/>
          <w:w w:val="110"/>
        </w:rPr>
        <w:t>Tísňový</w:t>
      </w:r>
      <w:r>
        <w:rPr>
          <w:rFonts w:ascii="Century Gothic" w:hAnsi="Century Gothic"/>
          <w:b/>
          <w:color w:val="231F20"/>
          <w:spacing w:val="-8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hlásič/tlačítko</w:t>
      </w:r>
      <w:r>
        <w:rPr>
          <w:rFonts w:ascii="Century Gothic" w:hAnsi="Century Gothic"/>
          <w:b/>
          <w:color w:val="231F20"/>
          <w:spacing w:val="-7"/>
          <w:w w:val="110"/>
        </w:rPr>
        <w:t> </w:t>
      </w:r>
      <w:r>
        <w:rPr>
          <w:color w:val="231F20"/>
          <w:w w:val="110"/>
        </w:rPr>
        <w:t>– skrytý spínaè (funkènì nezávislý na aktivaci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PZTS/EZS),</w:t>
      </w:r>
      <w:r>
        <w:rPr>
          <w:color w:val="231F20"/>
          <w:w w:val="110"/>
        </w:rPr>
        <w:t> kterým</w:t>
      </w:r>
      <w:r>
        <w:rPr>
          <w:color w:val="231F20"/>
          <w:w w:val="110"/>
        </w:rPr>
        <w:t> lze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případì</w:t>
      </w:r>
      <w:r>
        <w:rPr>
          <w:color w:val="231F20"/>
          <w:w w:val="110"/>
        </w:rPr>
        <w:t> ohrožení</w:t>
      </w:r>
      <w:r>
        <w:rPr>
          <w:color w:val="231F20"/>
          <w:w w:val="110"/>
        </w:rPr>
        <w:t> přivolat</w:t>
      </w:r>
      <w:r>
        <w:rPr>
          <w:color w:val="231F20"/>
          <w:w w:val="110"/>
        </w:rPr>
        <w:t> pomoc</w:t>
      </w:r>
      <w:r>
        <w:rPr>
          <w:color w:val="231F20"/>
          <w:w w:val="110"/>
        </w:rPr>
        <w:t> (Policii</w:t>
      </w:r>
      <w:r>
        <w:rPr>
          <w:color w:val="231F20"/>
          <w:w w:val="110"/>
        </w:rPr>
        <w:t> ČR,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Mìstskou policii, fyzickou ostrahu, zásahovou skupinu SBS apod.).</w:t>
      </w:r>
    </w:p>
    <w:p>
      <w:pPr>
        <w:pStyle w:val="BodyText"/>
        <w:spacing w:line="244" w:lineRule="auto" w:before="193"/>
        <w:ind w:left="134" w:right="657"/>
      </w:pPr>
      <w:r>
        <w:rPr>
          <w:rFonts w:ascii="Century Gothic" w:hAnsi="Century Gothic"/>
          <w:b/>
          <w:color w:val="231F20"/>
          <w:w w:val="110"/>
        </w:rPr>
        <w:t>Fyzická</w:t>
      </w:r>
      <w:r>
        <w:rPr>
          <w:rFonts w:ascii="Century Gothic" w:hAnsi="Century Gothic"/>
          <w:b/>
          <w:color w:val="231F20"/>
          <w:w w:val="110"/>
        </w:rPr>
        <w:t> ostraha</w:t>
      </w:r>
      <w:r>
        <w:rPr>
          <w:rFonts w:ascii="Century Gothic" w:hAnsi="Century Gothic"/>
          <w:b/>
          <w:color w:val="231F2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fyzickou</w:t>
      </w:r>
      <w:r>
        <w:rPr>
          <w:color w:val="231F20"/>
          <w:w w:val="110"/>
        </w:rPr>
        <w:t> ostrahou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rozumí</w:t>
      </w:r>
      <w:r>
        <w:rPr>
          <w:color w:val="231F20"/>
          <w:w w:val="110"/>
        </w:rPr>
        <w:t> osoba</w:t>
      </w:r>
      <w:r>
        <w:rPr>
          <w:color w:val="231F20"/>
          <w:w w:val="110"/>
        </w:rPr>
        <w:t> starší</w:t>
      </w:r>
      <w:r>
        <w:rPr>
          <w:color w:val="231F20"/>
          <w:w w:val="110"/>
        </w:rPr>
        <w:t> 18</w:t>
      </w:r>
      <w:r>
        <w:rPr>
          <w:color w:val="231F20"/>
          <w:w w:val="110"/>
        </w:rPr>
        <w:t> let,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která musí být psychicky a fyzicky zdatná, trestnì bezúhonná a odbornì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připravena pro vykonávání této èinnosti, přièemž nesmí být pod vlivem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alkoholu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jiných</w:t>
      </w:r>
      <w:r>
        <w:rPr>
          <w:color w:val="231F20"/>
          <w:w w:val="110"/>
        </w:rPr>
        <w:t> psychotropních</w:t>
      </w:r>
      <w:r>
        <w:rPr>
          <w:color w:val="231F20"/>
          <w:w w:val="110"/>
        </w:rPr>
        <w:t> látek.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Fyzická</w:t>
      </w:r>
      <w:r>
        <w:rPr>
          <w:color w:val="231F20"/>
          <w:w w:val="110"/>
        </w:rPr>
        <w:t> ostraha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vy-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bavena</w:t>
      </w:r>
      <w:r>
        <w:rPr>
          <w:color w:val="231F20"/>
          <w:w w:val="110"/>
        </w:rPr>
        <w:t> ochranným</w:t>
      </w:r>
      <w:r>
        <w:rPr>
          <w:color w:val="231F20"/>
          <w:w w:val="110"/>
        </w:rPr>
        <w:t> prostředkem</w:t>
      </w:r>
      <w:r>
        <w:rPr>
          <w:color w:val="231F20"/>
          <w:w w:val="110"/>
        </w:rPr>
        <w:t> (pepřovým</w:t>
      </w:r>
      <w:r>
        <w:rPr>
          <w:color w:val="231F20"/>
          <w:w w:val="110"/>
        </w:rPr>
        <w:t> sprejem,</w:t>
      </w:r>
      <w:r>
        <w:rPr>
          <w:color w:val="231F20"/>
          <w:w w:val="110"/>
        </w:rPr>
        <w:t> obuškem</w:t>
      </w:r>
      <w:r>
        <w:rPr>
          <w:color w:val="231F20"/>
          <w:w w:val="110"/>
        </w:rPr>
        <w:t> 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tonfou)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spolehlivou</w:t>
      </w:r>
      <w:r>
        <w:rPr>
          <w:color w:val="231F20"/>
          <w:w w:val="110"/>
        </w:rPr>
        <w:t> spojovací</w:t>
      </w:r>
      <w:r>
        <w:rPr>
          <w:color w:val="231F20"/>
          <w:w w:val="110"/>
        </w:rPr>
        <w:t> technikou</w:t>
      </w:r>
      <w:r>
        <w:rPr>
          <w:color w:val="231F20"/>
          <w:w w:val="110"/>
        </w:rPr>
        <w:t> (mobilním</w:t>
      </w:r>
      <w:r>
        <w:rPr>
          <w:color w:val="231F20"/>
          <w:w w:val="110"/>
        </w:rPr>
        <w:t> telefonem,</w:t>
      </w:r>
      <w:r>
        <w:rPr>
          <w:color w:val="231F20"/>
          <w:w w:val="110"/>
        </w:rPr>
        <w:t> radio-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stanicí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vysílaèkou</w:t>
      </w:r>
      <w:r>
        <w:rPr>
          <w:color w:val="231F20"/>
          <w:w w:val="110"/>
        </w:rPr>
        <w:t> apod.)</w:t>
      </w:r>
      <w:r>
        <w:rPr>
          <w:color w:val="231F20"/>
          <w:w w:val="110"/>
        </w:rPr>
        <w:t> pro</w:t>
      </w:r>
      <w:r>
        <w:rPr>
          <w:color w:val="231F20"/>
          <w:w w:val="110"/>
        </w:rPr>
        <w:t> bezodkladné</w:t>
      </w:r>
      <w:r>
        <w:rPr>
          <w:color w:val="231F20"/>
          <w:w w:val="110"/>
        </w:rPr>
        <w:t> přivolání</w:t>
      </w:r>
      <w:r>
        <w:rPr>
          <w:color w:val="231F20"/>
          <w:w w:val="110"/>
        </w:rPr>
        <w:t> pomoci</w:t>
      </w:r>
      <w:r>
        <w:rPr>
          <w:color w:val="231F20"/>
          <w:w w:val="110"/>
        </w:rPr>
        <w:t> (Policie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ČR, PPC/PCO apod.). V případì, že se jedná o více èlenù fyzické ostrahy,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pak</w:t>
      </w:r>
      <w:r>
        <w:rPr>
          <w:color w:val="231F20"/>
          <w:w w:val="110"/>
        </w:rPr>
        <w:t> všichni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vybaveni</w:t>
      </w:r>
      <w:r>
        <w:rPr>
          <w:color w:val="231F20"/>
          <w:w w:val="110"/>
        </w:rPr>
        <w:t> radiostanicí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vysílaèkou</w:t>
      </w:r>
      <w:r>
        <w:rPr>
          <w:color w:val="231F20"/>
          <w:w w:val="110"/>
        </w:rPr>
        <w:t> pro</w:t>
      </w:r>
      <w:r>
        <w:rPr>
          <w:color w:val="231F20"/>
          <w:w w:val="110"/>
        </w:rPr>
        <w:t> vzájemné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dorozumívání.</w:t>
      </w:r>
      <w:r>
        <w:rPr>
          <w:color w:val="231F20"/>
          <w:w w:val="110"/>
        </w:rPr>
        <w:t> Ostraha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vykonávat</w:t>
      </w:r>
      <w:r>
        <w:rPr>
          <w:color w:val="231F20"/>
          <w:w w:val="110"/>
        </w:rPr>
        <w:t> nepravidelnì</w:t>
      </w:r>
      <w:r>
        <w:rPr>
          <w:color w:val="231F20"/>
          <w:w w:val="110"/>
        </w:rPr>
        <w:t> pochùzky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místì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pojištìní</w:t>
      </w:r>
      <w:r>
        <w:rPr>
          <w:color w:val="231F20"/>
          <w:w w:val="110"/>
        </w:rPr>
        <w:t> nejménì</w:t>
      </w:r>
      <w:r>
        <w:rPr>
          <w:color w:val="231F20"/>
          <w:w w:val="110"/>
        </w:rPr>
        <w:t> 1</w:t>
      </w:r>
      <w:r>
        <w:rPr>
          <w:color w:val="231F20"/>
          <w:w w:val="110"/>
        </w:rPr>
        <w:t> x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120</w:t>
      </w:r>
      <w:r>
        <w:rPr>
          <w:color w:val="231F20"/>
          <w:w w:val="110"/>
        </w:rPr>
        <w:t> minut,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kterých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prokazatelným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zpùsobem</w:t>
      </w:r>
      <w:r>
        <w:rPr>
          <w:color w:val="231F20"/>
          <w:w w:val="110"/>
        </w:rPr>
        <w:t> vedeny</w:t>
      </w:r>
      <w:r>
        <w:rPr>
          <w:color w:val="231F20"/>
          <w:w w:val="110"/>
        </w:rPr>
        <w:t> záznamy</w:t>
      </w:r>
      <w:r>
        <w:rPr>
          <w:color w:val="231F20"/>
          <w:w w:val="110"/>
        </w:rPr>
        <w:t> (např.</w:t>
      </w:r>
      <w:r>
        <w:rPr>
          <w:color w:val="231F20"/>
          <w:w w:val="110"/>
        </w:rPr>
        <w:t> zápisem</w:t>
      </w:r>
      <w:r>
        <w:rPr>
          <w:color w:val="231F20"/>
          <w:w w:val="110"/>
        </w:rPr>
        <w:t> do</w:t>
      </w:r>
      <w:r>
        <w:rPr>
          <w:color w:val="231F20"/>
          <w:w w:val="110"/>
        </w:rPr>
        <w:t> knihy</w:t>
      </w:r>
      <w:r>
        <w:rPr>
          <w:color w:val="231F20"/>
          <w:w w:val="110"/>
        </w:rPr>
        <w:t> pochùzek</w:t>
      </w:r>
      <w:r>
        <w:rPr>
          <w:color w:val="231F20"/>
          <w:w w:val="110"/>
        </w:rPr>
        <w:t> 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použitím systému èipových bodù).</w:t>
      </w:r>
    </w:p>
    <w:p>
      <w:pPr>
        <w:pStyle w:val="BodyText"/>
        <w:spacing w:before="6"/>
        <w:jc w:val="left"/>
      </w:pPr>
    </w:p>
    <w:p>
      <w:pPr>
        <w:pStyle w:val="BodyText"/>
        <w:spacing w:line="244" w:lineRule="auto" w:before="1"/>
        <w:ind w:left="134" w:right="658"/>
      </w:pPr>
      <w:r>
        <w:rPr>
          <w:rFonts w:ascii="Century Gothic" w:hAnsi="Century Gothic"/>
          <w:b/>
          <w:color w:val="231F20"/>
          <w:w w:val="110"/>
        </w:rPr>
        <w:t>Krátká</w:t>
      </w:r>
      <w:r>
        <w:rPr>
          <w:rFonts w:ascii="Century Gothic" w:hAnsi="Century Gothic"/>
          <w:b/>
          <w:color w:val="231F20"/>
          <w:spacing w:val="-7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palná</w:t>
      </w:r>
      <w:r>
        <w:rPr>
          <w:rFonts w:ascii="Century Gothic" w:hAnsi="Century Gothic"/>
          <w:b/>
          <w:color w:val="231F20"/>
          <w:spacing w:val="-7"/>
          <w:w w:val="110"/>
        </w:rPr>
        <w:t> </w:t>
      </w:r>
      <w:r>
        <w:rPr>
          <w:rFonts w:ascii="Century Gothic" w:hAnsi="Century Gothic"/>
          <w:b/>
          <w:color w:val="231F20"/>
          <w:w w:val="110"/>
        </w:rPr>
        <w:t>zbraň</w:t>
      </w:r>
      <w:r>
        <w:rPr>
          <w:rFonts w:ascii="Century Gothic" w:hAnsi="Century Gothic"/>
          <w:b/>
          <w:color w:val="231F20"/>
          <w:spacing w:val="-7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w w:val="110"/>
        </w:rPr>
        <w:t> krátkou</w:t>
      </w:r>
      <w:r>
        <w:rPr>
          <w:color w:val="231F20"/>
          <w:w w:val="110"/>
        </w:rPr>
        <w:t> palnou</w:t>
      </w:r>
      <w:r>
        <w:rPr>
          <w:color w:val="231F20"/>
          <w:w w:val="110"/>
        </w:rPr>
        <w:t> zbraní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rozumí</w:t>
      </w:r>
      <w:r>
        <w:rPr>
          <w:color w:val="231F20"/>
          <w:w w:val="110"/>
        </w:rPr>
        <w:t> krátká</w:t>
      </w:r>
      <w:r>
        <w:rPr>
          <w:color w:val="231F20"/>
          <w:w w:val="110"/>
        </w:rPr>
        <w:t> kulová</w:t>
      </w:r>
      <w:r>
        <w:rPr>
          <w:color w:val="231F20"/>
          <w:w w:val="115"/>
        </w:rPr>
        <w:t> zbraň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kategorie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dle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§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4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nebo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kategorie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B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dle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§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5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zákona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è.119/2002 Sb.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ve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znìní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pozdìjších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předpisù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(zákon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střelných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zbraních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2"/>
          <w:w w:val="115"/>
        </w:rPr>
        <w:t>střelivu).</w:t>
      </w:r>
    </w:p>
    <w:p>
      <w:pPr>
        <w:pStyle w:val="BodyText"/>
        <w:spacing w:line="244" w:lineRule="auto" w:before="193"/>
        <w:ind w:left="134" w:right="658" w:hanging="1"/>
      </w:pPr>
      <w:r>
        <w:rPr>
          <w:rFonts w:ascii="Century Gothic" w:hAnsi="Century Gothic"/>
          <w:b/>
          <w:color w:val="231F20"/>
        </w:rPr>
        <w:t>Služební pes </w:t>
      </w:r>
      <w:r>
        <w:rPr>
          <w:color w:val="231F20"/>
        </w:rPr>
        <w:t>–</w:t>
      </w:r>
      <w:r>
        <w:rPr>
          <w:color w:val="231F20"/>
          <w:spacing w:val="23"/>
        </w:rPr>
        <w:t> </w:t>
      </w:r>
      <w:r>
        <w:rPr>
          <w:color w:val="231F20"/>
        </w:rPr>
        <w:t>služebním</w:t>
      </w:r>
      <w:r>
        <w:rPr>
          <w:color w:val="231F20"/>
          <w:spacing w:val="23"/>
        </w:rPr>
        <w:t> </w:t>
      </w:r>
      <w:r>
        <w:rPr>
          <w:color w:val="231F20"/>
        </w:rPr>
        <w:t>psem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rozumí</w:t>
      </w:r>
      <w:r>
        <w:rPr>
          <w:color w:val="231F20"/>
          <w:spacing w:val="23"/>
        </w:rPr>
        <w:t> </w:t>
      </w:r>
      <w:r>
        <w:rPr>
          <w:color w:val="231F20"/>
        </w:rPr>
        <w:t>pes,</w:t>
      </w:r>
      <w:r>
        <w:rPr>
          <w:color w:val="231F20"/>
          <w:spacing w:val="23"/>
        </w:rPr>
        <w:t> </w:t>
      </w:r>
      <w:r>
        <w:rPr>
          <w:color w:val="231F20"/>
        </w:rPr>
        <w:t>který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urèený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vycvièe-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ný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ke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strážení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ochranné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službì.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Služební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musí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absolvovat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příslušné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zkoušky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rozsahu</w:t>
      </w:r>
      <w:r>
        <w:rPr>
          <w:color w:val="231F20"/>
          <w:w w:val="110"/>
        </w:rPr>
        <w:t> Zkoušky</w:t>
      </w:r>
      <w:r>
        <w:rPr>
          <w:color w:val="231F20"/>
          <w:w w:val="110"/>
        </w:rPr>
        <w:t> základního</w:t>
      </w:r>
      <w:r>
        <w:rPr>
          <w:color w:val="231F20"/>
          <w:w w:val="110"/>
        </w:rPr>
        <w:t> minima</w:t>
      </w:r>
      <w:r>
        <w:rPr>
          <w:color w:val="231F20"/>
          <w:w w:val="110"/>
        </w:rPr>
        <w:t> (ZMT)</w:t>
      </w:r>
      <w:r>
        <w:rPr>
          <w:color w:val="231F20"/>
          <w:w w:val="110"/>
        </w:rPr>
        <w:t> dle</w:t>
      </w:r>
      <w:r>
        <w:rPr>
          <w:color w:val="231F20"/>
          <w:w w:val="110"/>
        </w:rPr>
        <w:t> Zkušebního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řádu Speciálního kynologického svazu „TART“ (http://www.vycvikpsa. cz)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w w:val="110"/>
        </w:rPr>
        <w:t> jiné</w:t>
      </w:r>
      <w:r>
        <w:rPr>
          <w:color w:val="231F20"/>
          <w:w w:val="110"/>
        </w:rPr>
        <w:t> zkoušky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obdobném</w:t>
      </w:r>
      <w:r>
        <w:rPr>
          <w:color w:val="231F20"/>
          <w:w w:val="110"/>
        </w:rPr>
        <w:t> doložitelném</w:t>
      </w:r>
      <w:r>
        <w:rPr>
          <w:color w:val="231F20"/>
          <w:w w:val="110"/>
        </w:rPr>
        <w:t> rozsahu.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vykonávání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tìchto</w:t>
      </w:r>
      <w:r>
        <w:rPr>
          <w:color w:val="231F20"/>
          <w:w w:val="110"/>
        </w:rPr>
        <w:t> zkoušek</w:t>
      </w:r>
      <w:r>
        <w:rPr>
          <w:color w:val="231F20"/>
          <w:w w:val="110"/>
        </w:rPr>
        <w:t> musí</w:t>
      </w:r>
      <w:r>
        <w:rPr>
          <w:color w:val="231F20"/>
          <w:w w:val="110"/>
        </w:rPr>
        <w:t> být</w:t>
      </w:r>
      <w:r>
        <w:rPr>
          <w:color w:val="231F20"/>
          <w:w w:val="110"/>
        </w:rPr>
        <w:t> vedena</w:t>
      </w:r>
      <w:r>
        <w:rPr>
          <w:color w:val="231F20"/>
          <w:w w:val="110"/>
        </w:rPr>
        <w:t> písemná</w:t>
      </w:r>
      <w:r>
        <w:rPr>
          <w:color w:val="231F20"/>
          <w:w w:val="110"/>
        </w:rPr>
        <w:t> evidence</w:t>
      </w:r>
      <w:r>
        <w:rPr>
          <w:color w:val="231F20"/>
          <w:w w:val="110"/>
        </w:rPr>
        <w:t> formou</w:t>
      </w:r>
      <w:r>
        <w:rPr>
          <w:color w:val="231F20"/>
          <w:w w:val="110"/>
        </w:rPr>
        <w:t> zápisu</w:t>
      </w:r>
      <w:r>
        <w:rPr>
          <w:color w:val="231F20"/>
          <w:w w:val="110"/>
        </w:rPr>
        <w:t> do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výkonnostní knížky psa.</w:t>
      </w:r>
    </w:p>
    <w:p>
      <w:pPr>
        <w:pStyle w:val="BodyText"/>
        <w:spacing w:before="10"/>
        <w:jc w:val="left"/>
      </w:pPr>
    </w:p>
    <w:p>
      <w:pPr>
        <w:pStyle w:val="BodyText"/>
        <w:spacing w:line="244" w:lineRule="auto"/>
        <w:ind w:left="134" w:right="657"/>
      </w:pPr>
      <w:r>
        <w:rPr>
          <w:color w:val="231F20"/>
          <w:w w:val="110"/>
        </w:rPr>
        <w:t>U</w:t>
      </w:r>
      <w:r>
        <w:rPr>
          <w:color w:val="231F20"/>
          <w:w w:val="110"/>
        </w:rPr>
        <w:t> mechanických</w:t>
      </w:r>
      <w:r>
        <w:rPr>
          <w:color w:val="231F20"/>
          <w:w w:val="110"/>
        </w:rPr>
        <w:t> prvkù</w:t>
      </w:r>
      <w:r>
        <w:rPr>
          <w:color w:val="231F20"/>
          <w:w w:val="110"/>
        </w:rPr>
        <w:t> zabezpeèení</w:t>
      </w:r>
      <w:r>
        <w:rPr>
          <w:color w:val="231F20"/>
          <w:w w:val="110"/>
        </w:rPr>
        <w:t> uvedených</w:t>
      </w:r>
      <w:r>
        <w:rPr>
          <w:color w:val="231F20"/>
          <w:w w:val="110"/>
        </w:rPr>
        <w:t> výše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požadováno,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aby</w:t>
      </w:r>
      <w:r>
        <w:rPr>
          <w:color w:val="231F20"/>
          <w:w w:val="110"/>
        </w:rPr>
        <w:t> jejich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úroveò/třída</w:t>
      </w:r>
      <w:r>
        <w:rPr>
          <w:color w:val="231F20"/>
          <w:w w:val="110"/>
        </w:rPr>
        <w:t> byla</w:t>
      </w:r>
      <w:r>
        <w:rPr>
          <w:color w:val="231F20"/>
          <w:w w:val="110"/>
        </w:rPr>
        <w:t> ovìřena</w:t>
      </w:r>
      <w:r>
        <w:rPr>
          <w:color w:val="231F20"/>
          <w:w w:val="110"/>
        </w:rPr>
        <w:t> certifikátem</w:t>
      </w:r>
      <w:r>
        <w:rPr>
          <w:color w:val="231F20"/>
          <w:w w:val="110"/>
        </w:rPr>
        <w:t> shody,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vydaným</w:t>
      </w:r>
      <w:r>
        <w:rPr>
          <w:color w:val="231F20"/>
          <w:w w:val="110"/>
        </w:rPr>
        <w:t> certifikaèním</w:t>
      </w:r>
      <w:r>
        <w:rPr>
          <w:color w:val="231F20"/>
          <w:w w:val="110"/>
        </w:rPr>
        <w:t> orgánem</w:t>
      </w:r>
      <w:r>
        <w:rPr>
          <w:color w:val="231F20"/>
          <w:w w:val="110"/>
        </w:rPr>
        <w:t> akreditovaným</w:t>
      </w:r>
      <w:r>
        <w:rPr>
          <w:color w:val="231F20"/>
          <w:w w:val="110"/>
        </w:rPr>
        <w:t> Českým</w:t>
      </w:r>
      <w:r>
        <w:rPr>
          <w:color w:val="231F20"/>
          <w:w w:val="110"/>
        </w:rPr>
        <w:t> institutem</w:t>
      </w:r>
      <w:r>
        <w:rPr>
          <w:color w:val="231F20"/>
          <w:w w:val="110"/>
        </w:rPr>
        <w:t> pro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akreditaci</w:t>
      </w:r>
      <w:r>
        <w:rPr>
          <w:color w:val="231F20"/>
          <w:w w:val="110"/>
        </w:rPr>
        <w:t> (dále</w:t>
      </w:r>
      <w:r>
        <w:rPr>
          <w:color w:val="231F20"/>
          <w:w w:val="110"/>
        </w:rPr>
        <w:t> jen</w:t>
      </w:r>
      <w:r>
        <w:rPr>
          <w:color w:val="231F20"/>
          <w:w w:val="110"/>
        </w:rPr>
        <w:t> „ČiA“)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obdobným</w:t>
      </w:r>
      <w:r>
        <w:rPr>
          <w:color w:val="231F20"/>
          <w:w w:val="110"/>
        </w:rPr>
        <w:t> zahranièním</w:t>
      </w:r>
      <w:r>
        <w:rPr>
          <w:color w:val="231F20"/>
          <w:w w:val="110"/>
        </w:rPr>
        <w:t> certifikaèním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orgánem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základì</w:t>
      </w:r>
      <w:r>
        <w:rPr>
          <w:color w:val="231F20"/>
          <w:w w:val="110"/>
        </w:rPr>
        <w:t> zkoušek</w:t>
      </w:r>
      <w:r>
        <w:rPr>
          <w:color w:val="231F20"/>
          <w:w w:val="110"/>
        </w:rPr>
        <w:t> provedených</w:t>
      </w:r>
      <w:r>
        <w:rPr>
          <w:color w:val="231F20"/>
          <w:w w:val="110"/>
        </w:rPr>
        <w:t> akreditovanou</w:t>
      </w:r>
      <w:r>
        <w:rPr>
          <w:color w:val="231F20"/>
          <w:w w:val="110"/>
        </w:rPr>
        <w:t> zkušební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laboratoří.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úroveò</w:t>
      </w:r>
      <w:r>
        <w:rPr>
          <w:color w:val="231F20"/>
          <w:w w:val="110"/>
        </w:rPr>
        <w:t> výrobku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dána</w:t>
      </w:r>
      <w:r>
        <w:rPr>
          <w:color w:val="231F20"/>
          <w:w w:val="110"/>
        </w:rPr>
        <w:t> zařazením</w:t>
      </w:r>
      <w:r>
        <w:rPr>
          <w:color w:val="231F20"/>
          <w:w w:val="110"/>
        </w:rPr>
        <w:t> do</w:t>
      </w:r>
      <w:r>
        <w:rPr>
          <w:color w:val="231F20"/>
          <w:w w:val="110"/>
        </w:rPr>
        <w:t> pří-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slušné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třídy</w:t>
      </w:r>
      <w:r>
        <w:rPr>
          <w:color w:val="231F20"/>
          <w:w w:val="110"/>
        </w:rPr>
        <w:t> podle</w:t>
      </w:r>
      <w:r>
        <w:rPr>
          <w:color w:val="231F20"/>
          <w:w w:val="110"/>
        </w:rPr>
        <w:t> ČSN</w:t>
      </w:r>
      <w:r>
        <w:rPr>
          <w:color w:val="231F20"/>
          <w:w w:val="110"/>
        </w:rPr>
        <w:t> P</w:t>
      </w:r>
      <w:r>
        <w:rPr>
          <w:color w:val="231F20"/>
          <w:w w:val="110"/>
        </w:rPr>
        <w:t> ENV</w:t>
      </w:r>
      <w:r>
        <w:rPr>
          <w:color w:val="231F20"/>
          <w:w w:val="110"/>
        </w:rPr>
        <w:t> 1627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ČSN</w:t>
      </w:r>
      <w:r>
        <w:rPr>
          <w:color w:val="231F20"/>
          <w:w w:val="110"/>
        </w:rPr>
        <w:t> EN</w:t>
      </w:r>
      <w:r>
        <w:rPr>
          <w:color w:val="231F20"/>
          <w:w w:val="110"/>
        </w:rPr>
        <w:t> 1627.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Na základì ustanovení příslušných norem a certifikaèních pravidel musí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být</w:t>
      </w:r>
      <w:r>
        <w:rPr>
          <w:color w:val="231F20"/>
          <w:w w:val="110"/>
        </w:rPr>
        <w:t> certifikované</w:t>
      </w:r>
      <w:r>
        <w:rPr>
          <w:color w:val="231F20"/>
          <w:w w:val="110"/>
        </w:rPr>
        <w:t> výrobky</w:t>
      </w:r>
      <w:r>
        <w:rPr>
          <w:color w:val="231F20"/>
          <w:w w:val="110"/>
        </w:rPr>
        <w:t> oznaèovány</w:t>
      </w:r>
      <w:r>
        <w:rPr>
          <w:color w:val="231F20"/>
          <w:w w:val="110"/>
        </w:rPr>
        <w:t> certifikaèními</w:t>
      </w:r>
      <w:r>
        <w:rPr>
          <w:color w:val="231F20"/>
          <w:w w:val="110"/>
        </w:rPr>
        <w:t> štítky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znaèkami,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které</w:t>
      </w:r>
      <w:r>
        <w:rPr>
          <w:color w:val="231F20"/>
          <w:w w:val="110"/>
        </w:rPr>
        <w:t> poskytují</w:t>
      </w:r>
      <w:r>
        <w:rPr>
          <w:color w:val="231F20"/>
          <w:w w:val="110"/>
        </w:rPr>
        <w:t> údaje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jejich</w:t>
      </w:r>
      <w:r>
        <w:rPr>
          <w:color w:val="231F20"/>
          <w:w w:val="110"/>
        </w:rPr>
        <w:t> bezpeènostní</w:t>
      </w:r>
      <w:r>
        <w:rPr>
          <w:color w:val="231F20"/>
          <w:w w:val="110"/>
        </w:rPr>
        <w:t> třídì,</w:t>
      </w:r>
      <w:r>
        <w:rPr>
          <w:color w:val="231F20"/>
          <w:w w:val="110"/>
        </w:rPr>
        <w:t> technických</w:t>
      </w:r>
      <w:r>
        <w:rPr>
          <w:color w:val="231F20"/>
          <w:w w:val="110"/>
        </w:rPr>
        <w:t> paramet-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rech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příslušné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dokumentaci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jejich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bezpeènostní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třída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doložena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příslušným certifikátem.</w:t>
      </w:r>
    </w:p>
    <w:p>
      <w:pPr>
        <w:pStyle w:val="BodyText"/>
        <w:spacing w:before="6"/>
        <w:jc w:val="left"/>
      </w:pPr>
    </w:p>
    <w:p>
      <w:pPr>
        <w:pStyle w:val="Heading1"/>
        <w:jc w:val="both"/>
      </w:pPr>
      <w:r>
        <w:rPr>
          <w:color w:val="231F20"/>
        </w:rPr>
        <w:t>Seznam</w:t>
      </w:r>
      <w:r>
        <w:rPr>
          <w:color w:val="231F20"/>
          <w:spacing w:val="-11"/>
        </w:rPr>
        <w:t> </w:t>
      </w:r>
      <w:r>
        <w:rPr>
          <w:color w:val="231F20"/>
        </w:rPr>
        <w:t>citovaných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norem:</w:t>
      </w:r>
    </w:p>
    <w:p>
      <w:pPr>
        <w:pStyle w:val="BodyText"/>
        <w:spacing w:before="16"/>
        <w:jc w:val="left"/>
        <w:rPr>
          <w:rFonts w:ascii="Century Gothic"/>
          <w:b/>
        </w:rPr>
      </w:pPr>
    </w:p>
    <w:p>
      <w:pPr>
        <w:pStyle w:val="BodyText"/>
        <w:tabs>
          <w:tab w:pos="1665" w:val="left" w:leader="none"/>
        </w:tabs>
        <w:spacing w:line="244" w:lineRule="auto"/>
        <w:ind w:left="1665" w:right="658" w:hanging="1531"/>
      </w:pPr>
      <w:r>
        <w:rPr>
          <w:color w:val="231F20"/>
          <w:w w:val="110"/>
        </w:rPr>
        <w:t>ČSN EN 1143-1</w:t>
      </w:r>
      <w:r>
        <w:rPr>
          <w:color w:val="231F20"/>
        </w:rPr>
        <w:tab/>
      </w:r>
      <w:r>
        <w:rPr>
          <w:color w:val="231F20"/>
          <w:w w:val="110"/>
        </w:rPr>
        <w:t>Bezpeènostní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úschovné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objekty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Požadavky,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klasi-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fikace a metody zkoušení odolnosti proti vloupání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Část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1: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Skříňové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trezory,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trezorové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dveře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komo-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rové trezory</w:t>
      </w:r>
    </w:p>
    <w:p>
      <w:pPr>
        <w:pStyle w:val="BodyText"/>
        <w:spacing w:before="8"/>
        <w:jc w:val="left"/>
      </w:pPr>
    </w:p>
    <w:p>
      <w:pPr>
        <w:pStyle w:val="BodyText"/>
        <w:tabs>
          <w:tab w:pos="1665" w:val="left" w:leader="none"/>
        </w:tabs>
        <w:spacing w:line="244" w:lineRule="auto"/>
        <w:ind w:left="1665" w:right="658" w:hanging="1531"/>
      </w:pPr>
      <w:r>
        <w:rPr>
          <w:color w:val="231F20"/>
          <w:w w:val="110"/>
        </w:rPr>
        <w:t>ČSN ENV 1303</w:t>
      </w:r>
      <w:r>
        <w:rPr>
          <w:color w:val="231F20"/>
        </w:rPr>
        <w:tab/>
      </w:r>
      <w:r>
        <w:rPr>
          <w:color w:val="231F20"/>
          <w:w w:val="110"/>
        </w:rPr>
        <w:t>Stavební</w:t>
      </w:r>
      <w:r>
        <w:rPr>
          <w:color w:val="231F20"/>
          <w:w w:val="110"/>
        </w:rPr>
        <w:t> kování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Cylindrické</w:t>
      </w:r>
      <w:r>
        <w:rPr>
          <w:color w:val="231F20"/>
          <w:w w:val="110"/>
        </w:rPr>
        <w:t> vložky</w:t>
      </w:r>
      <w:r>
        <w:rPr>
          <w:color w:val="231F20"/>
          <w:w w:val="110"/>
        </w:rPr>
        <w:t> pro</w:t>
      </w:r>
      <w:r>
        <w:rPr>
          <w:color w:val="231F20"/>
          <w:w w:val="110"/>
        </w:rPr>
        <w:t> zámky</w:t>
      </w:r>
      <w:r>
        <w:rPr>
          <w:color w:val="231F20"/>
          <w:w w:val="110"/>
        </w:rPr>
        <w:t> –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Požadavky a zkoušení</w:t>
      </w:r>
    </w:p>
    <w:p>
      <w:pPr>
        <w:pStyle w:val="BodyText"/>
        <w:spacing w:before="6"/>
        <w:jc w:val="left"/>
      </w:pPr>
    </w:p>
    <w:p>
      <w:pPr>
        <w:pStyle w:val="BodyText"/>
        <w:tabs>
          <w:tab w:pos="1665" w:val="left" w:leader="none"/>
        </w:tabs>
        <w:spacing w:line="244" w:lineRule="auto"/>
        <w:ind w:left="1665" w:right="658" w:hanging="1531"/>
      </w:pPr>
      <w:r>
        <w:rPr>
          <w:color w:val="231F20"/>
          <w:w w:val="110"/>
        </w:rPr>
        <w:t>ČSN EN 356</w:t>
      </w:r>
      <w:r>
        <w:rPr>
          <w:color w:val="231F20"/>
        </w:rPr>
        <w:tab/>
      </w:r>
      <w:r>
        <w:rPr>
          <w:color w:val="231F20"/>
          <w:w w:val="110"/>
        </w:rPr>
        <w:t>Sklo</w:t>
      </w:r>
      <w:r>
        <w:rPr>
          <w:color w:val="231F20"/>
          <w:w w:val="110"/>
        </w:rPr>
        <w:t> ve</w:t>
      </w:r>
      <w:r>
        <w:rPr>
          <w:color w:val="231F20"/>
          <w:w w:val="110"/>
        </w:rPr>
        <w:t> stavebnictví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Zkoušení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klasifikace</w:t>
      </w:r>
      <w:r>
        <w:rPr>
          <w:color w:val="231F20"/>
          <w:w w:val="110"/>
        </w:rPr>
        <w:t> odol-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nosti proti ruènì vedenému útoku</w:t>
      </w:r>
    </w:p>
    <w:p>
      <w:pPr>
        <w:pStyle w:val="BodyText"/>
        <w:spacing w:before="6"/>
        <w:jc w:val="left"/>
      </w:pPr>
    </w:p>
    <w:p>
      <w:pPr>
        <w:pStyle w:val="BodyText"/>
        <w:spacing w:line="244" w:lineRule="auto" w:before="1"/>
        <w:ind w:left="1665" w:right="658" w:hanging="1531"/>
      </w:pPr>
      <w:r>
        <w:rPr>
          <w:color w:val="231F20"/>
          <w:w w:val="110"/>
        </w:rPr>
        <w:t>ČSN P ENV 1627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110"/>
        </w:rPr>
        <w:t>Okna,</w:t>
      </w:r>
      <w:r>
        <w:rPr>
          <w:color w:val="231F20"/>
          <w:w w:val="110"/>
        </w:rPr>
        <w:t> dveře,</w:t>
      </w:r>
      <w:r>
        <w:rPr>
          <w:color w:val="231F20"/>
          <w:w w:val="110"/>
        </w:rPr>
        <w:t> uzávìry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Odolnost</w:t>
      </w:r>
      <w:r>
        <w:rPr>
          <w:color w:val="231F20"/>
          <w:w w:val="110"/>
        </w:rPr>
        <w:t> proti</w:t>
      </w:r>
      <w:r>
        <w:rPr>
          <w:color w:val="231F20"/>
          <w:w w:val="110"/>
        </w:rPr>
        <w:t> násilnému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vniknutí – Požadavky a klasifikace</w:t>
      </w:r>
    </w:p>
    <w:p>
      <w:pPr>
        <w:pStyle w:val="BodyText"/>
        <w:spacing w:before="6"/>
        <w:jc w:val="left"/>
      </w:pPr>
    </w:p>
    <w:p>
      <w:pPr>
        <w:pStyle w:val="BodyText"/>
        <w:tabs>
          <w:tab w:pos="1665" w:val="left" w:leader="none"/>
        </w:tabs>
        <w:spacing w:line="244" w:lineRule="auto"/>
        <w:ind w:left="1665" w:right="658" w:hanging="1531"/>
      </w:pPr>
      <w:r>
        <w:rPr>
          <w:color w:val="231F20"/>
          <w:w w:val="110"/>
        </w:rPr>
        <w:t>ČSN EN 1627</w:t>
      </w:r>
      <w:r>
        <w:rPr>
          <w:color w:val="231F20"/>
        </w:rPr>
        <w:tab/>
      </w:r>
      <w:r>
        <w:rPr>
          <w:color w:val="231F20"/>
          <w:w w:val="110"/>
        </w:rPr>
        <w:t>Dveře,</w:t>
      </w:r>
      <w:r>
        <w:rPr>
          <w:color w:val="231F20"/>
          <w:w w:val="110"/>
        </w:rPr>
        <w:t> okna,</w:t>
      </w:r>
      <w:r>
        <w:rPr>
          <w:color w:val="231F20"/>
          <w:w w:val="110"/>
        </w:rPr>
        <w:t> lehké</w:t>
      </w:r>
      <w:r>
        <w:rPr>
          <w:color w:val="231F20"/>
          <w:w w:val="110"/>
        </w:rPr>
        <w:t> obvodové</w:t>
      </w:r>
      <w:r>
        <w:rPr>
          <w:color w:val="231F20"/>
          <w:w w:val="110"/>
        </w:rPr>
        <w:t> pláštì,</w:t>
      </w:r>
      <w:r>
        <w:rPr>
          <w:color w:val="231F20"/>
          <w:w w:val="110"/>
        </w:rPr>
        <w:t> mříže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oke-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nice – Odolnost proti vloupání – Požadavky a kla-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sifikace</w:t>
      </w:r>
    </w:p>
    <w:p>
      <w:pPr>
        <w:pStyle w:val="BodyText"/>
        <w:spacing w:before="7"/>
        <w:jc w:val="left"/>
      </w:pPr>
    </w:p>
    <w:p>
      <w:pPr>
        <w:pStyle w:val="BodyText"/>
        <w:spacing w:line="244" w:lineRule="auto"/>
        <w:ind w:left="1665" w:right="658" w:hanging="1531"/>
      </w:pPr>
      <w:r>
        <w:rPr>
          <w:color w:val="231F20"/>
          <w:w w:val="110"/>
        </w:rPr>
        <w:t>ČSN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50131-1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ed.2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Poplachové</w:t>
      </w:r>
      <w:r>
        <w:rPr>
          <w:color w:val="231F20"/>
          <w:w w:val="110"/>
        </w:rPr>
        <w:t> systémy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Poplachové</w:t>
      </w:r>
      <w:r>
        <w:rPr>
          <w:color w:val="231F20"/>
          <w:w w:val="110"/>
        </w:rPr>
        <w:t> zabezpeèovací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tísňové systémy – Část 1: Systémové požadavky</w:t>
      </w:r>
    </w:p>
    <w:p>
      <w:pPr>
        <w:pStyle w:val="BodyText"/>
        <w:spacing w:before="6"/>
        <w:jc w:val="left"/>
      </w:pPr>
    </w:p>
    <w:p>
      <w:pPr>
        <w:pStyle w:val="BodyText"/>
        <w:spacing w:line="244" w:lineRule="auto"/>
        <w:ind w:left="1665" w:right="658" w:hanging="1531"/>
      </w:pPr>
      <w:r>
        <w:rPr>
          <w:color w:val="231F20"/>
          <w:w w:val="110"/>
        </w:rPr>
        <w:t>ČSN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CLC/TS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50131-7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Poplachové</w:t>
      </w:r>
      <w:r>
        <w:rPr>
          <w:color w:val="231F20"/>
          <w:w w:val="110"/>
        </w:rPr>
        <w:t> systémy</w:t>
      </w:r>
      <w:r>
        <w:rPr>
          <w:color w:val="231F20"/>
          <w:w w:val="110"/>
        </w:rPr>
        <w:t> –</w:t>
      </w:r>
      <w:r>
        <w:rPr>
          <w:color w:val="231F20"/>
          <w:w w:val="110"/>
        </w:rPr>
        <w:t> Poplachové</w:t>
      </w:r>
      <w:r>
        <w:rPr>
          <w:color w:val="231F20"/>
          <w:w w:val="110"/>
        </w:rPr>
        <w:t> zabezpeèovací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tísňové systémy – Část 7: Pokyny pro aplikace</w:t>
      </w:r>
    </w:p>
    <w:p>
      <w:pPr>
        <w:pStyle w:val="BodyText"/>
        <w:spacing w:before="6"/>
        <w:jc w:val="left"/>
      </w:pPr>
    </w:p>
    <w:p>
      <w:pPr>
        <w:pStyle w:val="BodyText"/>
        <w:ind w:left="134"/>
      </w:pPr>
      <w:r>
        <w:rPr>
          <w:color w:val="231F20"/>
          <w:w w:val="110"/>
        </w:rPr>
        <w:t>ČSN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334590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Zařízení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elektrické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zabezpeèovací</w:t>
      </w:r>
      <w:r>
        <w:rPr>
          <w:color w:val="231F20"/>
          <w:spacing w:val="-2"/>
          <w:w w:val="110"/>
        </w:rPr>
        <w:t> signalizace</w:t>
      </w:r>
    </w:p>
    <w:p>
      <w:pPr>
        <w:pStyle w:val="BodyText"/>
        <w:jc w:val="left"/>
      </w:pPr>
    </w:p>
    <w:p>
      <w:pPr>
        <w:pStyle w:val="BodyText"/>
        <w:spacing w:before="14"/>
        <w:jc w:val="left"/>
      </w:pPr>
    </w:p>
    <w:p>
      <w:pPr>
        <w:pStyle w:val="BodyText"/>
        <w:ind w:left="134"/>
      </w:pPr>
      <w:r>
        <w:rPr>
          <w:color w:val="231F20"/>
          <w:w w:val="110"/>
        </w:rPr>
        <w:t>Tyto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doplňkové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podmínky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nabývají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úèinnosti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dnem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1.1.2014.</w:t>
      </w:r>
    </w:p>
    <w:sectPr>
      <w:pgSz w:w="11910" w:h="16840"/>
      <w:pgMar w:top="520" w:bottom="280" w:left="566" w:right="0"/>
      <w:cols w:num="2" w:equalWidth="0">
        <w:col w:w="5307" w:space="107"/>
        <w:col w:w="59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17" w:hanging="284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2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9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7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8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39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13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libri" w:hAnsi="Calibri" w:eastAsia="Calibri" w:cs="Calibri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Century Gothic" w:hAnsi="Century Gothic" w:eastAsia="Century Gothic" w:cs="Century Gothic"/>
      <w:b/>
      <w:bCs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106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417" w:hanging="284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jc w:val="righ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2025-06-18T06:31:26Z</dcterms:created>
  <dcterms:modified xsi:type="dcterms:W3CDTF">2025-06-18T06:31:26Z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9.9</vt:lpwstr>
  </property>
</Properties>
</file>