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c.JH313193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5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25527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24384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Becton Dickinson Czechia, </w:t>
                        </w:r>
                        <w:hyperlink r:id="rId103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s.r.o.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hyperlink r:id="rId103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8"/>
                              <w:sz w:val="20"/>
                              <w:szCs w:val="20"/>
                            </w:rPr>
                            <w:t>Na</w:t>
                          </w:r>
                        </w:hyperlink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hřebenech II 1718/8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14000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6" name="Freeform 106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-326199</wp:posOffset>
            </wp:positionV>
            <wp:extent cx="3240000" cy="1594738"/>
            <wp:effectExtent l="0" t="0" r="0" b="0"/>
            <wp:wrapNone/>
            <wp:docPr id="108" name="Freeform 108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594738"/>
                    </a:xfrm>
                    <a:custGeom>
                      <a:rect l="l" t="t" r="r" b="b"/>
                      <a:pathLst>
                        <a:path w="3240000" h="159473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594738"/>
                          </a:lnTo>
                          <a:lnTo>
                            <a:pt x="0" y="159473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-326199</wp:posOffset>
            </wp:positionV>
            <wp:extent cx="3240000" cy="1594738"/>
            <wp:effectExtent l="0" t="0" r="0" b="0"/>
            <wp:wrapNone/>
            <wp:docPr id="109" name="Freeform 109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594738"/>
                    </a:xfrm>
                    <a:custGeom>
                      <a:rect l="l" t="t" r="r" b="b"/>
                      <a:pathLst>
                        <a:path w="3240000" h="159473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594738"/>
                          </a:lnTo>
                          <a:lnTo>
                            <a:pt x="0" y="159473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2576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4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5" w:lineRule="exact"/>
        <w:ind w:left="103" w:right="-4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  </w:t>
      </w:r>
      <w:r/>
      <w:r>
        <w:rPr lang="cs-CZ" sz="18" baseline="0" dirty="0">
          <w:jc w:val="left"/>
          <w:rFonts w:ascii="Arial" w:hAnsi="Arial" w:cs="Arial"/>
          <w:b/>
          <w:bCs/>
          <w:color w:val="FF0000"/>
          <w:spacing w:val="-1"/>
          <w:sz w:val="18"/>
          <w:szCs w:val="18"/>
        </w:rPr>
        <w:t>MÍSTO DODÁNÍ: CENTRÁLNÍ SKLAD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25142135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CZ25142135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242408630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779" w:space="13"/>
            <w:col w:w="3160" w:space="0"/>
          </w:cols>
          <w:docGrid w:linePitch="360"/>
        </w:sectPr>
        <w:spacing w:before="0" w:after="0" w:line="250" w:lineRule="exact"/>
        <w:ind w:left="0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10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objednavky@bd.com</w:t>
        </w:r>
      </w:hyperlink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/>
      <w:hyperlink r:id="rId107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radim.prosek@bd.com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243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0113215G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Laparoskopický fixačí systém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CAPSURE, 15 fixátorů COS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82" w:space="2418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0117010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Síťka BARD SOFT MESH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6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x 15 cm COS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5950007G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VENTRALEX ST SML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4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CIRCLE 4.3 cm COS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5" w:lineRule="exact"/>
        <w:ind w:left="103" w:right="-4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MÍSTO DODÁNÍ: CENTRÁLNÍ SKLAD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2025-06-17 14:48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1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19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185175</wp:posOffset>
            </wp:positionV>
            <wp:extent cx="50349" cy="193001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185175</wp:posOffset>
            </wp:positionV>
            <wp:extent cx="25174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39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779" w:space="1306"/>
            <w:col w:w="3735" w:space="0"/>
          </w:cols>
          <w:docGrid w:linePitch="360"/>
        </w:sectPr>
        <w:spacing w:before="0" w:after="0" w:line="220" w:lineRule="exact"/>
        <w:ind w:left="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64 758,40 Kč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321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4905726</wp:posOffset>
            </wp:positionV>
            <wp:extent cx="25175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4905726</wp:posOffset>
            </wp:positionV>
            <wp:extent cx="25175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4905726</wp:posOffset>
            </wp:positionV>
            <wp:extent cx="50349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4905726</wp:posOffset>
            </wp:positionV>
            <wp:extent cx="7552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4905726</wp:posOffset>
            </wp:positionV>
            <wp:extent cx="50350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4905726</wp:posOffset>
            </wp:positionV>
            <wp:extent cx="2517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4905726</wp:posOffset>
            </wp:positionV>
            <wp:extent cx="2517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4905726</wp:posOffset>
            </wp:positionV>
            <wp:extent cx="50350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4905726</wp:posOffset>
            </wp:positionV>
            <wp:extent cx="25175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4905726</wp:posOffset>
            </wp:positionV>
            <wp:extent cx="75525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4905726</wp:posOffset>
            </wp:positionV>
            <wp:extent cx="25175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4905726</wp:posOffset>
            </wp:positionV>
            <wp:extent cx="75524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4905726</wp:posOffset>
            </wp:positionV>
            <wp:extent cx="50349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4905726</wp:posOffset>
            </wp:positionV>
            <wp:extent cx="50350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4905726</wp:posOffset>
            </wp:positionV>
            <wp:extent cx="25174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5387417</wp:posOffset>
            </wp:positionH>
            <wp:positionV relativeFrom="paragraph">
              <wp:posOffset>4905726</wp:posOffset>
            </wp:positionV>
            <wp:extent cx="75525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4905726</wp:posOffset>
            </wp:positionV>
            <wp:extent cx="25175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4905726</wp:posOffset>
            </wp:positionV>
            <wp:extent cx="75524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4905726</wp:posOffset>
            </wp:positionV>
            <wp:extent cx="50349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4905726</wp:posOffset>
            </wp:positionV>
            <wp:extent cx="75524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5916089</wp:posOffset>
            </wp:positionH>
            <wp:positionV relativeFrom="paragraph">
              <wp:posOffset>4905726</wp:posOffset>
            </wp:positionV>
            <wp:extent cx="25175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4905726</wp:posOffset>
            </wp:positionV>
            <wp:extent cx="50350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4905726</wp:posOffset>
            </wp:positionV>
            <wp:extent cx="50349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4905726</wp:posOffset>
            </wp:positionV>
            <wp:extent cx="25175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6218187</wp:posOffset>
            </wp:positionH>
            <wp:positionV relativeFrom="paragraph">
              <wp:posOffset>4905726</wp:posOffset>
            </wp:positionV>
            <wp:extent cx="75524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4905726</wp:posOffset>
            </wp:positionV>
            <wp:extent cx="50349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4905726</wp:posOffset>
            </wp:positionV>
            <wp:extent cx="7552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4905726</wp:posOffset>
            </wp:positionV>
            <wp:extent cx="2517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4905726</wp:posOffset>
            </wp:positionV>
            <wp:extent cx="50349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4905726</wp:posOffset>
            </wp:positionV>
            <wp:extent cx="75525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4905726</wp:posOffset>
            </wp:positionV>
            <wp:extent cx="25174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4905726</wp:posOffset>
            </wp:positionV>
            <wp:extent cx="50350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4905726</wp:posOffset>
            </wp:positionV>
            <wp:extent cx="180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4905726</wp:posOffset>
            </wp:positionV>
            <wp:extent cx="18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00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3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278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tcpdf.org/"/><Relationship Id="rId103" Type="http://schemas.openxmlformats.org/officeDocument/2006/relationships/hyperlink" TargetMode="External" Target="http://s.r.o.Na"/><Relationship Id="rId104" Type="http://schemas.openxmlformats.org/officeDocument/2006/relationships/hyperlink" TargetMode="External" Target="mailto:obchodni@nemjh.cz"/><Relationship Id="rId107" Type="http://schemas.openxmlformats.org/officeDocument/2006/relationships/hyperlink" TargetMode="External" Target="mailto:radim.prosek@bd.com"/><Relationship Id="rId110" Type="http://schemas.openxmlformats.org/officeDocument/2006/relationships/hyperlink" TargetMode="External" Target="mailto:objednavky@bd.com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2025-06-17T13:02:54Z</dcterms:created>
  <dcterms:modified xsi:type="dcterms:W3CDTF">2025-06-17T13:02:54Z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