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BE31C3" w14:textId="77777777" w:rsidR="00D815D6" w:rsidRDefault="00D815D6" w:rsidP="00D815D6">
      <w:pPr>
        <w:pStyle w:val="Head"/>
      </w:pPr>
      <w:r>
        <w:t>Smlouva o nájmu nebytových prostor</w:t>
      </w:r>
    </w:p>
    <w:p w14:paraId="3C87C874" w14:textId="77777777" w:rsidR="00D815D6" w:rsidRDefault="00D815D6" w:rsidP="00D815D6">
      <w:pPr>
        <w:pStyle w:val="Body2"/>
        <w:jc w:val="center"/>
        <w:rPr>
          <w:b/>
          <w:bCs/>
        </w:rPr>
      </w:pPr>
      <w:r>
        <w:rPr>
          <w:b/>
          <w:bCs/>
        </w:rPr>
        <w:t>TATO NÁJEMNÍ SMLOUVA (DÁLE JEN „SMLOUVA“) BYLA UZAVŘENA NÍŽE UVEDENÉHO DNE, MĚSÍCE A ROKU MEZI TĚMITO SMLUVNÍMI STRANAMI</w:t>
      </w:r>
    </w:p>
    <w:p w14:paraId="4021CFF9" w14:textId="6A0D4B3D" w:rsidR="00D815D6" w:rsidRDefault="00D815D6" w:rsidP="00D815D6">
      <w:pPr>
        <w:pStyle w:val="Body2"/>
      </w:pPr>
    </w:p>
    <w:p w14:paraId="1B0C44DF" w14:textId="77777777" w:rsidR="00D856C1" w:rsidRDefault="00D856C1" w:rsidP="00D815D6">
      <w:pPr>
        <w:pStyle w:val="Body2"/>
      </w:pPr>
    </w:p>
    <w:p w14:paraId="5CB0A8A5" w14:textId="1EC4505A" w:rsidR="0094041E" w:rsidRDefault="0094041E" w:rsidP="00D815D6">
      <w:pPr>
        <w:pStyle w:val="Body2"/>
        <w:rPr>
          <w:b/>
        </w:rPr>
      </w:pPr>
      <w:r w:rsidRPr="0094041E">
        <w:rPr>
          <w:b/>
        </w:rPr>
        <w:t>Gymnázium Elišky Krásnohorské</w:t>
      </w:r>
      <w:r w:rsidR="00C8372A">
        <w:rPr>
          <w:b/>
        </w:rPr>
        <w:t>, Praha4-Michle, Ohradní 55</w:t>
      </w:r>
    </w:p>
    <w:p w14:paraId="31956B24" w14:textId="33D94EF9" w:rsidR="00D815D6" w:rsidRPr="00B96AC6" w:rsidRDefault="00D815D6" w:rsidP="00D815D6">
      <w:pPr>
        <w:pStyle w:val="Body2"/>
      </w:pPr>
      <w:r w:rsidRPr="00B96AC6">
        <w:t>IČO:</w:t>
      </w:r>
      <w:r w:rsidR="00C51CC7">
        <w:t>00335533</w:t>
      </w:r>
    </w:p>
    <w:p w14:paraId="4C3C2183" w14:textId="7D9157A8" w:rsidR="00D815D6" w:rsidRDefault="00D815D6" w:rsidP="00AF2270">
      <w:pPr>
        <w:pStyle w:val="Body2"/>
        <w:jc w:val="left"/>
      </w:pPr>
      <w:r w:rsidRPr="00B96AC6">
        <w:t>Sídlo:</w:t>
      </w:r>
      <w:r w:rsidR="00AF2270">
        <w:t xml:space="preserve"> </w:t>
      </w:r>
      <w:r w:rsidR="0094041E" w:rsidRPr="0094041E">
        <w:t xml:space="preserve">Ohradní </w:t>
      </w:r>
      <w:r w:rsidR="00C51CC7">
        <w:t>111/55</w:t>
      </w:r>
      <w:r w:rsidR="0094041E" w:rsidRPr="0094041E">
        <w:t>, 140 00 Praha 4</w:t>
      </w:r>
    </w:p>
    <w:p w14:paraId="39DE8BD6" w14:textId="796C2E6B" w:rsidR="00D815D6" w:rsidRDefault="00D815D6" w:rsidP="00D815D6">
      <w:pPr>
        <w:pStyle w:val="Body2"/>
      </w:pPr>
      <w:r>
        <w:t>Jejímž jménem jedná</w:t>
      </w:r>
      <w:r w:rsidR="0094041E">
        <w:t xml:space="preserve"> </w:t>
      </w:r>
      <w:r w:rsidR="00C51CC7">
        <w:t xml:space="preserve">Mgr. </w:t>
      </w:r>
      <w:r w:rsidR="0094041E" w:rsidRPr="0094041E">
        <w:t>Karel Bednář</w:t>
      </w:r>
      <w:r w:rsidR="00B96AC6">
        <w:t>,</w:t>
      </w:r>
      <w:r>
        <w:t xml:space="preserve"> ředitel školy</w:t>
      </w:r>
    </w:p>
    <w:p w14:paraId="76CB2DF4" w14:textId="77777777" w:rsidR="00C8372A" w:rsidRPr="0094041E" w:rsidRDefault="00C8372A" w:rsidP="00C8372A">
      <w:pPr>
        <w:pStyle w:val="Body2"/>
      </w:pPr>
      <w:r>
        <w:t xml:space="preserve">E-mail: </w:t>
      </w:r>
      <w:hyperlink r:id="rId8" w:tgtFrame="_blank" w:history="1">
        <w:r w:rsidRPr="0094041E">
          <w:rPr>
            <w:rStyle w:val="Hypertextovodkaz"/>
          </w:rPr>
          <w:t>bednar@gekom.cz</w:t>
        </w:r>
      </w:hyperlink>
    </w:p>
    <w:p w14:paraId="29A76424" w14:textId="620686BC" w:rsidR="00D815D6" w:rsidRDefault="00D815D6" w:rsidP="00D815D6">
      <w:pPr>
        <w:pStyle w:val="Body2"/>
      </w:pPr>
      <w:r>
        <w:t xml:space="preserve">Bankovní spojení: </w:t>
      </w:r>
      <w:r w:rsidR="00C51CC7">
        <w:t>2001504613/2010</w:t>
      </w:r>
    </w:p>
    <w:p w14:paraId="1164EB10" w14:textId="48ACA335" w:rsidR="00C8372A" w:rsidRDefault="00C8372A" w:rsidP="00D815D6">
      <w:pPr>
        <w:pStyle w:val="Body2"/>
      </w:pPr>
      <w:r w:rsidRPr="008A07A2">
        <w:rPr>
          <w:rFonts w:ascii="Arial" w:hAnsi="Arial" w:cs="Arial"/>
        </w:rPr>
        <w:t>příspěvková organizace HMP zřízená usnesením RHMP č. 550 z 3. 4. 2001, zapsaná v rejstříku škol RED-IZO 600005054, zapsaná v RARIS IČO: 00335533</w:t>
      </w:r>
    </w:p>
    <w:p w14:paraId="067AAA45" w14:textId="6579DAB1" w:rsidR="00D815D6" w:rsidRDefault="00D815D6" w:rsidP="00D815D6">
      <w:pPr>
        <w:pStyle w:val="Body2"/>
      </w:pPr>
      <w:bookmarkStart w:id="0" w:name="_GoBack"/>
      <w:bookmarkEnd w:id="0"/>
      <w:r>
        <w:t>(dále jako „</w:t>
      </w:r>
      <w:r>
        <w:rPr>
          <w:b/>
          <w:bCs/>
        </w:rPr>
        <w:t>Pronajímatel</w:t>
      </w:r>
      <w:r>
        <w:t>“)</w:t>
      </w:r>
    </w:p>
    <w:p w14:paraId="2AE2C713" w14:textId="77777777" w:rsidR="00D815D6" w:rsidRDefault="00D815D6" w:rsidP="00D815D6">
      <w:pPr>
        <w:pStyle w:val="Body2"/>
      </w:pPr>
    </w:p>
    <w:p w14:paraId="58FBEB9C" w14:textId="77777777" w:rsidR="00D815D6" w:rsidRDefault="00D815D6" w:rsidP="00D815D6">
      <w:pPr>
        <w:pStyle w:val="Body2"/>
      </w:pPr>
      <w:r>
        <w:t>a</w:t>
      </w:r>
    </w:p>
    <w:p w14:paraId="538A92FE" w14:textId="77777777" w:rsidR="00D815D6" w:rsidRDefault="00D815D6" w:rsidP="00D815D6">
      <w:pPr>
        <w:pStyle w:val="Body2"/>
      </w:pPr>
    </w:p>
    <w:p w14:paraId="0635F384" w14:textId="77777777" w:rsidR="00D815D6" w:rsidRDefault="00D815D6" w:rsidP="00D815D6">
      <w:pPr>
        <w:pStyle w:val="Body2"/>
      </w:pPr>
      <w:r>
        <w:t xml:space="preserve">Firma: </w:t>
      </w:r>
      <w:r>
        <w:rPr>
          <w:b/>
          <w:bCs/>
        </w:rPr>
        <w:t>Designex Food s.r.o.</w:t>
      </w:r>
    </w:p>
    <w:p w14:paraId="5ECBCF3D" w14:textId="77777777" w:rsidR="00D815D6" w:rsidRDefault="00D815D6" w:rsidP="00D815D6">
      <w:pPr>
        <w:pStyle w:val="Body2"/>
      </w:pPr>
      <w:r>
        <w:t xml:space="preserve">IČO: </w:t>
      </w:r>
      <w:bookmarkStart w:id="1" w:name="_Hlk512864499"/>
      <w:r>
        <w:t>06416268</w:t>
      </w:r>
      <w:bookmarkEnd w:id="1"/>
    </w:p>
    <w:p w14:paraId="4BDA5185" w14:textId="026ED516" w:rsidR="00D815D6" w:rsidRDefault="00D815D6" w:rsidP="00D815D6">
      <w:pPr>
        <w:pStyle w:val="Body2"/>
      </w:pPr>
      <w:r>
        <w:t xml:space="preserve">Sídlo: </w:t>
      </w:r>
      <w:r w:rsidR="007B0C51">
        <w:t>Dubečská 73/6, 100 00 Praha 10 - Strašnice</w:t>
      </w:r>
    </w:p>
    <w:p w14:paraId="1176268C" w14:textId="77777777" w:rsidR="00D815D6" w:rsidRDefault="00D815D6" w:rsidP="00D815D6">
      <w:pPr>
        <w:pStyle w:val="Body2"/>
      </w:pPr>
      <w:r>
        <w:t>Kterou zastupuje: Mgr. Lucie Benešová, jednatelka</w:t>
      </w:r>
    </w:p>
    <w:p w14:paraId="7CB18A6B" w14:textId="77777777" w:rsidR="00D815D6" w:rsidRDefault="00D815D6" w:rsidP="00D815D6">
      <w:pPr>
        <w:pStyle w:val="Body2"/>
      </w:pPr>
      <w:r>
        <w:t>Telefon: +420 774 378 976</w:t>
      </w:r>
    </w:p>
    <w:p w14:paraId="4218289A" w14:textId="50406687" w:rsidR="00D815D6" w:rsidRDefault="00D815D6" w:rsidP="00D815D6">
      <w:pPr>
        <w:pStyle w:val="Body2"/>
      </w:pPr>
      <w:r>
        <w:t xml:space="preserve">E-mail: </w:t>
      </w:r>
      <w:r w:rsidR="007B0C51">
        <w:t>lucie@dxgroup.cz</w:t>
      </w:r>
    </w:p>
    <w:p w14:paraId="33DA6DFE" w14:textId="77777777" w:rsidR="00D815D6" w:rsidRDefault="00D815D6" w:rsidP="00D815D6">
      <w:pPr>
        <w:pStyle w:val="Body2"/>
      </w:pPr>
      <w:r>
        <w:t>(dále jako „</w:t>
      </w:r>
      <w:r>
        <w:rPr>
          <w:b/>
          <w:bCs/>
        </w:rPr>
        <w:t>Nájemce</w:t>
      </w:r>
      <w:r>
        <w:t>“)</w:t>
      </w:r>
    </w:p>
    <w:p w14:paraId="5DBA7F24" w14:textId="77777777" w:rsidR="00D815D6" w:rsidRDefault="00D815D6" w:rsidP="00D815D6">
      <w:pPr>
        <w:pStyle w:val="Body2"/>
      </w:pPr>
    </w:p>
    <w:p w14:paraId="56AC680F" w14:textId="77777777" w:rsidR="00D815D6" w:rsidRDefault="00D815D6" w:rsidP="00D815D6">
      <w:pPr>
        <w:pStyle w:val="Body2"/>
      </w:pPr>
      <w:proofErr w:type="gramStart"/>
      <w:r>
        <w:t xml:space="preserve">( </w:t>
      </w:r>
      <w:r>
        <w:rPr>
          <w:b/>
          <w:bCs/>
        </w:rPr>
        <w:t>Pronajímatel</w:t>
      </w:r>
      <w:proofErr w:type="gramEnd"/>
      <w:r>
        <w:t xml:space="preserve"> a </w:t>
      </w:r>
      <w:r>
        <w:rPr>
          <w:b/>
          <w:bCs/>
        </w:rPr>
        <w:t>Nájemce</w:t>
      </w:r>
      <w:r>
        <w:t xml:space="preserve">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2F20FB71" w14:textId="45B6E4F3" w:rsidR="00D815D6" w:rsidRDefault="00D815D6" w:rsidP="00D815D6">
      <w:pPr>
        <w:pStyle w:val="Body2"/>
      </w:pPr>
    </w:p>
    <w:p w14:paraId="147A2887" w14:textId="77777777" w:rsidR="00D856C1" w:rsidRDefault="00D856C1" w:rsidP="00D815D6">
      <w:pPr>
        <w:pStyle w:val="Body2"/>
      </w:pPr>
    </w:p>
    <w:p w14:paraId="1F5AD86C" w14:textId="77777777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t>SMLUVNÍ STRANY UJEDNÁVAJÍ NÁSLEDUJÍCÍ:</w:t>
      </w:r>
    </w:p>
    <w:p w14:paraId="7B2D6DD0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" w:name="bookmark-name-1"/>
      <w:bookmarkEnd w:id="2"/>
      <w:r>
        <w:rPr>
          <w:bCs/>
        </w:rPr>
        <w:t>Definice</w:t>
      </w:r>
    </w:p>
    <w:p w14:paraId="18DAC8D0" w14:textId="2C77BCFF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" w:name="bookmark-name-1.1"/>
      <w:bookmarkEnd w:id="3"/>
      <w:r>
        <w:t>V této Smlouvě „</w:t>
      </w:r>
      <w:r>
        <w:rPr>
          <w:b/>
          <w:bCs/>
        </w:rPr>
        <w:t>Věc</w:t>
      </w:r>
      <w:r>
        <w:t xml:space="preserve">“ znamená prostor sloužící podnikání o výměře </w:t>
      </w:r>
      <w:r w:rsidR="00C51CC7">
        <w:t>15,1</w:t>
      </w:r>
      <w:r>
        <w:t xml:space="preserve"> m</w:t>
      </w:r>
      <w:r w:rsidR="00C51CC7">
        <w:rPr>
          <w:vertAlign w:val="superscript"/>
        </w:rPr>
        <w:t>2</w:t>
      </w:r>
      <w:r w:rsidR="00C51CC7">
        <w:t xml:space="preserve"> </w:t>
      </w:r>
      <w:r>
        <w:t xml:space="preserve">nacházející se </w:t>
      </w:r>
      <w:r w:rsidRPr="00C51CC7">
        <w:t>v</w:t>
      </w:r>
      <w:r w:rsidR="00C51CC7" w:rsidRPr="00C51CC7">
        <w:t> místnosti S12 v suterénu budovy</w:t>
      </w:r>
      <w:r w:rsidRPr="00C51CC7">
        <w:t xml:space="preserve"> </w:t>
      </w:r>
      <w:proofErr w:type="spellStart"/>
      <w:r w:rsidR="00C51CC7">
        <w:t>budovy</w:t>
      </w:r>
      <w:proofErr w:type="spellEnd"/>
      <w:r w:rsidR="00C51CC7">
        <w:t xml:space="preserve"> 111</w:t>
      </w:r>
      <w:r>
        <w:t xml:space="preserve"> / </w:t>
      </w:r>
      <w:r w:rsidR="00C51CC7">
        <w:t>55</w:t>
      </w:r>
      <w:r>
        <w:t xml:space="preserve">, v ulici </w:t>
      </w:r>
      <w:r w:rsidR="00C51CC7">
        <w:t>Ohradní</w:t>
      </w:r>
      <w:r>
        <w:t xml:space="preserve">, </w:t>
      </w:r>
      <w:r w:rsidR="00C51CC7">
        <w:t>Praha 4</w:t>
      </w:r>
      <w:r w:rsidR="00A40907">
        <w:t xml:space="preserve"> - Michle</w:t>
      </w:r>
      <w:r w:rsidR="00C51CC7">
        <w:t>.</w:t>
      </w:r>
    </w:p>
    <w:p w14:paraId="08C0C721" w14:textId="77777777" w:rsidR="00B96AC6" w:rsidRDefault="00B96AC6" w:rsidP="00B96AC6">
      <w:pPr>
        <w:pStyle w:val="Level2"/>
        <w:jc w:val="left"/>
        <w:outlineLvl w:val="2"/>
      </w:pPr>
    </w:p>
    <w:p w14:paraId="6EDE4E80" w14:textId="034D7A0E" w:rsidR="00553876" w:rsidRPr="00553876" w:rsidRDefault="00D815D6" w:rsidP="00D856C1">
      <w:pPr>
        <w:pStyle w:val="Level1"/>
        <w:numPr>
          <w:ilvl w:val="0"/>
          <w:numId w:val="12"/>
        </w:numPr>
        <w:jc w:val="left"/>
        <w:outlineLvl w:val="1"/>
      </w:pPr>
      <w:bookmarkStart w:id="4" w:name="bookmark-name-2"/>
      <w:bookmarkEnd w:id="4"/>
      <w:r>
        <w:rPr>
          <w:bCs/>
        </w:rPr>
        <w:t>Prohlášení</w:t>
      </w:r>
    </w:p>
    <w:p w14:paraId="41F6F4BB" w14:textId="03ABD7E6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" w:name="bookmark-name-2.1"/>
      <w:bookmarkEnd w:id="5"/>
      <w:r>
        <w:t>Pronajímatel prohlašuje, že má plné právo platně pronajmout Věc Nájemci touto Smlouvou</w:t>
      </w:r>
      <w:r w:rsidRPr="00C51CC7">
        <w:t xml:space="preserve">. Pronajímateli byla budova svěřena do užívání vlastníkem, kterým je </w:t>
      </w:r>
      <w:r w:rsidR="00A40907">
        <w:t>H</w:t>
      </w:r>
      <w:r w:rsidR="00C51CC7" w:rsidRPr="00C51CC7">
        <w:t>lavní město Praha</w:t>
      </w:r>
      <w:r w:rsidR="00A40907">
        <w:t>,</w:t>
      </w:r>
      <w:r w:rsidRPr="00C51CC7">
        <w:t xml:space="preserve"> zřizovací listinou.</w:t>
      </w:r>
    </w:p>
    <w:p w14:paraId="3A17884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6" w:name="bookmark-name-2.2"/>
      <w:bookmarkEnd w:id="6"/>
      <w:r>
        <w:t>Nájemce prohlašuje, že si před uzavřením této Smlouvy Věc prohlédl a seznámil se se stavem Věci a v tomto stavu Věc do nájmu přebírá.</w:t>
      </w:r>
    </w:p>
    <w:p w14:paraId="33D38CD8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7" w:name="bookmark-name-2.3"/>
      <w:bookmarkEnd w:id="7"/>
      <w:r>
        <w:t>Pronajímatel prohlašuje, že Věc je bez vad.</w:t>
      </w:r>
    </w:p>
    <w:p w14:paraId="55CF02C6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8" w:name="bookmark-name-3"/>
      <w:bookmarkEnd w:id="8"/>
      <w:r>
        <w:rPr>
          <w:bCs/>
        </w:rPr>
        <w:t>Předmět Smlouvy</w:t>
      </w:r>
    </w:p>
    <w:p w14:paraId="01AA4AA3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9" w:name="bookmark-name-3.1"/>
      <w:bookmarkEnd w:id="9"/>
      <w:r>
        <w:t>Pronajímatel se tímto zavazuje přenechat Nájemci Věc včetně všech součástí a příslušenství k dočasnému užívání a Nájemce se zavazuje platit za to Pronajímateli Nájemné.</w:t>
      </w:r>
    </w:p>
    <w:p w14:paraId="7CFE077C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0" w:name="bookmark-name-4"/>
      <w:bookmarkEnd w:id="10"/>
      <w:r>
        <w:rPr>
          <w:bCs/>
        </w:rPr>
        <w:t>Účel nájmu</w:t>
      </w:r>
    </w:p>
    <w:p w14:paraId="387209B3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1" w:name="bookmark-name-4.1"/>
      <w:bookmarkEnd w:id="11"/>
      <w:r>
        <w:t>Věc je pronajata za účelem podnikání.</w:t>
      </w:r>
    </w:p>
    <w:p w14:paraId="09EADB64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2" w:name="bookmark-name-4.2"/>
      <w:bookmarkEnd w:id="12"/>
      <w:r>
        <w:t xml:space="preserve">Předmětem podnikání v pronajatých prostorách (Věci) bude provoz školního kiosku s občerstvením v rámci Nájemcova konceptu </w:t>
      </w:r>
      <w:proofErr w:type="spellStart"/>
      <w:r>
        <w:t>ReFresh</w:t>
      </w:r>
      <w:proofErr w:type="spellEnd"/>
      <w:r>
        <w:t xml:space="preserve"> Bistro, který bude určen primárně pro potřeby studentů a personálu školy, resp. Pronajímatele.</w:t>
      </w:r>
    </w:p>
    <w:p w14:paraId="11EF4A1F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3" w:name="bookmark-name-5"/>
      <w:bookmarkEnd w:id="13"/>
      <w:r>
        <w:rPr>
          <w:bCs/>
        </w:rPr>
        <w:t>Trvání Smlouvy</w:t>
      </w:r>
    </w:p>
    <w:p w14:paraId="23FB42FB" w14:textId="6D4155BC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4" w:name="bookmark-name-5.1"/>
      <w:bookmarkEnd w:id="14"/>
      <w:r>
        <w:t xml:space="preserve">Nájem Věci je ujednán na dobu určitou, a to do </w:t>
      </w:r>
      <w:r w:rsidR="00A40907">
        <w:t xml:space="preserve">30. </w:t>
      </w:r>
      <w:r w:rsidR="00B96AC6">
        <w:t>6. 202</w:t>
      </w:r>
      <w:r w:rsidR="00A40907">
        <w:t>4</w:t>
      </w:r>
      <w:r w:rsidR="00B96AC6">
        <w:t xml:space="preserve">. </w:t>
      </w:r>
    </w:p>
    <w:p w14:paraId="7945681A" w14:textId="41A6774B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5" w:name="bookmark-name-5.2"/>
      <w:bookmarkEnd w:id="15"/>
      <w:r>
        <w:t xml:space="preserve">Nájem Věci začíná dne </w:t>
      </w:r>
      <w:r w:rsidR="0094041E">
        <w:t>1. 9. 2023.</w:t>
      </w:r>
    </w:p>
    <w:p w14:paraId="1EFE7724" w14:textId="3518B4C8" w:rsidR="00387182" w:rsidRDefault="00074214" w:rsidP="00387182">
      <w:pPr>
        <w:pStyle w:val="Level2"/>
        <w:numPr>
          <w:ilvl w:val="1"/>
          <w:numId w:val="12"/>
        </w:numPr>
        <w:jc w:val="left"/>
        <w:outlineLvl w:val="2"/>
      </w:pPr>
      <w:r>
        <w:t xml:space="preserve">Smluvní strany sjednávají, že pokud ani jedna se stran písemně nevypoví Smlouvu nejpozději k poslednímu dni trvání </w:t>
      </w:r>
      <w:r w:rsidR="00387182">
        <w:t xml:space="preserve">dle odst. </w:t>
      </w:r>
      <w:proofErr w:type="gramStart"/>
      <w:r w:rsidR="00387182">
        <w:t>5.1. této</w:t>
      </w:r>
      <w:proofErr w:type="gramEnd"/>
      <w:r w:rsidR="00387182">
        <w:t xml:space="preserve"> Smlouvy, dojde k automatickému prodloužení o stejné období následujícího školního roku, tedy od 1.</w:t>
      </w:r>
      <w:r w:rsidR="00A40907">
        <w:t xml:space="preserve"> </w:t>
      </w:r>
      <w:r w:rsidR="00387182">
        <w:t>9. do 30.</w:t>
      </w:r>
      <w:r w:rsidR="00A40907">
        <w:t xml:space="preserve"> </w:t>
      </w:r>
      <w:r w:rsidR="00387182">
        <w:t>6.</w:t>
      </w:r>
    </w:p>
    <w:p w14:paraId="1623F958" w14:textId="78EB3F46" w:rsidR="00387182" w:rsidRDefault="00242C37" w:rsidP="00387182">
      <w:pPr>
        <w:pStyle w:val="Level2"/>
        <w:numPr>
          <w:ilvl w:val="1"/>
          <w:numId w:val="12"/>
        </w:numPr>
        <w:jc w:val="left"/>
        <w:outlineLvl w:val="2"/>
      </w:pPr>
      <w:r>
        <w:t>Smlouva se na základě odst. 5.3</w:t>
      </w:r>
      <w:r w:rsidR="00387182">
        <w:t xml:space="preserve"> automaticky prodlužuje opakovaně do vypovězení jedné ze Smluvních stran, které lze uskutečnit kdykoliv v průběhu trvání Smlouvy.</w:t>
      </w:r>
    </w:p>
    <w:p w14:paraId="76B7B43D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6" w:name="bookmark-name-6"/>
      <w:bookmarkEnd w:id="16"/>
      <w:r>
        <w:rPr>
          <w:bCs/>
        </w:rPr>
        <w:t>Nájemné</w:t>
      </w:r>
    </w:p>
    <w:p w14:paraId="008A7FAD" w14:textId="38CF5970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7" w:name="bookmark-name-6.1"/>
      <w:bookmarkEnd w:id="17"/>
      <w:r>
        <w:t xml:space="preserve">Nájemce se zavazuje platit za nájem Věci nájemné ve výši </w:t>
      </w:r>
      <w:r w:rsidR="009604A1">
        <w:t>1500</w:t>
      </w:r>
      <w:r w:rsidR="00BD4E40" w:rsidRPr="00A40907">
        <w:t xml:space="preserve"> </w:t>
      </w:r>
      <w:r w:rsidRPr="00A40907">
        <w:t>CZK</w:t>
      </w:r>
      <w:r>
        <w:t xml:space="preserve"> (Slovy: </w:t>
      </w:r>
      <w:proofErr w:type="spellStart"/>
      <w:r w:rsidR="00A40907" w:rsidRPr="00A40907">
        <w:t>tisíc</w:t>
      </w:r>
      <w:r w:rsidR="009604A1">
        <w:t>pěts</w:t>
      </w:r>
      <w:r w:rsidR="00A40907" w:rsidRPr="00A40907">
        <w:t>e</w:t>
      </w:r>
      <w:r w:rsidR="009604A1">
        <w:t>t</w:t>
      </w:r>
      <w:r w:rsidRPr="00A40907">
        <w:t>korun</w:t>
      </w:r>
      <w:proofErr w:type="spellEnd"/>
      <w:r>
        <w:t xml:space="preserve"> českých) za každý měsíc trvání nájmu.</w:t>
      </w:r>
    </w:p>
    <w:p w14:paraId="5C50B888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8" w:name="bookmark-name-6.2"/>
      <w:bookmarkEnd w:id="18"/>
      <w:r>
        <w:t>Pronajímatel má právo zvyšovat Nájemné o částku odpovídající inflaci vyhlášené ČSÚ.</w:t>
      </w:r>
    </w:p>
    <w:p w14:paraId="1FC42B73" w14:textId="625C7454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9" w:name="bookmark-name-6.3"/>
      <w:bookmarkEnd w:id="19"/>
      <w:r>
        <w:t xml:space="preserve">Smluvní strany ujednávají, že částka za služby spojené s nájmem Věci </w:t>
      </w:r>
      <w:r w:rsidR="009604A1" w:rsidRPr="009604A1">
        <w:t>není</w:t>
      </w:r>
      <w:r w:rsidRPr="009604A1">
        <w:t xml:space="preserve"> součástí</w:t>
      </w:r>
      <w:r>
        <w:t xml:space="preserve"> Nájemného (tj. částky </w:t>
      </w:r>
      <w:r w:rsidRPr="009604A1">
        <w:t>nejsou sloučeny</w:t>
      </w:r>
      <w:r>
        <w:t xml:space="preserve"> do jedné paušální částky), přičemž částka za služby spojené s nájmem Věci je ujednána níže v této Smlouvě.</w:t>
      </w:r>
    </w:p>
    <w:p w14:paraId="43C3AB40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r>
        <w:rPr>
          <w:bCs/>
        </w:rPr>
        <w:t>Práva a povinnosti smluvních stran</w:t>
      </w:r>
    </w:p>
    <w:p w14:paraId="448D933C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Pronajímatel je povinen platit pojištění za pronajaté nemovitosti. </w:t>
      </w:r>
    </w:p>
    <w:p w14:paraId="06564E9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 je povinen případné opravy či rekonstrukce nemovitostí provádět mimo dobu podnikání nájemce nebo nájemce o tomto informovat s patřičným předstihem před započetím prací.</w:t>
      </w:r>
    </w:p>
    <w:p w14:paraId="3812095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po dobu </w:t>
      </w:r>
      <w:r w:rsidRPr="00615144">
        <w:t>trvání nájmu umožnit pronajímateli přístup do pronajatých prostor</w:t>
      </w:r>
      <w:r>
        <w:t>.</w:t>
      </w:r>
    </w:p>
    <w:p w14:paraId="26FD2C91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udržovat předmět nájmu ve stavu způsobilém ke smluvenému účelu nájmu</w:t>
      </w:r>
      <w:r>
        <w:t>.</w:t>
      </w:r>
    </w:p>
    <w:p w14:paraId="59A387F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maximálně šetřit pronajaté prostory, zajišťovat úklid a udržovat pořádek</w:t>
      </w:r>
      <w:r>
        <w:t>.</w:t>
      </w:r>
    </w:p>
    <w:p w14:paraId="71A4385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po celou dobu trvání smlouvy pronájmu mít sjednáno u některé pojišťovací společnosti pojištění majetku a odpovědnosti za škodu, popřípadě další připojištění dle svého uvážení.</w:t>
      </w:r>
    </w:p>
    <w:p w14:paraId="441350F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0" w:name="bookmark-name-7"/>
      <w:bookmarkEnd w:id="20"/>
      <w:r>
        <w:rPr>
          <w:bCs/>
        </w:rPr>
        <w:t>Služby související s nájmem</w:t>
      </w:r>
    </w:p>
    <w:p w14:paraId="34167724" w14:textId="47D56ED8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1" w:name="bookmark-name-7.1"/>
      <w:bookmarkEnd w:id="21"/>
      <w:r>
        <w:t xml:space="preserve">Dodávky elektřiny zajišťuje Pronajímatel a Nájemce se zavazuje hradit náklady za dodávky elektřiny </w:t>
      </w:r>
      <w:r w:rsidRPr="00A40907">
        <w:t>ve formě záloh</w:t>
      </w:r>
      <w:r>
        <w:t xml:space="preserve"> ve výši </w:t>
      </w:r>
      <w:r w:rsidR="009604A1" w:rsidRPr="009604A1">
        <w:t>8</w:t>
      </w:r>
      <w:r w:rsidR="00D856C1" w:rsidRPr="009604A1">
        <w:t>00</w:t>
      </w:r>
      <w:r w:rsidR="00BD4E40" w:rsidRPr="009604A1">
        <w:t xml:space="preserve"> </w:t>
      </w:r>
      <w:r w:rsidRPr="009604A1">
        <w:t>CZK</w:t>
      </w:r>
      <w:r>
        <w:t xml:space="preserve"> za každý kalendářní měsíc.</w:t>
      </w:r>
    </w:p>
    <w:p w14:paraId="5CE55E44" w14:textId="62753D53" w:rsidR="00D815D6" w:rsidRPr="00417217" w:rsidRDefault="00081485" w:rsidP="00D815D6">
      <w:pPr>
        <w:pStyle w:val="Level2"/>
        <w:numPr>
          <w:ilvl w:val="1"/>
          <w:numId w:val="12"/>
        </w:numPr>
        <w:jc w:val="left"/>
        <w:outlineLvl w:val="2"/>
      </w:pPr>
      <w:bookmarkStart w:id="22" w:name="bookmark-name-7.2"/>
      <w:bookmarkEnd w:id="22"/>
      <w:r w:rsidRPr="00417217">
        <w:t xml:space="preserve">Dodávky vody, </w:t>
      </w:r>
      <w:r w:rsidR="00D815D6" w:rsidRPr="00417217">
        <w:t>odvádění odpadních vod</w:t>
      </w:r>
      <w:r w:rsidR="009604A1" w:rsidRPr="00417217">
        <w:t>, teplo a odvoz odpadu</w:t>
      </w:r>
      <w:r w:rsidR="00D815D6" w:rsidRPr="00417217">
        <w:t xml:space="preserve"> zajišťuje Pronajímatel a Nájemce se zavazuje hradit náklady za </w:t>
      </w:r>
      <w:r w:rsidR="009604A1" w:rsidRPr="00417217">
        <w:t>tyto služby</w:t>
      </w:r>
      <w:r w:rsidR="00D815D6" w:rsidRPr="00417217">
        <w:t xml:space="preserve"> ve výši </w:t>
      </w:r>
      <w:r w:rsidR="00D856C1" w:rsidRPr="00417217">
        <w:t>300</w:t>
      </w:r>
      <w:r w:rsidR="00D815D6" w:rsidRPr="00417217">
        <w:t xml:space="preserve"> CZK za každý kalendářní měsíc.</w:t>
      </w:r>
      <w:r w:rsidR="006E4A25">
        <w:t xml:space="preserve"> Za připojení a používání internetu se Nájemce zavazuje hradit 200 CZK za každý kalendářní měsíc.</w:t>
      </w:r>
    </w:p>
    <w:p w14:paraId="665E4DC3" w14:textId="176EC7BC" w:rsidR="00D815D6" w:rsidRPr="00417217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3" w:name="bookmark-name-7.3"/>
      <w:bookmarkEnd w:id="23"/>
      <w:r w:rsidRPr="00417217">
        <w:t>Služby spojené se společnými částmi budovy včetně údržby, čištění, osvětlení a provozu zařízení zajišťuje Pronajímatel</w:t>
      </w:r>
      <w:r w:rsidR="001A043B" w:rsidRPr="00417217">
        <w:t>.</w:t>
      </w:r>
      <w:r w:rsidRPr="00417217">
        <w:t xml:space="preserve"> </w:t>
      </w:r>
      <w:r w:rsidR="00D47967" w:rsidRPr="00417217">
        <w:t>N</w:t>
      </w:r>
      <w:r w:rsidRPr="00417217">
        <w:t xml:space="preserve">áklady za služby spojené se společnými částmi budovy </w:t>
      </w:r>
      <w:r w:rsidR="004A5AED" w:rsidRPr="00417217">
        <w:t>jsou součástí nájemného.</w:t>
      </w:r>
    </w:p>
    <w:p w14:paraId="4ADA23BB" w14:textId="6EDB0A51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4" w:name="bookmark-name-7.4"/>
      <w:bookmarkEnd w:id="24"/>
      <w:r>
        <w:t>Pronajímatel se zavazuje doručit Nájemci vyúčtování za služby zajišťované Pronajímatelem ve lhůtě 3 měsíců od konce daného kalendářního roku, nejpozději však ve lhůtě 30 dnů od skončení nájmu Věci.</w:t>
      </w:r>
    </w:p>
    <w:p w14:paraId="6317DC62" w14:textId="40E10BC8" w:rsidR="00417217" w:rsidRPr="00417217" w:rsidRDefault="00417217" w:rsidP="00417217">
      <w:pPr>
        <w:pStyle w:val="Odstavecseseznamem"/>
        <w:numPr>
          <w:ilvl w:val="1"/>
          <w:numId w:val="12"/>
        </w:numPr>
        <w:rPr>
          <w:rFonts w:ascii="Helvetica" w:eastAsia="Helvetica" w:hAnsi="Helvetica" w:cs="Helvetica"/>
          <w:color w:val="4E4E4E"/>
        </w:rPr>
      </w:pPr>
      <w:r w:rsidRPr="00417217">
        <w:rPr>
          <w:rFonts w:ascii="Helvetica" w:eastAsia="Helvetica" w:hAnsi="Helvetica" w:cs="Helvetica"/>
          <w:color w:val="4E4E4E"/>
        </w:rPr>
        <w:t xml:space="preserve">Do </w:t>
      </w:r>
      <w:r w:rsidR="00D93D09">
        <w:rPr>
          <w:rFonts w:ascii="Helvetica" w:eastAsia="Helvetica" w:hAnsi="Helvetica" w:cs="Helvetica"/>
          <w:color w:val="4E4E4E"/>
        </w:rPr>
        <w:t>1 měsíce</w:t>
      </w:r>
      <w:r>
        <w:rPr>
          <w:rFonts w:ascii="Helvetica" w:eastAsia="Helvetica" w:hAnsi="Helvetica" w:cs="Helvetica"/>
          <w:color w:val="4E4E4E"/>
        </w:rPr>
        <w:t xml:space="preserve"> po podpisu smlouvy složí N</w:t>
      </w:r>
      <w:r w:rsidRPr="00417217">
        <w:rPr>
          <w:rFonts w:ascii="Helvetica" w:eastAsia="Helvetica" w:hAnsi="Helvetica" w:cs="Helvetica"/>
          <w:color w:val="4E4E4E"/>
        </w:rPr>
        <w:t xml:space="preserve">ájemce kauci ve výši </w:t>
      </w:r>
      <w:r w:rsidR="006E4A25">
        <w:rPr>
          <w:rFonts w:ascii="Helvetica" w:eastAsia="Helvetica" w:hAnsi="Helvetica" w:cs="Helvetica"/>
          <w:color w:val="4E4E4E"/>
        </w:rPr>
        <w:t>8</w:t>
      </w:r>
      <w:r w:rsidRPr="00417217">
        <w:rPr>
          <w:rFonts w:ascii="Helvetica" w:eastAsia="Helvetica" w:hAnsi="Helvetica" w:cs="Helvetica"/>
          <w:color w:val="4E4E4E"/>
        </w:rPr>
        <w:t xml:space="preserve"> </w:t>
      </w:r>
      <w:r w:rsidR="006E4A25">
        <w:rPr>
          <w:rFonts w:ascii="Helvetica" w:eastAsia="Helvetica" w:hAnsi="Helvetica" w:cs="Helvetica"/>
          <w:color w:val="4E4E4E"/>
        </w:rPr>
        <w:t>4</w:t>
      </w:r>
      <w:r>
        <w:rPr>
          <w:rFonts w:ascii="Helvetica" w:eastAsia="Helvetica" w:hAnsi="Helvetica" w:cs="Helvetica"/>
          <w:color w:val="4E4E4E"/>
        </w:rPr>
        <w:t>00</w:t>
      </w:r>
      <w:r w:rsidRPr="00417217">
        <w:rPr>
          <w:rFonts w:ascii="Helvetica" w:eastAsia="Helvetica" w:hAnsi="Helvetica" w:cs="Helvetica"/>
          <w:color w:val="4E4E4E"/>
        </w:rPr>
        <w:t xml:space="preserve">,- Kč </w:t>
      </w:r>
      <w:r w:rsidR="006E4A25">
        <w:rPr>
          <w:rFonts w:ascii="Helvetica" w:eastAsia="Helvetica" w:hAnsi="Helvetica" w:cs="Helvetica"/>
          <w:color w:val="4E4E4E"/>
        </w:rPr>
        <w:t xml:space="preserve">(tři měsíční splátky) </w:t>
      </w:r>
      <w:r w:rsidRPr="00417217">
        <w:rPr>
          <w:rFonts w:ascii="Helvetica" w:eastAsia="Helvetica" w:hAnsi="Helvetica" w:cs="Helvetica"/>
          <w:color w:val="4E4E4E"/>
        </w:rPr>
        <w:t xml:space="preserve">na výše uvedený účet </w:t>
      </w:r>
      <w:r>
        <w:rPr>
          <w:rFonts w:ascii="Helvetica" w:eastAsia="Helvetica" w:hAnsi="Helvetica" w:cs="Helvetica"/>
          <w:color w:val="4E4E4E"/>
        </w:rPr>
        <w:t>P</w:t>
      </w:r>
      <w:r w:rsidRPr="00417217">
        <w:rPr>
          <w:rFonts w:ascii="Helvetica" w:eastAsia="Helvetica" w:hAnsi="Helvetica" w:cs="Helvetica"/>
          <w:color w:val="4E4E4E"/>
        </w:rPr>
        <w:t xml:space="preserve">ronajímatele. Pronajímatel je oprávněný uhradit si z kauce </w:t>
      </w:r>
      <w:r w:rsidR="00242C37">
        <w:rPr>
          <w:rFonts w:ascii="Helvetica" w:eastAsia="Helvetica" w:hAnsi="Helvetica" w:cs="Helvetica"/>
          <w:color w:val="4E4E4E"/>
        </w:rPr>
        <w:t>nedoplatky nebo způsobené škody. O</w:t>
      </w:r>
      <w:r w:rsidRPr="00417217">
        <w:rPr>
          <w:rFonts w:ascii="Helvetica" w:eastAsia="Helvetica" w:hAnsi="Helvetica" w:cs="Helvetica"/>
          <w:color w:val="4E4E4E"/>
        </w:rPr>
        <w:t xml:space="preserve"> takovém postupu</w:t>
      </w:r>
      <w:r w:rsidR="006E4A25">
        <w:rPr>
          <w:rFonts w:ascii="Helvetica" w:eastAsia="Helvetica" w:hAnsi="Helvetica" w:cs="Helvetica"/>
          <w:color w:val="4E4E4E"/>
        </w:rPr>
        <w:t xml:space="preserve"> bude informovat</w:t>
      </w:r>
      <w:r w:rsidRPr="00417217">
        <w:rPr>
          <w:rFonts w:ascii="Helvetica" w:eastAsia="Helvetica" w:hAnsi="Helvetica" w:cs="Helvetica"/>
          <w:color w:val="4E4E4E"/>
        </w:rPr>
        <w:t xml:space="preserve"> dopisem </w:t>
      </w:r>
      <w:r>
        <w:rPr>
          <w:rFonts w:ascii="Helvetica" w:eastAsia="Helvetica" w:hAnsi="Helvetica" w:cs="Helvetica"/>
          <w:color w:val="4E4E4E"/>
        </w:rPr>
        <w:t>N</w:t>
      </w:r>
      <w:r w:rsidRPr="00417217">
        <w:rPr>
          <w:rFonts w:ascii="Helvetica" w:eastAsia="Helvetica" w:hAnsi="Helvetica" w:cs="Helvetica"/>
          <w:color w:val="4E4E4E"/>
        </w:rPr>
        <w:t xml:space="preserve">ájemce. </w:t>
      </w:r>
    </w:p>
    <w:p w14:paraId="6427B01F" w14:textId="77777777" w:rsidR="00417217" w:rsidRDefault="00417217" w:rsidP="006016DC">
      <w:pPr>
        <w:pStyle w:val="Level2"/>
        <w:jc w:val="left"/>
        <w:outlineLvl w:val="2"/>
      </w:pPr>
    </w:p>
    <w:p w14:paraId="2D999A5F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5" w:name="bookmark-name-7.5"/>
      <w:bookmarkEnd w:id="25"/>
      <w:r>
        <w:t>Nájemce se zavazuje uhradit Pronajímateli veškeré nedoplatky za služby zajišťované Pronajímatelem a Pronajímatel se zavazuje vrátit veškeré přeplatky za služby zajišťované Pronajímatelem. Nedoplatky a přeplatky záloh za služby zajišťované Pronajímatelem jsou splatné ve lhůtě 90 dnů od doručení vyúčtování za dané služby Nájemci.</w:t>
      </w:r>
    </w:p>
    <w:p w14:paraId="214CE7B6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6" w:name="bookmark-name-8"/>
      <w:bookmarkStart w:id="27" w:name="bookmark-name-9"/>
      <w:bookmarkEnd w:id="26"/>
      <w:bookmarkEnd w:id="27"/>
      <w:r>
        <w:rPr>
          <w:bCs/>
        </w:rPr>
        <w:t>Platební podmínky</w:t>
      </w:r>
    </w:p>
    <w:p w14:paraId="1E61F933" w14:textId="33CA42CD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8" w:name="bookmark-name-9.1"/>
      <w:bookmarkEnd w:id="28"/>
      <w:r>
        <w:t xml:space="preserve">Nájemce se zavazuje platit </w:t>
      </w:r>
      <w:r w:rsidRPr="009604A1">
        <w:t xml:space="preserve">Nájemné bankovním převodem </w:t>
      </w:r>
      <w:r w:rsidR="00BD11D2" w:rsidRPr="009604A1">
        <w:t>na základě vystaveného daňového dokladu, je</w:t>
      </w:r>
      <w:r w:rsidR="00BD11D2">
        <w:t xml:space="preserve">hož splatnost je minimálně 15 dní od dne vystavení. </w:t>
      </w:r>
    </w:p>
    <w:p w14:paraId="1328C732" w14:textId="40DD1345" w:rsidR="00BD11D2" w:rsidRDefault="00BD11D2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 se zavazuje doruč</w:t>
      </w:r>
      <w:r w:rsidR="00607EC5">
        <w:t>ovat</w:t>
      </w:r>
      <w:r>
        <w:t xml:space="preserve"> daňov</w:t>
      </w:r>
      <w:r w:rsidR="00607EC5">
        <w:t>é</w:t>
      </w:r>
      <w:r>
        <w:t xml:space="preserve"> doklad</w:t>
      </w:r>
      <w:r w:rsidR="00607EC5">
        <w:t>y a další výzvy k úhradám výhradně</w:t>
      </w:r>
      <w:r>
        <w:t xml:space="preserve"> v</w:t>
      </w:r>
      <w:r w:rsidR="00607EC5">
        <w:t> elektronické podobě</w:t>
      </w:r>
      <w:r>
        <w:t xml:space="preserve"> na emailovou adresu </w:t>
      </w:r>
      <w:r w:rsidRPr="00BD11D2">
        <w:rPr>
          <w:b/>
          <w:bCs/>
        </w:rPr>
        <w:t>fakturace@dxgroup.cz</w:t>
      </w:r>
    </w:p>
    <w:p w14:paraId="2FA1E954" w14:textId="3BD31703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9" w:name="bookmark-name-9.2"/>
      <w:bookmarkEnd w:id="29"/>
      <w:r>
        <w:t xml:space="preserve">Zálohy a/nebo pevná cena za služby uvedené v článku </w:t>
      </w:r>
      <w:r>
        <w:fldChar w:fldCharType="begin"/>
      </w:r>
      <w:r>
        <w:instrText>REF bookmark-name-7 \n \h</w:instrText>
      </w:r>
      <w:r>
        <w:fldChar w:fldCharType="separate"/>
      </w:r>
      <w:r w:rsidR="00C8372A">
        <w:t>8</w:t>
      </w:r>
      <w:r>
        <w:fldChar w:fldCharType="end"/>
      </w:r>
      <w:r>
        <w:t xml:space="preserve"> této Smlouvy jsou splatné spolu s Nájemným a budou placeny spolu s Nájemným za daný kalendářní měsíc.</w:t>
      </w:r>
    </w:p>
    <w:p w14:paraId="7CEF9A54" w14:textId="107D6508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0" w:name="bookmark-name-9.3"/>
      <w:bookmarkStart w:id="31" w:name="bookmark-name-9.4"/>
      <w:bookmarkEnd w:id="30"/>
      <w:bookmarkEnd w:id="31"/>
      <w:r>
        <w:t>Všechna finanční plnění placená bankovním převodem ve prospěch Pronajímatele budou zaplacen</w:t>
      </w:r>
      <w:r w:rsidR="00D856C1">
        <w:t>a</w:t>
      </w:r>
      <w:r>
        <w:t xml:space="preserve"> na bankovní účet Pronajímatele, </w:t>
      </w:r>
      <w:r w:rsidR="00607EC5">
        <w:t>který je uveden v</w:t>
      </w:r>
      <w:r w:rsidR="00FB1770">
        <w:t>e vystaveném</w:t>
      </w:r>
      <w:r w:rsidR="00607EC5">
        <w:t> daňovém dokladu</w:t>
      </w:r>
      <w:r w:rsidR="00FB1770">
        <w:t>.</w:t>
      </w:r>
    </w:p>
    <w:p w14:paraId="0F007158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2" w:name="bookmark-name-9.5"/>
      <w:bookmarkEnd w:id="32"/>
      <w:r>
        <w:t>Zaplacením jakéhokoliv finančního plnění bankovním převodem se rozumí připsání celé příslušné částky na výše uvedený bankovní účet.</w:t>
      </w:r>
    </w:p>
    <w:p w14:paraId="1F08F4F1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3" w:name="bookmark-name-10"/>
      <w:bookmarkEnd w:id="33"/>
      <w:r>
        <w:rPr>
          <w:bCs/>
        </w:rPr>
        <w:t>Převzetí Věci Nájemcem</w:t>
      </w:r>
    </w:p>
    <w:p w14:paraId="35A98F54" w14:textId="3BF5D8B3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4" w:name="bookmark-name-10.1"/>
      <w:bookmarkEnd w:id="34"/>
      <w:r>
        <w:t xml:space="preserve">Pronajímatel je povinen předat Věc Nájemci ve lhůtě </w:t>
      </w:r>
      <w:r w:rsidR="0094041E" w:rsidRPr="009604A1">
        <w:t>10</w:t>
      </w:r>
      <w:r w:rsidRPr="009604A1">
        <w:t xml:space="preserve"> dnů</w:t>
      </w:r>
      <w:r>
        <w:t xml:space="preserve"> od uzavření této Smlouvy.</w:t>
      </w:r>
    </w:p>
    <w:p w14:paraId="44EC51D2" w14:textId="5BCEC5B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5" w:name="bookmark-name-10.2"/>
      <w:bookmarkEnd w:id="35"/>
      <w:r>
        <w:t xml:space="preserve">Pronajímatel předá Nájemci spolu s Věcí </w:t>
      </w:r>
      <w:r w:rsidR="007A2D6A">
        <w:t>4</w:t>
      </w:r>
      <w:r>
        <w:t xml:space="preserve"> ks klíčů k Věci.</w:t>
      </w:r>
    </w:p>
    <w:p w14:paraId="390BC9F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6" w:name="bookmark-name-10.3"/>
      <w:bookmarkEnd w:id="36"/>
      <w:r>
        <w:t>O předání a převzetí Věci bude Smluvními stranami sepsán a podepsán předávací protokol nebo jiný dokument potvrzující předání Věci Nájemci. Předávací protokol nebo jiný dokument bude obsahovat stavy měřičů energií a vody.</w:t>
      </w:r>
    </w:p>
    <w:p w14:paraId="1450F3E9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7" w:name="bookmark-name-11"/>
      <w:bookmarkEnd w:id="37"/>
      <w:r>
        <w:rPr>
          <w:bCs/>
        </w:rPr>
        <w:t>Předání Věci zpět Pronajímateli</w:t>
      </w:r>
    </w:p>
    <w:p w14:paraId="00A9F4EF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8" w:name="bookmark-name-11.1"/>
      <w:bookmarkEnd w:id="38"/>
      <w:r>
        <w:t>Nájemce je povinen předat Věc Pronajímateli nejpozději poslední den nájmu podle této Smlouvy.</w:t>
      </w:r>
    </w:p>
    <w:p w14:paraId="13262CA6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9" w:name="bookmark-name-11.2"/>
      <w:bookmarkEnd w:id="39"/>
      <w:r>
        <w:t>O předání a převzetí Věci bude Smluvními stranami sepsán a podepsán předávací protokol nebo jiný dokument potvrzující předání Věci Pronajímateli. Předávací protokol nebo jiný dokument bude obsahovat stavy měřičů energií a vody.</w:t>
      </w:r>
    </w:p>
    <w:p w14:paraId="3A8B9C2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0" w:name="bookmark-name-11.3"/>
      <w:bookmarkEnd w:id="40"/>
      <w:r>
        <w:t>Nájemce spolu s Věcí předá Pronajímateli veškeré klíče k Věci.</w:t>
      </w:r>
    </w:p>
    <w:p w14:paraId="18F2137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1" w:name="bookmark-name-11.4"/>
      <w:bookmarkEnd w:id="41"/>
      <w:r>
        <w:t>Nepředá-li Nájemce Věc zpět Pronajímateli nejpozději poslední den trvání nájmu, má Pronajímatel právo do Věci vstoupit, a to i pokud mu v tom brání překážka, zejména má Pronajímatel právo otevřít uzamčené dveře, vystěhovat věci Nájemce a vyměnit zámky u dveří, k čemuž tímto Nájemce Pronajímatele výslovně opravňuje.</w:t>
      </w:r>
    </w:p>
    <w:p w14:paraId="19E2950E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2" w:name="bookmark-name-12"/>
      <w:bookmarkEnd w:id="42"/>
      <w:r>
        <w:rPr>
          <w:bCs/>
        </w:rPr>
        <w:t>Výpověď nájmu</w:t>
      </w:r>
    </w:p>
    <w:p w14:paraId="247CEA1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3" w:name="bookmark-name-12.1"/>
      <w:bookmarkEnd w:id="43"/>
      <w:r>
        <w:t xml:space="preserve">Výpovědní doba </w:t>
      </w:r>
      <w:r w:rsidRPr="001A043B">
        <w:t>činí 3 měsíce</w:t>
      </w:r>
      <w:r>
        <w:t xml:space="preserve"> a počíná běžet 1. den následujícího měsíce po měsíci, ve kterém byla písemná výpověď doručena druhé Smluvní straně.</w:t>
      </w:r>
    </w:p>
    <w:p w14:paraId="672E44EE" w14:textId="7163AC33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4" w:name="bookmark-name-12.2"/>
      <w:bookmarkEnd w:id="44"/>
      <w:r>
        <w:t>Nájem Věci končí uplynutím výpovědní doby.</w:t>
      </w:r>
    </w:p>
    <w:p w14:paraId="17D2180A" w14:textId="42FDAC72" w:rsidR="00392948" w:rsidRDefault="00B26D5F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</w:t>
      </w:r>
      <w:r w:rsidR="00392948">
        <w:t xml:space="preserve"> je oprávněn písemně vypovědět Smlouvu před uplynutím sjednané doby, jestliže:</w:t>
      </w:r>
    </w:p>
    <w:p w14:paraId="5A052DA0" w14:textId="388E0FEA" w:rsidR="00392948" w:rsidRDefault="00392948" w:rsidP="00392948">
      <w:pPr>
        <w:pStyle w:val="Level2"/>
        <w:numPr>
          <w:ilvl w:val="0"/>
          <w:numId w:val="13"/>
        </w:numPr>
        <w:jc w:val="left"/>
        <w:outlineLvl w:val="2"/>
      </w:pPr>
      <w:r>
        <w:t xml:space="preserve">je </w:t>
      </w:r>
      <w:r w:rsidR="00AA7EB0">
        <w:t>Nájemce</w:t>
      </w:r>
      <w:r>
        <w:t xml:space="preserve"> po dobu delší než </w:t>
      </w:r>
      <w:r w:rsidR="009925BF">
        <w:t>dva</w:t>
      </w:r>
      <w:r>
        <w:t xml:space="preserve"> měsíc</w:t>
      </w:r>
      <w:r w:rsidR="009925BF">
        <w:t>e</w:t>
      </w:r>
      <w:r>
        <w:t xml:space="preserve"> v prodlení s placením nájemného nebo služeb</w:t>
      </w:r>
    </w:p>
    <w:p w14:paraId="78E9FCE9" w14:textId="1F949AE2" w:rsidR="00B26D5F" w:rsidRDefault="009925BF" w:rsidP="00B26D5F">
      <w:pPr>
        <w:pStyle w:val="Level2"/>
        <w:numPr>
          <w:ilvl w:val="0"/>
          <w:numId w:val="13"/>
        </w:numPr>
        <w:jc w:val="left"/>
        <w:outlineLvl w:val="2"/>
      </w:pPr>
      <w:r>
        <w:t>Nájemce</w:t>
      </w:r>
      <w:r w:rsidR="00392948">
        <w:t xml:space="preserve"> hrubě porušuje své povinnosti vůči </w:t>
      </w:r>
      <w:r>
        <w:t>Pronajímateli</w:t>
      </w:r>
      <w:r w:rsidR="00392948">
        <w:t xml:space="preserve"> vyplývající ze zákona nebo této Smlouvy</w:t>
      </w:r>
    </w:p>
    <w:p w14:paraId="43985EA5" w14:textId="77777777" w:rsidR="00B26D5F" w:rsidRDefault="00B26D5F" w:rsidP="00B26D5F">
      <w:pPr>
        <w:pStyle w:val="Level2"/>
        <w:numPr>
          <w:ilvl w:val="1"/>
          <w:numId w:val="12"/>
        </w:numPr>
        <w:jc w:val="left"/>
        <w:outlineLvl w:val="2"/>
      </w:pPr>
      <w:r>
        <w:t>Nájemce je oprávněn písemně vypovědět Smlouvu před uplynutím sjednané doby, jestliže:</w:t>
      </w:r>
    </w:p>
    <w:p w14:paraId="142EBE3B" w14:textId="5F4BE8A7" w:rsidR="00B26D5F" w:rsidRDefault="00AA7EB0" w:rsidP="00AA7EB0">
      <w:pPr>
        <w:pStyle w:val="Level2"/>
        <w:numPr>
          <w:ilvl w:val="0"/>
          <w:numId w:val="13"/>
        </w:numPr>
        <w:jc w:val="left"/>
        <w:outlineLvl w:val="2"/>
      </w:pPr>
      <w:r>
        <w:t>přestane-li být Věc z objektivních důvodů způsobilá k výkonu činnosti, k níž byla určena</w:t>
      </w:r>
    </w:p>
    <w:p w14:paraId="7E294640" w14:textId="67BA5C89" w:rsidR="00AA7EB0" w:rsidRDefault="00AA7EB0" w:rsidP="00AA7EB0">
      <w:pPr>
        <w:pStyle w:val="Level2"/>
        <w:numPr>
          <w:ilvl w:val="0"/>
          <w:numId w:val="13"/>
        </w:numPr>
        <w:jc w:val="left"/>
        <w:outlineLvl w:val="2"/>
      </w:pPr>
      <w:r>
        <w:t>Pronajímatel hrubě porušuje své povinnosti vůči Nájemci</w:t>
      </w:r>
    </w:p>
    <w:p w14:paraId="75175BF7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5" w:name="bookmark-name-13"/>
      <w:bookmarkEnd w:id="45"/>
      <w:r>
        <w:rPr>
          <w:bCs/>
        </w:rPr>
        <w:t>Podnájem</w:t>
      </w:r>
    </w:p>
    <w:p w14:paraId="1C2FF617" w14:textId="17AF950F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6" w:name="bookmark-name-13.1"/>
      <w:bookmarkEnd w:id="46"/>
      <w:r w:rsidRPr="0094041E">
        <w:t>Nájemce má</w:t>
      </w:r>
      <w:r>
        <w:t xml:space="preserve"> právo zřídit třetí osobě k Věci užívací právo (podnájem).</w:t>
      </w:r>
    </w:p>
    <w:p w14:paraId="77007E6F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7" w:name="bookmark-name-14"/>
      <w:bookmarkEnd w:id="47"/>
      <w:r>
        <w:rPr>
          <w:bCs/>
        </w:rPr>
        <w:t>Další práva a povinnosti</w:t>
      </w:r>
    </w:p>
    <w:p w14:paraId="68FF5D5C" w14:textId="503D6F82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8" w:name="bookmark-name-14.1"/>
      <w:bookmarkEnd w:id="48"/>
      <w:r>
        <w:t xml:space="preserve">Spolu s Věcí předává Pronajímatel Nájemci k užívání </w:t>
      </w:r>
      <w:r w:rsidR="00664364">
        <w:t>vybavení prostoru, které je zapsáno jako součást předávacího protokolu.</w:t>
      </w:r>
    </w:p>
    <w:p w14:paraId="27AD8823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9" w:name="bookmark-name-15"/>
      <w:bookmarkEnd w:id="49"/>
      <w:r>
        <w:rPr>
          <w:bCs/>
        </w:rPr>
        <w:t>Rozhodné právo</w:t>
      </w:r>
    </w:p>
    <w:p w14:paraId="474C67E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0" w:name="bookmark-name-15.1"/>
      <w:bookmarkEnd w:id="50"/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2201 a násl. zák. č. 89/2012 Sb., občanský zákoník, ve znění pozdějších předpisů.</w:t>
      </w:r>
    </w:p>
    <w:p w14:paraId="593AE3CE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51" w:name="bookmark-name-16"/>
      <w:bookmarkEnd w:id="51"/>
      <w:r>
        <w:rPr>
          <w:bCs/>
        </w:rPr>
        <w:t>Závěrečná ustanovení</w:t>
      </w:r>
    </w:p>
    <w:p w14:paraId="43423C5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2" w:name="bookmark-name-16.1"/>
      <w:bookmarkEnd w:id="52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5F119BA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3" w:name="bookmark-name-16.2"/>
      <w:bookmarkEnd w:id="53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418D9C3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4" w:name="bookmark-name-16.3"/>
      <w:bookmarkEnd w:id="54"/>
      <w:r>
        <w:t>Tato Smlouva představuje úplné ujednání mezi Smluvními stranami ve vztahu k předmětu této Smlouvy a nahrazuje veškerá předchozí ujednání ohledně předmětu této Smlouvy.</w:t>
      </w:r>
    </w:p>
    <w:p w14:paraId="70AF443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5" w:name="bookmark-name-16.4"/>
      <w:bookmarkEnd w:id="55"/>
      <w:r>
        <w:t>Tato Smlouva může být změněna písemnými dodatky podepsanými všemi Smluvními stranami.</w:t>
      </w:r>
    </w:p>
    <w:p w14:paraId="0EDA034D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6" w:name="bookmark-name-16.5"/>
      <w:bookmarkEnd w:id="56"/>
      <w:r>
        <w:t>Tato Smlouva je vyhotovena v 2 stejnopisech. Každá Smluvní strana obdrží 1 stejnopis této Smlouvy.</w:t>
      </w:r>
    </w:p>
    <w:p w14:paraId="5CBD4F5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7" w:name="bookmark-name-16.6"/>
      <w:bookmarkEnd w:id="57"/>
      <w:r>
        <w:t>Každá ze Smluvních stran nese své vlastní náklady vzniklé v důsledku uzavírání této Smlouvy.</w:t>
      </w:r>
    </w:p>
    <w:p w14:paraId="659A1A3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8" w:name="bookmark-name-16.7"/>
      <w:bookmarkEnd w:id="58"/>
      <w:r>
        <w:t>Tato Smlouva nabývá platnosti a účinnosti v okamžiku jejího podpisu všemi Smluvními stranami.</w:t>
      </w:r>
    </w:p>
    <w:p w14:paraId="20A7D1D5" w14:textId="6C6E2ECF" w:rsidR="00D815D6" w:rsidRDefault="00D815D6" w:rsidP="007A2D6A">
      <w:pPr>
        <w:pStyle w:val="Level2"/>
        <w:numPr>
          <w:ilvl w:val="1"/>
          <w:numId w:val="12"/>
        </w:numPr>
        <w:jc w:val="left"/>
        <w:outlineLvl w:val="2"/>
      </w:pPr>
      <w:bookmarkStart w:id="59" w:name="bookmark-name-16.8"/>
      <w:bookmarkEnd w:id="59"/>
      <w:r>
        <w:t>Smluvní strany si tuto Smlouvu přečetly, souhlasí s jejím obsahem a prohlašují, že je ujednána svobodně</w:t>
      </w:r>
      <w:r w:rsidR="007A2D6A">
        <w:t>, na důkaz čehož smluvní strany připojují své podpisy</w:t>
      </w:r>
    </w:p>
    <w:p w14:paraId="5A06B6AE" w14:textId="77777777" w:rsidR="007A2D6A" w:rsidRPr="007A2D6A" w:rsidRDefault="007A2D6A" w:rsidP="007A2D6A">
      <w:pPr>
        <w:pStyle w:val="Level2"/>
        <w:jc w:val="left"/>
        <w:outlineLvl w:val="2"/>
      </w:pPr>
    </w:p>
    <w:p w14:paraId="6129ACF9" w14:textId="6188F407" w:rsidR="00D815D6" w:rsidRDefault="00D815D6" w:rsidP="00D815D6">
      <w:pPr>
        <w:pStyle w:val="Body2"/>
      </w:pPr>
      <w:r>
        <w:t xml:space="preserve">V </w:t>
      </w:r>
      <w:r w:rsidR="0094041E">
        <w:t>Praze</w:t>
      </w:r>
      <w:r>
        <w:t xml:space="preserve">, dne </w:t>
      </w:r>
      <w:r w:rsidR="00BD4E40" w:rsidRPr="00081485">
        <w:t>__________</w:t>
      </w:r>
      <w:r w:rsidRPr="00081485">
        <w:t>.</w:t>
      </w:r>
    </w:p>
    <w:p w14:paraId="16DDA912" w14:textId="5DD301EA" w:rsidR="00D815D6" w:rsidRDefault="00D815D6" w:rsidP="00D815D6">
      <w:pPr>
        <w:pStyle w:val="Body2"/>
        <w:spacing w:before="500" w:line="240" w:lineRule="auto"/>
      </w:pPr>
      <w:r>
        <w:t>__________________________________.</w:t>
      </w:r>
    </w:p>
    <w:p w14:paraId="6C83887F" w14:textId="06868E74" w:rsidR="00D815D6" w:rsidRDefault="00242C37" w:rsidP="00D815D6">
      <w:pPr>
        <w:pStyle w:val="Body2"/>
      </w:pPr>
      <w:r>
        <w:rPr>
          <w:bCs/>
        </w:rPr>
        <w:t xml:space="preserve">Mgr. </w:t>
      </w:r>
      <w:r w:rsidR="0094041E" w:rsidRPr="0094041E">
        <w:rPr>
          <w:bCs/>
        </w:rPr>
        <w:t>Karel Bednář</w:t>
      </w:r>
      <w:r w:rsidR="00D815D6" w:rsidRPr="00AF2270">
        <w:rPr>
          <w:bCs/>
        </w:rPr>
        <w:t>, ředitel</w:t>
      </w:r>
      <w:r w:rsidR="00D815D6">
        <w:t xml:space="preserve"> </w:t>
      </w:r>
      <w:r>
        <w:t>Gymnázia</w:t>
      </w:r>
      <w:r w:rsidR="0094041E" w:rsidRPr="0094041E">
        <w:t xml:space="preserve"> Elišky Krásnohorské</w:t>
      </w:r>
    </w:p>
    <w:p w14:paraId="4882306C" w14:textId="67590E55" w:rsidR="0094041E" w:rsidRDefault="0094041E" w:rsidP="00D815D6">
      <w:pPr>
        <w:pStyle w:val="Body2"/>
      </w:pPr>
    </w:p>
    <w:p w14:paraId="0D187297" w14:textId="79E1CA62" w:rsidR="00D815D6" w:rsidRDefault="00D815D6" w:rsidP="00D815D6">
      <w:pPr>
        <w:pStyle w:val="Body2"/>
      </w:pPr>
      <w:r>
        <w:t xml:space="preserve">V Praze, dne </w:t>
      </w:r>
      <w:r w:rsidR="00BD4E40" w:rsidRPr="00081485">
        <w:t>__________</w:t>
      </w:r>
      <w:r w:rsidRPr="00081485">
        <w:t>.</w:t>
      </w:r>
    </w:p>
    <w:p w14:paraId="3A8C140F" w14:textId="1732DBE7" w:rsidR="00B96AC6" w:rsidRDefault="00D815D6" w:rsidP="00D815D6">
      <w:pPr>
        <w:pStyle w:val="Body2"/>
        <w:spacing w:before="500" w:line="240" w:lineRule="auto"/>
      </w:pPr>
      <w:r>
        <w:t>___________________________________.</w:t>
      </w:r>
    </w:p>
    <w:p w14:paraId="2C583546" w14:textId="7746EBE6" w:rsidR="007512B9" w:rsidRPr="00D815D6" w:rsidRDefault="00D815D6" w:rsidP="004C7737">
      <w:pPr>
        <w:pStyle w:val="Body2"/>
      </w:pPr>
      <w:r>
        <w:t>Mgr. Lucie Benešová, jednatelka</w:t>
      </w:r>
    </w:p>
    <w:sectPr w:rsidR="007512B9" w:rsidRPr="00D815D6" w:rsidSect="00242C37">
      <w:headerReference w:type="default" r:id="rId9"/>
      <w:footerReference w:type="default" r:id="rId10"/>
      <w:pgSz w:w="11906" w:h="16838" w:code="9"/>
      <w:pgMar w:top="1702" w:right="1984" w:bottom="0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52B4E" w14:textId="77777777" w:rsidR="00C8372A" w:rsidRDefault="00C8372A" w:rsidP="004944EC">
      <w:pPr>
        <w:spacing w:after="0" w:line="240" w:lineRule="auto"/>
      </w:pPr>
      <w:r>
        <w:separator/>
      </w:r>
    </w:p>
  </w:endnote>
  <w:endnote w:type="continuationSeparator" w:id="0">
    <w:p w14:paraId="277C35DB" w14:textId="77777777" w:rsidR="00C8372A" w:rsidRDefault="00C8372A" w:rsidP="0049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D74BF" w14:textId="47BEA542" w:rsidR="00C8372A" w:rsidRDefault="00C8372A" w:rsidP="00103DAA">
    <w:pPr>
      <w:spacing w:after="0"/>
      <w:rPr>
        <w:rFonts w:ascii="Helvetica" w:hAnsi="Helvetica" w:cs="Helvetica"/>
        <w:color w:val="C0C0C0"/>
        <w:sz w:val="16"/>
        <w:szCs w:val="16"/>
      </w:rPr>
    </w:pPr>
    <w:r>
      <w:rPr>
        <w:rFonts w:ascii="Helvetica" w:hAnsi="Helvetica" w:cs="Helvetica"/>
        <w:color w:val="C0C0C0"/>
        <w:sz w:val="16"/>
        <w:szCs w:val="16"/>
      </w:rPr>
      <w:t xml:space="preserve">Skupina Designex Group | Designex s.r.o. - Designex Food s.r.o. - </w:t>
    </w:r>
    <w:proofErr w:type="spellStart"/>
    <w:r>
      <w:rPr>
        <w:rFonts w:ascii="Helvetica" w:hAnsi="Helvetica" w:cs="Helvetica"/>
        <w:color w:val="C0C0C0"/>
        <w:sz w:val="16"/>
        <w:szCs w:val="16"/>
      </w:rPr>
      <w:t>Designex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</w:t>
    </w:r>
    <w:proofErr w:type="spellStart"/>
    <w:r>
      <w:rPr>
        <w:rFonts w:ascii="Helvetica" w:hAnsi="Helvetica" w:cs="Helvetica"/>
        <w:color w:val="C0C0C0"/>
        <w:sz w:val="16"/>
        <w:szCs w:val="16"/>
      </w:rPr>
      <w:t>Delco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s.r.o. </w:t>
    </w:r>
    <w:r>
      <w:rPr>
        <w:rFonts w:ascii="Helvetica" w:hAnsi="Helvetica" w:cs="Helvetica"/>
        <w:color w:val="C0C0C0"/>
        <w:sz w:val="16"/>
        <w:szCs w:val="16"/>
      </w:rPr>
      <w:br/>
      <w:t>Dubečská 73/6, 100 00 Praha 10 – Strašnice</w:t>
    </w:r>
  </w:p>
  <w:sdt>
    <w:sdtPr>
      <w:id w:val="228717582"/>
      <w:docPartObj>
        <w:docPartGallery w:val="Page Numbers (Bottom of Page)"/>
        <w:docPartUnique/>
      </w:docPartObj>
    </w:sdtPr>
    <w:sdtContent>
      <w:sdt>
        <w:sdtPr>
          <w:id w:val="750522166"/>
          <w:docPartObj>
            <w:docPartGallery w:val="Page Numbers (Top of Page)"/>
            <w:docPartUnique/>
          </w:docPartObj>
        </w:sdtPr>
        <w:sdtContent>
          <w:p w14:paraId="798DFCE3" w14:textId="48CF5F01" w:rsidR="00C8372A" w:rsidRDefault="00C8372A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7A0444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7A0444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C255A" w14:textId="77777777" w:rsidR="00C8372A" w:rsidRDefault="00C8372A" w:rsidP="004944EC">
      <w:pPr>
        <w:spacing w:after="0" w:line="240" w:lineRule="auto"/>
      </w:pPr>
      <w:r>
        <w:separator/>
      </w:r>
    </w:p>
  </w:footnote>
  <w:footnote w:type="continuationSeparator" w:id="0">
    <w:p w14:paraId="61B31CE3" w14:textId="77777777" w:rsidR="00C8372A" w:rsidRDefault="00C8372A" w:rsidP="0049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74CA" w14:textId="136906ED" w:rsidR="00C8372A" w:rsidRDefault="00C8372A">
    <w:pPr>
      <w:pStyle w:val="Zhlav"/>
    </w:pPr>
  </w:p>
  <w:p w14:paraId="7C329557" w14:textId="621166DC" w:rsidR="00C8372A" w:rsidRDefault="00C8372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D4F"/>
    <w:multiLevelType w:val="hybridMultilevel"/>
    <w:tmpl w:val="EED05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7F7D"/>
    <w:multiLevelType w:val="hybridMultilevel"/>
    <w:tmpl w:val="49A219CE"/>
    <w:lvl w:ilvl="0" w:tplc="5198BAA2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3DC2B56"/>
    <w:multiLevelType w:val="multilevel"/>
    <w:tmpl w:val="13089FE6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</w:lvl>
    <w:lvl w:ilvl="3" w:tplc="32562824" w:tentative="1">
      <w:start w:val="1"/>
      <w:numFmt w:val="decimal"/>
      <w:lvlText w:val="%4."/>
      <w:lvlJc w:val="left"/>
      <w:pPr>
        <w:ind w:left="2880" w:hanging="360"/>
      </w:p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</w:lvl>
    <w:lvl w:ilvl="6" w:tplc="32562824" w:tentative="1">
      <w:start w:val="1"/>
      <w:numFmt w:val="decimal"/>
      <w:lvlText w:val="%7."/>
      <w:lvlJc w:val="left"/>
      <w:pPr>
        <w:ind w:left="5040" w:hanging="360"/>
      </w:p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7FD8"/>
    <w:rsid w:val="0003616A"/>
    <w:rsid w:val="00036368"/>
    <w:rsid w:val="000414F0"/>
    <w:rsid w:val="00065F9C"/>
    <w:rsid w:val="00067330"/>
    <w:rsid w:val="00074214"/>
    <w:rsid w:val="00081485"/>
    <w:rsid w:val="000F6147"/>
    <w:rsid w:val="00103DAA"/>
    <w:rsid w:val="00112029"/>
    <w:rsid w:val="00125059"/>
    <w:rsid w:val="00135412"/>
    <w:rsid w:val="00153290"/>
    <w:rsid w:val="001A043B"/>
    <w:rsid w:val="001A7222"/>
    <w:rsid w:val="00242C37"/>
    <w:rsid w:val="00361FF4"/>
    <w:rsid w:val="00387003"/>
    <w:rsid w:val="00387182"/>
    <w:rsid w:val="00392948"/>
    <w:rsid w:val="003B5299"/>
    <w:rsid w:val="003C6D19"/>
    <w:rsid w:val="00417217"/>
    <w:rsid w:val="00471CD6"/>
    <w:rsid w:val="00493A0C"/>
    <w:rsid w:val="004944EC"/>
    <w:rsid w:val="004A5AED"/>
    <w:rsid w:val="004C7737"/>
    <w:rsid w:val="004D6B48"/>
    <w:rsid w:val="00531A4E"/>
    <w:rsid w:val="00535F5A"/>
    <w:rsid w:val="00553876"/>
    <w:rsid w:val="00555F58"/>
    <w:rsid w:val="005625AC"/>
    <w:rsid w:val="006016DC"/>
    <w:rsid w:val="00607EC5"/>
    <w:rsid w:val="00612058"/>
    <w:rsid w:val="00662A16"/>
    <w:rsid w:val="00664364"/>
    <w:rsid w:val="00671965"/>
    <w:rsid w:val="0068229F"/>
    <w:rsid w:val="006E4A25"/>
    <w:rsid w:val="006E6663"/>
    <w:rsid w:val="006F1DF7"/>
    <w:rsid w:val="007512B9"/>
    <w:rsid w:val="007A0444"/>
    <w:rsid w:val="007A2D6A"/>
    <w:rsid w:val="007B0C51"/>
    <w:rsid w:val="007D549A"/>
    <w:rsid w:val="00877508"/>
    <w:rsid w:val="008B3AC2"/>
    <w:rsid w:val="008F680D"/>
    <w:rsid w:val="0094041E"/>
    <w:rsid w:val="009604A1"/>
    <w:rsid w:val="009713F5"/>
    <w:rsid w:val="009925BF"/>
    <w:rsid w:val="009E7755"/>
    <w:rsid w:val="009F751E"/>
    <w:rsid w:val="00A40907"/>
    <w:rsid w:val="00A45306"/>
    <w:rsid w:val="00AA7EB0"/>
    <w:rsid w:val="00AC197E"/>
    <w:rsid w:val="00AE0FD3"/>
    <w:rsid w:val="00AF2270"/>
    <w:rsid w:val="00B21D59"/>
    <w:rsid w:val="00B240D2"/>
    <w:rsid w:val="00B26D5F"/>
    <w:rsid w:val="00B52DA5"/>
    <w:rsid w:val="00B91627"/>
    <w:rsid w:val="00B96AC6"/>
    <w:rsid w:val="00BD11D2"/>
    <w:rsid w:val="00BD419F"/>
    <w:rsid w:val="00BD4E40"/>
    <w:rsid w:val="00C51CC7"/>
    <w:rsid w:val="00C51E96"/>
    <w:rsid w:val="00C8372A"/>
    <w:rsid w:val="00CC77B5"/>
    <w:rsid w:val="00CD2113"/>
    <w:rsid w:val="00D011E1"/>
    <w:rsid w:val="00D368FD"/>
    <w:rsid w:val="00D47967"/>
    <w:rsid w:val="00D815D6"/>
    <w:rsid w:val="00D856C1"/>
    <w:rsid w:val="00D93D09"/>
    <w:rsid w:val="00DC58A3"/>
    <w:rsid w:val="00DF064E"/>
    <w:rsid w:val="00E01A20"/>
    <w:rsid w:val="00EC6446"/>
    <w:rsid w:val="00FB177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5E4B94"/>
  <w15:docId w15:val="{62A3AA1C-9C42-436C-AB1C-CD8CAEF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BD11D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11D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4172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nar@gekom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7" ma:contentTypeDescription="Vytvoří nový dokument" ma:contentTypeScope="" ma:versionID="b382eeb2f0acb825213d3c4985ea9a8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834a04f00f4b4b85a92f14e66052a2e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ae141-1be8-4059-96c5-5421df2d8225}" ma:internalName="TaxCatchAll" ma:showField="CatchAllData" ma:web="8f2b2576-bbcc-40a0-91ec-5b38d07b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7f1f368-134b-46ff-8231-7b0a8497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b2576-bbcc-40a0-91ec-5b38d07b1c4d" xsi:nil="true"/>
    <lcf76f155ced4ddcb4097134ff3c332f xmlns="44a03eff-1889-415a-a342-442c4edf8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A8476-9549-4F88-A374-12D208F7A6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0CA7E-6C3E-47D8-A2AD-50C0FD8E7BBA}"/>
</file>

<file path=customXml/itemProps3.xml><?xml version="1.0" encoding="utf-8"?>
<ds:datastoreItem xmlns:ds="http://schemas.openxmlformats.org/officeDocument/2006/customXml" ds:itemID="{057A5C3F-82B4-4E70-BAEE-B667423CB2EF}"/>
</file>

<file path=customXml/itemProps4.xml><?xml version="1.0" encoding="utf-8"?>
<ds:datastoreItem xmlns:ds="http://schemas.openxmlformats.org/officeDocument/2006/customXml" ds:itemID="{486BB4C7-1186-43DF-9C13-F9D09C3FE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1401</Words>
  <Characters>8269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Nájemní smlouva (ReFresh Bistro) _ vzor</vt:lpstr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(ReFresh Bistro) _ vzor</dc:title>
  <dc:subject/>
  <dc:creator>Legito</dc:creator>
  <cp:keywords/>
  <dc:description/>
  <cp:lastModifiedBy>Kottková Zuzana</cp:lastModifiedBy>
  <cp:revision>7</cp:revision>
  <cp:lastPrinted>2023-06-16T07:10:00Z</cp:lastPrinted>
  <dcterms:created xsi:type="dcterms:W3CDTF">2023-06-05T12:31:00Z</dcterms:created>
  <dcterms:modified xsi:type="dcterms:W3CDTF">2023-06-16T07:15:00Z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