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6B6BE7" w14:textId="77777777" w:rsidR="007512B9" w:rsidRDefault="00036368">
      <w:pPr>
        <w:pStyle w:val="Head"/>
      </w:pPr>
      <w:r>
        <w:t>Dodatek ke smlouvě</w:t>
      </w:r>
    </w:p>
    <w:p w14:paraId="5F174080" w14:textId="6B1DB415" w:rsidR="007512B9" w:rsidRDefault="00036368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 xml:space="preserve">TENTO DODATEK </w:t>
      </w:r>
      <w:r w:rsidRPr="00936BBD">
        <w:rPr>
          <w:b/>
          <w:bCs/>
        </w:rPr>
        <w:t>ČÍSLO</w:t>
      </w:r>
      <w:r w:rsidRPr="00936BBD">
        <w:t xml:space="preserve"> </w:t>
      </w:r>
      <w:r w:rsidR="00AE0FD3" w:rsidRPr="006D7FCC">
        <w:rPr>
          <w:b/>
          <w:bCs/>
        </w:rPr>
        <w:t>0</w:t>
      </w:r>
      <w:r w:rsidR="00936BBD" w:rsidRPr="006D7FCC">
        <w:rPr>
          <w:b/>
          <w:bCs/>
        </w:rPr>
        <w:t>2</w:t>
      </w:r>
      <w:r w:rsidRPr="006D7FCC">
        <w:rPr>
          <w:b/>
          <w:bCs/>
        </w:rPr>
        <w:t xml:space="preserve"> </w:t>
      </w:r>
      <w:r w:rsidRPr="00936BBD">
        <w:rPr>
          <w:b/>
          <w:bCs/>
        </w:rPr>
        <w:t>SMLOUVY</w:t>
      </w:r>
      <w:r>
        <w:t xml:space="preserve"> </w:t>
      </w:r>
      <w:r w:rsidR="00936BBD" w:rsidRPr="00936BBD">
        <w:rPr>
          <w:b/>
        </w:rPr>
        <w:t>O</w:t>
      </w:r>
      <w:r w:rsidR="00936BBD">
        <w:rPr>
          <w:b/>
        </w:rPr>
        <w:t xml:space="preserve"> NÁJMU NEBYTOVÝCH PROSTOR</w:t>
      </w:r>
      <w:r w:rsidRPr="00A45306">
        <w:rPr>
          <w:b/>
          <w:bCs/>
          <w:highlight w:val="yellow"/>
        </w:rPr>
        <w:t xml:space="preserve"> </w:t>
      </w:r>
      <w:r w:rsidRPr="00936BBD">
        <w:rPr>
          <w:b/>
          <w:bCs/>
        </w:rPr>
        <w:t xml:space="preserve">ZE DNE </w:t>
      </w:r>
      <w:r w:rsidR="00936BBD">
        <w:rPr>
          <w:b/>
          <w:bCs/>
        </w:rPr>
        <w:t xml:space="preserve">15. 6. 2023 </w:t>
      </w:r>
      <w:r>
        <w:rPr>
          <w:b/>
          <w:bCs/>
        </w:rPr>
        <w:t>(DÁLE JEN „DODATEK“) BYL UZAVŘEN NÍŽE UVEDENÉHO DNE, MĚSÍCE A ROKU MEZI TĚMITO SMLUVNÍMI STRANAMI</w:t>
      </w:r>
    </w:p>
    <w:p w14:paraId="7C113F80" w14:textId="77777777" w:rsidR="00936BBD" w:rsidRPr="00936BBD" w:rsidRDefault="00936BBD" w:rsidP="00936BBD">
      <w:pPr>
        <w:pStyle w:val="Body2"/>
        <w:rPr>
          <w:b/>
        </w:rPr>
      </w:pPr>
      <w:r w:rsidRPr="00936BBD">
        <w:rPr>
          <w:b/>
        </w:rPr>
        <w:t xml:space="preserve">Gymnázium Elišky Krásnohorské, </w:t>
      </w:r>
      <w:proofErr w:type="gramStart"/>
      <w:r w:rsidRPr="00936BBD">
        <w:rPr>
          <w:b/>
        </w:rPr>
        <w:t>Praha 4-Michle</w:t>
      </w:r>
      <w:proofErr w:type="gramEnd"/>
      <w:r w:rsidRPr="00936BBD">
        <w:rPr>
          <w:b/>
        </w:rPr>
        <w:t>, Ohradní 55</w:t>
      </w:r>
    </w:p>
    <w:p w14:paraId="3CBE099C" w14:textId="77777777" w:rsidR="00936BBD" w:rsidRPr="00936BBD" w:rsidRDefault="00936BBD" w:rsidP="00936BBD">
      <w:pPr>
        <w:pStyle w:val="Body2"/>
      </w:pPr>
      <w:r w:rsidRPr="00936BBD">
        <w:t>Ohradní 111/55</w:t>
      </w:r>
    </w:p>
    <w:p w14:paraId="6183861A" w14:textId="77777777" w:rsidR="00936BBD" w:rsidRPr="00936BBD" w:rsidRDefault="00936BBD" w:rsidP="00936BBD">
      <w:pPr>
        <w:pStyle w:val="Body2"/>
      </w:pPr>
      <w:r w:rsidRPr="00936BBD">
        <w:t>140 00 Praha 4</w:t>
      </w:r>
    </w:p>
    <w:p w14:paraId="0DBC8AE2" w14:textId="1D957866" w:rsidR="00936BBD" w:rsidRDefault="00936BBD" w:rsidP="00936BBD">
      <w:pPr>
        <w:pStyle w:val="Body2"/>
      </w:pPr>
      <w:r w:rsidRPr="00936BBD">
        <w:t>zastoupené Mgr. Martinem Švejnohou</w:t>
      </w:r>
      <w:r>
        <w:t xml:space="preserve">, ředitelem školy </w:t>
      </w:r>
    </w:p>
    <w:p w14:paraId="0A38B115" w14:textId="09C29DFE" w:rsidR="0046720C" w:rsidRPr="00936BBD" w:rsidRDefault="0046720C" w:rsidP="00936BBD">
      <w:pPr>
        <w:pStyle w:val="Body2"/>
      </w:pPr>
      <w:r>
        <w:t>E-mail: svejnoha@gekom.cz</w:t>
      </w:r>
    </w:p>
    <w:p w14:paraId="7C75FA8C" w14:textId="77777777" w:rsidR="00936BBD" w:rsidRDefault="00936BBD" w:rsidP="00936BBD">
      <w:pPr>
        <w:pStyle w:val="Body2"/>
      </w:pPr>
      <w:r w:rsidRPr="00936BBD">
        <w:t xml:space="preserve">Příspěvková organizace hl. m. Prahy zřízená usnesením RHMP č. 550 z 3. 4. 2001, zapsaná v rejstříku škol RED-IZO 600005054, zapsaná v RARIS IČO: 00335533 </w:t>
      </w:r>
    </w:p>
    <w:p w14:paraId="50976A7A" w14:textId="7378B680" w:rsidR="007512B9" w:rsidRPr="00936BBD" w:rsidRDefault="00036368" w:rsidP="00936BBD">
      <w:pPr>
        <w:pStyle w:val="Body2"/>
      </w:pPr>
      <w:r w:rsidRPr="00936BBD">
        <w:t>(dále jako „</w:t>
      </w:r>
      <w:r w:rsidR="00334B34">
        <w:rPr>
          <w:b/>
        </w:rPr>
        <w:t>Pronajímatel</w:t>
      </w:r>
      <w:r w:rsidRPr="00936BBD">
        <w:t>“)</w:t>
      </w:r>
    </w:p>
    <w:p w14:paraId="5BDCA834" w14:textId="77777777" w:rsidR="007512B9" w:rsidRDefault="00036368">
      <w:pPr>
        <w:pStyle w:val="Body2"/>
        <w:spacing w:before="200" w:after="200" w:line="240" w:lineRule="auto"/>
      </w:pPr>
      <w:r>
        <w:t>a</w:t>
      </w:r>
    </w:p>
    <w:p w14:paraId="3B2DC395" w14:textId="5FE7A393" w:rsidR="007512B9" w:rsidRDefault="00036368">
      <w:pPr>
        <w:pStyle w:val="Body2"/>
      </w:pPr>
      <w:r>
        <w:t xml:space="preserve">Firma: </w:t>
      </w:r>
      <w:r w:rsidR="005A4EAD">
        <w:rPr>
          <w:b/>
          <w:bCs/>
        </w:rPr>
        <w:t>ReFresh Bistro</w:t>
      </w:r>
      <w:r>
        <w:rPr>
          <w:b/>
          <w:bCs/>
        </w:rPr>
        <w:t xml:space="preserve"> s.r.o.</w:t>
      </w:r>
    </w:p>
    <w:p w14:paraId="65B50C29" w14:textId="77777777" w:rsidR="007512B9" w:rsidRDefault="00036368">
      <w:pPr>
        <w:pStyle w:val="Body2"/>
      </w:pPr>
      <w:r>
        <w:t>IČO: 06416268</w:t>
      </w:r>
    </w:p>
    <w:p w14:paraId="4A589D8E" w14:textId="74D175AF" w:rsidR="005A4EAD" w:rsidRDefault="00036368">
      <w:pPr>
        <w:pStyle w:val="Body2"/>
      </w:pPr>
      <w:r>
        <w:t xml:space="preserve">Sídlo: </w:t>
      </w:r>
      <w:r w:rsidR="005A4EAD" w:rsidRPr="005A4EAD">
        <w:t xml:space="preserve">Dubečská 73/6, 100 00 Praha 10 </w:t>
      </w:r>
      <w:r w:rsidR="005A4EAD">
        <w:t>–</w:t>
      </w:r>
      <w:r w:rsidR="005A4EAD" w:rsidRPr="005A4EAD">
        <w:t xml:space="preserve"> Strašnice</w:t>
      </w:r>
    </w:p>
    <w:p w14:paraId="3D104119" w14:textId="4D6F8546" w:rsidR="007512B9" w:rsidRDefault="00036368">
      <w:pPr>
        <w:pStyle w:val="Body2"/>
      </w:pPr>
      <w:r>
        <w:t xml:space="preserve">Za kterou jedná: Mgr. Lucie </w:t>
      </w:r>
      <w:r w:rsidR="005A4EAD">
        <w:t>Remer</w:t>
      </w:r>
      <w:r>
        <w:t>, jednatelka</w:t>
      </w:r>
    </w:p>
    <w:p w14:paraId="339E27FC" w14:textId="77777777" w:rsidR="007512B9" w:rsidRDefault="00036368">
      <w:pPr>
        <w:pStyle w:val="Body2"/>
      </w:pPr>
      <w:r>
        <w:t>Telefon: +420 774 378 976</w:t>
      </w:r>
    </w:p>
    <w:p w14:paraId="5570C876" w14:textId="0E2B8DDC" w:rsidR="007512B9" w:rsidRDefault="00036368">
      <w:pPr>
        <w:pStyle w:val="Body2"/>
      </w:pPr>
      <w:r>
        <w:t xml:space="preserve">E-mail: </w:t>
      </w:r>
      <w:r w:rsidR="005A4EAD">
        <w:t>lucie@dxgroup.cz</w:t>
      </w:r>
    </w:p>
    <w:p w14:paraId="62C72F81" w14:textId="65285709" w:rsidR="007512B9" w:rsidRDefault="00036368">
      <w:pPr>
        <w:pStyle w:val="Body2"/>
      </w:pPr>
      <w:r>
        <w:t>(dále jako „</w:t>
      </w:r>
      <w:r w:rsidR="00334B34" w:rsidRPr="00334B34">
        <w:rPr>
          <w:b/>
        </w:rPr>
        <w:t>Nájemce</w:t>
      </w:r>
      <w:r>
        <w:t>“)</w:t>
      </w:r>
    </w:p>
    <w:p w14:paraId="0E766380" w14:textId="77777777" w:rsidR="007512B9" w:rsidRDefault="00036368">
      <w:pPr>
        <w:pStyle w:val="Body2"/>
        <w:spacing w:before="200" w:after="400" w:line="240" w:lineRule="auto"/>
      </w:pPr>
      <w:proofErr w:type="gramStart"/>
      <w:r>
        <w:t>( Strana</w:t>
      </w:r>
      <w:proofErr w:type="gramEnd"/>
      <w:r>
        <w:t xml:space="preserve"> 1 a Strana 2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4E8893E4" w14:textId="77777777" w:rsidR="007512B9" w:rsidRDefault="00036368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689E6F90" w14:textId="1E6FBC0E" w:rsidR="007512B9" w:rsidRDefault="00036368" w:rsidP="00334B34">
      <w:pPr>
        <w:pStyle w:val="Level1"/>
        <w:numPr>
          <w:ilvl w:val="0"/>
          <w:numId w:val="10"/>
        </w:numPr>
        <w:spacing w:before="120" w:line="240" w:lineRule="auto"/>
        <w:outlineLvl w:val="1"/>
      </w:pPr>
      <w:bookmarkStart w:id="0" w:name="bookmark-name-321_1"/>
      <w:bookmarkEnd w:id="0"/>
      <w:r>
        <w:rPr>
          <w:bCs/>
        </w:rPr>
        <w:t>Změna</w:t>
      </w:r>
      <w:r w:rsidR="00334B34">
        <w:rPr>
          <w:bCs/>
        </w:rPr>
        <w:t xml:space="preserve"> </w:t>
      </w:r>
      <w:r>
        <w:rPr>
          <w:bCs/>
        </w:rPr>
        <w:t>Smlouvy</w:t>
      </w:r>
    </w:p>
    <w:p w14:paraId="212ACA12" w14:textId="00A0A6E9" w:rsidR="007512B9" w:rsidRDefault="00334B34">
      <w:pPr>
        <w:pStyle w:val="Level2"/>
        <w:numPr>
          <w:ilvl w:val="1"/>
          <w:numId w:val="10"/>
        </w:numPr>
        <w:outlineLvl w:val="2"/>
      </w:pPr>
      <w:bookmarkStart w:id="1" w:name="bookmark-name-322_1.1"/>
      <w:bookmarkEnd w:id="1"/>
      <w:r>
        <w:t>Pronajímatel</w:t>
      </w:r>
      <w:r w:rsidR="00036368">
        <w:t xml:space="preserve"> a </w:t>
      </w:r>
      <w:r>
        <w:t>Nájemce</w:t>
      </w:r>
      <w:r w:rsidR="00036368">
        <w:t xml:space="preserve"> tímto Dodatkem mění znění </w:t>
      </w:r>
      <w:r w:rsidR="0046720C">
        <w:t>Smlouvy o nájmu nebytových prostor</w:t>
      </w:r>
      <w:r w:rsidR="00036368">
        <w:t xml:space="preserve"> uzavřené mezi </w:t>
      </w:r>
      <w:r>
        <w:t>Pronajímatelem</w:t>
      </w:r>
      <w:r w:rsidR="00036368">
        <w:t xml:space="preserve"> a </w:t>
      </w:r>
      <w:r>
        <w:t>Nájemcem</w:t>
      </w:r>
      <w:r w:rsidR="00036368">
        <w:t xml:space="preserve"> dne </w:t>
      </w:r>
      <w:r w:rsidR="0046720C">
        <w:t>15. 6. 2023</w:t>
      </w:r>
      <w:r w:rsidR="00036368">
        <w:t xml:space="preserve"> (dále jako „</w:t>
      </w:r>
      <w:r w:rsidR="00036368">
        <w:rPr>
          <w:b/>
          <w:bCs/>
        </w:rPr>
        <w:t>Smlouva</w:t>
      </w:r>
      <w:r w:rsidR="00036368">
        <w:t>“), a to následujícím způsobem:</w:t>
      </w:r>
    </w:p>
    <w:p w14:paraId="456727DE" w14:textId="4BABAA10" w:rsidR="00523302" w:rsidRDefault="0046720C" w:rsidP="00334B34">
      <w:pPr>
        <w:pStyle w:val="Level3"/>
        <w:spacing w:line="240" w:lineRule="auto"/>
        <w:ind w:hanging="709"/>
        <w:outlineLvl w:val="3"/>
      </w:pPr>
      <w:bookmarkStart w:id="2" w:name="bookmark-name-330_1.1.1"/>
      <w:bookmarkEnd w:id="2"/>
      <w:r>
        <w:t>1.</w:t>
      </w:r>
      <w:r w:rsidR="001D6D38">
        <w:t>1.1</w:t>
      </w:r>
      <w:r w:rsidR="00334B34">
        <w:tab/>
      </w:r>
      <w:r w:rsidR="00E01A20" w:rsidRPr="00C212EA">
        <w:t xml:space="preserve">Platnost smlouvy uzavřené na dobu určitou, se mění (prodlužuje) na </w:t>
      </w:r>
      <w:proofErr w:type="gramStart"/>
      <w:r w:rsidR="00E01A20" w:rsidRPr="00C212EA">
        <w:t xml:space="preserve">dobu </w:t>
      </w:r>
      <w:r w:rsidR="00334B34">
        <w:t xml:space="preserve"> </w:t>
      </w:r>
      <w:r w:rsidR="00E01A20" w:rsidRPr="00C212EA">
        <w:t>určitou</w:t>
      </w:r>
      <w:proofErr w:type="gramEnd"/>
      <w:r w:rsidR="00485FFC">
        <w:t xml:space="preserve">  s trváním od </w:t>
      </w:r>
      <w:r w:rsidR="00485FFC" w:rsidRPr="00485FFC">
        <w:rPr>
          <w:b/>
        </w:rPr>
        <w:t>1. 9. 2025 do 30. 6. 2026</w:t>
      </w:r>
      <w:r w:rsidR="00E01A20" w:rsidRPr="00485FFC">
        <w:rPr>
          <w:b/>
        </w:rPr>
        <w:t xml:space="preserve"> </w:t>
      </w:r>
      <w:r w:rsidR="008B422A" w:rsidRPr="00485FFC">
        <w:rPr>
          <w:b/>
        </w:rPr>
        <w:t xml:space="preserve">   </w:t>
      </w:r>
    </w:p>
    <w:p w14:paraId="1772854B" w14:textId="1CB1B890" w:rsidR="00523302" w:rsidRDefault="00523302" w:rsidP="00C70076">
      <w:pPr>
        <w:pStyle w:val="Level3"/>
        <w:spacing w:line="240" w:lineRule="auto"/>
        <w:ind w:left="142" w:hanging="851"/>
        <w:outlineLvl w:val="3"/>
      </w:pPr>
      <w:r w:rsidRPr="00523302">
        <w:t>1.</w:t>
      </w:r>
      <w:r w:rsidR="001D6D38">
        <w:t>1.2</w:t>
      </w:r>
      <w:r w:rsidR="00334B34">
        <w:rPr>
          <w:b/>
        </w:rPr>
        <w:tab/>
      </w:r>
      <w:r w:rsidRPr="00523302">
        <w:t>Na základě smlouvy v bodě 6.2 zvyš</w:t>
      </w:r>
      <w:r w:rsidR="00485FFC">
        <w:t xml:space="preserve">ujeme </w:t>
      </w:r>
      <w:r w:rsidRPr="00523302">
        <w:t>nájemné</w:t>
      </w:r>
      <w:r w:rsidR="00C70076">
        <w:t xml:space="preserve"> na 1536 Kč</w:t>
      </w:r>
      <w:r w:rsidRPr="00523302">
        <w:t xml:space="preserve"> o </w:t>
      </w:r>
      <w:r w:rsidR="00C70076">
        <w:t xml:space="preserve">inflaci, která v roce 2024 činila 2,4 </w:t>
      </w:r>
      <w:r w:rsidRPr="00523302">
        <w:t>%</w:t>
      </w:r>
      <w:r w:rsidR="00C70076">
        <w:t>.</w:t>
      </w:r>
      <w:r w:rsidR="00485FFC" w:rsidRPr="00485FFC">
        <w:t xml:space="preserve"> </w:t>
      </w:r>
    </w:p>
    <w:p w14:paraId="7B33B799" w14:textId="63A37547" w:rsidR="00C70076" w:rsidRDefault="00485FFC" w:rsidP="00334B34">
      <w:pPr>
        <w:pStyle w:val="Level3"/>
        <w:spacing w:line="240" w:lineRule="auto"/>
        <w:ind w:left="142" w:hanging="862"/>
        <w:outlineLvl w:val="3"/>
      </w:pPr>
      <w:r>
        <w:t>1.</w:t>
      </w:r>
      <w:r w:rsidR="001D6D38">
        <w:t>1.3</w:t>
      </w:r>
      <w:r w:rsidR="00334B34">
        <w:tab/>
      </w:r>
      <w:r w:rsidR="00C70076">
        <w:t>Znění v bodě</w:t>
      </w:r>
      <w:r>
        <w:t xml:space="preserve"> 13.</w:t>
      </w:r>
      <w:r w:rsidR="00092DC5">
        <w:t xml:space="preserve">1 </w:t>
      </w:r>
      <w:r w:rsidR="00334B34">
        <w:t>se mění</w:t>
      </w:r>
      <w:r w:rsidR="00C70076">
        <w:t>: S předchozím souhlasem Pronajímatele má nájemce právo zřídit třetí osobě k Věci užívací právo (podnájem</w:t>
      </w:r>
      <w:r w:rsidR="00334B34">
        <w:t>).</w:t>
      </w:r>
    </w:p>
    <w:p w14:paraId="64F71924" w14:textId="1CF396A7" w:rsidR="001D6D38" w:rsidRDefault="001D6D38" w:rsidP="004A3636">
      <w:pPr>
        <w:pStyle w:val="Level3"/>
        <w:numPr>
          <w:ilvl w:val="1"/>
          <w:numId w:val="10"/>
        </w:numPr>
        <w:spacing w:line="240" w:lineRule="auto"/>
        <w:outlineLvl w:val="3"/>
      </w:pPr>
      <w:r>
        <w:lastRenderedPageBreak/>
        <w:t xml:space="preserve">Ostatní části a ustanovení Smlouvy tímto Dodatkem nedotčené zůstávají </w:t>
      </w:r>
    </w:p>
    <w:p w14:paraId="573C69BD" w14:textId="08EEDA9A" w:rsidR="00523302" w:rsidRPr="00523302" w:rsidRDefault="001D6D38" w:rsidP="004A3636">
      <w:pPr>
        <w:pStyle w:val="Level3"/>
        <w:spacing w:line="240" w:lineRule="auto"/>
        <w:outlineLvl w:val="3"/>
      </w:pPr>
      <w:r>
        <w:t xml:space="preserve"> platné a účinné v původním znění. </w:t>
      </w:r>
    </w:p>
    <w:p w14:paraId="7287C17D" w14:textId="77777777" w:rsidR="007512B9" w:rsidRDefault="00036368" w:rsidP="00334B34">
      <w:pPr>
        <w:pStyle w:val="Level1"/>
        <w:numPr>
          <w:ilvl w:val="0"/>
          <w:numId w:val="10"/>
        </w:numPr>
        <w:spacing w:before="240" w:line="240" w:lineRule="auto"/>
        <w:outlineLvl w:val="1"/>
      </w:pPr>
      <w:bookmarkStart w:id="3" w:name="bookmark-name-363_1.2"/>
      <w:bookmarkStart w:id="4" w:name="bookmark-name-366_2"/>
      <w:bookmarkEnd w:id="3"/>
      <w:bookmarkEnd w:id="4"/>
      <w:r>
        <w:rPr>
          <w:bCs/>
        </w:rPr>
        <w:t>Rozhodné právo</w:t>
      </w:r>
    </w:p>
    <w:p w14:paraId="5D16D8F3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5" w:name="bookmark-name-367_2.1"/>
      <w:bookmarkEnd w:id="5"/>
      <w:r>
        <w:t>Tento Dodatek se řídí právním řádem České republiky, zejména zák. č. 89/2012 Sb., občanský zákoník, ve znění pozdějších předpisů.</w:t>
      </w:r>
    </w:p>
    <w:p w14:paraId="508DC029" w14:textId="77777777" w:rsidR="007512B9" w:rsidRDefault="00036368" w:rsidP="00334B34">
      <w:pPr>
        <w:pStyle w:val="Level1"/>
        <w:numPr>
          <w:ilvl w:val="0"/>
          <w:numId w:val="10"/>
        </w:numPr>
        <w:spacing w:before="240" w:line="240" w:lineRule="auto"/>
        <w:outlineLvl w:val="1"/>
      </w:pPr>
      <w:bookmarkStart w:id="6" w:name="bookmark-name-370_3"/>
      <w:bookmarkEnd w:id="6"/>
      <w:r>
        <w:rPr>
          <w:bCs/>
        </w:rPr>
        <w:t>Závěrečná ustanovení</w:t>
      </w:r>
    </w:p>
    <w:p w14:paraId="6911D596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7" w:name="bookmark-name-371_3.1"/>
      <w:bookmarkEnd w:id="7"/>
      <w:r>
        <w:t>V tomto Dodatku,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tohoto Dodatku.</w:t>
      </w:r>
    </w:p>
    <w:p w14:paraId="6C3BBC86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8" w:name="bookmark-name-373_3.2"/>
      <w:bookmarkEnd w:id="8"/>
      <w:r>
        <w:t>Nevymahatelnost či neplatnost kteréhokoliv ustanovení tohoto Dodatku nemá vliv na vymahatelnost či platnost zbývajících ustanovení tohoto Dodatku, pokud z povahy nebo obsahu takového ustanovení nevyplývá, že nemůže být odděleno od ostatního obsahu tohoto Dodatku.</w:t>
      </w:r>
    </w:p>
    <w:p w14:paraId="4ABC4323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9" w:name="bookmark-name-375_3.3"/>
      <w:bookmarkEnd w:id="9"/>
      <w:r>
        <w:t>Tento Dodatek představuje úplné ujednání mezi Smluvními stranami ve vztahu k předmětu tohoto Dodatku a nahrazuje veškerá předchozí ujednání týkající se rozsahu tohoto Dodatku.</w:t>
      </w:r>
    </w:p>
    <w:p w14:paraId="33686344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10" w:name="bookmark-name-377_3.4"/>
      <w:bookmarkEnd w:id="10"/>
      <w:r>
        <w:t>Tento Dodatek je vyhotoven v 2 stejnopisech. Každá Smluvní strana obdrží 1 stejnopis tohoto Dodatku.</w:t>
      </w:r>
    </w:p>
    <w:p w14:paraId="46B50178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11" w:name="bookmark-name-379_3.5"/>
      <w:bookmarkEnd w:id="11"/>
      <w:r>
        <w:t>Tento Dodatek nabývá platnosti a účinnosti jeho podpisem všemi Smluvními stranami.</w:t>
      </w:r>
    </w:p>
    <w:p w14:paraId="2906234D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12" w:name="bookmark-name-383_3.6"/>
      <w:bookmarkEnd w:id="12"/>
      <w:r>
        <w:t>Smluvní strany si tento Dodatek Smlouvu přečetly, souhlasí s jeho obsahem a prohlašují, že je ujednán svobodně.</w:t>
      </w:r>
    </w:p>
    <w:p w14:paraId="4D84018D" w14:textId="77777777" w:rsidR="00334B34" w:rsidRDefault="00334B34" w:rsidP="005A4EAD">
      <w:pPr>
        <w:rPr>
          <w:b/>
        </w:rPr>
      </w:pPr>
    </w:p>
    <w:p w14:paraId="672F8B1C" w14:textId="38270F55" w:rsidR="007512B9" w:rsidRPr="005A4EAD" w:rsidRDefault="00036368" w:rsidP="005A4EAD">
      <w:pPr>
        <w:rPr>
          <w:rFonts w:ascii="Helvetica" w:eastAsia="Helvetica" w:hAnsi="Helvetica" w:cs="Helvetica"/>
          <w:b/>
          <w:color w:val="000000"/>
          <w:sz w:val="26"/>
        </w:rPr>
      </w:pPr>
      <w:r w:rsidRPr="005A4EAD">
        <w:rPr>
          <w:b/>
        </w:rPr>
        <w:t>NA DŮKAZ ČEHOŽ SMLUVNÍ STRANY PŘIPOJUJÍ SVÉ PODPISY</w:t>
      </w:r>
    </w:p>
    <w:p w14:paraId="25F8A6E3" w14:textId="6A44DA6C" w:rsidR="007512B9" w:rsidRDefault="00036368">
      <w:pPr>
        <w:pStyle w:val="Body2"/>
      </w:pPr>
      <w:r>
        <w:t>V</w:t>
      </w:r>
      <w:r w:rsidR="00334B34">
        <w:t> </w:t>
      </w:r>
      <w:r w:rsidRPr="00C212EA">
        <w:t>Praze</w:t>
      </w:r>
      <w:r w:rsidR="00334B34">
        <w:t xml:space="preserve"> dne:</w:t>
      </w:r>
      <w:r w:rsidR="00334B34" w:rsidRPr="00334B34">
        <w:t xml:space="preserve"> </w:t>
      </w:r>
      <w:r w:rsidR="00334B34">
        <w:tab/>
      </w:r>
      <w:r w:rsidR="00334B34">
        <w:tab/>
      </w:r>
      <w:r w:rsidR="00334B34">
        <w:tab/>
      </w:r>
      <w:r w:rsidR="00334B34">
        <w:tab/>
      </w:r>
      <w:r w:rsidR="00334B34">
        <w:tab/>
      </w:r>
      <w:r w:rsidR="00334B34">
        <w:t xml:space="preserve">V </w:t>
      </w:r>
      <w:r w:rsidR="00334B34" w:rsidRPr="00C212EA">
        <w:t>Praze</w:t>
      </w:r>
      <w:r w:rsidR="00334B34">
        <w:t>, dne</w:t>
      </w:r>
    </w:p>
    <w:p w14:paraId="4C77B529" w14:textId="6F65C5B3" w:rsidR="00334B34" w:rsidRDefault="00334B34">
      <w:pPr>
        <w:pStyle w:val="Body2"/>
        <w:spacing w:before="500" w:line="240" w:lineRule="auto"/>
      </w:pPr>
      <w:bookmarkStart w:id="13" w:name="_GoBack"/>
      <w:bookmarkEnd w:id="13"/>
    </w:p>
    <w:p w14:paraId="4F2713A7" w14:textId="3D56F813" w:rsidR="007512B9" w:rsidRDefault="00036368">
      <w:pPr>
        <w:pStyle w:val="Body2"/>
        <w:spacing w:before="500" w:line="240" w:lineRule="auto"/>
      </w:pPr>
      <w:r>
        <w:t>____</w:t>
      </w:r>
      <w:r w:rsidR="00334B34">
        <w:t>______________________</w:t>
      </w:r>
      <w:r w:rsidR="00334B34">
        <w:tab/>
      </w:r>
      <w:r w:rsidR="00334B34">
        <w:tab/>
      </w:r>
      <w:r w:rsidR="00334B34">
        <w:t>___________________________</w:t>
      </w:r>
    </w:p>
    <w:p w14:paraId="723772D7" w14:textId="0241C9A8" w:rsidR="00334B34" w:rsidRDefault="001D6D38" w:rsidP="00334B34">
      <w:pPr>
        <w:pStyle w:val="Body2"/>
        <w:spacing w:after="0" w:line="240" w:lineRule="auto"/>
      </w:pPr>
      <w:r w:rsidRPr="001D6D38">
        <w:t>Mgr.</w:t>
      </w:r>
      <w:r w:rsidR="00334B34">
        <w:t xml:space="preserve"> Martin Švejnoha</w:t>
      </w:r>
      <w:r w:rsidR="00334B34">
        <w:tab/>
      </w:r>
      <w:r w:rsidR="00334B34">
        <w:tab/>
      </w:r>
      <w:r w:rsidR="00334B34">
        <w:tab/>
      </w:r>
      <w:r w:rsidR="00334B34">
        <w:tab/>
      </w:r>
      <w:r w:rsidR="00334B34" w:rsidRPr="00C212EA">
        <w:t>Mgr. Lucie Remer</w:t>
      </w:r>
    </w:p>
    <w:p w14:paraId="6BC4F669" w14:textId="039E0A36" w:rsidR="007512B9" w:rsidRDefault="00334B34" w:rsidP="00334B34">
      <w:pPr>
        <w:pStyle w:val="Body2"/>
        <w:spacing w:after="0" w:line="240" w:lineRule="auto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 w:rsidRPr="00C212EA">
        <w:t xml:space="preserve">jednatelka </w:t>
      </w:r>
      <w:r>
        <w:t>ReFresh Bistro</w:t>
      </w:r>
      <w:r w:rsidRPr="00C212EA">
        <w:t xml:space="preserve"> s.r.o.</w:t>
      </w:r>
    </w:p>
    <w:sectPr w:rsidR="007512B9" w:rsidSect="000F6147">
      <w:headerReference w:type="default" r:id="rId8"/>
      <w:footerReference w:type="default" r:id="rId9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5272" w14:textId="77777777" w:rsidR="002B6E86" w:rsidRDefault="002B6E86" w:rsidP="00936BBD">
      <w:pPr>
        <w:spacing w:after="0" w:line="240" w:lineRule="auto"/>
      </w:pPr>
      <w:r>
        <w:separator/>
      </w:r>
    </w:p>
  </w:endnote>
  <w:endnote w:type="continuationSeparator" w:id="0">
    <w:p w14:paraId="1D7ACFAB" w14:textId="77777777" w:rsidR="002B6E86" w:rsidRDefault="002B6E86" w:rsidP="0093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0CD1" w14:textId="77777777" w:rsidR="00485FFC" w:rsidRDefault="00485FFC">
    <w:pPr>
      <w:rPr>
        <w:rFonts w:ascii="Helvetica" w:hAnsi="Helvetica" w:cs="Helvetica"/>
        <w:color w:val="C0C0C0"/>
        <w:sz w:val="16"/>
        <w:szCs w:val="16"/>
      </w:rPr>
    </w:pPr>
    <w:r>
      <w:rPr>
        <w:rFonts w:ascii="Helvetica" w:hAnsi="Helvetica" w:cs="Helvetica"/>
        <w:color w:val="C0C0C0"/>
        <w:sz w:val="16"/>
        <w:szCs w:val="16"/>
      </w:rPr>
      <w:t xml:space="preserve">Skupina </w:t>
    </w:r>
    <w:proofErr w:type="spellStart"/>
    <w:r>
      <w:rPr>
        <w:rFonts w:ascii="Helvetica" w:hAnsi="Helvetica" w:cs="Helvetica"/>
        <w:color w:val="C0C0C0"/>
        <w:sz w:val="16"/>
        <w:szCs w:val="16"/>
      </w:rPr>
      <w:t>Designex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Group | </w:t>
    </w:r>
    <w:proofErr w:type="spellStart"/>
    <w:r>
      <w:rPr>
        <w:rFonts w:ascii="Helvetica" w:hAnsi="Helvetica" w:cs="Helvetica"/>
        <w:color w:val="C0C0C0"/>
        <w:sz w:val="16"/>
        <w:szCs w:val="16"/>
      </w:rPr>
      <w:t>Designex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s.r.o. - </w:t>
    </w:r>
    <w:proofErr w:type="spellStart"/>
    <w:r>
      <w:rPr>
        <w:rFonts w:ascii="Helvetica" w:hAnsi="Helvetica" w:cs="Helvetica"/>
        <w:color w:val="C0C0C0"/>
        <w:sz w:val="16"/>
        <w:szCs w:val="16"/>
      </w:rPr>
      <w:t>Designex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Food s.r.o. - </w:t>
    </w:r>
    <w:proofErr w:type="spellStart"/>
    <w:r>
      <w:rPr>
        <w:rFonts w:ascii="Helvetica" w:hAnsi="Helvetica" w:cs="Helvetica"/>
        <w:color w:val="C0C0C0"/>
        <w:sz w:val="16"/>
        <w:szCs w:val="16"/>
      </w:rPr>
      <w:t>Designex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</w:t>
    </w:r>
    <w:proofErr w:type="spellStart"/>
    <w:r>
      <w:rPr>
        <w:rFonts w:ascii="Helvetica" w:hAnsi="Helvetica" w:cs="Helvetica"/>
        <w:color w:val="C0C0C0"/>
        <w:sz w:val="16"/>
        <w:szCs w:val="16"/>
      </w:rPr>
      <w:t>Delco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s.r.o. Kanceláře (korespondenční adresa): Dušní 900/17, Staré Město, 110 00 Praha 1</w:t>
    </w:r>
  </w:p>
  <w:sdt>
    <w:sdtPr>
      <w:id w:val="228717582"/>
      <w:docPartObj>
        <w:docPartGallery w:val="Page Numbers (Bottom of Page)"/>
        <w:docPartUnique/>
      </w:docPartObj>
    </w:sdtPr>
    <w:sdtEndPr/>
    <w:sdtContent>
      <w:sdt>
        <w:sdtPr>
          <w:id w:val="750522166"/>
          <w:docPartObj>
            <w:docPartGallery w:val="Page Numbers (Top of Page)"/>
            <w:docPartUnique/>
          </w:docPartObj>
        </w:sdtPr>
        <w:sdtEndPr/>
        <w:sdtContent>
          <w:p w14:paraId="605E703C" w14:textId="15257403" w:rsidR="00485FFC" w:rsidRDefault="00485FFC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8D0CA0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8D0CA0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4770" w14:textId="77777777" w:rsidR="002B6E86" w:rsidRDefault="002B6E86" w:rsidP="00936BBD">
      <w:pPr>
        <w:spacing w:after="0" w:line="240" w:lineRule="auto"/>
      </w:pPr>
      <w:r>
        <w:separator/>
      </w:r>
    </w:p>
  </w:footnote>
  <w:footnote w:type="continuationSeparator" w:id="0">
    <w:p w14:paraId="4F61FFF3" w14:textId="77777777" w:rsidR="002B6E86" w:rsidRDefault="002B6E86" w:rsidP="0093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C879" w14:textId="77777777" w:rsidR="00485FFC" w:rsidRDefault="00485FFC">
    <w:pPr>
      <w:jc w:val="right"/>
    </w:pPr>
    <w:r>
      <w:rPr>
        <w:noProof/>
      </w:rPr>
      <w:drawing>
        <wp:inline distT="0" distB="0" distL="0" distR="0" wp14:anchorId="1D08A2C3" wp14:editId="6F58D7D9">
          <wp:extent cx="2850356" cy="571500"/>
          <wp:effectExtent l="0" t="0" r="0" b="0"/>
          <wp:docPr id="803044750" name="Picture 1" descr="/var/www/clients/client1/web1/web/www/images/user_logos/53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var/www/clients/client1/web1/web/www/images/user_logos/5320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03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7FD8"/>
    <w:rsid w:val="00036368"/>
    <w:rsid w:val="00065F9C"/>
    <w:rsid w:val="00092DC5"/>
    <w:rsid w:val="000964B6"/>
    <w:rsid w:val="000F6147"/>
    <w:rsid w:val="00112029"/>
    <w:rsid w:val="00135412"/>
    <w:rsid w:val="00192A49"/>
    <w:rsid w:val="001D6D38"/>
    <w:rsid w:val="002B6E86"/>
    <w:rsid w:val="00334B34"/>
    <w:rsid w:val="00361FF4"/>
    <w:rsid w:val="003B5299"/>
    <w:rsid w:val="0046720C"/>
    <w:rsid w:val="00485FFC"/>
    <w:rsid w:val="00493A0C"/>
    <w:rsid w:val="004A3636"/>
    <w:rsid w:val="004D6B48"/>
    <w:rsid w:val="00523302"/>
    <w:rsid w:val="00531A4E"/>
    <w:rsid w:val="00535F5A"/>
    <w:rsid w:val="00555F58"/>
    <w:rsid w:val="005A4EAD"/>
    <w:rsid w:val="0069787A"/>
    <w:rsid w:val="006D7FCC"/>
    <w:rsid w:val="006E6663"/>
    <w:rsid w:val="007512B9"/>
    <w:rsid w:val="008B0555"/>
    <w:rsid w:val="008B3AC2"/>
    <w:rsid w:val="008B422A"/>
    <w:rsid w:val="008D0CA0"/>
    <w:rsid w:val="008F680D"/>
    <w:rsid w:val="00936BBD"/>
    <w:rsid w:val="009976F4"/>
    <w:rsid w:val="00A45306"/>
    <w:rsid w:val="00AC197E"/>
    <w:rsid w:val="00AE0FD3"/>
    <w:rsid w:val="00B21D59"/>
    <w:rsid w:val="00BD419F"/>
    <w:rsid w:val="00C212EA"/>
    <w:rsid w:val="00C70076"/>
    <w:rsid w:val="00CE08C4"/>
    <w:rsid w:val="00DF064E"/>
    <w:rsid w:val="00E01A20"/>
    <w:rsid w:val="00E90D8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D9E3"/>
  <w15:docId w15:val="{62A3AA1C-9C42-436C-AB1C-CD8CAEF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paragraph" w:styleId="Bezmezer">
    <w:name w:val="No Spacing"/>
    <w:qFormat/>
    <w:rsid w:val="00936BB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525AE-8D29-43B3-8D2D-98CB9F58A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B5A33-98DB-4E52-BAA3-99B7444F7EBB}"/>
</file>

<file path=customXml/itemProps3.xml><?xml version="1.0" encoding="utf-8"?>
<ds:datastoreItem xmlns:ds="http://schemas.openxmlformats.org/officeDocument/2006/customXml" ds:itemID="{5576C829-AFF4-4D4A-8E76-FD03826D9B1B}"/>
</file>

<file path=customXml/itemProps4.xml><?xml version="1.0" encoding="utf-8"?>
<ds:datastoreItem xmlns:ds="http://schemas.openxmlformats.org/officeDocument/2006/customXml" ds:itemID="{88A5DC79-955F-4B20-A9FE-54CD252E4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Dodatek ke smlouvě</vt:lpstr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Švejnoha Martin</cp:lastModifiedBy>
  <cp:revision>4</cp:revision>
  <cp:lastPrinted>2025-05-30T12:39:00Z</cp:lastPrinted>
  <dcterms:created xsi:type="dcterms:W3CDTF">2025-05-30T12:39:00Z</dcterms:created>
  <dcterms:modified xsi:type="dcterms:W3CDTF">2025-05-30T12:40:00Z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