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6A3E3" w14:textId="22BEADD7" w:rsidR="005F4DDB" w:rsidRPr="005614FC" w:rsidRDefault="00B210EF" w:rsidP="005F4DDB">
      <w:pPr>
        <w:rPr>
          <w:rFonts w:ascii="Calibri" w:hAnsi="Calibri" w:cs="Calibri"/>
          <w:b/>
          <w:sz w:val="22"/>
          <w:szCs w:val="22"/>
        </w:rPr>
      </w:pPr>
      <w:r w:rsidRPr="005614FC">
        <w:rPr>
          <w:rFonts w:ascii="Calibri" w:hAnsi="Calibri" w:cs="Calibri"/>
          <w:b/>
          <w:sz w:val="22"/>
          <w:szCs w:val="22"/>
        </w:rPr>
        <w:t>Nerudova 23 s.r.o.</w:t>
      </w:r>
    </w:p>
    <w:p w14:paraId="3D79F5D6" w14:textId="6FA33423" w:rsidR="00D904C1" w:rsidRPr="005614FC" w:rsidRDefault="00D904C1" w:rsidP="00D904C1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zapsaná v obchodní</w:t>
      </w:r>
      <w:r w:rsidR="00B210EF" w:rsidRPr="005614FC">
        <w:rPr>
          <w:rFonts w:asciiTheme="minorHAnsi" w:hAnsiTheme="minorHAnsi"/>
          <w:bCs/>
          <w:sz w:val="22"/>
          <w:szCs w:val="22"/>
        </w:rPr>
        <w:t>m</w:t>
      </w:r>
      <w:r w:rsidRPr="005614FC">
        <w:rPr>
          <w:rFonts w:asciiTheme="minorHAnsi" w:hAnsiTheme="minorHAnsi"/>
          <w:bCs/>
          <w:sz w:val="22"/>
          <w:szCs w:val="22"/>
        </w:rPr>
        <w:t xml:space="preserve"> rejstříku vedeném </w:t>
      </w:r>
      <w:r w:rsidR="00B210EF" w:rsidRPr="005614FC">
        <w:rPr>
          <w:rFonts w:asciiTheme="minorHAnsi" w:hAnsiTheme="minorHAnsi"/>
          <w:bCs/>
          <w:sz w:val="22"/>
          <w:szCs w:val="22"/>
        </w:rPr>
        <w:t>u Městského soudu v Praze,</w:t>
      </w:r>
      <w:r w:rsidRPr="005614FC">
        <w:rPr>
          <w:rFonts w:asciiTheme="minorHAnsi" w:hAnsiTheme="minorHAnsi"/>
          <w:bCs/>
          <w:sz w:val="22"/>
          <w:szCs w:val="22"/>
        </w:rPr>
        <w:t xml:space="preserve"> v oddíle </w:t>
      </w:r>
      <w:r w:rsidR="00BF150A" w:rsidRPr="005614FC">
        <w:rPr>
          <w:rFonts w:asciiTheme="minorHAnsi" w:hAnsiTheme="minorHAnsi"/>
          <w:bCs/>
          <w:sz w:val="22"/>
          <w:szCs w:val="22"/>
        </w:rPr>
        <w:t>C,</w:t>
      </w:r>
      <w:r w:rsidRPr="005614FC">
        <w:rPr>
          <w:rFonts w:asciiTheme="minorHAnsi" w:hAnsiTheme="minorHAnsi"/>
          <w:bCs/>
          <w:sz w:val="22"/>
          <w:szCs w:val="22"/>
        </w:rPr>
        <w:t xml:space="preserve"> vložka </w:t>
      </w:r>
      <w:r w:rsidR="00BF150A" w:rsidRPr="005614FC">
        <w:rPr>
          <w:rFonts w:asciiTheme="minorHAnsi" w:hAnsiTheme="minorHAnsi"/>
          <w:bCs/>
          <w:sz w:val="22"/>
          <w:szCs w:val="22"/>
        </w:rPr>
        <w:t>339455</w:t>
      </w:r>
    </w:p>
    <w:p w14:paraId="0AD8D954" w14:textId="07141B7D" w:rsidR="00BE5190" w:rsidRPr="005614FC" w:rsidRDefault="00BE5190" w:rsidP="001505E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IČ</w:t>
      </w:r>
      <w:r w:rsidR="008B6FA9" w:rsidRPr="005614FC">
        <w:rPr>
          <w:rFonts w:asciiTheme="minorHAnsi" w:hAnsiTheme="minorHAnsi"/>
          <w:bCs/>
          <w:sz w:val="22"/>
          <w:szCs w:val="22"/>
        </w:rPr>
        <w:t>O</w:t>
      </w:r>
      <w:r w:rsidRPr="005614FC">
        <w:rPr>
          <w:rFonts w:asciiTheme="minorHAnsi" w:hAnsiTheme="minorHAnsi"/>
          <w:bCs/>
          <w:sz w:val="22"/>
          <w:szCs w:val="22"/>
        </w:rPr>
        <w:t xml:space="preserve"> </w:t>
      </w:r>
      <w:r w:rsidR="00BF150A" w:rsidRPr="005614FC">
        <w:rPr>
          <w:rFonts w:asciiTheme="minorHAnsi" w:hAnsiTheme="minorHAnsi"/>
          <w:b/>
          <w:bCs/>
          <w:sz w:val="22"/>
          <w:szCs w:val="22"/>
        </w:rPr>
        <w:t>09651829</w:t>
      </w:r>
      <w:r w:rsidR="00BF150A" w:rsidRPr="005614FC">
        <w:rPr>
          <w:rFonts w:asciiTheme="minorHAnsi" w:hAnsiTheme="minorHAnsi"/>
          <w:bCs/>
          <w:sz w:val="22"/>
          <w:szCs w:val="22"/>
        </w:rPr>
        <w:t>,</w:t>
      </w:r>
      <w:r w:rsidR="00D904C1" w:rsidRPr="005614FC">
        <w:rPr>
          <w:rFonts w:asciiTheme="minorHAnsi" w:hAnsiTheme="minorHAnsi"/>
          <w:bCs/>
          <w:sz w:val="22"/>
          <w:szCs w:val="22"/>
        </w:rPr>
        <w:t xml:space="preserve"> </w:t>
      </w:r>
      <w:r w:rsidRPr="005614FC">
        <w:rPr>
          <w:rFonts w:asciiTheme="minorHAnsi" w:hAnsiTheme="minorHAnsi"/>
          <w:bCs/>
          <w:sz w:val="22"/>
          <w:szCs w:val="22"/>
        </w:rPr>
        <w:t>DIČ CZ</w:t>
      </w:r>
      <w:r w:rsidR="00BF150A" w:rsidRPr="005614FC">
        <w:rPr>
          <w:rFonts w:asciiTheme="minorHAnsi" w:hAnsiTheme="minorHAnsi"/>
          <w:b/>
          <w:bCs/>
          <w:sz w:val="22"/>
          <w:szCs w:val="22"/>
        </w:rPr>
        <w:t>09651829</w:t>
      </w:r>
    </w:p>
    <w:p w14:paraId="3C16230A" w14:textId="4CB15473" w:rsidR="00BE5190" w:rsidRPr="005614FC" w:rsidRDefault="00BE5190" w:rsidP="001505E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se sídlem: </w:t>
      </w:r>
      <w:r w:rsidR="00BF150A" w:rsidRPr="005614FC">
        <w:rPr>
          <w:rFonts w:asciiTheme="minorHAnsi" w:hAnsiTheme="minorHAnsi"/>
          <w:bCs/>
          <w:sz w:val="22"/>
          <w:szCs w:val="22"/>
        </w:rPr>
        <w:t xml:space="preserve">Březinová 498/8, Karlín, 186 00 Praha 8 </w:t>
      </w:r>
    </w:p>
    <w:p w14:paraId="1197B5E3" w14:textId="77777777" w:rsidR="00BF150A" w:rsidRPr="005614FC" w:rsidRDefault="00BE5190" w:rsidP="001505E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bankovní spojení: </w:t>
      </w:r>
      <w:r w:rsidR="00BF150A" w:rsidRPr="005614FC">
        <w:rPr>
          <w:rFonts w:asciiTheme="minorHAnsi" w:hAnsiTheme="minorHAnsi"/>
          <w:bCs/>
          <w:sz w:val="22"/>
          <w:szCs w:val="22"/>
        </w:rPr>
        <w:t>Komerční banka, a.s.</w:t>
      </w:r>
    </w:p>
    <w:p w14:paraId="3070BE67" w14:textId="45228643" w:rsidR="00BE5190" w:rsidRPr="005614FC" w:rsidRDefault="00BE5190" w:rsidP="001505E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číslo účtu: </w:t>
      </w:r>
      <w:r w:rsidR="00BF150A" w:rsidRPr="005614FC">
        <w:rPr>
          <w:rFonts w:asciiTheme="minorHAnsi" w:hAnsiTheme="minorHAnsi"/>
          <w:bCs/>
          <w:sz w:val="22"/>
          <w:szCs w:val="22"/>
        </w:rPr>
        <w:t>131-935300287/0100</w:t>
      </w:r>
    </w:p>
    <w:p w14:paraId="2A89F7F0" w14:textId="0257A314" w:rsidR="00BF150A" w:rsidRPr="005614FC" w:rsidRDefault="00BE5190" w:rsidP="001505E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zastoupen</w:t>
      </w:r>
      <w:r w:rsidR="00BF150A" w:rsidRPr="005614FC">
        <w:rPr>
          <w:rFonts w:asciiTheme="minorHAnsi" w:hAnsiTheme="minorHAnsi"/>
          <w:bCs/>
          <w:sz w:val="22"/>
          <w:szCs w:val="22"/>
        </w:rPr>
        <w:t xml:space="preserve">a Ing. Janem Kulhánkem </w:t>
      </w:r>
      <w:r w:rsidRPr="005614FC">
        <w:rPr>
          <w:rFonts w:asciiTheme="minorHAnsi" w:hAnsiTheme="minorHAnsi"/>
          <w:bCs/>
          <w:sz w:val="22"/>
          <w:szCs w:val="22"/>
        </w:rPr>
        <w:t xml:space="preserve"> </w:t>
      </w:r>
    </w:p>
    <w:p w14:paraId="29893BFE" w14:textId="010E57AE" w:rsidR="00952B9C" w:rsidRPr="005614FC" w:rsidRDefault="00952B9C" w:rsidP="001505EF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kontaktní osoba ve věcech technických: </w:t>
      </w:r>
      <w:proofErr w:type="spellStart"/>
      <w:r w:rsidR="0054529C">
        <w:rPr>
          <w:rFonts w:asciiTheme="minorHAnsi" w:hAnsiTheme="minorHAnsi"/>
          <w:bCs/>
          <w:sz w:val="22"/>
          <w:szCs w:val="22"/>
        </w:rPr>
        <w:t>xxxxxxxxxx</w:t>
      </w:r>
      <w:proofErr w:type="spellEnd"/>
      <w:r w:rsidR="00BF150A" w:rsidRPr="005614FC">
        <w:rPr>
          <w:rFonts w:asciiTheme="minorHAnsi" w:hAnsiTheme="minorHAnsi"/>
          <w:bCs/>
          <w:sz w:val="22"/>
          <w:szCs w:val="22"/>
        </w:rPr>
        <w:t xml:space="preserve"> (mob. </w:t>
      </w:r>
      <w:r w:rsidR="0054529C" w:rsidRPr="0054529C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4529C">
        <w:rPr>
          <w:rFonts w:asciiTheme="minorHAnsi" w:hAnsiTheme="minorHAnsi"/>
          <w:bCs/>
          <w:sz w:val="22"/>
          <w:szCs w:val="22"/>
        </w:rPr>
        <w:t>x</w:t>
      </w:r>
      <w:r w:rsidR="0054529C">
        <w:rPr>
          <w:rFonts w:asciiTheme="minorHAnsi" w:hAnsiTheme="minorHAnsi"/>
          <w:bCs/>
          <w:sz w:val="22"/>
          <w:szCs w:val="22"/>
        </w:rPr>
        <w:t>xxxxxxxxx</w:t>
      </w:r>
      <w:proofErr w:type="spellEnd"/>
      <w:r w:rsidR="00BF150A" w:rsidRPr="005614FC">
        <w:rPr>
          <w:rFonts w:asciiTheme="minorHAnsi" w:hAnsiTheme="minorHAnsi"/>
          <w:bCs/>
          <w:sz w:val="22"/>
          <w:szCs w:val="22"/>
        </w:rPr>
        <w:t xml:space="preserve">) </w:t>
      </w:r>
    </w:p>
    <w:p w14:paraId="10CF4B2E" w14:textId="77777777" w:rsidR="00BE5190" w:rsidRPr="005614FC" w:rsidRDefault="00BE5190" w:rsidP="00BE5190">
      <w:pPr>
        <w:rPr>
          <w:rFonts w:asciiTheme="minorHAnsi" w:hAnsiTheme="minorHAnsi"/>
          <w:sz w:val="22"/>
          <w:szCs w:val="22"/>
        </w:rPr>
      </w:pPr>
      <w:bookmarkStart w:id="0" w:name="OLE_LINK1"/>
      <w:r w:rsidRPr="005614FC">
        <w:rPr>
          <w:rFonts w:asciiTheme="minorHAnsi" w:hAnsiTheme="minorHAnsi"/>
          <w:sz w:val="22"/>
          <w:szCs w:val="22"/>
        </w:rPr>
        <w:t>jako „</w:t>
      </w:r>
      <w:r w:rsidRPr="005614FC">
        <w:rPr>
          <w:rFonts w:asciiTheme="minorHAnsi" w:hAnsiTheme="minorHAnsi"/>
          <w:b/>
          <w:sz w:val="22"/>
          <w:szCs w:val="22"/>
        </w:rPr>
        <w:t xml:space="preserve">objednatel“ </w:t>
      </w:r>
      <w:r w:rsidRPr="005614FC">
        <w:rPr>
          <w:rFonts w:asciiTheme="minorHAnsi" w:hAnsiTheme="minorHAnsi"/>
          <w:sz w:val="22"/>
          <w:szCs w:val="22"/>
        </w:rPr>
        <w:t>na straně jedné</w:t>
      </w:r>
    </w:p>
    <w:p w14:paraId="7B83D742" w14:textId="77777777" w:rsidR="00037B4C" w:rsidRPr="005614FC" w:rsidRDefault="00037B4C" w:rsidP="00037B4C">
      <w:pPr>
        <w:rPr>
          <w:rFonts w:asciiTheme="minorHAnsi" w:hAnsiTheme="minorHAnsi"/>
          <w:sz w:val="22"/>
          <w:szCs w:val="22"/>
        </w:rPr>
      </w:pPr>
    </w:p>
    <w:p w14:paraId="0BE5FDFC" w14:textId="77777777" w:rsidR="00037B4C" w:rsidRPr="005614FC" w:rsidRDefault="00037B4C" w:rsidP="00037B4C">
      <w:pPr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a</w:t>
      </w:r>
    </w:p>
    <w:p w14:paraId="114D5B88" w14:textId="77777777" w:rsidR="00037B4C" w:rsidRPr="005614FC" w:rsidRDefault="00037B4C" w:rsidP="00AD6FE1">
      <w:pPr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5FBD1F9C" w14:textId="77777777" w:rsidR="00037B4C" w:rsidRPr="005614FC" w:rsidRDefault="00037B4C" w:rsidP="001505EF">
      <w:pPr>
        <w:pStyle w:val="Nadpis2"/>
        <w:rPr>
          <w:rFonts w:asciiTheme="minorHAnsi" w:hAnsiTheme="minorHAnsi"/>
          <w:szCs w:val="22"/>
        </w:rPr>
      </w:pPr>
      <w:r w:rsidRPr="005614FC">
        <w:rPr>
          <w:rFonts w:asciiTheme="minorHAnsi" w:hAnsiTheme="minorHAnsi"/>
          <w:szCs w:val="22"/>
        </w:rPr>
        <w:t>Národní památkový ústav</w:t>
      </w:r>
      <w:r w:rsidR="001505EF" w:rsidRPr="005614FC">
        <w:rPr>
          <w:rFonts w:asciiTheme="minorHAnsi" w:hAnsiTheme="minorHAnsi"/>
          <w:szCs w:val="22"/>
        </w:rPr>
        <w:t xml:space="preserve">, </w:t>
      </w:r>
      <w:r w:rsidRPr="005614FC">
        <w:rPr>
          <w:rFonts w:asciiTheme="minorHAnsi" w:hAnsiTheme="minorHAnsi"/>
          <w:szCs w:val="22"/>
        </w:rPr>
        <w:t xml:space="preserve">státní příspěvková organizace </w:t>
      </w:r>
    </w:p>
    <w:p w14:paraId="75728E24" w14:textId="77777777" w:rsidR="00037B4C" w:rsidRPr="005614FC" w:rsidRDefault="00037B4C" w:rsidP="00037B4C">
      <w:pPr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IČ</w:t>
      </w:r>
      <w:r w:rsidR="008B6FA9" w:rsidRPr="005614FC">
        <w:rPr>
          <w:rFonts w:asciiTheme="minorHAnsi" w:hAnsiTheme="minorHAnsi"/>
          <w:sz w:val="22"/>
          <w:szCs w:val="22"/>
        </w:rPr>
        <w:t>O</w:t>
      </w:r>
      <w:r w:rsidRPr="005614FC">
        <w:rPr>
          <w:rFonts w:asciiTheme="minorHAnsi" w:hAnsiTheme="minorHAnsi"/>
          <w:sz w:val="22"/>
          <w:szCs w:val="22"/>
        </w:rPr>
        <w:t xml:space="preserve"> 750 32 333, DIČ CZ75032333</w:t>
      </w:r>
    </w:p>
    <w:p w14:paraId="46C3FF8D" w14:textId="77777777" w:rsidR="00037B4C" w:rsidRPr="005614FC" w:rsidRDefault="00037B4C" w:rsidP="00037B4C">
      <w:pPr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14:paraId="682FA374" w14:textId="7E14453E" w:rsidR="00037B4C" w:rsidRPr="005614FC" w:rsidRDefault="00037B4C" w:rsidP="00037B4C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zastoupen </w:t>
      </w:r>
      <w:r w:rsidR="00BF150A" w:rsidRPr="005614FC">
        <w:rPr>
          <w:rFonts w:asciiTheme="minorHAnsi" w:hAnsiTheme="minorHAnsi"/>
          <w:sz w:val="22"/>
          <w:szCs w:val="22"/>
        </w:rPr>
        <w:t>PhDr. Jaroslavem Podliskou, Ph.D., ředitelem NPÚ ÚOP v Praze</w:t>
      </w:r>
    </w:p>
    <w:p w14:paraId="069E942D" w14:textId="77777777" w:rsidR="00037B4C" w:rsidRPr="005614FC" w:rsidRDefault="00037B4C" w:rsidP="00037B4C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Doručovací adresa: </w:t>
      </w:r>
    </w:p>
    <w:p w14:paraId="0CA73F91" w14:textId="5D047BE3" w:rsidR="00037B4C" w:rsidRPr="005614FC" w:rsidRDefault="00037B4C" w:rsidP="00037B4C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Národní památkový ustav</w:t>
      </w:r>
      <w:r w:rsidR="001505EF" w:rsidRPr="005614FC">
        <w:rPr>
          <w:rFonts w:asciiTheme="minorHAnsi" w:hAnsiTheme="minorHAnsi"/>
          <w:bCs/>
          <w:sz w:val="22"/>
          <w:szCs w:val="22"/>
        </w:rPr>
        <w:t xml:space="preserve"> </w:t>
      </w:r>
      <w:r w:rsidRPr="005614FC">
        <w:rPr>
          <w:rFonts w:asciiTheme="minorHAnsi" w:hAnsiTheme="minorHAnsi"/>
          <w:bCs/>
          <w:sz w:val="22"/>
          <w:szCs w:val="22"/>
        </w:rPr>
        <w:t xml:space="preserve">územní odborné pracoviště </w:t>
      </w:r>
      <w:r w:rsidR="00BF150A" w:rsidRPr="005614FC">
        <w:rPr>
          <w:rFonts w:asciiTheme="minorHAnsi" w:hAnsiTheme="minorHAnsi"/>
          <w:bCs/>
          <w:sz w:val="22"/>
          <w:szCs w:val="22"/>
        </w:rPr>
        <w:t>v Praze</w:t>
      </w:r>
    </w:p>
    <w:p w14:paraId="073E6084" w14:textId="7923B8DA" w:rsidR="00037B4C" w:rsidRPr="005614FC" w:rsidRDefault="00037B4C" w:rsidP="00037B4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se sídlem</w:t>
      </w:r>
      <w:r w:rsidRPr="005614FC">
        <w:rPr>
          <w:rFonts w:asciiTheme="minorHAnsi" w:hAnsiTheme="minorHAnsi"/>
          <w:sz w:val="22"/>
          <w:szCs w:val="22"/>
        </w:rPr>
        <w:t xml:space="preserve">: </w:t>
      </w:r>
      <w:r w:rsidR="00BF150A" w:rsidRPr="005614FC">
        <w:rPr>
          <w:rFonts w:asciiTheme="minorHAnsi" w:hAnsiTheme="minorHAnsi"/>
          <w:sz w:val="22"/>
          <w:szCs w:val="22"/>
        </w:rPr>
        <w:t>Na Perštýně 356/12, 110 00 Praha 1 – Staré Město</w:t>
      </w:r>
    </w:p>
    <w:p w14:paraId="58AA00C3" w14:textId="5BA32032" w:rsidR="00BF150A" w:rsidRPr="005614FC" w:rsidRDefault="00037B4C" w:rsidP="00037B4C">
      <w:pPr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bankovní spojení: Česká národní banka</w:t>
      </w:r>
    </w:p>
    <w:p w14:paraId="7F095C53" w14:textId="3D40F785" w:rsidR="00037B4C" w:rsidRPr="005614FC" w:rsidRDefault="00037B4C" w:rsidP="00037B4C">
      <w:pPr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č</w:t>
      </w:r>
      <w:r w:rsidR="00BF150A" w:rsidRPr="005614FC">
        <w:rPr>
          <w:rFonts w:asciiTheme="minorHAnsi" w:hAnsiTheme="minorHAnsi"/>
          <w:sz w:val="22"/>
          <w:szCs w:val="22"/>
        </w:rPr>
        <w:t xml:space="preserve">íslo </w:t>
      </w:r>
      <w:r w:rsidRPr="005614FC">
        <w:rPr>
          <w:rFonts w:asciiTheme="minorHAnsi" w:hAnsiTheme="minorHAnsi"/>
          <w:sz w:val="22"/>
          <w:szCs w:val="22"/>
        </w:rPr>
        <w:t>ú</w:t>
      </w:r>
      <w:r w:rsidR="00BF150A" w:rsidRPr="005614FC">
        <w:rPr>
          <w:rFonts w:asciiTheme="minorHAnsi" w:hAnsiTheme="minorHAnsi"/>
          <w:sz w:val="22"/>
          <w:szCs w:val="22"/>
        </w:rPr>
        <w:t>čtu</w:t>
      </w:r>
      <w:r w:rsidRPr="005614FC">
        <w:rPr>
          <w:rFonts w:asciiTheme="minorHAnsi" w:hAnsiTheme="minorHAnsi"/>
          <w:sz w:val="22"/>
          <w:szCs w:val="22"/>
        </w:rPr>
        <w:t>:</w:t>
      </w:r>
      <w:r w:rsidR="00BF150A" w:rsidRPr="005614FC">
        <w:rPr>
          <w:rFonts w:asciiTheme="minorHAnsi" w:hAnsiTheme="minorHAnsi"/>
          <w:sz w:val="22"/>
          <w:szCs w:val="22"/>
        </w:rPr>
        <w:t xml:space="preserve"> </w:t>
      </w:r>
      <w:r w:rsidR="00FD1BDA" w:rsidRPr="005614FC">
        <w:rPr>
          <w:rFonts w:asciiTheme="minorHAnsi" w:hAnsiTheme="minorHAnsi"/>
          <w:sz w:val="22"/>
          <w:szCs w:val="22"/>
        </w:rPr>
        <w:t>110007-60039011/0710</w:t>
      </w:r>
      <w:r w:rsidRPr="005614FC">
        <w:rPr>
          <w:rFonts w:asciiTheme="minorHAnsi" w:hAnsiTheme="minorHAnsi"/>
          <w:sz w:val="22"/>
          <w:szCs w:val="22"/>
        </w:rPr>
        <w:t xml:space="preserve"> </w:t>
      </w:r>
    </w:p>
    <w:p w14:paraId="2527DB15" w14:textId="3CBA745B" w:rsidR="00952B9C" w:rsidRPr="005614FC" w:rsidRDefault="00952B9C" w:rsidP="00952B9C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 xml:space="preserve">kontaktní osoba ve věcech technických: </w:t>
      </w:r>
      <w:proofErr w:type="spellStart"/>
      <w:r w:rsidR="0054529C">
        <w:rPr>
          <w:rFonts w:asciiTheme="minorHAnsi" w:hAnsiTheme="minorHAnsi"/>
          <w:bCs/>
          <w:sz w:val="22"/>
          <w:szCs w:val="22"/>
        </w:rPr>
        <w:t>xxxxxxxxxx</w:t>
      </w:r>
      <w:proofErr w:type="spellEnd"/>
      <w:r w:rsidR="0054529C">
        <w:rPr>
          <w:rFonts w:asciiTheme="minorHAnsi" w:hAnsiTheme="minorHAnsi"/>
          <w:bCs/>
          <w:sz w:val="22"/>
          <w:szCs w:val="22"/>
        </w:rPr>
        <w:t xml:space="preserve"> </w:t>
      </w:r>
      <w:r w:rsidR="00FD1BDA" w:rsidRPr="005614FC">
        <w:rPr>
          <w:rFonts w:asciiTheme="minorHAnsi" w:hAnsiTheme="minorHAnsi"/>
          <w:bCs/>
          <w:sz w:val="22"/>
          <w:szCs w:val="22"/>
        </w:rPr>
        <w:t xml:space="preserve">(mob. </w:t>
      </w:r>
      <w:proofErr w:type="spellStart"/>
      <w:r w:rsidR="0054529C">
        <w:rPr>
          <w:rFonts w:asciiTheme="minorHAnsi" w:hAnsiTheme="minorHAnsi"/>
          <w:bCs/>
          <w:sz w:val="22"/>
          <w:szCs w:val="22"/>
        </w:rPr>
        <w:t>xxxxxxxxxx</w:t>
      </w:r>
      <w:proofErr w:type="spellEnd"/>
      <w:r w:rsidR="00FD1BDA" w:rsidRPr="005614FC">
        <w:rPr>
          <w:rFonts w:asciiTheme="minorHAnsi" w:hAnsiTheme="minorHAnsi"/>
          <w:bCs/>
          <w:sz w:val="22"/>
          <w:szCs w:val="22"/>
        </w:rPr>
        <w:t>)</w:t>
      </w:r>
    </w:p>
    <w:bookmarkEnd w:id="0"/>
    <w:p w14:paraId="4C0D76EC" w14:textId="77777777" w:rsidR="00BE5190" w:rsidRPr="005614FC" w:rsidRDefault="00BE5190" w:rsidP="00BE5190">
      <w:pPr>
        <w:tabs>
          <w:tab w:val="right" w:pos="6237"/>
          <w:tab w:val="right" w:pos="7513"/>
        </w:tabs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jako „</w:t>
      </w:r>
      <w:r w:rsidRPr="005614FC">
        <w:rPr>
          <w:rFonts w:asciiTheme="minorHAnsi" w:hAnsiTheme="minorHAnsi"/>
          <w:b/>
          <w:sz w:val="22"/>
          <w:szCs w:val="22"/>
        </w:rPr>
        <w:t xml:space="preserve">zhotovitel“ </w:t>
      </w:r>
      <w:r w:rsidRPr="005614FC">
        <w:rPr>
          <w:rFonts w:asciiTheme="minorHAnsi" w:hAnsiTheme="minorHAnsi"/>
          <w:sz w:val="22"/>
          <w:szCs w:val="22"/>
        </w:rPr>
        <w:t>na straně druhé</w:t>
      </w:r>
    </w:p>
    <w:p w14:paraId="3B9821B6" w14:textId="77777777" w:rsidR="00037B4C" w:rsidRPr="005614FC" w:rsidRDefault="00037B4C" w:rsidP="00AD6FE1">
      <w:pPr>
        <w:pStyle w:val="Zkladntextodsazen"/>
        <w:spacing w:before="0"/>
        <w:rPr>
          <w:rFonts w:asciiTheme="minorHAnsi" w:hAnsiTheme="minorHAnsi"/>
          <w:b w:val="0"/>
          <w:sz w:val="22"/>
          <w:szCs w:val="22"/>
        </w:rPr>
      </w:pPr>
    </w:p>
    <w:p w14:paraId="5652251F" w14:textId="77777777" w:rsidR="00037B4C" w:rsidRPr="005614FC" w:rsidRDefault="00037B4C" w:rsidP="00AD6FE1">
      <w:pPr>
        <w:pStyle w:val="Zkladntextodsazen"/>
        <w:spacing w:before="0"/>
        <w:jc w:val="center"/>
        <w:rPr>
          <w:rFonts w:asciiTheme="minorHAnsi" w:hAnsiTheme="minorHAnsi"/>
          <w:b w:val="0"/>
          <w:sz w:val="22"/>
          <w:szCs w:val="22"/>
        </w:rPr>
      </w:pPr>
    </w:p>
    <w:p w14:paraId="28670695" w14:textId="6F5A75E3" w:rsidR="00AD6FE1" w:rsidRPr="005614FC" w:rsidRDefault="0092265F" w:rsidP="0092265F">
      <w:pPr>
        <w:pStyle w:val="Normln0"/>
        <w:jc w:val="center"/>
        <w:rPr>
          <w:rFonts w:asciiTheme="minorHAnsi" w:hAnsiTheme="minorHAnsi"/>
          <w:szCs w:val="22"/>
        </w:rPr>
      </w:pPr>
      <w:r w:rsidRPr="005614FC">
        <w:rPr>
          <w:rFonts w:asciiTheme="minorHAnsi" w:hAnsiTheme="minorHAnsi"/>
          <w:szCs w:val="22"/>
        </w:rPr>
        <w:t xml:space="preserve">jako smluvní strany uzavřely níže uvedeného dne, měsíce a roku </w:t>
      </w:r>
      <w:r w:rsidR="00037B4C" w:rsidRPr="005614FC">
        <w:rPr>
          <w:rFonts w:asciiTheme="minorHAnsi" w:hAnsiTheme="minorHAnsi"/>
          <w:szCs w:val="22"/>
        </w:rPr>
        <w:t>dle § 22 zákona č. 20/1987 Sb., o státní památkové péči</w:t>
      </w:r>
      <w:r w:rsidR="00337C0D" w:rsidRPr="005614FC">
        <w:rPr>
          <w:rFonts w:asciiTheme="minorHAnsi" w:hAnsiTheme="minorHAnsi"/>
          <w:szCs w:val="22"/>
        </w:rPr>
        <w:t>, ve znění pozdějších předpisů</w:t>
      </w:r>
      <w:r w:rsidRPr="005614FC">
        <w:rPr>
          <w:rFonts w:asciiTheme="minorHAnsi" w:hAnsiTheme="minorHAnsi"/>
          <w:szCs w:val="22"/>
        </w:rPr>
        <w:t xml:space="preserve"> </w:t>
      </w:r>
      <w:r w:rsidR="00037B4C" w:rsidRPr="005614FC">
        <w:rPr>
          <w:rFonts w:asciiTheme="minorHAnsi" w:hAnsiTheme="minorHAnsi"/>
          <w:szCs w:val="22"/>
        </w:rPr>
        <w:t xml:space="preserve">a </w:t>
      </w:r>
      <w:r w:rsidR="00337C0D" w:rsidRPr="005614FC">
        <w:rPr>
          <w:rFonts w:asciiTheme="minorHAnsi" w:hAnsiTheme="minorHAnsi"/>
          <w:szCs w:val="22"/>
        </w:rPr>
        <w:t xml:space="preserve">dle </w:t>
      </w:r>
      <w:r w:rsidR="00037B4C" w:rsidRPr="005614FC">
        <w:rPr>
          <w:rFonts w:asciiTheme="minorHAnsi" w:hAnsiTheme="minorHAnsi"/>
          <w:szCs w:val="22"/>
        </w:rPr>
        <w:t xml:space="preserve">§ 1746 odst. 2 </w:t>
      </w:r>
      <w:r w:rsidR="00841507" w:rsidRPr="005614FC">
        <w:rPr>
          <w:rFonts w:asciiTheme="minorHAnsi" w:hAnsiTheme="minorHAnsi"/>
          <w:szCs w:val="22"/>
        </w:rPr>
        <w:t xml:space="preserve">zákona </w:t>
      </w:r>
      <w:r w:rsidR="00037B4C" w:rsidRPr="005614FC">
        <w:rPr>
          <w:rFonts w:asciiTheme="minorHAnsi" w:hAnsiTheme="minorHAnsi"/>
          <w:szCs w:val="22"/>
        </w:rPr>
        <w:t>č. 89/2012 Sb. v platném znění</w:t>
      </w:r>
      <w:r w:rsidR="00841507" w:rsidRPr="005614FC">
        <w:rPr>
          <w:rFonts w:asciiTheme="minorHAnsi" w:hAnsiTheme="minorHAnsi"/>
          <w:szCs w:val="22"/>
        </w:rPr>
        <w:t xml:space="preserve"> (občanský zákoník)</w:t>
      </w:r>
      <w:r w:rsidR="00AD6FE1" w:rsidRPr="005614FC">
        <w:rPr>
          <w:rFonts w:asciiTheme="minorHAnsi" w:hAnsiTheme="minorHAnsi"/>
          <w:szCs w:val="22"/>
        </w:rPr>
        <w:t>,</w:t>
      </w:r>
      <w:r w:rsidR="00037B4C" w:rsidRPr="005614FC">
        <w:rPr>
          <w:rFonts w:asciiTheme="minorHAnsi" w:hAnsiTheme="minorHAnsi"/>
          <w:szCs w:val="22"/>
        </w:rPr>
        <w:t xml:space="preserve"> tuto</w:t>
      </w:r>
    </w:p>
    <w:p w14:paraId="13744053" w14:textId="77777777" w:rsidR="00AD6FE1" w:rsidRPr="005614FC" w:rsidRDefault="00AD6FE1" w:rsidP="00AD6FE1">
      <w:pPr>
        <w:jc w:val="center"/>
        <w:rPr>
          <w:rFonts w:asciiTheme="minorHAnsi" w:hAnsiTheme="minorHAnsi"/>
          <w:sz w:val="22"/>
          <w:szCs w:val="22"/>
        </w:rPr>
      </w:pPr>
    </w:p>
    <w:p w14:paraId="6DD45A7C" w14:textId="77777777" w:rsidR="00037B4C" w:rsidRPr="005614FC" w:rsidRDefault="00037B4C" w:rsidP="00AD6FE1">
      <w:pPr>
        <w:jc w:val="center"/>
        <w:rPr>
          <w:rFonts w:asciiTheme="minorHAnsi" w:hAnsiTheme="minorHAnsi"/>
          <w:b/>
          <w:sz w:val="24"/>
          <w:szCs w:val="24"/>
        </w:rPr>
      </w:pPr>
      <w:r w:rsidRPr="005614FC">
        <w:rPr>
          <w:rFonts w:asciiTheme="minorHAnsi" w:hAnsiTheme="minorHAnsi"/>
          <w:b/>
          <w:sz w:val="24"/>
          <w:szCs w:val="24"/>
        </w:rPr>
        <w:t>dohodu o podmínkách provedení zách</w:t>
      </w:r>
      <w:r w:rsidR="00AD6FE1" w:rsidRPr="005614FC">
        <w:rPr>
          <w:rFonts w:asciiTheme="minorHAnsi" w:hAnsiTheme="minorHAnsi"/>
          <w:b/>
          <w:sz w:val="24"/>
          <w:szCs w:val="24"/>
        </w:rPr>
        <w:t>ranného archeologického výzkumu</w:t>
      </w:r>
    </w:p>
    <w:p w14:paraId="06A038F1" w14:textId="77777777" w:rsidR="00AD6FE1" w:rsidRPr="005614FC" w:rsidRDefault="00AD6FE1" w:rsidP="009A5338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I.</w:t>
      </w:r>
    </w:p>
    <w:p w14:paraId="4BB52C9F" w14:textId="77777777" w:rsidR="00AD6FE1" w:rsidRPr="005614FC" w:rsidRDefault="00AD6FE1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Úvodní ustanovení</w:t>
      </w:r>
    </w:p>
    <w:p w14:paraId="007DBD03" w14:textId="73B5CEE5" w:rsidR="00AD6FE1" w:rsidRPr="005614FC" w:rsidRDefault="00AD6FE1" w:rsidP="00AD6FE1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Objednatel je subjektem oprávněným k uzavření dohody o podmínkách provedení záchranného archeologického výzkumu (dále jen „ZAV“) v</w:t>
      </w:r>
      <w:r w:rsidR="00952B9C" w:rsidRPr="005614FC">
        <w:rPr>
          <w:rFonts w:asciiTheme="minorHAnsi" w:hAnsiTheme="minorHAnsi"/>
          <w:sz w:val="22"/>
          <w:szCs w:val="22"/>
        </w:rPr>
        <w:t> souvislostí s realizací následující stavby:</w:t>
      </w:r>
      <w:r w:rsidR="0014332E" w:rsidRPr="005614FC">
        <w:rPr>
          <w:rFonts w:asciiTheme="minorHAnsi" w:hAnsiTheme="minorHAnsi"/>
          <w:sz w:val="22"/>
          <w:szCs w:val="22"/>
        </w:rPr>
        <w:t xml:space="preserve"> </w:t>
      </w:r>
      <w:r w:rsidR="002174A6" w:rsidRPr="005614FC">
        <w:rPr>
          <w:rFonts w:asciiTheme="minorHAnsi" w:hAnsiTheme="minorHAnsi"/>
          <w:b/>
          <w:sz w:val="22"/>
          <w:szCs w:val="22"/>
        </w:rPr>
        <w:t>„stavební úpravy domu se změnou užívání nebytového prostoru (sklepy, obchod) na restauraci v 1. PP a 1. NP, 4 byty ve 2.-5. NP“</w:t>
      </w:r>
      <w:r w:rsidR="00952B9C" w:rsidRPr="005614FC">
        <w:rPr>
          <w:rFonts w:asciiTheme="minorHAnsi" w:hAnsiTheme="minorHAnsi"/>
          <w:sz w:val="22"/>
          <w:szCs w:val="22"/>
        </w:rPr>
        <w:t xml:space="preserve"> </w:t>
      </w:r>
      <w:r w:rsidR="00957CF5" w:rsidRPr="005614FC">
        <w:rPr>
          <w:rFonts w:asciiTheme="minorHAnsi" w:hAnsiTheme="minorHAnsi"/>
          <w:sz w:val="22"/>
          <w:szCs w:val="22"/>
        </w:rPr>
        <w:t>(dále jen „stavba“)</w:t>
      </w:r>
      <w:r w:rsidR="002174A6" w:rsidRPr="005614FC">
        <w:rPr>
          <w:rFonts w:asciiTheme="minorHAnsi" w:hAnsiTheme="minorHAnsi"/>
          <w:sz w:val="22"/>
          <w:szCs w:val="22"/>
        </w:rPr>
        <w:t xml:space="preserve"> </w:t>
      </w:r>
      <w:r w:rsidR="00952B9C" w:rsidRPr="005614FC">
        <w:rPr>
          <w:rFonts w:asciiTheme="minorHAnsi" w:hAnsiTheme="minorHAnsi"/>
          <w:sz w:val="22"/>
          <w:szCs w:val="22"/>
        </w:rPr>
        <w:t>realizované</w:t>
      </w:r>
      <w:r w:rsidR="002174A6" w:rsidRPr="005614FC">
        <w:rPr>
          <w:rFonts w:asciiTheme="minorHAnsi" w:hAnsiTheme="minorHAnsi"/>
          <w:sz w:val="22"/>
          <w:szCs w:val="22"/>
        </w:rPr>
        <w:t xml:space="preserve"> </w:t>
      </w:r>
      <w:r w:rsidR="00952B9C" w:rsidRPr="005614FC">
        <w:rPr>
          <w:rFonts w:asciiTheme="minorHAnsi" w:hAnsiTheme="minorHAnsi"/>
          <w:sz w:val="22"/>
          <w:szCs w:val="22"/>
        </w:rPr>
        <w:t xml:space="preserve">na pozemku </w:t>
      </w:r>
      <w:r w:rsidR="002174A6" w:rsidRPr="005614FC">
        <w:rPr>
          <w:rFonts w:asciiTheme="minorHAnsi" w:hAnsiTheme="minorHAnsi"/>
          <w:b/>
          <w:sz w:val="22"/>
          <w:szCs w:val="22"/>
        </w:rPr>
        <w:t>p. č. 48, k. ú. Malá Strana, Nerudova 245/23, Praha 1</w:t>
      </w:r>
      <w:r w:rsidR="002174A6" w:rsidRPr="005614FC">
        <w:rPr>
          <w:rFonts w:asciiTheme="minorHAnsi" w:hAnsiTheme="minorHAnsi"/>
          <w:sz w:val="22"/>
          <w:szCs w:val="22"/>
        </w:rPr>
        <w:t xml:space="preserve"> </w:t>
      </w:r>
      <w:r w:rsidR="009A5338" w:rsidRPr="005614FC">
        <w:rPr>
          <w:rFonts w:asciiTheme="minorHAnsi" w:hAnsiTheme="minorHAnsi"/>
          <w:sz w:val="22"/>
          <w:szCs w:val="22"/>
        </w:rPr>
        <w:t>(dále jen „staveniště“)</w:t>
      </w:r>
      <w:r w:rsidRPr="005614FC">
        <w:rPr>
          <w:rFonts w:asciiTheme="minorHAnsi" w:hAnsiTheme="minorHAnsi"/>
          <w:sz w:val="22"/>
          <w:szCs w:val="22"/>
        </w:rPr>
        <w:t>, kter</w:t>
      </w:r>
      <w:r w:rsidR="009A5338" w:rsidRPr="005614FC">
        <w:rPr>
          <w:rFonts w:asciiTheme="minorHAnsi" w:hAnsiTheme="minorHAnsi"/>
          <w:sz w:val="22"/>
          <w:szCs w:val="22"/>
        </w:rPr>
        <w:t>é</w:t>
      </w:r>
      <w:r w:rsidRPr="005614FC">
        <w:rPr>
          <w:rFonts w:asciiTheme="minorHAnsi" w:hAnsiTheme="minorHAnsi"/>
          <w:sz w:val="22"/>
          <w:szCs w:val="22"/>
        </w:rPr>
        <w:t xml:space="preserve"> je </w:t>
      </w:r>
      <w:r w:rsidR="00952B9C" w:rsidRPr="005614FC">
        <w:rPr>
          <w:rFonts w:asciiTheme="minorHAnsi" w:hAnsiTheme="minorHAnsi"/>
          <w:sz w:val="22"/>
          <w:szCs w:val="22"/>
        </w:rPr>
        <w:t xml:space="preserve">realizována na </w:t>
      </w:r>
      <w:r w:rsidRPr="005614FC">
        <w:rPr>
          <w:rFonts w:asciiTheme="minorHAnsi" w:hAnsiTheme="minorHAnsi"/>
          <w:sz w:val="22"/>
          <w:szCs w:val="22"/>
        </w:rPr>
        <w:t>území s archeologickými nálezy, kde v souvislosti se stavební činností musí být proveden záchranný archeologický výzkum.</w:t>
      </w:r>
    </w:p>
    <w:p w14:paraId="1BD88A79" w14:textId="091481D0" w:rsidR="00037B4C" w:rsidRPr="005614FC" w:rsidRDefault="00AD6FE1" w:rsidP="00AD6FE1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Zhotovitel je subjektem oprávněným ve smyslu § 21 zákona č. 20/1987 Sb., o státní památkové péči, v platném znění, k provedení </w:t>
      </w:r>
      <w:r w:rsidR="00841507" w:rsidRPr="005614FC">
        <w:rPr>
          <w:rFonts w:asciiTheme="minorHAnsi" w:hAnsiTheme="minorHAnsi"/>
          <w:sz w:val="22"/>
          <w:szCs w:val="22"/>
        </w:rPr>
        <w:t xml:space="preserve">ZAV </w:t>
      </w:r>
      <w:r w:rsidRPr="005614FC">
        <w:rPr>
          <w:rFonts w:asciiTheme="minorHAnsi" w:hAnsiTheme="minorHAnsi"/>
          <w:sz w:val="22"/>
          <w:szCs w:val="22"/>
        </w:rPr>
        <w:t xml:space="preserve">dle této dohody. Zhotovitel garantuje, že </w:t>
      </w:r>
      <w:r w:rsidR="00084D74" w:rsidRPr="005614FC">
        <w:rPr>
          <w:rFonts w:asciiTheme="minorHAnsi" w:hAnsiTheme="minorHAnsi"/>
          <w:sz w:val="22"/>
          <w:szCs w:val="22"/>
        </w:rPr>
        <w:t xml:space="preserve">tento </w:t>
      </w:r>
      <w:r w:rsidRPr="005614FC">
        <w:rPr>
          <w:rFonts w:asciiTheme="minorHAnsi" w:hAnsiTheme="minorHAnsi"/>
          <w:sz w:val="22"/>
          <w:szCs w:val="22"/>
        </w:rPr>
        <w:t>ZAV provede v souladu s povolením Ministerstva kultury k provádění archeologických výzkumů a s Dohodou o rozsahu a podmínkách provádění archeologických výzkumů sjednanou s Akademií věd ČR, a to na úrovni</w:t>
      </w:r>
      <w:r w:rsidR="00057A02" w:rsidRPr="005614FC">
        <w:rPr>
          <w:rFonts w:asciiTheme="minorHAnsi" w:hAnsiTheme="minorHAnsi"/>
          <w:sz w:val="22"/>
          <w:szCs w:val="22"/>
        </w:rPr>
        <w:t xml:space="preserve"> odpovídající současným oborovým standardům.</w:t>
      </w:r>
    </w:p>
    <w:p w14:paraId="3CDD4C14" w14:textId="77777777" w:rsidR="00AD6FE1" w:rsidRPr="005614FC" w:rsidRDefault="00AD6FE1" w:rsidP="009A5338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II.</w:t>
      </w:r>
    </w:p>
    <w:p w14:paraId="10BC7482" w14:textId="77777777" w:rsidR="00AD6FE1" w:rsidRPr="005614FC" w:rsidRDefault="009A5338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Účel dohody</w:t>
      </w:r>
    </w:p>
    <w:p w14:paraId="28CE5F84" w14:textId="48558FFE" w:rsidR="009A5338" w:rsidRPr="005614FC" w:rsidRDefault="009A5338" w:rsidP="009A533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Účelem této dohody je</w:t>
      </w:r>
      <w:r w:rsidR="003C7A13" w:rsidRPr="005614FC">
        <w:rPr>
          <w:rFonts w:asciiTheme="minorHAnsi" w:hAnsiTheme="minorHAnsi"/>
          <w:sz w:val="22"/>
          <w:szCs w:val="22"/>
        </w:rPr>
        <w:t xml:space="preserve"> úprava práv a povinností smluvních stran</w:t>
      </w:r>
      <w:r w:rsidRPr="005614FC">
        <w:rPr>
          <w:rFonts w:asciiTheme="minorHAnsi" w:hAnsiTheme="minorHAnsi"/>
          <w:sz w:val="22"/>
          <w:szCs w:val="22"/>
        </w:rPr>
        <w:t xml:space="preserve"> </w:t>
      </w:r>
      <w:r w:rsidR="00957CF5" w:rsidRPr="005614FC">
        <w:rPr>
          <w:rFonts w:asciiTheme="minorHAnsi" w:hAnsiTheme="minorHAnsi"/>
          <w:sz w:val="22"/>
          <w:szCs w:val="22"/>
        </w:rPr>
        <w:t xml:space="preserve">za účelem </w:t>
      </w:r>
      <w:r w:rsidR="008B6FA9" w:rsidRPr="005614FC">
        <w:rPr>
          <w:rFonts w:asciiTheme="minorHAnsi" w:hAnsiTheme="minorHAnsi"/>
          <w:sz w:val="22"/>
          <w:szCs w:val="22"/>
        </w:rPr>
        <w:t>řádné</w:t>
      </w:r>
      <w:r w:rsidR="00957CF5" w:rsidRPr="005614FC">
        <w:rPr>
          <w:rFonts w:asciiTheme="minorHAnsi" w:hAnsiTheme="minorHAnsi"/>
          <w:sz w:val="22"/>
          <w:szCs w:val="22"/>
        </w:rPr>
        <w:t>ho</w:t>
      </w:r>
      <w:r w:rsidR="008B6FA9" w:rsidRPr="005614FC">
        <w:rPr>
          <w:rFonts w:asciiTheme="minorHAnsi" w:hAnsiTheme="minorHAnsi"/>
          <w:sz w:val="22"/>
          <w:szCs w:val="22"/>
        </w:rPr>
        <w:t xml:space="preserve"> provedení ZAV na staveništi, tj. zejm. </w:t>
      </w:r>
      <w:r w:rsidRPr="005614FC">
        <w:rPr>
          <w:rFonts w:asciiTheme="minorHAnsi" w:hAnsiTheme="minorHAnsi"/>
          <w:sz w:val="22"/>
          <w:szCs w:val="22"/>
        </w:rPr>
        <w:t>identifikace archeologických situací na staveništi</w:t>
      </w:r>
      <w:r w:rsidR="00084D74" w:rsidRPr="005614FC">
        <w:rPr>
          <w:rFonts w:asciiTheme="minorHAnsi" w:hAnsiTheme="minorHAnsi"/>
          <w:sz w:val="22"/>
          <w:szCs w:val="22"/>
        </w:rPr>
        <w:t xml:space="preserve"> a</w:t>
      </w:r>
      <w:r w:rsidRPr="005614FC">
        <w:rPr>
          <w:rFonts w:asciiTheme="minorHAnsi" w:hAnsiTheme="minorHAnsi"/>
          <w:sz w:val="22"/>
          <w:szCs w:val="22"/>
        </w:rPr>
        <w:t xml:space="preserve"> jejich dokumentace</w:t>
      </w:r>
      <w:r w:rsidR="00084D74" w:rsidRPr="005614FC">
        <w:rPr>
          <w:rFonts w:asciiTheme="minorHAnsi" w:hAnsiTheme="minorHAnsi"/>
          <w:sz w:val="22"/>
          <w:szCs w:val="22"/>
        </w:rPr>
        <w:t>,</w:t>
      </w:r>
      <w:r w:rsidRPr="005614FC">
        <w:rPr>
          <w:rFonts w:asciiTheme="minorHAnsi" w:hAnsiTheme="minorHAnsi"/>
          <w:sz w:val="22"/>
          <w:szCs w:val="22"/>
        </w:rPr>
        <w:t xml:space="preserve"> </w:t>
      </w:r>
      <w:r w:rsidR="00084D74" w:rsidRPr="005614FC">
        <w:rPr>
          <w:rFonts w:asciiTheme="minorHAnsi" w:hAnsiTheme="minorHAnsi"/>
          <w:sz w:val="22"/>
          <w:szCs w:val="22"/>
        </w:rPr>
        <w:t xml:space="preserve">dále </w:t>
      </w:r>
      <w:r w:rsidRPr="005614FC">
        <w:rPr>
          <w:rFonts w:asciiTheme="minorHAnsi" w:hAnsiTheme="minorHAnsi"/>
          <w:sz w:val="22"/>
          <w:szCs w:val="22"/>
        </w:rPr>
        <w:t>záchrana movitých prvků archeologického dědictví</w:t>
      </w:r>
      <w:r w:rsidR="00084D74" w:rsidRPr="005614FC">
        <w:rPr>
          <w:rFonts w:asciiTheme="minorHAnsi" w:hAnsiTheme="minorHAnsi"/>
          <w:sz w:val="22"/>
          <w:szCs w:val="22"/>
        </w:rPr>
        <w:t xml:space="preserve"> a zpracování informací získaných z těchto primárních archeologických pramenů do zprávy o výsledcích ZAV</w:t>
      </w:r>
      <w:r w:rsidRPr="005614FC">
        <w:rPr>
          <w:rFonts w:asciiTheme="minorHAnsi" w:hAnsiTheme="minorHAnsi"/>
          <w:sz w:val="22"/>
          <w:szCs w:val="22"/>
        </w:rPr>
        <w:t>.</w:t>
      </w:r>
    </w:p>
    <w:p w14:paraId="1581DD57" w14:textId="77777777" w:rsidR="00B73554" w:rsidRPr="005614FC" w:rsidRDefault="00B73554" w:rsidP="009A533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0331EF3" w14:textId="77777777" w:rsidR="009A5338" w:rsidRPr="005614FC" w:rsidRDefault="009A5338" w:rsidP="009A5338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III.</w:t>
      </w:r>
    </w:p>
    <w:p w14:paraId="14371B82" w14:textId="77777777" w:rsidR="009A5338" w:rsidRPr="005614FC" w:rsidRDefault="009A5338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Předmět dohody</w:t>
      </w:r>
    </w:p>
    <w:p w14:paraId="21270BCB" w14:textId="6D19F647" w:rsidR="009A5338" w:rsidRPr="005614FC" w:rsidRDefault="009A5338" w:rsidP="005069F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Předmětem dohody je závazek zhotovitele provést za podmínek upravených touto dohodou ZAV vyvolaný stavbou a závazek objednatele zaplatit za provedení ZAV sjednanou cenu.</w:t>
      </w:r>
    </w:p>
    <w:p w14:paraId="71FC1BBF" w14:textId="12265196" w:rsidR="00285752" w:rsidRPr="005614FC" w:rsidRDefault="00057A02" w:rsidP="005069F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 w:cs="Arial"/>
          <w:sz w:val="22"/>
          <w:szCs w:val="22"/>
        </w:rPr>
        <w:t>Prostor</w:t>
      </w:r>
      <w:r w:rsidR="00ED5644" w:rsidRPr="005614FC">
        <w:rPr>
          <w:rFonts w:asciiTheme="minorHAnsi" w:hAnsiTheme="minorHAnsi" w:cs="Arial"/>
          <w:sz w:val="22"/>
          <w:szCs w:val="22"/>
        </w:rPr>
        <w:t xml:space="preserve"> staveniště</w:t>
      </w:r>
      <w:r w:rsidRPr="005614FC">
        <w:rPr>
          <w:rFonts w:asciiTheme="minorHAnsi" w:hAnsiTheme="minorHAnsi" w:cs="Arial"/>
          <w:sz w:val="22"/>
          <w:szCs w:val="22"/>
        </w:rPr>
        <w:t>,</w:t>
      </w:r>
      <w:r w:rsidR="00957CF5" w:rsidRPr="005614FC">
        <w:rPr>
          <w:rFonts w:asciiTheme="minorHAnsi" w:hAnsiTheme="minorHAnsi" w:cs="Arial"/>
          <w:sz w:val="22"/>
          <w:szCs w:val="22"/>
        </w:rPr>
        <w:t xml:space="preserve"> tedy celková plocha zkoumaná </w:t>
      </w:r>
      <w:proofErr w:type="gramStart"/>
      <w:r w:rsidR="00957CF5" w:rsidRPr="005614FC">
        <w:rPr>
          <w:rFonts w:asciiTheme="minorHAnsi" w:hAnsiTheme="minorHAnsi" w:cs="Arial"/>
          <w:sz w:val="22"/>
          <w:szCs w:val="22"/>
        </w:rPr>
        <w:t xml:space="preserve">v </w:t>
      </w:r>
      <w:r w:rsidRPr="005614FC">
        <w:rPr>
          <w:rFonts w:asciiTheme="minorHAnsi" w:hAnsiTheme="minorHAnsi" w:cs="Arial"/>
          <w:sz w:val="22"/>
          <w:szCs w:val="22"/>
        </w:rPr>
        <w:t xml:space="preserve"> kde</w:t>
      </w:r>
      <w:proofErr w:type="gramEnd"/>
      <w:r w:rsidRPr="005614FC">
        <w:rPr>
          <w:rFonts w:asciiTheme="minorHAnsi" w:hAnsiTheme="minorHAnsi" w:cs="Arial"/>
          <w:sz w:val="22"/>
          <w:szCs w:val="22"/>
        </w:rPr>
        <w:t xml:space="preserve"> bude proveden</w:t>
      </w:r>
      <w:r w:rsidR="00AE6CFB" w:rsidRPr="005614FC">
        <w:rPr>
          <w:rFonts w:asciiTheme="minorHAnsi" w:hAnsiTheme="minorHAnsi" w:cs="Arial"/>
          <w:sz w:val="22"/>
          <w:szCs w:val="22"/>
        </w:rPr>
        <w:t xml:space="preserve"> ZAV</w:t>
      </w:r>
      <w:r w:rsidRPr="005614FC">
        <w:rPr>
          <w:rFonts w:asciiTheme="minorHAnsi" w:hAnsiTheme="minorHAnsi" w:cs="Arial"/>
          <w:sz w:val="22"/>
          <w:szCs w:val="22"/>
        </w:rPr>
        <w:t xml:space="preserve">, je vyznačen na plánu, který je jako </w:t>
      </w:r>
      <w:r w:rsidR="00285752" w:rsidRPr="005614FC">
        <w:rPr>
          <w:rFonts w:asciiTheme="minorHAnsi" w:hAnsiTheme="minorHAnsi" w:cs="Arial"/>
          <w:sz w:val="22"/>
          <w:szCs w:val="22"/>
        </w:rPr>
        <w:t>Přílo</w:t>
      </w:r>
      <w:r w:rsidRPr="005614FC">
        <w:rPr>
          <w:rFonts w:asciiTheme="minorHAnsi" w:hAnsiTheme="minorHAnsi" w:cs="Arial"/>
          <w:sz w:val="22"/>
          <w:szCs w:val="22"/>
        </w:rPr>
        <w:t>ha</w:t>
      </w:r>
      <w:r w:rsidR="00285752" w:rsidRPr="005614FC">
        <w:rPr>
          <w:rFonts w:asciiTheme="minorHAnsi" w:hAnsiTheme="minorHAnsi" w:cs="Arial"/>
          <w:sz w:val="22"/>
          <w:szCs w:val="22"/>
        </w:rPr>
        <w:t xml:space="preserve"> č. 1 nedílnou součást</w:t>
      </w:r>
      <w:r w:rsidRPr="005614FC">
        <w:rPr>
          <w:rFonts w:asciiTheme="minorHAnsi" w:hAnsiTheme="minorHAnsi" w:cs="Arial"/>
          <w:sz w:val="22"/>
          <w:szCs w:val="22"/>
        </w:rPr>
        <w:t>í této dohody</w:t>
      </w:r>
      <w:r w:rsidR="00841507" w:rsidRPr="005614FC">
        <w:rPr>
          <w:rFonts w:asciiTheme="minorHAnsi" w:hAnsiTheme="minorHAnsi" w:cs="Arial"/>
          <w:sz w:val="22"/>
          <w:szCs w:val="22"/>
        </w:rPr>
        <w:t>.</w:t>
      </w:r>
    </w:p>
    <w:p w14:paraId="6FC166A5" w14:textId="524EED24" w:rsidR="00285752" w:rsidRPr="005614FC" w:rsidRDefault="005069FC" w:rsidP="005069F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ZAV </w:t>
      </w:r>
      <w:r w:rsidR="00285752" w:rsidRPr="005614FC">
        <w:rPr>
          <w:rFonts w:asciiTheme="minorHAnsi" w:hAnsiTheme="minorHAnsi"/>
          <w:sz w:val="22"/>
          <w:szCs w:val="22"/>
        </w:rPr>
        <w:t>se sestává z</w:t>
      </w:r>
      <w:r w:rsidR="00957CF5" w:rsidRPr="005614FC">
        <w:rPr>
          <w:rFonts w:asciiTheme="minorHAnsi" w:hAnsiTheme="minorHAnsi"/>
          <w:sz w:val="22"/>
          <w:szCs w:val="22"/>
        </w:rPr>
        <w:t xml:space="preserve"> následujících</w:t>
      </w:r>
      <w:r w:rsidR="00285752" w:rsidRPr="005614FC">
        <w:rPr>
          <w:rFonts w:asciiTheme="minorHAnsi" w:hAnsiTheme="minorHAnsi"/>
          <w:sz w:val="22"/>
          <w:szCs w:val="22"/>
        </w:rPr>
        <w:t xml:space="preserve"> dvou výkonových </w:t>
      </w:r>
      <w:r w:rsidR="00957CF5" w:rsidRPr="005614FC">
        <w:rPr>
          <w:rFonts w:asciiTheme="minorHAnsi" w:hAnsiTheme="minorHAnsi"/>
          <w:sz w:val="22"/>
          <w:szCs w:val="22"/>
        </w:rPr>
        <w:t>fází</w:t>
      </w:r>
      <w:r w:rsidR="00C21047" w:rsidRPr="005614FC">
        <w:rPr>
          <w:rFonts w:asciiTheme="minorHAnsi" w:hAnsiTheme="minorHAnsi"/>
          <w:sz w:val="22"/>
          <w:szCs w:val="22"/>
        </w:rPr>
        <w:t>, a to</w:t>
      </w:r>
    </w:p>
    <w:p w14:paraId="698BB64F" w14:textId="617F1B4E" w:rsidR="00285752" w:rsidRPr="005614FC" w:rsidRDefault="00285752" w:rsidP="00285752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 </w:t>
      </w:r>
      <w:r w:rsidR="0096693A" w:rsidRPr="005614FC">
        <w:rPr>
          <w:rFonts w:asciiTheme="minorHAnsi" w:hAnsiTheme="minorHAnsi"/>
          <w:sz w:val="22"/>
          <w:szCs w:val="22"/>
        </w:rPr>
        <w:t xml:space="preserve">archeologických </w:t>
      </w:r>
      <w:r w:rsidR="005069FC" w:rsidRPr="005614FC">
        <w:rPr>
          <w:rFonts w:asciiTheme="minorHAnsi" w:hAnsiTheme="minorHAnsi"/>
          <w:sz w:val="22"/>
          <w:szCs w:val="22"/>
        </w:rPr>
        <w:t>prací v</w:t>
      </w:r>
      <w:r w:rsidR="00957CF5" w:rsidRPr="005614FC">
        <w:rPr>
          <w:rFonts w:asciiTheme="minorHAnsi" w:hAnsiTheme="minorHAnsi"/>
          <w:sz w:val="22"/>
          <w:szCs w:val="22"/>
        </w:rPr>
        <w:t xml:space="preserve"> terénu (dále jen „terénní část ZAV“) </w:t>
      </w:r>
      <w:r w:rsidR="005069FC" w:rsidRPr="005614FC">
        <w:rPr>
          <w:rFonts w:asciiTheme="minorHAnsi" w:hAnsiTheme="minorHAnsi"/>
          <w:sz w:val="22"/>
          <w:szCs w:val="22"/>
        </w:rPr>
        <w:t xml:space="preserve">a </w:t>
      </w:r>
    </w:p>
    <w:p w14:paraId="2FDDE3F8" w14:textId="77777777" w:rsidR="005069FC" w:rsidRPr="005614FC" w:rsidRDefault="00285752" w:rsidP="00285752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</w:t>
      </w:r>
      <w:r w:rsidR="005069FC" w:rsidRPr="005614FC">
        <w:rPr>
          <w:rFonts w:asciiTheme="minorHAnsi" w:hAnsiTheme="minorHAnsi"/>
          <w:sz w:val="22"/>
          <w:szCs w:val="22"/>
        </w:rPr>
        <w:t>rací souvisejících se zpracováním terénní dokumentace a se základním zpracováním movitých archeologických nálezů</w:t>
      </w:r>
      <w:r w:rsidR="00957CF5" w:rsidRPr="005614FC">
        <w:rPr>
          <w:rFonts w:asciiTheme="minorHAnsi" w:hAnsiTheme="minorHAnsi"/>
          <w:sz w:val="22"/>
          <w:szCs w:val="22"/>
        </w:rPr>
        <w:t xml:space="preserve"> (dále jen „základní zpracování ZAV“)</w:t>
      </w:r>
      <w:r w:rsidR="005069FC" w:rsidRPr="005614FC">
        <w:rPr>
          <w:rFonts w:asciiTheme="minorHAnsi" w:hAnsiTheme="minorHAnsi"/>
          <w:sz w:val="22"/>
          <w:szCs w:val="22"/>
        </w:rPr>
        <w:t>.</w:t>
      </w:r>
    </w:p>
    <w:p w14:paraId="6E7F70D1" w14:textId="693EAF75" w:rsidR="005069FC" w:rsidRPr="005614FC" w:rsidRDefault="00171D77" w:rsidP="005069F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Terénní část </w:t>
      </w:r>
      <w:r w:rsidR="008E7030" w:rsidRPr="005614FC">
        <w:rPr>
          <w:rFonts w:asciiTheme="minorHAnsi" w:hAnsiTheme="minorHAnsi"/>
          <w:sz w:val="22"/>
          <w:szCs w:val="22"/>
        </w:rPr>
        <w:t>Z</w:t>
      </w:r>
      <w:r w:rsidRPr="005614FC">
        <w:rPr>
          <w:rFonts w:asciiTheme="minorHAnsi" w:hAnsiTheme="minorHAnsi"/>
          <w:sz w:val="22"/>
          <w:szCs w:val="22"/>
        </w:rPr>
        <w:t>AV</w:t>
      </w:r>
      <w:r w:rsidR="0096693A" w:rsidRPr="005614FC">
        <w:rPr>
          <w:rFonts w:asciiTheme="minorHAnsi" w:hAnsiTheme="minorHAnsi"/>
          <w:sz w:val="22"/>
          <w:szCs w:val="22"/>
        </w:rPr>
        <w:t xml:space="preserve"> </w:t>
      </w:r>
      <w:r w:rsidR="00ED5644" w:rsidRPr="005614FC">
        <w:rPr>
          <w:rFonts w:asciiTheme="minorHAnsi" w:hAnsiTheme="minorHAnsi"/>
          <w:sz w:val="22"/>
          <w:szCs w:val="22"/>
        </w:rPr>
        <w:t>zahrnuj</w:t>
      </w:r>
      <w:r w:rsidRPr="005614FC">
        <w:rPr>
          <w:rFonts w:asciiTheme="minorHAnsi" w:hAnsiTheme="minorHAnsi"/>
          <w:sz w:val="22"/>
          <w:szCs w:val="22"/>
        </w:rPr>
        <w:t>e:</w:t>
      </w:r>
    </w:p>
    <w:p w14:paraId="2A17E5F5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odborný dohled při </w:t>
      </w:r>
      <w:r w:rsidR="00841507" w:rsidRPr="005614FC">
        <w:rPr>
          <w:rFonts w:asciiTheme="minorHAnsi" w:hAnsiTheme="minorHAnsi"/>
          <w:sz w:val="22"/>
          <w:szCs w:val="22"/>
        </w:rPr>
        <w:t>zemních</w:t>
      </w:r>
      <w:r w:rsidRPr="005614FC">
        <w:rPr>
          <w:rFonts w:asciiTheme="minorHAnsi" w:hAnsiTheme="minorHAnsi"/>
          <w:sz w:val="22"/>
          <w:szCs w:val="22"/>
        </w:rPr>
        <w:t xml:space="preserve"> pracích </w:t>
      </w:r>
      <w:r w:rsidR="0096693A" w:rsidRPr="005614FC">
        <w:rPr>
          <w:rFonts w:asciiTheme="minorHAnsi" w:hAnsiTheme="minorHAnsi"/>
          <w:sz w:val="22"/>
          <w:szCs w:val="22"/>
        </w:rPr>
        <w:t xml:space="preserve">prováděných </w:t>
      </w:r>
      <w:r w:rsidRPr="005614FC">
        <w:rPr>
          <w:rFonts w:asciiTheme="minorHAnsi" w:hAnsiTheme="minorHAnsi"/>
          <w:sz w:val="22"/>
          <w:szCs w:val="22"/>
        </w:rPr>
        <w:t xml:space="preserve">na staveništi </w:t>
      </w:r>
      <w:r w:rsidR="00ED5644" w:rsidRPr="005614FC">
        <w:rPr>
          <w:rFonts w:asciiTheme="minorHAnsi" w:hAnsiTheme="minorHAnsi"/>
          <w:sz w:val="22"/>
          <w:szCs w:val="22"/>
        </w:rPr>
        <w:t xml:space="preserve">a </w:t>
      </w:r>
      <w:r w:rsidRPr="005614FC">
        <w:rPr>
          <w:rFonts w:asciiTheme="minorHAnsi" w:hAnsiTheme="minorHAnsi"/>
          <w:sz w:val="22"/>
          <w:szCs w:val="22"/>
        </w:rPr>
        <w:t>cílený k identifikaci úseků s dochovanými archeologickými situacemi,</w:t>
      </w:r>
    </w:p>
    <w:p w14:paraId="71DDAE5C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ruční rozebrání dochovaných archeologických situací až na </w:t>
      </w:r>
      <w:r w:rsidR="0096693A" w:rsidRPr="005614FC">
        <w:rPr>
          <w:rFonts w:asciiTheme="minorHAnsi" w:hAnsiTheme="minorHAnsi"/>
          <w:sz w:val="22"/>
          <w:szCs w:val="22"/>
        </w:rPr>
        <w:t xml:space="preserve">nejnižší </w:t>
      </w:r>
      <w:r w:rsidRPr="005614FC">
        <w:rPr>
          <w:rFonts w:asciiTheme="minorHAnsi" w:hAnsiTheme="minorHAnsi"/>
          <w:sz w:val="22"/>
          <w:szCs w:val="22"/>
        </w:rPr>
        <w:t xml:space="preserve">úroveň </w:t>
      </w:r>
      <w:r w:rsidR="00ED5644" w:rsidRPr="005614FC">
        <w:rPr>
          <w:rFonts w:asciiTheme="minorHAnsi" w:hAnsiTheme="minorHAnsi"/>
          <w:sz w:val="22"/>
          <w:szCs w:val="22"/>
        </w:rPr>
        <w:t xml:space="preserve">prováděných </w:t>
      </w:r>
      <w:r w:rsidR="0096693A" w:rsidRPr="005614FC">
        <w:rPr>
          <w:rFonts w:asciiTheme="minorHAnsi" w:hAnsiTheme="minorHAnsi"/>
          <w:sz w:val="22"/>
          <w:szCs w:val="22"/>
        </w:rPr>
        <w:t xml:space="preserve">zemních </w:t>
      </w:r>
      <w:r w:rsidRPr="005614FC">
        <w:rPr>
          <w:rFonts w:asciiTheme="minorHAnsi" w:hAnsiTheme="minorHAnsi"/>
          <w:sz w:val="22"/>
          <w:szCs w:val="22"/>
        </w:rPr>
        <w:t>zásahů</w:t>
      </w:r>
      <w:r w:rsidR="0096693A" w:rsidRPr="005614FC">
        <w:rPr>
          <w:rFonts w:asciiTheme="minorHAnsi" w:hAnsiTheme="minorHAnsi"/>
          <w:sz w:val="22"/>
          <w:szCs w:val="22"/>
        </w:rPr>
        <w:t xml:space="preserve"> (</w:t>
      </w:r>
      <w:r w:rsidR="00ED5644" w:rsidRPr="005614FC">
        <w:rPr>
          <w:rFonts w:asciiTheme="minorHAnsi" w:hAnsiTheme="minorHAnsi"/>
          <w:sz w:val="22"/>
          <w:szCs w:val="22"/>
        </w:rPr>
        <w:t xml:space="preserve">na </w:t>
      </w:r>
      <w:r w:rsidR="0096693A" w:rsidRPr="005614FC">
        <w:rPr>
          <w:rFonts w:asciiTheme="minorHAnsi" w:hAnsiTheme="minorHAnsi"/>
          <w:sz w:val="22"/>
          <w:szCs w:val="22"/>
        </w:rPr>
        <w:t>dn</w:t>
      </w:r>
      <w:r w:rsidR="00ED5644" w:rsidRPr="005614FC">
        <w:rPr>
          <w:rFonts w:asciiTheme="minorHAnsi" w:hAnsiTheme="minorHAnsi"/>
          <w:sz w:val="22"/>
          <w:szCs w:val="22"/>
        </w:rPr>
        <w:t>o</w:t>
      </w:r>
      <w:r w:rsidR="0096693A" w:rsidRPr="005614FC">
        <w:rPr>
          <w:rFonts w:asciiTheme="minorHAnsi" w:hAnsiTheme="minorHAnsi"/>
          <w:sz w:val="22"/>
          <w:szCs w:val="22"/>
        </w:rPr>
        <w:t xml:space="preserve"> stavebních jam a výkopů)</w:t>
      </w:r>
      <w:r w:rsidRPr="005614FC">
        <w:rPr>
          <w:rFonts w:asciiTheme="minorHAnsi" w:hAnsiTheme="minorHAnsi"/>
          <w:sz w:val="22"/>
          <w:szCs w:val="22"/>
        </w:rPr>
        <w:t>,</w:t>
      </w:r>
    </w:p>
    <w:p w14:paraId="6076EEC4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průběžnou dokumentaci</w:t>
      </w:r>
      <w:r w:rsidR="00171D77" w:rsidRPr="005614FC">
        <w:rPr>
          <w:rFonts w:asciiTheme="minorHAnsi" w:hAnsiTheme="minorHAnsi"/>
          <w:sz w:val="22"/>
          <w:szCs w:val="22"/>
        </w:rPr>
        <w:t xml:space="preserve"> stratigrafie</w:t>
      </w:r>
      <w:r w:rsidRPr="005614FC">
        <w:rPr>
          <w:rFonts w:asciiTheme="minorHAnsi" w:hAnsiTheme="minorHAnsi"/>
          <w:sz w:val="22"/>
          <w:szCs w:val="22"/>
        </w:rPr>
        <w:t xml:space="preserve"> </w:t>
      </w:r>
      <w:r w:rsidR="00ED5644" w:rsidRPr="005614FC">
        <w:rPr>
          <w:rFonts w:asciiTheme="minorHAnsi" w:hAnsiTheme="minorHAnsi"/>
          <w:sz w:val="22"/>
          <w:szCs w:val="22"/>
        </w:rPr>
        <w:t xml:space="preserve">ručně </w:t>
      </w:r>
      <w:r w:rsidRPr="005614FC">
        <w:rPr>
          <w:rFonts w:asciiTheme="minorHAnsi" w:hAnsiTheme="minorHAnsi"/>
          <w:sz w:val="22"/>
          <w:szCs w:val="22"/>
        </w:rPr>
        <w:t xml:space="preserve">rozebíraných archeologických situací a odkrytých stavebních konstrukcí, </w:t>
      </w:r>
    </w:p>
    <w:p w14:paraId="5A7F0FD7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vyzvednutí movitých nálezů, jejich základní ošetření a evidenci.</w:t>
      </w:r>
    </w:p>
    <w:p w14:paraId="578F8FE2" w14:textId="7786642C" w:rsidR="005069FC" w:rsidRPr="005614FC" w:rsidRDefault="00171D77" w:rsidP="005069F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Základní zpracování ZAV</w:t>
      </w:r>
      <w:r w:rsidR="00ED5644" w:rsidRPr="005614FC">
        <w:rPr>
          <w:rFonts w:asciiTheme="minorHAnsi" w:hAnsiTheme="minorHAnsi"/>
          <w:sz w:val="22"/>
          <w:szCs w:val="22"/>
        </w:rPr>
        <w:t xml:space="preserve"> zahrnuj</w:t>
      </w:r>
      <w:r w:rsidRPr="005614FC">
        <w:rPr>
          <w:rFonts w:asciiTheme="minorHAnsi" w:hAnsiTheme="minorHAnsi"/>
          <w:sz w:val="22"/>
          <w:szCs w:val="22"/>
        </w:rPr>
        <w:t>e:</w:t>
      </w:r>
    </w:p>
    <w:p w14:paraId="398FB6B4" w14:textId="77777777" w:rsidR="00171D77" w:rsidRPr="005614FC" w:rsidRDefault="00171D77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revize a kompletace terénní dokumentace a získaných dat, </w:t>
      </w:r>
    </w:p>
    <w:p w14:paraId="5960FCEB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digitalizaci a přípravu obrazové dokumentace do podoby zprávy o výsledcích výzkumu (nálezové zprávy), </w:t>
      </w:r>
    </w:p>
    <w:p w14:paraId="78D3A1ED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dokumentaci movitých nálezů,</w:t>
      </w:r>
    </w:p>
    <w:p w14:paraId="69F80A24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provedení základních specializovaných analýz a výběrové konzervace,</w:t>
      </w:r>
    </w:p>
    <w:p w14:paraId="6BA9E975" w14:textId="77777777" w:rsidR="005069FC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administraci ZAV v evidenčních systémech Archeologického ústavu a Národního památkového ústavu,</w:t>
      </w:r>
    </w:p>
    <w:p w14:paraId="706E1A4C" w14:textId="77777777" w:rsidR="00171D77" w:rsidRPr="005614FC" w:rsidRDefault="005069FC" w:rsidP="005069FC">
      <w:pPr>
        <w:pStyle w:val="Odstavecseseznamem"/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zpracování </w:t>
      </w:r>
      <w:r w:rsidR="00A1624A" w:rsidRPr="005614FC">
        <w:rPr>
          <w:rFonts w:asciiTheme="minorHAnsi" w:hAnsiTheme="minorHAnsi"/>
          <w:sz w:val="22"/>
          <w:szCs w:val="22"/>
        </w:rPr>
        <w:t xml:space="preserve">základní a konečné </w:t>
      </w:r>
      <w:r w:rsidRPr="005614FC">
        <w:rPr>
          <w:rFonts w:asciiTheme="minorHAnsi" w:hAnsiTheme="minorHAnsi"/>
          <w:sz w:val="22"/>
          <w:szCs w:val="22"/>
        </w:rPr>
        <w:t>zprávy o výsledcích výzkumu (nálezové zprávy).</w:t>
      </w:r>
    </w:p>
    <w:p w14:paraId="4AF3CBEC" w14:textId="77777777" w:rsidR="00171D77" w:rsidRPr="005614FC" w:rsidRDefault="00171D77" w:rsidP="00171D77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614FC">
        <w:rPr>
          <w:rFonts w:asciiTheme="minorHAnsi" w:hAnsiTheme="minorHAnsi" w:cs="Arial"/>
          <w:color w:val="000000"/>
          <w:sz w:val="22"/>
          <w:szCs w:val="22"/>
        </w:rPr>
        <w:t xml:space="preserve">Zhotovitel provede ZAV v souladu s povolením Ministerstva kultury ČR k provádění archeologických výzkumů a s Dohodou o rozsahu a podmínkách provádění archeologických výzkumů sjednanou s Akademií věd ČR, a to na odpovídající odborné úrovni. </w:t>
      </w:r>
    </w:p>
    <w:p w14:paraId="05E2EF62" w14:textId="79BDF028" w:rsidR="005069FC" w:rsidRPr="005614FC" w:rsidRDefault="005069FC" w:rsidP="00B75789">
      <w:pPr>
        <w:pStyle w:val="Odstavecseseznamem"/>
        <w:tabs>
          <w:tab w:val="left" w:pos="851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6E06437D" w14:textId="77777777" w:rsidR="005069FC" w:rsidRPr="005614FC" w:rsidRDefault="005069FC" w:rsidP="005069FC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IV.</w:t>
      </w:r>
    </w:p>
    <w:p w14:paraId="0157F7CB" w14:textId="77777777" w:rsidR="005069FC" w:rsidRPr="005614FC" w:rsidRDefault="005069FC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Termíny plnění</w:t>
      </w:r>
      <w:r w:rsidR="0038729E" w:rsidRPr="005614FC">
        <w:rPr>
          <w:rFonts w:asciiTheme="minorHAnsi" w:hAnsiTheme="minorHAnsi"/>
          <w:b/>
          <w:sz w:val="22"/>
          <w:szCs w:val="22"/>
        </w:rPr>
        <w:t xml:space="preserve"> dohody</w:t>
      </w:r>
    </w:p>
    <w:p w14:paraId="26C9D115" w14:textId="77777777" w:rsidR="005069FC" w:rsidRPr="005614FC" w:rsidRDefault="005069FC" w:rsidP="005069FC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Doba provádění ZAV je závislá na průběhu realizace stavby. </w:t>
      </w:r>
    </w:p>
    <w:p w14:paraId="2766DE29" w14:textId="77777777" w:rsidR="005069FC" w:rsidRPr="005614FC" w:rsidRDefault="005069FC" w:rsidP="005069FC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ZAV bude probíhat souběžně a v těsné součinnosti se stavebními </w:t>
      </w:r>
      <w:r w:rsidR="00AE6CFB" w:rsidRPr="005614FC">
        <w:rPr>
          <w:rFonts w:asciiTheme="minorHAnsi" w:hAnsiTheme="minorHAnsi"/>
          <w:sz w:val="22"/>
          <w:szCs w:val="22"/>
        </w:rPr>
        <w:t>pracemi prováděnými</w:t>
      </w:r>
      <w:r w:rsidRPr="005614FC">
        <w:rPr>
          <w:rFonts w:asciiTheme="minorHAnsi" w:hAnsiTheme="minorHAnsi"/>
          <w:sz w:val="22"/>
          <w:szCs w:val="22"/>
        </w:rPr>
        <w:t xml:space="preserve"> na </w:t>
      </w:r>
      <w:r w:rsidR="00AE6CFB" w:rsidRPr="005614FC">
        <w:rPr>
          <w:rFonts w:asciiTheme="minorHAnsi" w:hAnsiTheme="minorHAnsi"/>
          <w:sz w:val="22"/>
          <w:szCs w:val="22"/>
        </w:rPr>
        <w:t>staveništi</w:t>
      </w:r>
      <w:r w:rsidRPr="005614FC">
        <w:rPr>
          <w:rFonts w:asciiTheme="minorHAnsi" w:hAnsiTheme="minorHAnsi"/>
          <w:sz w:val="22"/>
          <w:szCs w:val="22"/>
        </w:rPr>
        <w:t>.</w:t>
      </w:r>
    </w:p>
    <w:p w14:paraId="42F10A20" w14:textId="758FF994" w:rsidR="00C32208" w:rsidRPr="005614FC" w:rsidRDefault="0038729E" w:rsidP="005069FC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N</w:t>
      </w:r>
      <w:r w:rsidR="005069FC" w:rsidRPr="005614FC">
        <w:rPr>
          <w:rFonts w:asciiTheme="minorHAnsi" w:hAnsiTheme="minorHAnsi"/>
          <w:sz w:val="22"/>
          <w:szCs w:val="22"/>
        </w:rPr>
        <w:t xml:space="preserve">ejpozději ke dni </w:t>
      </w:r>
      <w:r w:rsidR="00D85EAD">
        <w:rPr>
          <w:rFonts w:asciiTheme="minorHAnsi" w:hAnsiTheme="minorHAnsi"/>
          <w:b/>
          <w:sz w:val="22"/>
          <w:szCs w:val="22"/>
        </w:rPr>
        <w:t>13</w:t>
      </w:r>
      <w:r w:rsidR="00EB3B15" w:rsidRPr="005614FC">
        <w:rPr>
          <w:rFonts w:asciiTheme="minorHAnsi" w:hAnsiTheme="minorHAnsi"/>
          <w:b/>
          <w:sz w:val="22"/>
          <w:szCs w:val="22"/>
        </w:rPr>
        <w:t>. 6. 2025</w:t>
      </w:r>
      <w:r w:rsidR="005069FC" w:rsidRPr="005614FC">
        <w:rPr>
          <w:rFonts w:asciiTheme="minorHAnsi" w:hAnsiTheme="minorHAnsi"/>
          <w:sz w:val="22"/>
          <w:szCs w:val="22"/>
        </w:rPr>
        <w:t xml:space="preserve"> bude staveniště připraveno k zahájení ZAV, což znamená, že zde bude k dispozici technické zázemí pro zaměstnance zhotovitele dle čl. </w:t>
      </w:r>
      <w:r w:rsidRPr="005614FC">
        <w:rPr>
          <w:rFonts w:asciiTheme="minorHAnsi" w:hAnsiTheme="minorHAnsi"/>
          <w:sz w:val="22"/>
          <w:szCs w:val="22"/>
        </w:rPr>
        <w:t>VI</w:t>
      </w:r>
      <w:r w:rsidR="00AE6CFB" w:rsidRPr="005614FC">
        <w:rPr>
          <w:rFonts w:asciiTheme="minorHAnsi" w:hAnsiTheme="minorHAnsi"/>
          <w:sz w:val="22"/>
          <w:szCs w:val="22"/>
        </w:rPr>
        <w:t>.</w:t>
      </w:r>
      <w:r w:rsidR="005069FC" w:rsidRPr="005614FC">
        <w:rPr>
          <w:rFonts w:asciiTheme="minorHAnsi" w:hAnsiTheme="minorHAnsi"/>
          <w:sz w:val="22"/>
          <w:szCs w:val="22"/>
        </w:rPr>
        <w:t xml:space="preserve"> odst. </w:t>
      </w:r>
      <w:r w:rsidRPr="005614FC">
        <w:rPr>
          <w:rFonts w:asciiTheme="minorHAnsi" w:hAnsiTheme="minorHAnsi"/>
          <w:sz w:val="22"/>
          <w:szCs w:val="22"/>
        </w:rPr>
        <w:t>1.4</w:t>
      </w:r>
      <w:r w:rsidR="005069FC" w:rsidRPr="005614FC">
        <w:rPr>
          <w:rFonts w:asciiTheme="minorHAnsi" w:hAnsiTheme="minorHAnsi"/>
          <w:sz w:val="22"/>
          <w:szCs w:val="22"/>
        </w:rPr>
        <w:t xml:space="preserve">, </w:t>
      </w:r>
      <w:r w:rsidR="00AE6CFB" w:rsidRPr="005614FC">
        <w:rPr>
          <w:rFonts w:asciiTheme="minorHAnsi" w:hAnsiTheme="minorHAnsi"/>
          <w:sz w:val="22"/>
          <w:szCs w:val="22"/>
        </w:rPr>
        <w:t xml:space="preserve">z plochy </w:t>
      </w:r>
      <w:r w:rsidR="005069FC" w:rsidRPr="005614FC">
        <w:rPr>
          <w:rFonts w:asciiTheme="minorHAnsi" w:hAnsiTheme="minorHAnsi"/>
          <w:sz w:val="22"/>
          <w:szCs w:val="22"/>
        </w:rPr>
        <w:t xml:space="preserve">staveniště bude </w:t>
      </w:r>
      <w:r w:rsidR="00AE6CFB" w:rsidRPr="005614FC">
        <w:rPr>
          <w:rFonts w:asciiTheme="minorHAnsi" w:hAnsiTheme="minorHAnsi"/>
          <w:sz w:val="22"/>
          <w:szCs w:val="22"/>
        </w:rPr>
        <w:t>odstraněn</w:t>
      </w:r>
      <w:r w:rsidR="00EB3B15" w:rsidRPr="005614FC">
        <w:rPr>
          <w:rFonts w:asciiTheme="minorHAnsi" w:hAnsiTheme="minorHAnsi"/>
          <w:sz w:val="22"/>
          <w:szCs w:val="22"/>
        </w:rPr>
        <w:t xml:space="preserve"> současný betonový povrch dvora a podlaha v zastavěné části objektu, statický zajištěn prostor prohlubované partie pozemku</w:t>
      </w:r>
      <w:r w:rsidR="005069FC" w:rsidRPr="005614FC">
        <w:rPr>
          <w:rFonts w:asciiTheme="minorHAnsi" w:hAnsiTheme="minorHAnsi"/>
          <w:sz w:val="22"/>
          <w:szCs w:val="22"/>
        </w:rPr>
        <w:t>.</w:t>
      </w:r>
    </w:p>
    <w:p w14:paraId="341E416F" w14:textId="413A0CDA" w:rsidR="00C32208" w:rsidRPr="005614FC" w:rsidRDefault="0038729E" w:rsidP="00B75789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Předpokládaný termín zahájení ZAV zhotovitelem je stanoven na </w:t>
      </w:r>
      <w:r w:rsidR="00D85EAD" w:rsidRPr="00D85EAD">
        <w:rPr>
          <w:rFonts w:asciiTheme="minorHAnsi" w:hAnsiTheme="minorHAnsi"/>
          <w:b/>
          <w:sz w:val="22"/>
          <w:szCs w:val="22"/>
        </w:rPr>
        <w:t>13</w:t>
      </w:r>
      <w:r w:rsidR="00EB3B15" w:rsidRPr="00D85EAD">
        <w:rPr>
          <w:rFonts w:asciiTheme="minorHAnsi" w:hAnsiTheme="minorHAnsi"/>
          <w:b/>
          <w:sz w:val="22"/>
          <w:szCs w:val="22"/>
        </w:rPr>
        <w:t>.</w:t>
      </w:r>
      <w:r w:rsidR="00EB3B15" w:rsidRPr="005614FC">
        <w:rPr>
          <w:rFonts w:asciiTheme="minorHAnsi" w:hAnsiTheme="minorHAnsi"/>
          <w:b/>
          <w:sz w:val="22"/>
          <w:szCs w:val="22"/>
        </w:rPr>
        <w:t xml:space="preserve"> 6. 2025</w:t>
      </w:r>
      <w:r w:rsidR="002337FB" w:rsidRPr="005614FC">
        <w:rPr>
          <w:rFonts w:asciiTheme="minorHAnsi" w:hAnsiTheme="minorHAnsi"/>
          <w:sz w:val="22"/>
          <w:szCs w:val="22"/>
        </w:rPr>
        <w:t xml:space="preserve"> za předpokladu, že na stavbu</w:t>
      </w:r>
      <w:r w:rsidR="00735D1A" w:rsidRPr="005614FC">
        <w:rPr>
          <w:rFonts w:asciiTheme="minorHAnsi" w:hAnsiTheme="minorHAnsi"/>
          <w:sz w:val="22"/>
          <w:szCs w:val="22"/>
        </w:rPr>
        <w:t>, při které bude realizován ZAV, bude vydáno pravomocné povolení záměru stavby</w:t>
      </w:r>
      <w:r w:rsidR="00D85EAD">
        <w:rPr>
          <w:rFonts w:asciiTheme="minorHAnsi" w:hAnsiTheme="minorHAnsi"/>
          <w:sz w:val="22"/>
          <w:szCs w:val="22"/>
        </w:rPr>
        <w:t>,</w:t>
      </w:r>
      <w:r w:rsidR="00D85EAD" w:rsidRPr="00D85EAD">
        <w:rPr>
          <w:rFonts w:asciiTheme="minorHAnsi" w:hAnsiTheme="minorHAnsi"/>
          <w:sz w:val="22"/>
          <w:szCs w:val="22"/>
        </w:rPr>
        <w:t xml:space="preserve"> </w:t>
      </w:r>
      <w:r w:rsidR="00D85EAD">
        <w:rPr>
          <w:rFonts w:asciiTheme="minorHAnsi" w:hAnsiTheme="minorHAnsi"/>
          <w:sz w:val="22"/>
          <w:szCs w:val="22"/>
        </w:rPr>
        <w:t>nebo jiné rozhodnutí o nutných stavebních úpravách objektu.</w:t>
      </w:r>
      <w:r w:rsidR="00735D1A" w:rsidRPr="005614FC">
        <w:rPr>
          <w:rFonts w:asciiTheme="minorHAnsi" w:hAnsiTheme="minorHAnsi"/>
          <w:sz w:val="22"/>
          <w:szCs w:val="22"/>
        </w:rPr>
        <w:t xml:space="preserve"> Zhotovitel nezahájí ZAV, dokud nebude vydáno pravomocné povolení záměru na stavbu,</w:t>
      </w:r>
      <w:r w:rsidR="00D85EAD">
        <w:rPr>
          <w:rFonts w:asciiTheme="minorHAnsi" w:hAnsiTheme="minorHAnsi"/>
          <w:sz w:val="22"/>
          <w:szCs w:val="22"/>
        </w:rPr>
        <w:t xml:space="preserve"> nebo jiné rozhodnutí o nutných stavebních úpravách objektu,</w:t>
      </w:r>
      <w:r w:rsidR="00735D1A" w:rsidRPr="005614FC">
        <w:rPr>
          <w:rFonts w:asciiTheme="minorHAnsi" w:hAnsiTheme="minorHAnsi"/>
          <w:sz w:val="22"/>
          <w:szCs w:val="22"/>
        </w:rPr>
        <w:t xml:space="preserve"> o čemž je objednatel zhotovitele povinen informovat. Zahájení ZAV</w:t>
      </w:r>
      <w:r w:rsidR="002337FB" w:rsidRPr="005614FC">
        <w:rPr>
          <w:rFonts w:asciiTheme="minorHAnsi" w:hAnsiTheme="minorHAnsi"/>
          <w:sz w:val="22"/>
          <w:szCs w:val="22"/>
        </w:rPr>
        <w:t xml:space="preserve"> </w:t>
      </w:r>
      <w:r w:rsidR="00B645C8" w:rsidRPr="005614FC">
        <w:rPr>
          <w:rFonts w:asciiTheme="minorHAnsi" w:hAnsiTheme="minorHAnsi"/>
          <w:sz w:val="22"/>
          <w:szCs w:val="22"/>
        </w:rPr>
        <w:t>bude zaznamenán</w:t>
      </w:r>
      <w:r w:rsidR="00735D1A" w:rsidRPr="005614FC">
        <w:rPr>
          <w:rFonts w:asciiTheme="minorHAnsi" w:hAnsiTheme="minorHAnsi"/>
          <w:sz w:val="22"/>
          <w:szCs w:val="22"/>
        </w:rPr>
        <w:t>o</w:t>
      </w:r>
      <w:r w:rsidR="00B645C8" w:rsidRPr="005614FC">
        <w:rPr>
          <w:rFonts w:asciiTheme="minorHAnsi" w:hAnsiTheme="minorHAnsi"/>
          <w:sz w:val="22"/>
          <w:szCs w:val="22"/>
        </w:rPr>
        <w:t xml:space="preserve"> do deníku archeologického výzkumu (viz čl. V. odst. </w:t>
      </w:r>
      <w:r w:rsidR="002F270B" w:rsidRPr="005614FC">
        <w:rPr>
          <w:rFonts w:asciiTheme="minorHAnsi" w:hAnsiTheme="minorHAnsi"/>
          <w:sz w:val="22"/>
          <w:szCs w:val="22"/>
        </w:rPr>
        <w:t>1</w:t>
      </w:r>
      <w:r w:rsidR="00B645C8" w:rsidRPr="005614FC">
        <w:rPr>
          <w:rFonts w:asciiTheme="minorHAnsi" w:hAnsiTheme="minorHAnsi"/>
          <w:sz w:val="22"/>
          <w:szCs w:val="22"/>
        </w:rPr>
        <w:t xml:space="preserve"> a násl.).</w:t>
      </w:r>
      <w:r w:rsidR="00171D77" w:rsidRPr="005614FC">
        <w:rPr>
          <w:rFonts w:asciiTheme="minorHAnsi" w:hAnsiTheme="minorHAnsi"/>
          <w:sz w:val="22"/>
          <w:szCs w:val="22"/>
        </w:rPr>
        <w:t xml:space="preserve"> Délka terénní části ZAV v případě, že bude možné pracovat nerušeně na celé ploše výzkumu, činí cca </w:t>
      </w:r>
      <w:r w:rsidR="001E5B88" w:rsidRPr="005614FC">
        <w:rPr>
          <w:rFonts w:asciiTheme="minorHAnsi" w:hAnsiTheme="minorHAnsi"/>
          <w:b/>
          <w:sz w:val="22"/>
          <w:szCs w:val="22"/>
        </w:rPr>
        <w:t>45</w:t>
      </w:r>
      <w:r w:rsidR="001E5B88" w:rsidRPr="005614FC">
        <w:rPr>
          <w:rFonts w:asciiTheme="minorHAnsi" w:hAnsiTheme="minorHAnsi"/>
          <w:sz w:val="22"/>
          <w:szCs w:val="22"/>
        </w:rPr>
        <w:t xml:space="preserve"> </w:t>
      </w:r>
      <w:r w:rsidR="00171D77" w:rsidRPr="005614FC">
        <w:rPr>
          <w:rFonts w:asciiTheme="minorHAnsi" w:hAnsiTheme="minorHAnsi"/>
          <w:b/>
          <w:sz w:val="22"/>
          <w:szCs w:val="22"/>
        </w:rPr>
        <w:t>pracovních dní</w:t>
      </w:r>
      <w:r w:rsidR="00171D77" w:rsidRPr="005614FC">
        <w:rPr>
          <w:rFonts w:asciiTheme="minorHAnsi" w:hAnsiTheme="minorHAnsi"/>
          <w:sz w:val="22"/>
          <w:szCs w:val="22"/>
        </w:rPr>
        <w:t>.</w:t>
      </w:r>
      <w:r w:rsidR="00C32208" w:rsidRPr="005614FC">
        <w:rPr>
          <w:rFonts w:asciiTheme="minorHAnsi" w:hAnsiTheme="minorHAnsi"/>
        </w:rPr>
        <w:t xml:space="preserve"> </w:t>
      </w:r>
      <w:r w:rsidR="00C32208" w:rsidRPr="005614FC">
        <w:rPr>
          <w:rFonts w:asciiTheme="minorHAnsi" w:hAnsiTheme="minorHAnsi"/>
          <w:sz w:val="22"/>
          <w:szCs w:val="22"/>
        </w:rPr>
        <w:t xml:space="preserve">Doba, při které nebude možné provádět výzkum na dílčích plochách v důsledku jejich nepřístupnosti pro pracovníky zhotovitele, se </w:t>
      </w:r>
      <w:r w:rsidR="00C32208" w:rsidRPr="005614FC">
        <w:rPr>
          <w:rFonts w:asciiTheme="minorHAnsi" w:hAnsiTheme="minorHAnsi"/>
          <w:sz w:val="22"/>
          <w:szCs w:val="22"/>
        </w:rPr>
        <w:lastRenderedPageBreak/>
        <w:t xml:space="preserve">nepočítá do celkové doby terénní části výzkumu. Zhotovitel je povinen informovat objednatele v každém případě, kdy dojde ke skutečnostem, které by mohly prodloužit dobu plnění dle této smlouvy. </w:t>
      </w:r>
    </w:p>
    <w:p w14:paraId="1403A80C" w14:textId="77777777" w:rsidR="005069FC" w:rsidRPr="005614FC" w:rsidRDefault="005069FC" w:rsidP="005069FC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V případě nepříznivého počasí (zejména </w:t>
      </w:r>
      <w:r w:rsidR="00AE6CFB" w:rsidRPr="005614FC">
        <w:rPr>
          <w:rFonts w:asciiTheme="minorHAnsi" w:hAnsiTheme="minorHAnsi"/>
          <w:sz w:val="22"/>
          <w:szCs w:val="22"/>
        </w:rPr>
        <w:t xml:space="preserve">při </w:t>
      </w:r>
      <w:r w:rsidRPr="005614FC">
        <w:rPr>
          <w:rFonts w:asciiTheme="minorHAnsi" w:hAnsiTheme="minorHAnsi"/>
          <w:sz w:val="22"/>
          <w:szCs w:val="22"/>
        </w:rPr>
        <w:t>dešt</w:t>
      </w:r>
      <w:r w:rsidR="00AE6CFB" w:rsidRPr="005614FC">
        <w:rPr>
          <w:rFonts w:asciiTheme="minorHAnsi" w:hAnsiTheme="minorHAnsi"/>
          <w:sz w:val="22"/>
          <w:szCs w:val="22"/>
        </w:rPr>
        <w:t>i</w:t>
      </w:r>
      <w:r w:rsidRPr="005614FC">
        <w:rPr>
          <w:rFonts w:asciiTheme="minorHAnsi" w:hAnsiTheme="minorHAnsi"/>
          <w:sz w:val="22"/>
          <w:szCs w:val="22"/>
        </w:rPr>
        <w:t xml:space="preserve"> a nočních teplot</w:t>
      </w:r>
      <w:r w:rsidR="00AE6CFB" w:rsidRPr="005614FC">
        <w:rPr>
          <w:rFonts w:asciiTheme="minorHAnsi" w:hAnsiTheme="minorHAnsi"/>
          <w:sz w:val="22"/>
          <w:szCs w:val="22"/>
        </w:rPr>
        <w:t>ách</w:t>
      </w:r>
      <w:r w:rsidRPr="005614FC">
        <w:rPr>
          <w:rFonts w:asciiTheme="minorHAnsi" w:hAnsiTheme="minorHAnsi"/>
          <w:sz w:val="22"/>
          <w:szCs w:val="22"/>
        </w:rPr>
        <w:t xml:space="preserve"> nižších než 0°C) se výzkumné práce přeruší na dobu nezbytně nutnou pro obnovení podmínek </w:t>
      </w:r>
      <w:r w:rsidR="00AE6CFB" w:rsidRPr="005614FC">
        <w:rPr>
          <w:rFonts w:asciiTheme="minorHAnsi" w:hAnsiTheme="minorHAnsi"/>
          <w:sz w:val="22"/>
          <w:szCs w:val="22"/>
        </w:rPr>
        <w:t xml:space="preserve">potřebných </w:t>
      </w:r>
      <w:r w:rsidRPr="005614FC">
        <w:rPr>
          <w:rFonts w:asciiTheme="minorHAnsi" w:hAnsiTheme="minorHAnsi"/>
          <w:sz w:val="22"/>
          <w:szCs w:val="22"/>
        </w:rPr>
        <w:t xml:space="preserve">pro kvalitní plnění dle této smlouvy. Doba trvání ZAV se o tuto dobu přerušení automaticky prodlužuje. Skutečnosti zakládající oprávnění zhotovitele přerušit ZAV budou zaznamenány v deníku archeologického výzkumu </w:t>
      </w:r>
      <w:r w:rsidR="00285752" w:rsidRPr="005614FC">
        <w:rPr>
          <w:rFonts w:asciiTheme="minorHAnsi" w:hAnsiTheme="minorHAnsi"/>
          <w:sz w:val="22"/>
          <w:szCs w:val="22"/>
        </w:rPr>
        <w:t xml:space="preserve">(viz čl. V. odst. </w:t>
      </w:r>
      <w:r w:rsidR="002F270B" w:rsidRPr="005614FC">
        <w:rPr>
          <w:rFonts w:asciiTheme="minorHAnsi" w:hAnsiTheme="minorHAnsi"/>
          <w:sz w:val="22"/>
          <w:szCs w:val="22"/>
        </w:rPr>
        <w:t>1</w:t>
      </w:r>
      <w:r w:rsidR="00285752" w:rsidRPr="005614FC">
        <w:rPr>
          <w:rFonts w:asciiTheme="minorHAnsi" w:hAnsiTheme="minorHAnsi"/>
          <w:sz w:val="22"/>
          <w:szCs w:val="22"/>
        </w:rPr>
        <w:t xml:space="preserve"> a násl.) </w:t>
      </w:r>
      <w:r w:rsidRPr="005614FC">
        <w:rPr>
          <w:rFonts w:asciiTheme="minorHAnsi" w:hAnsiTheme="minorHAnsi"/>
          <w:sz w:val="22"/>
          <w:szCs w:val="22"/>
        </w:rPr>
        <w:t>a potvrzeny odpovědným zaměstnancem objednatele.</w:t>
      </w:r>
    </w:p>
    <w:p w14:paraId="6B52958B" w14:textId="77777777" w:rsidR="005069FC" w:rsidRPr="005614FC" w:rsidRDefault="005069FC" w:rsidP="005069FC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V.</w:t>
      </w:r>
    </w:p>
    <w:p w14:paraId="5A3FF6BF" w14:textId="77777777" w:rsidR="005069FC" w:rsidRPr="005614FC" w:rsidRDefault="005069FC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Způsob provádění prací v rámci ZAV</w:t>
      </w:r>
    </w:p>
    <w:p w14:paraId="62E9E3F6" w14:textId="77777777" w:rsidR="00793CB4" w:rsidRPr="005614FC" w:rsidRDefault="00793CB4" w:rsidP="00B645C8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Zhotovitel bude po celou dobu trvání ZAV vést deník archeologického výzkumu (dále jen "výzkumný deník") a zaznamenávat do něho všechny skutečnosti podstatné pro naplnění účelu této dohody</w:t>
      </w:r>
      <w:r w:rsidR="002F270B" w:rsidRPr="005614FC">
        <w:rPr>
          <w:rFonts w:asciiTheme="minorHAnsi" w:hAnsiTheme="minorHAnsi"/>
          <w:sz w:val="22"/>
          <w:szCs w:val="22"/>
        </w:rPr>
        <w:t xml:space="preserve"> a pro její kvalitní a bezvadné plnění</w:t>
      </w:r>
      <w:r w:rsidRPr="005614FC">
        <w:rPr>
          <w:rFonts w:asciiTheme="minorHAnsi" w:hAnsiTheme="minorHAnsi"/>
          <w:sz w:val="22"/>
          <w:szCs w:val="22"/>
        </w:rPr>
        <w:t>.</w:t>
      </w:r>
    </w:p>
    <w:p w14:paraId="41DB47C2" w14:textId="6314B378" w:rsidR="00285752" w:rsidRPr="005614FC" w:rsidRDefault="00B645C8" w:rsidP="00B645C8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Ujednání </w:t>
      </w:r>
      <w:r w:rsidR="00285752" w:rsidRPr="005614FC">
        <w:rPr>
          <w:rFonts w:asciiTheme="minorHAnsi" w:hAnsiTheme="minorHAnsi"/>
          <w:sz w:val="22"/>
          <w:szCs w:val="22"/>
        </w:rPr>
        <w:t>zaznamenan</w:t>
      </w:r>
      <w:r w:rsidRPr="005614FC">
        <w:rPr>
          <w:rFonts w:asciiTheme="minorHAnsi" w:hAnsiTheme="minorHAnsi"/>
          <w:sz w:val="22"/>
          <w:szCs w:val="22"/>
        </w:rPr>
        <w:t>á</w:t>
      </w:r>
      <w:r w:rsidR="00285752" w:rsidRPr="005614FC">
        <w:rPr>
          <w:rFonts w:asciiTheme="minorHAnsi" w:hAnsiTheme="minorHAnsi"/>
          <w:sz w:val="22"/>
          <w:szCs w:val="22"/>
        </w:rPr>
        <w:t xml:space="preserve"> </w:t>
      </w:r>
      <w:r w:rsidR="002F270B" w:rsidRPr="005614FC">
        <w:rPr>
          <w:rFonts w:asciiTheme="minorHAnsi" w:hAnsiTheme="minorHAnsi"/>
          <w:sz w:val="22"/>
          <w:szCs w:val="22"/>
        </w:rPr>
        <w:t xml:space="preserve">ve výzkumném deníku a oboustranně odsouhlasená </w:t>
      </w:r>
      <w:r w:rsidR="00285752" w:rsidRPr="005614FC">
        <w:rPr>
          <w:rFonts w:asciiTheme="minorHAnsi" w:hAnsiTheme="minorHAnsi"/>
          <w:sz w:val="22"/>
          <w:szCs w:val="22"/>
        </w:rPr>
        <w:t>jsou pro obě strany závazn</w:t>
      </w:r>
      <w:r w:rsidRPr="005614FC">
        <w:rPr>
          <w:rFonts w:asciiTheme="minorHAnsi" w:hAnsiTheme="minorHAnsi"/>
          <w:sz w:val="22"/>
          <w:szCs w:val="22"/>
        </w:rPr>
        <w:t>á</w:t>
      </w:r>
      <w:r w:rsidR="00285752" w:rsidRPr="005614FC">
        <w:rPr>
          <w:rFonts w:asciiTheme="minorHAnsi" w:hAnsiTheme="minorHAnsi"/>
          <w:sz w:val="22"/>
          <w:szCs w:val="22"/>
        </w:rPr>
        <w:t xml:space="preserve">, </w:t>
      </w:r>
      <w:r w:rsidRPr="005614FC">
        <w:rPr>
          <w:rFonts w:asciiTheme="minorHAnsi" w:hAnsiTheme="minorHAnsi"/>
          <w:sz w:val="22"/>
          <w:szCs w:val="22"/>
        </w:rPr>
        <w:t xml:space="preserve">avšak </w:t>
      </w:r>
      <w:r w:rsidR="00285752" w:rsidRPr="005614FC">
        <w:rPr>
          <w:rFonts w:asciiTheme="minorHAnsi" w:hAnsiTheme="minorHAnsi"/>
          <w:sz w:val="22"/>
          <w:szCs w:val="22"/>
        </w:rPr>
        <w:t xml:space="preserve">nemohou </w:t>
      </w:r>
      <w:r w:rsidRPr="005614FC">
        <w:rPr>
          <w:rFonts w:asciiTheme="minorHAnsi" w:hAnsiTheme="minorHAnsi"/>
          <w:sz w:val="22"/>
          <w:szCs w:val="22"/>
        </w:rPr>
        <w:t xml:space="preserve">jimi </w:t>
      </w:r>
      <w:r w:rsidR="00D85EAD" w:rsidRPr="005614FC">
        <w:rPr>
          <w:rFonts w:asciiTheme="minorHAnsi" w:hAnsiTheme="minorHAnsi"/>
          <w:sz w:val="22"/>
          <w:szCs w:val="22"/>
        </w:rPr>
        <w:t>být,</w:t>
      </w:r>
      <w:r w:rsidRPr="005614FC">
        <w:rPr>
          <w:rFonts w:asciiTheme="minorHAnsi" w:hAnsiTheme="minorHAnsi"/>
          <w:sz w:val="22"/>
          <w:szCs w:val="22"/>
        </w:rPr>
        <w:t xml:space="preserve"> jakkoliv měněna jednotlivá </w:t>
      </w:r>
      <w:r w:rsidR="00285752" w:rsidRPr="005614FC">
        <w:rPr>
          <w:rFonts w:asciiTheme="minorHAnsi" w:hAnsiTheme="minorHAnsi"/>
          <w:sz w:val="22"/>
          <w:szCs w:val="22"/>
        </w:rPr>
        <w:t xml:space="preserve">ustanovení této dohody. </w:t>
      </w:r>
    </w:p>
    <w:p w14:paraId="145CACD4" w14:textId="77777777" w:rsidR="00793CB4" w:rsidRPr="005614FC" w:rsidRDefault="00793CB4" w:rsidP="00B645C8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Ve výzkumném deníku se eviduje každá přítomnost zaměstnanců zhotovitele na staveništi, přičemž povinnou součástí </w:t>
      </w:r>
      <w:r w:rsidR="001A0A18" w:rsidRPr="005614FC">
        <w:rPr>
          <w:rFonts w:asciiTheme="minorHAnsi" w:hAnsiTheme="minorHAnsi"/>
          <w:sz w:val="22"/>
          <w:szCs w:val="22"/>
        </w:rPr>
        <w:t xml:space="preserve">příslušného </w:t>
      </w:r>
      <w:r w:rsidRPr="005614FC">
        <w:rPr>
          <w:rFonts w:asciiTheme="minorHAnsi" w:hAnsiTheme="minorHAnsi"/>
          <w:sz w:val="22"/>
          <w:szCs w:val="22"/>
        </w:rPr>
        <w:t>zápisu jsou následující</w:t>
      </w:r>
      <w:r w:rsidR="00285752" w:rsidRPr="005614FC">
        <w:rPr>
          <w:rFonts w:asciiTheme="minorHAnsi" w:hAnsiTheme="minorHAnsi"/>
          <w:sz w:val="22"/>
          <w:szCs w:val="22"/>
        </w:rPr>
        <w:t xml:space="preserve"> údaje</w:t>
      </w:r>
    </w:p>
    <w:p w14:paraId="425F0234" w14:textId="77777777" w:rsidR="00793CB4" w:rsidRPr="005614FC" w:rsidRDefault="00793CB4" w:rsidP="00285752">
      <w:pPr>
        <w:pStyle w:val="Odstavecseseznamem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doba příchodu </w:t>
      </w:r>
      <w:r w:rsidR="002F270B" w:rsidRPr="005614FC">
        <w:rPr>
          <w:rFonts w:asciiTheme="minorHAnsi" w:hAnsiTheme="minorHAnsi"/>
          <w:sz w:val="22"/>
          <w:szCs w:val="22"/>
        </w:rPr>
        <w:t xml:space="preserve">zaměstnanců zhotovitele </w:t>
      </w:r>
      <w:r w:rsidRPr="005614FC">
        <w:rPr>
          <w:rFonts w:asciiTheme="minorHAnsi" w:hAnsiTheme="minorHAnsi"/>
          <w:sz w:val="22"/>
          <w:szCs w:val="22"/>
        </w:rPr>
        <w:t xml:space="preserve">na staveniště a </w:t>
      </w:r>
      <w:r w:rsidR="002F270B" w:rsidRPr="005614FC">
        <w:rPr>
          <w:rFonts w:asciiTheme="minorHAnsi" w:hAnsiTheme="minorHAnsi"/>
          <w:sz w:val="22"/>
          <w:szCs w:val="22"/>
        </w:rPr>
        <w:t xml:space="preserve">doba jejich </w:t>
      </w:r>
      <w:r w:rsidRPr="005614FC">
        <w:rPr>
          <w:rFonts w:asciiTheme="minorHAnsi" w:hAnsiTheme="minorHAnsi"/>
          <w:sz w:val="22"/>
          <w:szCs w:val="22"/>
        </w:rPr>
        <w:t>odchodu ze staveniště,</w:t>
      </w:r>
    </w:p>
    <w:p w14:paraId="51E45FC7" w14:textId="77777777" w:rsidR="00793CB4" w:rsidRPr="005614FC" w:rsidRDefault="00793CB4" w:rsidP="00285752">
      <w:pPr>
        <w:pStyle w:val="Odstavecseseznamem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stav počasí v době přítomnosti na staveništi.</w:t>
      </w:r>
    </w:p>
    <w:p w14:paraId="413B3BCC" w14:textId="77777777" w:rsidR="00793CB4" w:rsidRPr="005614FC" w:rsidRDefault="00793CB4" w:rsidP="00285752">
      <w:pPr>
        <w:pStyle w:val="Odstavecseseznamem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evidence zaměstnanců zhotovitele (jména</w:t>
      </w:r>
      <w:r w:rsidR="001A0A18" w:rsidRPr="005614FC">
        <w:rPr>
          <w:rFonts w:asciiTheme="minorHAnsi" w:hAnsiTheme="minorHAnsi"/>
          <w:sz w:val="22"/>
          <w:szCs w:val="22"/>
        </w:rPr>
        <w:t>, příjmení</w:t>
      </w:r>
      <w:r w:rsidRPr="005614FC">
        <w:rPr>
          <w:rFonts w:asciiTheme="minorHAnsi" w:hAnsiTheme="minorHAnsi"/>
          <w:sz w:val="22"/>
          <w:szCs w:val="22"/>
        </w:rPr>
        <w:t xml:space="preserve"> a profese),</w:t>
      </w:r>
    </w:p>
    <w:p w14:paraId="1871C72C" w14:textId="77777777" w:rsidR="00793CB4" w:rsidRPr="005614FC" w:rsidRDefault="00793CB4" w:rsidP="00285752">
      <w:pPr>
        <w:pStyle w:val="Odstavecseseznamem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popis provedených pracovních činností, </w:t>
      </w:r>
    </w:p>
    <w:p w14:paraId="5FF29017" w14:textId="77777777" w:rsidR="00F77ADE" w:rsidRPr="005614FC" w:rsidRDefault="00793CB4" w:rsidP="00285752">
      <w:pPr>
        <w:pStyle w:val="Odstavecseseznamem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evidence odpracovaných hodin u jedno</w:t>
      </w:r>
      <w:r w:rsidR="00285752" w:rsidRPr="005614FC">
        <w:rPr>
          <w:rFonts w:asciiTheme="minorHAnsi" w:hAnsiTheme="minorHAnsi"/>
          <w:sz w:val="22"/>
          <w:szCs w:val="22"/>
        </w:rPr>
        <w:t>tlivých zaměstnanců zhotovitele</w:t>
      </w:r>
      <w:r w:rsidR="00F77ADE" w:rsidRPr="005614FC">
        <w:rPr>
          <w:rFonts w:asciiTheme="minorHAnsi" w:hAnsiTheme="minorHAnsi"/>
          <w:sz w:val="22"/>
          <w:szCs w:val="22"/>
        </w:rPr>
        <w:t>,</w:t>
      </w:r>
    </w:p>
    <w:p w14:paraId="778EA987" w14:textId="77777777" w:rsidR="005069FC" w:rsidRPr="005614FC" w:rsidRDefault="00F77ADE" w:rsidP="00285752">
      <w:pPr>
        <w:pStyle w:val="Odstavecseseznamem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podpis odpovědného zástupce objednatele (technického dozoru objednatele nebo stavbyvedoucího)</w:t>
      </w:r>
      <w:r w:rsidR="00285752" w:rsidRPr="005614FC">
        <w:rPr>
          <w:rFonts w:asciiTheme="minorHAnsi" w:hAnsiTheme="minorHAnsi"/>
          <w:sz w:val="22"/>
          <w:szCs w:val="22"/>
        </w:rPr>
        <w:t>.</w:t>
      </w:r>
    </w:p>
    <w:p w14:paraId="370AA4D1" w14:textId="77777777" w:rsidR="00F77ADE" w:rsidRPr="005614FC" w:rsidRDefault="00F77ADE" w:rsidP="00F77AD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Takto zpracovaná a odpovědným zaměstnancem objednatelem odsouhlasená evidence přítomnosti zaměstnanců zhotovitele na staveništi bude podkladem pro fakturaci nákladů zhotovitele na terénní část ZAV.</w:t>
      </w:r>
    </w:p>
    <w:p w14:paraId="2E61BAAC" w14:textId="77777777" w:rsidR="00F77ADE" w:rsidRPr="005614FC" w:rsidRDefault="00F77ADE" w:rsidP="00F77AD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Odpovědný zaměstnanec zhotovitele na požádání předloží výzkumný deník odpovědnému zaměstnanci objednatele ke kontrole. </w:t>
      </w:r>
    </w:p>
    <w:p w14:paraId="76431CAB" w14:textId="77777777" w:rsidR="00285752" w:rsidRPr="005614FC" w:rsidRDefault="00285752" w:rsidP="00F77AD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Ve výzkumném deníku bude zaznamená</w:t>
      </w:r>
      <w:r w:rsidR="00510857" w:rsidRPr="005614FC">
        <w:rPr>
          <w:rFonts w:asciiTheme="minorHAnsi" w:hAnsiTheme="minorHAnsi"/>
          <w:sz w:val="22"/>
          <w:szCs w:val="22"/>
        </w:rPr>
        <w:t>n</w:t>
      </w:r>
      <w:r w:rsidRPr="005614FC">
        <w:rPr>
          <w:rFonts w:asciiTheme="minorHAnsi" w:hAnsiTheme="minorHAnsi"/>
          <w:sz w:val="22"/>
          <w:szCs w:val="22"/>
        </w:rPr>
        <w:t xml:space="preserve"> výsledek ZAV.</w:t>
      </w:r>
    </w:p>
    <w:p w14:paraId="07AFB134" w14:textId="77777777" w:rsidR="00510857" w:rsidRPr="005614FC" w:rsidRDefault="00510857" w:rsidP="00510857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VI.</w:t>
      </w:r>
    </w:p>
    <w:p w14:paraId="7A2DCCB6" w14:textId="77777777" w:rsidR="00510857" w:rsidRPr="005614FC" w:rsidRDefault="00510857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Práva a povinnosti stran dohody</w:t>
      </w:r>
    </w:p>
    <w:p w14:paraId="4A13647E" w14:textId="77777777" w:rsidR="00510857" w:rsidRPr="005614FC" w:rsidRDefault="00510857" w:rsidP="00510857">
      <w:pPr>
        <w:pStyle w:val="Zkladntextodsazen"/>
        <w:numPr>
          <w:ilvl w:val="0"/>
          <w:numId w:val="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Objednatel se zavazuje </w:t>
      </w:r>
    </w:p>
    <w:p w14:paraId="650311B5" w14:textId="77777777" w:rsidR="00510857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poskytnout zhotoviteli veškerou součinnost nutnou k provedení ZAV, a dále všechny jemu dostupné informace o plánovaných zemních pracích, které mají být v rámci stavby prováděny,</w:t>
      </w:r>
    </w:p>
    <w:p w14:paraId="41CB4816" w14:textId="77777777" w:rsidR="00510857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seznámit zhotovitele s riziky spojenými s výkonem práce na staveništi, dále se stavebnětechnickými parametry staveniště, a to zejména s trasami sítí technické infrastruktury,</w:t>
      </w:r>
    </w:p>
    <w:p w14:paraId="2E994D15" w14:textId="77777777" w:rsidR="00510857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umožnit zaměstnancům zhotovitele vstup na staveniště po jejich předchozím ohlášení u stavbyvedoucího nebo technického dozoru objednatele,</w:t>
      </w:r>
    </w:p>
    <w:p w14:paraId="4A2EF758" w14:textId="77777777" w:rsidR="00C32208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zajistit technické zázemí pro zaměstnance zhotovitele v následujícím rozsahu: uzamykatelná místnost, hygienické zařízení, přistup ke zdroji vody a elektrické energie – 220V</w:t>
      </w:r>
      <w:r w:rsidR="00C32208" w:rsidRPr="005614FC">
        <w:rPr>
          <w:rFonts w:asciiTheme="minorHAnsi" w:hAnsiTheme="minorHAnsi"/>
          <w:b w:val="0"/>
          <w:sz w:val="22"/>
          <w:szCs w:val="22"/>
        </w:rPr>
        <w:t>,</w:t>
      </w:r>
    </w:p>
    <w:p w14:paraId="06D3C736" w14:textId="1FB65AD8" w:rsidR="00510857" w:rsidRPr="005614FC" w:rsidRDefault="00C32208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zajisti řádné zabezpečení staveniště, vertikální a horizontální přesun výkopku a jeho deponii.</w:t>
      </w:r>
      <w:r w:rsidR="00510857" w:rsidRPr="005614F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058E06BD" w14:textId="77777777" w:rsidR="00510857" w:rsidRPr="005614FC" w:rsidRDefault="00510857" w:rsidP="00510857">
      <w:pPr>
        <w:pStyle w:val="Zkladntextodsazen"/>
        <w:numPr>
          <w:ilvl w:val="0"/>
          <w:numId w:val="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Zhotovitel se zavazuje seznámit své zaměstnance s povinností</w:t>
      </w:r>
    </w:p>
    <w:p w14:paraId="34A522E7" w14:textId="77777777" w:rsidR="00510857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neprodleně po příjezdu na staveniště se ohlásit stavbyvedoucímu nebo technickému dozoru objednatele,</w:t>
      </w:r>
    </w:p>
    <w:p w14:paraId="3E38D222" w14:textId="77777777" w:rsidR="00510857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dodržovat zásady bezpečnosti práce na staveništi a předpisy vztahující se požární ochraně, hygieně a ochraně životního prostředí,</w:t>
      </w:r>
    </w:p>
    <w:p w14:paraId="24E23081" w14:textId="77777777" w:rsidR="00510857" w:rsidRPr="005614FC" w:rsidRDefault="00510857" w:rsidP="00510857">
      <w:pPr>
        <w:pStyle w:val="Zkladntextodsazen"/>
        <w:numPr>
          <w:ilvl w:val="1"/>
          <w:numId w:val="8"/>
        </w:numPr>
        <w:tabs>
          <w:tab w:val="left" w:pos="851"/>
        </w:tabs>
        <w:spacing w:before="0"/>
        <w:ind w:left="851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respektovat při provádění archeologických prací pokyny stavbyvedoucího týkající se bezpečnosti a ochrany zdraví při práci, hygieny a ochrany životního prostředí.</w:t>
      </w:r>
    </w:p>
    <w:p w14:paraId="146B89A7" w14:textId="77777777" w:rsidR="00510857" w:rsidRPr="005614FC" w:rsidRDefault="00510857" w:rsidP="00510857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lastRenderedPageBreak/>
        <w:t>čl. V</w:t>
      </w:r>
      <w:r w:rsidR="00ED405B" w:rsidRPr="005614FC">
        <w:rPr>
          <w:rFonts w:asciiTheme="minorHAnsi" w:hAnsiTheme="minorHAnsi"/>
          <w:b/>
          <w:sz w:val="22"/>
          <w:szCs w:val="22"/>
        </w:rPr>
        <w:t>I</w:t>
      </w:r>
      <w:r w:rsidRPr="005614FC">
        <w:rPr>
          <w:rFonts w:asciiTheme="minorHAnsi" w:hAnsiTheme="minorHAnsi"/>
          <w:b/>
          <w:sz w:val="22"/>
          <w:szCs w:val="22"/>
        </w:rPr>
        <w:t>I.</w:t>
      </w:r>
    </w:p>
    <w:p w14:paraId="7C8C7566" w14:textId="77777777" w:rsidR="00510857" w:rsidRPr="005614FC" w:rsidRDefault="00ED405B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Cena plnění</w:t>
      </w:r>
      <w:r w:rsidR="00B74C30" w:rsidRPr="005614FC">
        <w:rPr>
          <w:rFonts w:asciiTheme="minorHAnsi" w:hAnsiTheme="minorHAnsi"/>
          <w:b/>
          <w:sz w:val="22"/>
          <w:szCs w:val="22"/>
        </w:rPr>
        <w:t xml:space="preserve"> a </w:t>
      </w:r>
      <w:r w:rsidR="005C7960" w:rsidRPr="005614FC">
        <w:rPr>
          <w:rFonts w:asciiTheme="minorHAnsi" w:hAnsiTheme="minorHAnsi"/>
          <w:b/>
          <w:sz w:val="22"/>
          <w:szCs w:val="22"/>
        </w:rPr>
        <w:t>obchodní</w:t>
      </w:r>
      <w:r w:rsidR="00B74C30" w:rsidRPr="005614FC">
        <w:rPr>
          <w:rFonts w:asciiTheme="minorHAnsi" w:hAnsiTheme="minorHAnsi"/>
          <w:b/>
          <w:sz w:val="22"/>
          <w:szCs w:val="22"/>
        </w:rPr>
        <w:t xml:space="preserve"> podmínky</w:t>
      </w:r>
    </w:p>
    <w:p w14:paraId="3380D0ED" w14:textId="77A35BEA" w:rsidR="00B74C30" w:rsidRPr="005614FC" w:rsidRDefault="00B74C30" w:rsidP="006834B9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Předpokládané celkové náklady zhotovitele potřebné na řádné provedení ZAV činí</w:t>
      </w:r>
      <w:r w:rsidR="001E5B88" w:rsidRPr="005614FC">
        <w:rPr>
          <w:rFonts w:asciiTheme="minorHAnsi" w:hAnsiTheme="minorHAnsi"/>
          <w:sz w:val="22"/>
          <w:szCs w:val="22"/>
        </w:rPr>
        <w:t xml:space="preserve"> 494 200,</w:t>
      </w:r>
      <w:r w:rsidR="006834B9" w:rsidRPr="005614FC">
        <w:rPr>
          <w:rFonts w:asciiTheme="minorHAnsi" w:hAnsiTheme="minorHAnsi"/>
          <w:sz w:val="22"/>
          <w:szCs w:val="22"/>
        </w:rPr>
        <w:t>00</w:t>
      </w:r>
      <w:r w:rsidRPr="005614FC">
        <w:rPr>
          <w:rFonts w:asciiTheme="minorHAnsi" w:hAnsiTheme="minorHAnsi"/>
          <w:sz w:val="22"/>
          <w:szCs w:val="22"/>
        </w:rPr>
        <w:t xml:space="preserve"> Kč</w:t>
      </w:r>
      <w:r w:rsidR="006834B9" w:rsidRPr="005614FC">
        <w:rPr>
          <w:rFonts w:asciiTheme="minorHAnsi" w:hAnsiTheme="minorHAnsi"/>
          <w:sz w:val="22"/>
          <w:szCs w:val="22"/>
        </w:rPr>
        <w:t xml:space="preserve"> bez DPH </w:t>
      </w:r>
      <w:r w:rsidRPr="005614FC">
        <w:rPr>
          <w:rFonts w:asciiTheme="minorHAnsi" w:hAnsiTheme="minorHAnsi"/>
          <w:sz w:val="22"/>
          <w:szCs w:val="22"/>
        </w:rPr>
        <w:t>(dále jen „cena“).</w:t>
      </w:r>
      <w:r w:rsidR="008A1DA4" w:rsidRPr="005614FC">
        <w:rPr>
          <w:rFonts w:asciiTheme="minorHAnsi" w:hAnsiTheme="minorHAnsi"/>
          <w:sz w:val="22"/>
          <w:szCs w:val="22"/>
        </w:rPr>
        <w:t xml:space="preserve"> Cena je stanovena jako maximální s tím, že konečná cena nepřekročí výši sjednanou v předchozí větě. </w:t>
      </w:r>
      <w:r w:rsidRPr="005614FC">
        <w:rPr>
          <w:rFonts w:asciiTheme="minorHAnsi" w:hAnsiTheme="minorHAnsi"/>
          <w:sz w:val="22"/>
          <w:szCs w:val="22"/>
        </w:rPr>
        <w:t xml:space="preserve"> </w:t>
      </w:r>
    </w:p>
    <w:p w14:paraId="6FDBEC23" w14:textId="77777777" w:rsidR="00B74C30" w:rsidRPr="005614FC" w:rsidRDefault="00B74C30" w:rsidP="006834B9">
      <w:pPr>
        <w:pStyle w:val="Odstavecseseznamem"/>
        <w:numPr>
          <w:ilvl w:val="0"/>
          <w:numId w:val="9"/>
        </w:numPr>
        <w:tabs>
          <w:tab w:val="left" w:pos="426"/>
          <w:tab w:val="right" w:pos="935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 xml:space="preserve">K ceně </w:t>
      </w:r>
      <w:r w:rsidR="00E60385" w:rsidRPr="005614FC">
        <w:rPr>
          <w:rFonts w:asciiTheme="minorHAnsi" w:hAnsiTheme="minorHAnsi"/>
          <w:sz w:val="22"/>
          <w:szCs w:val="22"/>
        </w:rPr>
        <w:t xml:space="preserve">ZAV </w:t>
      </w:r>
      <w:r w:rsidRPr="005614FC">
        <w:rPr>
          <w:rFonts w:asciiTheme="minorHAnsi" w:hAnsiTheme="minorHAnsi"/>
          <w:sz w:val="22"/>
          <w:szCs w:val="22"/>
        </w:rPr>
        <w:t>dle odst. 1 bude připočtena daň z přidané hodnoty v sazbě aktuální v den uskutečnění zdanitelného plnění.</w:t>
      </w:r>
    </w:p>
    <w:p w14:paraId="62FEE4F6" w14:textId="59FC7255" w:rsidR="00B74C30" w:rsidRPr="005614FC" w:rsidRDefault="00B74C30" w:rsidP="006834B9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Cena </w:t>
      </w:r>
      <w:r w:rsidR="00E60385" w:rsidRPr="005614FC">
        <w:rPr>
          <w:rFonts w:asciiTheme="minorHAnsi" w:hAnsiTheme="minorHAnsi"/>
          <w:b w:val="0"/>
          <w:sz w:val="22"/>
          <w:szCs w:val="22"/>
        </w:rPr>
        <w:t>ZAV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byla stanovena na základě předpokládaného počtu hodin výkonu práce jednotlivých prof</w:t>
      </w:r>
      <w:r w:rsidR="002F270B" w:rsidRPr="005614FC">
        <w:rPr>
          <w:rFonts w:asciiTheme="minorHAnsi" w:hAnsiTheme="minorHAnsi"/>
          <w:b w:val="0"/>
          <w:sz w:val="22"/>
          <w:szCs w:val="22"/>
        </w:rPr>
        <w:t>esí zapojených do ZAV vynásobeného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sazbami uvedenými v Příloze č. 2 této dohody. </w:t>
      </w:r>
    </w:p>
    <w:p w14:paraId="67A2A115" w14:textId="77777777" w:rsidR="00ED405B" w:rsidRPr="005614FC" w:rsidRDefault="00B74C30" w:rsidP="006834B9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Konečná cena ZAV bude stanovena podle skutečně proveden</w:t>
      </w:r>
      <w:r w:rsidR="00E60385" w:rsidRPr="005614FC">
        <w:rPr>
          <w:rFonts w:asciiTheme="minorHAnsi" w:hAnsiTheme="minorHAnsi"/>
          <w:b w:val="0"/>
          <w:sz w:val="22"/>
          <w:szCs w:val="22"/>
        </w:rPr>
        <w:t>é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práce</w:t>
      </w:r>
      <w:r w:rsidR="008A1DA4" w:rsidRPr="005614FC">
        <w:rPr>
          <w:rFonts w:asciiTheme="minorHAnsi" w:hAnsiTheme="minorHAnsi"/>
          <w:b w:val="0"/>
          <w:sz w:val="22"/>
          <w:szCs w:val="22"/>
        </w:rPr>
        <w:t xml:space="preserve"> evidované ve výzkumném deníku</w:t>
      </w:r>
      <w:r w:rsidRPr="005614FC">
        <w:rPr>
          <w:rFonts w:asciiTheme="minorHAnsi" w:hAnsiTheme="minorHAnsi"/>
          <w:b w:val="0"/>
          <w:sz w:val="22"/>
          <w:szCs w:val="22"/>
        </w:rPr>
        <w:t>.</w:t>
      </w:r>
    </w:p>
    <w:p w14:paraId="650A9C29" w14:textId="77777777" w:rsidR="00ED405B" w:rsidRPr="005614FC" w:rsidRDefault="00B74C30" w:rsidP="006834B9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Cena </w:t>
      </w:r>
      <w:r w:rsidR="00E60385" w:rsidRPr="005614FC">
        <w:rPr>
          <w:rFonts w:asciiTheme="minorHAnsi" w:hAnsiTheme="minorHAnsi"/>
          <w:b w:val="0"/>
          <w:sz w:val="22"/>
          <w:szCs w:val="22"/>
        </w:rPr>
        <w:t xml:space="preserve">ZAV dle odst. 1 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nezahrnuje </w:t>
      </w:r>
      <w:r w:rsidR="006E3984" w:rsidRPr="005614FC">
        <w:rPr>
          <w:rFonts w:asciiTheme="minorHAnsi" w:hAnsiTheme="minorHAnsi"/>
          <w:b w:val="0"/>
          <w:sz w:val="22"/>
          <w:szCs w:val="22"/>
        </w:rPr>
        <w:t>náklady na provedení archeologických prací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vyvolan</w:t>
      </w:r>
      <w:r w:rsidR="006E3984" w:rsidRPr="005614FC">
        <w:rPr>
          <w:rFonts w:asciiTheme="minorHAnsi" w:hAnsiTheme="minorHAnsi"/>
          <w:b w:val="0"/>
          <w:sz w:val="22"/>
          <w:szCs w:val="22"/>
        </w:rPr>
        <w:t>ých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výkopovými pracemi, které nejsou specifikovány v této dohodě a její Příloze č. 1. </w:t>
      </w:r>
      <w:r w:rsidR="001505EF" w:rsidRPr="005614FC">
        <w:rPr>
          <w:rFonts w:asciiTheme="minorHAnsi" w:hAnsiTheme="minorHAnsi"/>
          <w:b w:val="0"/>
          <w:sz w:val="22"/>
          <w:szCs w:val="22"/>
        </w:rPr>
        <w:t>Pokud by taková situace vznikla, bude řešena zvláštním písemným dodatkem k této dohodě jako vícepráce a za stejných smluvních a cenových podmínek.</w:t>
      </w:r>
    </w:p>
    <w:p w14:paraId="54D5D6D8" w14:textId="5622B87D" w:rsidR="008E7030" w:rsidRPr="005614FC" w:rsidRDefault="006834B9" w:rsidP="00B75789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snapToGrid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Fakturace za provedený </w:t>
      </w:r>
      <w:r w:rsidR="003A763C" w:rsidRPr="005614FC">
        <w:rPr>
          <w:rFonts w:asciiTheme="minorHAnsi" w:hAnsiTheme="minorHAnsi"/>
          <w:b w:val="0"/>
          <w:sz w:val="22"/>
          <w:szCs w:val="22"/>
        </w:rPr>
        <w:t xml:space="preserve">ZAV bude </w:t>
      </w:r>
      <w:r w:rsidR="003A763C" w:rsidRPr="005614FC">
        <w:rPr>
          <w:rFonts w:asciiTheme="minorHAnsi" w:hAnsiTheme="minorHAnsi"/>
          <w:sz w:val="22"/>
          <w:szCs w:val="22"/>
        </w:rPr>
        <w:t xml:space="preserve">provedena </w:t>
      </w:r>
      <w:r w:rsidR="008E7030" w:rsidRPr="005614FC">
        <w:rPr>
          <w:rFonts w:asciiTheme="minorHAnsi" w:hAnsiTheme="minorHAnsi"/>
          <w:b w:val="0"/>
          <w:sz w:val="22"/>
          <w:szCs w:val="22"/>
        </w:rPr>
        <w:t xml:space="preserve">zhotovitelem </w:t>
      </w:r>
      <w:r w:rsidR="00A32BFD" w:rsidRPr="005614FC">
        <w:rPr>
          <w:rFonts w:asciiTheme="minorHAnsi" w:hAnsiTheme="minorHAnsi"/>
          <w:b w:val="0"/>
          <w:sz w:val="22"/>
          <w:szCs w:val="22"/>
        </w:rPr>
        <w:t xml:space="preserve">po částech </w:t>
      </w:r>
      <w:r w:rsidR="008E7030" w:rsidRPr="005614FC">
        <w:rPr>
          <w:rFonts w:asciiTheme="minorHAnsi" w:hAnsiTheme="minorHAnsi"/>
          <w:b w:val="0"/>
          <w:sz w:val="22"/>
          <w:szCs w:val="22"/>
        </w:rPr>
        <w:t>měsíčně zpětně vždy nejpozději do 10. dne měsíce následu</w:t>
      </w:r>
      <w:r w:rsidR="00A32BFD" w:rsidRPr="005614FC">
        <w:rPr>
          <w:rFonts w:asciiTheme="minorHAnsi" w:hAnsiTheme="minorHAnsi"/>
          <w:b w:val="0"/>
          <w:sz w:val="22"/>
          <w:szCs w:val="22"/>
        </w:rPr>
        <w:t>jícího po měsíci, ve kterém byla</w:t>
      </w:r>
      <w:r w:rsidR="008E7030" w:rsidRPr="005614FC">
        <w:rPr>
          <w:rFonts w:asciiTheme="minorHAnsi" w:hAnsiTheme="minorHAnsi"/>
          <w:b w:val="0"/>
          <w:sz w:val="22"/>
          <w:szCs w:val="22"/>
        </w:rPr>
        <w:t xml:space="preserve"> prováděna terénní část ZAV. Fakturovaná cena za terénní část ZAV bude vypočtena podle počtu pracovníků a skutečně odpracovaných hodin zapsaných v</w:t>
      </w:r>
      <w:r w:rsidR="00256384" w:rsidRPr="005614FC">
        <w:rPr>
          <w:rFonts w:asciiTheme="minorHAnsi" w:hAnsiTheme="minorHAnsi"/>
          <w:b w:val="0"/>
          <w:sz w:val="22"/>
          <w:szCs w:val="22"/>
        </w:rPr>
        <w:t>e výzkumném</w:t>
      </w:r>
      <w:r w:rsidR="008E7030" w:rsidRPr="005614FC">
        <w:rPr>
          <w:rFonts w:asciiTheme="minorHAnsi" w:hAnsiTheme="minorHAnsi"/>
          <w:b w:val="0"/>
          <w:sz w:val="22"/>
          <w:szCs w:val="22"/>
        </w:rPr>
        <w:t> deníku</w:t>
      </w:r>
      <w:r w:rsidR="00256384" w:rsidRPr="005614FC">
        <w:rPr>
          <w:rFonts w:asciiTheme="minorHAnsi" w:hAnsiTheme="minorHAnsi"/>
          <w:b w:val="0"/>
          <w:sz w:val="22"/>
          <w:szCs w:val="22"/>
        </w:rPr>
        <w:t>.</w:t>
      </w:r>
      <w:r w:rsidR="008E7030" w:rsidRPr="005614FC">
        <w:rPr>
          <w:rFonts w:asciiTheme="minorHAnsi" w:hAnsiTheme="minorHAnsi"/>
          <w:b w:val="0"/>
          <w:sz w:val="22"/>
          <w:szCs w:val="22"/>
        </w:rPr>
        <w:t xml:space="preserve"> K ceně za terénní část ZAV bude připočtena cena za zpracování ZAV, a to ve výši 40% aktuálně fakturované částky za terénní část ZAV.</w:t>
      </w:r>
    </w:p>
    <w:p w14:paraId="4E01DD86" w14:textId="77777777" w:rsidR="006834B9" w:rsidRPr="005614FC" w:rsidRDefault="006834B9" w:rsidP="00F77ADE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Objednatel se může k objemu fakturovaných jednotek vyjádřit do tří pracovních dnů od jejich předložení a nestane-li se tak, má se za to, že s ním souhlasí. V případě nesouhlasu s návrhem je objednatel povinen se ve stejné lhůtě vyjádřit s odůvodněním svých námitek a zhotovitel bez zbytečného odkladu svolá jednání s cílem vyřešit sporné otázky.</w:t>
      </w:r>
    </w:p>
    <w:p w14:paraId="389C314D" w14:textId="2D89DE1D" w:rsidR="006834B9" w:rsidRPr="005614FC" w:rsidRDefault="006834B9" w:rsidP="000F2B8A">
      <w:pPr>
        <w:pStyle w:val="Zkladntextodsazen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Doba splatnosti faktury se stanovuje na </w:t>
      </w:r>
      <w:r w:rsidR="0007793E" w:rsidRPr="005614FC">
        <w:rPr>
          <w:rFonts w:asciiTheme="minorHAnsi" w:hAnsiTheme="minorHAnsi"/>
          <w:b w:val="0"/>
          <w:sz w:val="22"/>
          <w:szCs w:val="22"/>
        </w:rPr>
        <w:t>21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dní od doručení objednateli. Po dobu jednání o odstranění rozporů ve </w:t>
      </w:r>
      <w:r w:rsidR="00884805" w:rsidRPr="005614FC">
        <w:rPr>
          <w:rFonts w:asciiTheme="minorHAnsi" w:hAnsiTheme="minorHAnsi"/>
          <w:b w:val="0"/>
          <w:sz w:val="22"/>
          <w:szCs w:val="22"/>
        </w:rPr>
        <w:t>věci fakturace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není zhotovitel v prodlení s plněním dle této dohody a je oprávněn ZAV přerušit až do dosažení dohody.</w:t>
      </w:r>
      <w:r w:rsidR="000F2B8A" w:rsidRPr="005614FC">
        <w:rPr>
          <w:rFonts w:asciiTheme="minorHAnsi" w:hAnsiTheme="minorHAnsi"/>
          <w:b w:val="0"/>
          <w:sz w:val="22"/>
          <w:szCs w:val="22"/>
        </w:rPr>
        <w:t xml:space="preserve"> Faktura může být vyhotovena v elektronické podobě a zaslána elektronicky. </w:t>
      </w:r>
    </w:p>
    <w:p w14:paraId="5B1C25B9" w14:textId="77777777" w:rsidR="006834B9" w:rsidRPr="005614FC" w:rsidRDefault="006834B9" w:rsidP="00F77ADE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Objednatel </w:t>
      </w:r>
      <w:r w:rsidR="00B242D7" w:rsidRPr="005614FC">
        <w:rPr>
          <w:rFonts w:asciiTheme="minorHAnsi" w:hAnsiTheme="minorHAnsi"/>
          <w:b w:val="0"/>
          <w:sz w:val="22"/>
          <w:szCs w:val="22"/>
        </w:rPr>
        <w:t xml:space="preserve">je oprávněn vrátit </w:t>
      </w:r>
      <w:r w:rsidRPr="005614FC">
        <w:rPr>
          <w:rFonts w:asciiTheme="minorHAnsi" w:hAnsiTheme="minorHAnsi"/>
          <w:b w:val="0"/>
          <w:sz w:val="22"/>
          <w:szCs w:val="22"/>
        </w:rPr>
        <w:t>fakturu zhotoviteli</w:t>
      </w:r>
      <w:r w:rsidR="00B242D7" w:rsidRPr="005614FC">
        <w:rPr>
          <w:rFonts w:asciiTheme="minorHAnsi" w:hAnsiTheme="minorHAnsi"/>
          <w:b w:val="0"/>
          <w:sz w:val="22"/>
          <w:szCs w:val="22"/>
        </w:rPr>
        <w:t>,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</w:t>
      </w:r>
      <w:r w:rsidR="00B242D7" w:rsidRPr="005614FC">
        <w:rPr>
          <w:rFonts w:asciiTheme="minorHAnsi" w:hAnsiTheme="minorHAnsi"/>
          <w:b w:val="0"/>
          <w:sz w:val="22"/>
          <w:szCs w:val="22"/>
        </w:rPr>
        <w:t xml:space="preserve">pokud 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obsahuje nesprávné nebo neúplné údaje, nebo nemá předepsané formální náležitosti. Objednatel </w:t>
      </w:r>
      <w:r w:rsidR="00B242D7" w:rsidRPr="005614FC">
        <w:rPr>
          <w:rFonts w:asciiTheme="minorHAnsi" w:hAnsiTheme="minorHAnsi"/>
          <w:b w:val="0"/>
          <w:sz w:val="22"/>
          <w:szCs w:val="22"/>
        </w:rPr>
        <w:t xml:space="preserve">je povinen </w:t>
      </w:r>
      <w:r w:rsidRPr="005614FC">
        <w:rPr>
          <w:rFonts w:asciiTheme="minorHAnsi" w:hAnsiTheme="minorHAnsi"/>
          <w:b w:val="0"/>
          <w:sz w:val="22"/>
          <w:szCs w:val="22"/>
        </w:rPr>
        <w:t>vrátit fakturu</w:t>
      </w:r>
      <w:r w:rsidR="00B242D7" w:rsidRPr="005614FC">
        <w:rPr>
          <w:rFonts w:asciiTheme="minorHAnsi" w:hAnsiTheme="minorHAnsi"/>
          <w:b w:val="0"/>
          <w:sz w:val="22"/>
          <w:szCs w:val="22"/>
        </w:rPr>
        <w:t xml:space="preserve"> neprodleně, nejpozději však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do data splatnosti, jinak je v prodlení s placením částky, která měla být fakturována správně.</w:t>
      </w:r>
    </w:p>
    <w:p w14:paraId="61E0005F" w14:textId="4889082A" w:rsidR="006834B9" w:rsidRPr="005614FC" w:rsidRDefault="006834B9" w:rsidP="00F77ADE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V případě prodlení objednatele s úhradou faktury vystavené zhotovitelem je objednatel povinen uhradit zhotoviteli smluvní pokutu ve výši 0,</w:t>
      </w:r>
      <w:r w:rsidR="00256384" w:rsidRPr="005614FC">
        <w:rPr>
          <w:rFonts w:asciiTheme="minorHAnsi" w:hAnsiTheme="minorHAnsi"/>
          <w:b w:val="0"/>
          <w:sz w:val="22"/>
          <w:szCs w:val="22"/>
        </w:rPr>
        <w:t>3</w:t>
      </w:r>
      <w:r w:rsidR="003B6C96" w:rsidRPr="005614FC">
        <w:rPr>
          <w:rFonts w:asciiTheme="minorHAnsi" w:hAnsiTheme="minorHAnsi"/>
          <w:b w:val="0"/>
          <w:sz w:val="22"/>
          <w:szCs w:val="22"/>
        </w:rPr>
        <w:t>5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% z fakturované částky včetně DPH</w:t>
      </w:r>
      <w:r w:rsidR="00F63A17" w:rsidRPr="005614FC">
        <w:rPr>
          <w:rFonts w:asciiTheme="minorHAnsi" w:hAnsiTheme="minorHAnsi"/>
          <w:b w:val="0"/>
          <w:sz w:val="22"/>
          <w:szCs w:val="22"/>
        </w:rPr>
        <w:t xml:space="preserve"> </w:t>
      </w:r>
      <w:r w:rsidR="003B6C96" w:rsidRPr="005614FC">
        <w:rPr>
          <w:rFonts w:asciiTheme="minorHAnsi" w:hAnsiTheme="minorHAnsi"/>
          <w:b w:val="0"/>
          <w:sz w:val="22"/>
          <w:szCs w:val="22"/>
        </w:rPr>
        <w:t xml:space="preserve">za každý den prodlení </w:t>
      </w:r>
      <w:r w:rsidRPr="005614FC">
        <w:rPr>
          <w:rFonts w:asciiTheme="minorHAnsi" w:hAnsiTheme="minorHAnsi"/>
          <w:b w:val="0"/>
          <w:sz w:val="22"/>
          <w:szCs w:val="22"/>
        </w:rPr>
        <w:t>s tím, že nárok na náhradu škody tím není dotčen.</w:t>
      </w:r>
      <w:r w:rsidR="001505EF" w:rsidRPr="005614FC">
        <w:rPr>
          <w:rFonts w:asciiTheme="minorHAnsi" w:hAnsiTheme="minorHAnsi"/>
          <w:b w:val="0"/>
          <w:sz w:val="22"/>
          <w:szCs w:val="22"/>
        </w:rPr>
        <w:t xml:space="preserve"> Smluvní pokuta je splatná do 21 dnů od písemného vyúčtování odeslaného druhé smluvní straně.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 </w:t>
      </w:r>
    </w:p>
    <w:p w14:paraId="697B385E" w14:textId="77777777" w:rsidR="006834B9" w:rsidRPr="005614FC" w:rsidRDefault="006834B9" w:rsidP="00F77ADE">
      <w:pPr>
        <w:pStyle w:val="Zkladntextodsazen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Po dobu prodlení objednatele </w:t>
      </w:r>
      <w:r w:rsidR="00B242D7" w:rsidRPr="005614FC">
        <w:rPr>
          <w:rFonts w:asciiTheme="minorHAnsi" w:hAnsiTheme="minorHAnsi"/>
          <w:b w:val="0"/>
          <w:sz w:val="22"/>
          <w:szCs w:val="22"/>
        </w:rPr>
        <w:t xml:space="preserve">s úhradou faktury </w:t>
      </w:r>
      <w:r w:rsidRPr="005614FC">
        <w:rPr>
          <w:rFonts w:asciiTheme="minorHAnsi" w:hAnsiTheme="minorHAnsi"/>
          <w:b w:val="0"/>
          <w:sz w:val="22"/>
          <w:szCs w:val="22"/>
        </w:rPr>
        <w:t>není zhotovitel v prodlení s prováděním prací ZAV. Zhotovitel je oprávněn v případě prodlení delším než 5 dní práce ZAV až do doby zaplacení přerušit.</w:t>
      </w:r>
    </w:p>
    <w:p w14:paraId="372E51A7" w14:textId="77777777" w:rsidR="00ED405B" w:rsidRPr="005614FC" w:rsidRDefault="00ED405B" w:rsidP="00ED405B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čl. VIII.</w:t>
      </w:r>
    </w:p>
    <w:p w14:paraId="06FF55E7" w14:textId="77777777" w:rsidR="00ED405B" w:rsidRPr="005614FC" w:rsidRDefault="00ED405B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Předání staveniště a odborných výstupů ZAV</w:t>
      </w:r>
    </w:p>
    <w:p w14:paraId="0C8F376B" w14:textId="77777777" w:rsidR="006834B9" w:rsidRPr="005614FC" w:rsidRDefault="006834B9" w:rsidP="00884805">
      <w:pPr>
        <w:pStyle w:val="Odstavecseseznamem1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614FC">
        <w:rPr>
          <w:rFonts w:asciiTheme="minorHAnsi" w:hAnsiTheme="minorHAnsi" w:cs="Arial"/>
          <w:sz w:val="22"/>
          <w:szCs w:val="22"/>
        </w:rPr>
        <w:t xml:space="preserve">Zhotovitel předá </w:t>
      </w:r>
      <w:r w:rsidR="003B6C96" w:rsidRPr="005614FC">
        <w:rPr>
          <w:rFonts w:asciiTheme="minorHAnsi" w:hAnsiTheme="minorHAnsi" w:cs="Arial"/>
          <w:sz w:val="22"/>
          <w:szCs w:val="22"/>
        </w:rPr>
        <w:t xml:space="preserve">archeologické </w:t>
      </w:r>
      <w:r w:rsidRPr="005614FC">
        <w:rPr>
          <w:rFonts w:asciiTheme="minorHAnsi" w:hAnsiTheme="minorHAnsi" w:cs="Arial"/>
          <w:sz w:val="22"/>
          <w:szCs w:val="22"/>
        </w:rPr>
        <w:t xml:space="preserve">práce provedené na staveništi a zprávu o výsledcích záchranného archeologického výzkumu objednateli </w:t>
      </w:r>
      <w:r w:rsidR="00884805" w:rsidRPr="005614FC">
        <w:rPr>
          <w:rFonts w:asciiTheme="minorHAnsi" w:hAnsiTheme="minorHAnsi" w:cs="Arial"/>
          <w:sz w:val="22"/>
          <w:szCs w:val="22"/>
        </w:rPr>
        <w:t>následujícím způsobem</w:t>
      </w:r>
      <w:r w:rsidRPr="005614FC">
        <w:rPr>
          <w:rFonts w:asciiTheme="minorHAnsi" w:hAnsiTheme="minorHAnsi" w:cs="Arial"/>
          <w:sz w:val="22"/>
          <w:szCs w:val="22"/>
        </w:rPr>
        <w:t>:</w:t>
      </w:r>
    </w:p>
    <w:p w14:paraId="6D4DB5B2" w14:textId="0A3322C5" w:rsidR="006834B9" w:rsidRPr="005614FC" w:rsidRDefault="00256384" w:rsidP="00884805">
      <w:pPr>
        <w:pStyle w:val="Odstavecseseznamem1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5614FC">
        <w:rPr>
          <w:rFonts w:asciiTheme="minorHAnsi" w:hAnsiTheme="minorHAnsi" w:cs="Arial"/>
          <w:sz w:val="22"/>
          <w:szCs w:val="22"/>
        </w:rPr>
        <w:t>terénní část ZAV</w:t>
      </w:r>
      <w:r w:rsidR="00884805" w:rsidRPr="005614FC">
        <w:rPr>
          <w:rFonts w:asciiTheme="minorHAnsi" w:hAnsiTheme="minorHAnsi" w:cs="Arial"/>
          <w:sz w:val="22"/>
          <w:szCs w:val="22"/>
        </w:rPr>
        <w:t xml:space="preserve"> bud</w:t>
      </w:r>
      <w:r w:rsidRPr="005614FC">
        <w:rPr>
          <w:rFonts w:asciiTheme="minorHAnsi" w:hAnsiTheme="minorHAnsi" w:cs="Arial"/>
          <w:sz w:val="22"/>
          <w:szCs w:val="22"/>
        </w:rPr>
        <w:t>e</w:t>
      </w:r>
      <w:r w:rsidR="00884805" w:rsidRPr="005614FC">
        <w:rPr>
          <w:rFonts w:asciiTheme="minorHAnsi" w:hAnsiTheme="minorHAnsi" w:cs="Arial"/>
          <w:sz w:val="22"/>
          <w:szCs w:val="22"/>
        </w:rPr>
        <w:t xml:space="preserve"> </w:t>
      </w:r>
      <w:r w:rsidR="006834B9" w:rsidRPr="005614FC">
        <w:rPr>
          <w:rFonts w:asciiTheme="minorHAnsi" w:hAnsiTheme="minorHAnsi" w:cs="Arial"/>
          <w:sz w:val="22"/>
          <w:szCs w:val="22"/>
        </w:rPr>
        <w:t>ukonče</w:t>
      </w:r>
      <w:r w:rsidR="00884805" w:rsidRPr="005614FC">
        <w:rPr>
          <w:rFonts w:asciiTheme="minorHAnsi" w:hAnsiTheme="minorHAnsi" w:cs="Arial"/>
          <w:sz w:val="22"/>
          <w:szCs w:val="22"/>
        </w:rPr>
        <w:t>n</w:t>
      </w:r>
      <w:r w:rsidRPr="005614FC">
        <w:rPr>
          <w:rFonts w:asciiTheme="minorHAnsi" w:hAnsiTheme="minorHAnsi" w:cs="Arial"/>
          <w:sz w:val="22"/>
          <w:szCs w:val="22"/>
        </w:rPr>
        <w:t>a</w:t>
      </w:r>
      <w:r w:rsidR="006834B9" w:rsidRPr="005614FC">
        <w:rPr>
          <w:rFonts w:asciiTheme="minorHAnsi" w:hAnsiTheme="minorHAnsi" w:cs="Arial"/>
          <w:sz w:val="22"/>
          <w:szCs w:val="22"/>
        </w:rPr>
        <w:t xml:space="preserve"> zápisem do výzkumného deníku a do stavebního deníku, přičemž oba zápisy budou potvrzeny podpisem stavbyvedoucího nebo technického dozoru objednatele. </w:t>
      </w:r>
    </w:p>
    <w:p w14:paraId="594065D9" w14:textId="5E2C1DE4" w:rsidR="006834B9" w:rsidRPr="005614FC" w:rsidRDefault="006834B9" w:rsidP="00884805">
      <w:pPr>
        <w:pStyle w:val="Odstavecseseznamem1"/>
        <w:tabs>
          <w:tab w:val="left" w:pos="851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5614FC">
        <w:rPr>
          <w:rFonts w:asciiTheme="minorHAnsi" w:hAnsiTheme="minorHAnsi" w:cs="Arial"/>
          <w:sz w:val="22"/>
          <w:szCs w:val="22"/>
        </w:rPr>
        <w:t>Po ukončení terénní</w:t>
      </w:r>
      <w:r w:rsidR="00884805" w:rsidRPr="005614FC">
        <w:rPr>
          <w:rFonts w:asciiTheme="minorHAnsi" w:hAnsiTheme="minorHAnsi" w:cs="Arial"/>
          <w:sz w:val="22"/>
          <w:szCs w:val="22"/>
        </w:rPr>
        <w:t xml:space="preserve"> </w:t>
      </w:r>
      <w:r w:rsidR="00256384" w:rsidRPr="005614FC">
        <w:rPr>
          <w:rFonts w:asciiTheme="minorHAnsi" w:hAnsiTheme="minorHAnsi" w:cs="Arial"/>
          <w:sz w:val="22"/>
          <w:szCs w:val="22"/>
        </w:rPr>
        <w:t xml:space="preserve">části ZAV </w:t>
      </w:r>
      <w:r w:rsidR="00884805" w:rsidRPr="005614FC">
        <w:rPr>
          <w:rFonts w:asciiTheme="minorHAnsi" w:hAnsiTheme="minorHAnsi" w:cs="Arial"/>
          <w:sz w:val="22"/>
          <w:szCs w:val="22"/>
        </w:rPr>
        <w:t>zhotovitel v</w:t>
      </w:r>
      <w:r w:rsidRPr="005614FC">
        <w:rPr>
          <w:rFonts w:asciiTheme="minorHAnsi" w:hAnsiTheme="minorHAnsi" w:cs="Arial"/>
          <w:sz w:val="22"/>
          <w:szCs w:val="22"/>
        </w:rPr>
        <w:t xml:space="preserve">ydá objednateli potvrzení o provedení ZAV a základní zprávu o provedení ZAV s uvedením skutečností známých k datu </w:t>
      </w:r>
      <w:r w:rsidR="00947161" w:rsidRPr="005614FC">
        <w:rPr>
          <w:rFonts w:asciiTheme="minorHAnsi" w:hAnsiTheme="minorHAnsi" w:cs="Arial"/>
          <w:sz w:val="22"/>
          <w:szCs w:val="22"/>
        </w:rPr>
        <w:t xml:space="preserve">jejich </w:t>
      </w:r>
      <w:r w:rsidRPr="005614FC">
        <w:rPr>
          <w:rFonts w:asciiTheme="minorHAnsi" w:hAnsiTheme="minorHAnsi" w:cs="Arial"/>
          <w:sz w:val="22"/>
          <w:szCs w:val="22"/>
        </w:rPr>
        <w:t xml:space="preserve">vystavení. </w:t>
      </w:r>
    </w:p>
    <w:p w14:paraId="16901D29" w14:textId="4E6A48CE" w:rsidR="006834B9" w:rsidRPr="005614FC" w:rsidRDefault="00947161" w:rsidP="00947161">
      <w:pPr>
        <w:pStyle w:val="Odstavecseseznamem1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5614FC">
        <w:rPr>
          <w:rFonts w:asciiTheme="minorHAnsi" w:hAnsiTheme="minorHAnsi" w:cs="Arial"/>
          <w:sz w:val="22"/>
          <w:szCs w:val="22"/>
        </w:rPr>
        <w:t>k</w:t>
      </w:r>
      <w:r w:rsidR="006834B9" w:rsidRPr="005614FC">
        <w:rPr>
          <w:rFonts w:asciiTheme="minorHAnsi" w:hAnsiTheme="minorHAnsi" w:cs="Arial"/>
          <w:sz w:val="22"/>
          <w:szCs w:val="22"/>
        </w:rPr>
        <w:t>onečnou zprávu o výsledcích ZAV zhotovitel zpracuje a objednateli předá nejpozději do</w:t>
      </w:r>
      <w:r w:rsidRPr="005614FC">
        <w:rPr>
          <w:rFonts w:asciiTheme="minorHAnsi" w:hAnsiTheme="minorHAnsi" w:cs="Arial"/>
          <w:sz w:val="22"/>
          <w:szCs w:val="22"/>
        </w:rPr>
        <w:t xml:space="preserve"> </w:t>
      </w:r>
      <w:r w:rsidR="001E5B88" w:rsidRPr="005614FC">
        <w:rPr>
          <w:rFonts w:asciiTheme="minorHAnsi" w:hAnsiTheme="minorHAnsi" w:cs="Arial"/>
          <w:sz w:val="22"/>
          <w:szCs w:val="22"/>
        </w:rPr>
        <w:t>18</w:t>
      </w:r>
      <w:r w:rsidR="00256384" w:rsidRPr="005614FC">
        <w:rPr>
          <w:rFonts w:asciiTheme="minorHAnsi" w:hAnsiTheme="minorHAnsi" w:cs="Arial"/>
          <w:sz w:val="22"/>
          <w:szCs w:val="22"/>
        </w:rPr>
        <w:t xml:space="preserve"> </w:t>
      </w:r>
      <w:r w:rsidR="006834B9" w:rsidRPr="005614FC">
        <w:rPr>
          <w:rFonts w:asciiTheme="minorHAnsi" w:hAnsiTheme="minorHAnsi" w:cs="Arial"/>
          <w:sz w:val="22"/>
          <w:szCs w:val="22"/>
        </w:rPr>
        <w:t xml:space="preserve">měsíců od ukončení </w:t>
      </w:r>
      <w:r w:rsidRPr="005614FC">
        <w:rPr>
          <w:rFonts w:asciiTheme="minorHAnsi" w:hAnsiTheme="minorHAnsi" w:cs="Arial"/>
          <w:sz w:val="22"/>
          <w:szCs w:val="22"/>
        </w:rPr>
        <w:t>terénní</w:t>
      </w:r>
      <w:r w:rsidR="00256384" w:rsidRPr="005614FC">
        <w:rPr>
          <w:rFonts w:asciiTheme="minorHAnsi" w:hAnsiTheme="minorHAnsi" w:cs="Arial"/>
          <w:sz w:val="22"/>
          <w:szCs w:val="22"/>
        </w:rPr>
        <w:t xml:space="preserve"> části ZAV</w:t>
      </w:r>
      <w:r w:rsidR="006834B9" w:rsidRPr="005614FC">
        <w:rPr>
          <w:rFonts w:asciiTheme="minorHAnsi" w:hAnsiTheme="minorHAnsi" w:cs="Arial"/>
          <w:sz w:val="22"/>
          <w:szCs w:val="22"/>
        </w:rPr>
        <w:t>. O ukončení ZAV a předání konečné zprávy bude mezi stranami podepsán předávací protokol.</w:t>
      </w:r>
    </w:p>
    <w:p w14:paraId="31BB73E1" w14:textId="77777777" w:rsidR="00ED405B" w:rsidRPr="005614FC" w:rsidRDefault="00ED405B" w:rsidP="00ED405B">
      <w:pPr>
        <w:keepNext/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lastRenderedPageBreak/>
        <w:t>čl. IX.</w:t>
      </w:r>
    </w:p>
    <w:p w14:paraId="7F594B3D" w14:textId="77777777" w:rsidR="00ED405B" w:rsidRPr="005614FC" w:rsidRDefault="00ED405B" w:rsidP="00FC0971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5614FC">
        <w:rPr>
          <w:rFonts w:asciiTheme="minorHAnsi" w:hAnsiTheme="minorHAnsi"/>
          <w:b/>
          <w:sz w:val="22"/>
          <w:szCs w:val="22"/>
        </w:rPr>
        <w:t>Závěrečná ustanovení</w:t>
      </w:r>
    </w:p>
    <w:p w14:paraId="1FA84E76" w14:textId="77777777" w:rsidR="0038729E" w:rsidRPr="005614FC" w:rsidRDefault="0038729E" w:rsidP="00547A92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 xml:space="preserve">Tuto </w:t>
      </w:r>
      <w:r w:rsidR="00474598" w:rsidRPr="005614FC">
        <w:rPr>
          <w:rFonts w:asciiTheme="minorHAnsi" w:hAnsiTheme="minorHAnsi"/>
          <w:b w:val="0"/>
          <w:sz w:val="22"/>
          <w:szCs w:val="22"/>
        </w:rPr>
        <w:t>dohodu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lze měnit pouze písemnými dodatky, podepsanými oběma stranami </w:t>
      </w:r>
      <w:r w:rsidR="00474598" w:rsidRPr="005614FC">
        <w:rPr>
          <w:rFonts w:asciiTheme="minorHAnsi" w:hAnsiTheme="minorHAnsi"/>
          <w:b w:val="0"/>
          <w:sz w:val="22"/>
          <w:szCs w:val="22"/>
        </w:rPr>
        <w:t xml:space="preserve">dohody 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a postupně vzestupně číslovanými. </w:t>
      </w:r>
    </w:p>
    <w:p w14:paraId="16D6BC8B" w14:textId="6D03E7A1" w:rsidR="0038729E" w:rsidRPr="005614FC" w:rsidRDefault="0038729E" w:rsidP="00547A92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Ustanovení této dohody mají vždy přednost před zápisy učiněnými ve výzkumném nebo stavebním deníku.</w:t>
      </w:r>
    </w:p>
    <w:p w14:paraId="470BD266" w14:textId="507C9E87" w:rsidR="0038729E" w:rsidRPr="005614FC" w:rsidRDefault="00474598" w:rsidP="00547A92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Dohoda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 je sepsána ve </w:t>
      </w:r>
      <w:r w:rsidR="001505EF" w:rsidRPr="005614FC">
        <w:rPr>
          <w:rFonts w:asciiTheme="minorHAnsi" w:hAnsiTheme="minorHAnsi"/>
          <w:b w:val="0"/>
          <w:sz w:val="22"/>
          <w:szCs w:val="22"/>
        </w:rPr>
        <w:t>dvou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 stejnopisech s platností originálu, z nichž </w:t>
      </w:r>
      <w:r w:rsidR="001505EF" w:rsidRPr="005614FC">
        <w:rPr>
          <w:rFonts w:asciiTheme="minorHAnsi" w:hAnsiTheme="minorHAnsi"/>
          <w:b w:val="0"/>
          <w:sz w:val="22"/>
          <w:szCs w:val="22"/>
        </w:rPr>
        <w:t>jedno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 obdrží objednatel a </w:t>
      </w:r>
      <w:r w:rsidR="001505EF" w:rsidRPr="005614FC">
        <w:rPr>
          <w:rFonts w:asciiTheme="minorHAnsi" w:hAnsiTheme="minorHAnsi"/>
          <w:b w:val="0"/>
          <w:sz w:val="22"/>
          <w:szCs w:val="22"/>
        </w:rPr>
        <w:t>jedno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 zhotovitel.</w:t>
      </w:r>
      <w:r w:rsidR="00337C0D" w:rsidRPr="005614F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2B936BD9" w14:textId="4D9A0410" w:rsidR="001505EF" w:rsidRPr="005614FC" w:rsidRDefault="0094625F" w:rsidP="001505EF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T</w:t>
      </w:r>
      <w:r w:rsidR="001505EF" w:rsidRPr="005614FC">
        <w:rPr>
          <w:rFonts w:asciiTheme="minorHAnsi" w:hAnsiTheme="minorHAnsi"/>
          <w:b w:val="0"/>
          <w:sz w:val="22"/>
          <w:szCs w:val="22"/>
        </w:rPr>
        <w:t>ato dohoda podléhá povinnosti uveřejnění dle zákona č. 340/2015 Sb., o zvláštních podmínkách účinnosti některých smluv, uveřejňování těchto smluv a o registru smluv (zákon o registru smluv)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a</w:t>
      </w:r>
      <w:r w:rsidR="001505EF" w:rsidRPr="005614FC">
        <w:rPr>
          <w:rFonts w:asciiTheme="minorHAnsi" w:hAnsiTheme="minorHAnsi"/>
          <w:b w:val="0"/>
          <w:sz w:val="22"/>
          <w:szCs w:val="22"/>
        </w:rPr>
        <w:t xml:space="preserve"> nabude účinnosti dnem uveřejnění a její uveřejnění zajistí zhotovitel. Smluvní strany berou na vědomí, že tato dohoda může být předmětem zveřejnění i dle jiných právních předpisů.</w:t>
      </w:r>
    </w:p>
    <w:p w14:paraId="519D20AC" w14:textId="77777777" w:rsidR="0038729E" w:rsidRPr="005614FC" w:rsidRDefault="00474598" w:rsidP="00547A92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V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ztahy 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mezi stranami dohody touto dohodou 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výslovně 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neupravené 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se řídí ustanoveními </w:t>
      </w:r>
      <w:r w:rsidR="001505EF" w:rsidRPr="005614FC">
        <w:rPr>
          <w:rFonts w:asciiTheme="minorHAnsi" w:hAnsiTheme="minorHAnsi"/>
          <w:b w:val="0"/>
          <w:sz w:val="22"/>
          <w:szCs w:val="22"/>
        </w:rPr>
        <w:t>o</w:t>
      </w:r>
      <w:r w:rsidR="0038729E" w:rsidRPr="005614FC">
        <w:rPr>
          <w:rFonts w:asciiTheme="minorHAnsi" w:hAnsiTheme="minorHAnsi"/>
          <w:b w:val="0"/>
          <w:sz w:val="22"/>
          <w:szCs w:val="22"/>
        </w:rPr>
        <w:t>bčanského zákoníku a předpisů souvisejících.</w:t>
      </w:r>
    </w:p>
    <w:p w14:paraId="13FB5335" w14:textId="77777777" w:rsidR="0038729E" w:rsidRPr="005614FC" w:rsidRDefault="00474598" w:rsidP="00547A92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S</w:t>
      </w:r>
      <w:r w:rsidR="0038729E" w:rsidRPr="005614FC">
        <w:rPr>
          <w:rFonts w:asciiTheme="minorHAnsi" w:hAnsiTheme="minorHAnsi"/>
          <w:b w:val="0"/>
          <w:sz w:val="22"/>
          <w:szCs w:val="22"/>
        </w:rPr>
        <w:t>trany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 dohody 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vylučují použití první věty ustanovení § 558 odst. 2 </w:t>
      </w:r>
      <w:r w:rsidR="001505EF" w:rsidRPr="005614FC">
        <w:rPr>
          <w:rFonts w:asciiTheme="minorHAnsi" w:hAnsiTheme="minorHAnsi"/>
          <w:b w:val="0"/>
          <w:sz w:val="22"/>
          <w:szCs w:val="22"/>
        </w:rPr>
        <w:t>o</w:t>
      </w:r>
      <w:r w:rsidR="0038729E" w:rsidRPr="005614FC">
        <w:rPr>
          <w:rFonts w:asciiTheme="minorHAnsi" w:hAnsiTheme="minorHAnsi"/>
          <w:b w:val="0"/>
          <w:sz w:val="22"/>
          <w:szCs w:val="22"/>
        </w:rPr>
        <w:t xml:space="preserve">bčanského zákoníku. </w:t>
      </w:r>
      <w:r w:rsidRPr="005614FC">
        <w:rPr>
          <w:rFonts w:asciiTheme="minorHAnsi" w:hAnsiTheme="minorHAnsi"/>
          <w:b w:val="0"/>
          <w:sz w:val="22"/>
          <w:szCs w:val="22"/>
        </w:rPr>
        <w:t xml:space="preserve">Strany dohody </w:t>
      </w:r>
      <w:r w:rsidR="0038729E" w:rsidRPr="005614FC">
        <w:rPr>
          <w:rFonts w:asciiTheme="minorHAnsi" w:hAnsiTheme="minorHAnsi"/>
          <w:b w:val="0"/>
          <w:sz w:val="22"/>
          <w:szCs w:val="22"/>
        </w:rPr>
        <w:t>se dále dohodly, že obchodní zvyklosti nemají přednost před žádným ustanovením zákona.</w:t>
      </w:r>
    </w:p>
    <w:p w14:paraId="2BB3E13C" w14:textId="77777777" w:rsidR="0038729E" w:rsidRPr="005614FC" w:rsidRDefault="0038729E" w:rsidP="00547A92">
      <w:pPr>
        <w:pStyle w:val="Zkladntextodsazen"/>
        <w:numPr>
          <w:ilvl w:val="0"/>
          <w:numId w:val="18"/>
        </w:numPr>
        <w:tabs>
          <w:tab w:val="left" w:pos="426"/>
        </w:tabs>
        <w:spacing w:before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614FC">
        <w:rPr>
          <w:rFonts w:asciiTheme="minorHAnsi" w:hAnsiTheme="minorHAnsi"/>
          <w:b w:val="0"/>
          <w:sz w:val="22"/>
          <w:szCs w:val="22"/>
        </w:rPr>
        <w:t>Účastníci této dohody po jejím přečtení prohlašují, že souhlasí s jejím obsahem a potvrzují, že nebyla ujednána v tísni ani za jinak nápadně nevýhodných podmínek. Na důkaz toho připojují svoje podpisy.</w:t>
      </w:r>
    </w:p>
    <w:p w14:paraId="2ED4917E" w14:textId="77777777" w:rsidR="005C5A9C" w:rsidRPr="005614FC" w:rsidRDefault="005C5A9C" w:rsidP="008B4466">
      <w:pPr>
        <w:pStyle w:val="Zkladntext"/>
        <w:numPr>
          <w:ilvl w:val="0"/>
          <w:numId w:val="18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5614FC">
          <w:rPr>
            <w:rStyle w:val="Hypertextovodkaz"/>
            <w:rFonts w:asciiTheme="minorHAnsi" w:hAnsiTheme="minorHAnsi"/>
            <w:iCs/>
            <w:sz w:val="22"/>
            <w:szCs w:val="22"/>
          </w:rPr>
          <w:t>www.npu.cz</w:t>
        </w:r>
      </w:hyperlink>
      <w:r w:rsidRPr="005614FC">
        <w:rPr>
          <w:rFonts w:asciiTheme="minorHAnsi" w:hAnsiTheme="minorHAnsi"/>
          <w:iCs/>
          <w:sz w:val="22"/>
          <w:szCs w:val="22"/>
        </w:rPr>
        <w:t xml:space="preserve"> v sekci „Ochrana osobních údajů“.</w:t>
      </w:r>
    </w:p>
    <w:p w14:paraId="2BDE4852" w14:textId="77777777" w:rsidR="005C5A9C" w:rsidRPr="005614FC" w:rsidRDefault="005C5A9C" w:rsidP="008B4466">
      <w:pPr>
        <w:pStyle w:val="Zkladntextodsazen"/>
        <w:tabs>
          <w:tab w:val="left" w:pos="426"/>
        </w:tabs>
        <w:spacing w:before="0"/>
        <w:ind w:left="426"/>
        <w:jc w:val="both"/>
        <w:rPr>
          <w:rFonts w:asciiTheme="minorHAnsi" w:hAnsiTheme="minorHAnsi"/>
          <w:b w:val="0"/>
          <w:sz w:val="22"/>
          <w:szCs w:val="22"/>
        </w:rPr>
      </w:pPr>
    </w:p>
    <w:p w14:paraId="09893873" w14:textId="77777777" w:rsidR="0038729E" w:rsidRPr="005614FC" w:rsidRDefault="0038729E" w:rsidP="0038729E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70475244" w14:textId="77777777" w:rsidR="0038729E" w:rsidRPr="005614FC" w:rsidRDefault="0038729E" w:rsidP="0038729E">
      <w:pPr>
        <w:pStyle w:val="Zkladntext"/>
        <w:rPr>
          <w:rFonts w:asciiTheme="minorHAnsi" w:hAnsiTheme="minorHAnsi"/>
          <w:b/>
          <w:sz w:val="22"/>
          <w:szCs w:val="22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38729E" w:rsidRPr="005614FC" w14:paraId="62A4559F" w14:textId="77777777" w:rsidTr="000F7D7F">
        <w:trPr>
          <w:trHeight w:val="236"/>
        </w:trPr>
        <w:tc>
          <w:tcPr>
            <w:tcW w:w="4206" w:type="dxa"/>
          </w:tcPr>
          <w:p w14:paraId="7B2BE745" w14:textId="53CFD402" w:rsidR="0038729E" w:rsidRPr="005614FC" w:rsidRDefault="0038729E" w:rsidP="0085722C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      V </w:t>
            </w:r>
            <w:r w:rsidR="001E5B88" w:rsidRPr="005614FC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dne ………</w:t>
            </w:r>
            <w:r w:rsidR="00947161" w:rsidRPr="005614FC">
              <w:rPr>
                <w:rFonts w:asciiTheme="minorHAnsi" w:hAnsiTheme="minorHAnsi"/>
                <w:sz w:val="22"/>
                <w:szCs w:val="22"/>
              </w:rPr>
              <w:t>………..</w:t>
            </w:r>
            <w:r w:rsidRPr="005614FC">
              <w:rPr>
                <w:rFonts w:asciiTheme="minorHAnsi" w:hAnsiTheme="minorHAnsi"/>
                <w:sz w:val="22"/>
                <w:szCs w:val="22"/>
              </w:rPr>
              <w:t xml:space="preserve">.…                                 </w:t>
            </w:r>
          </w:p>
        </w:tc>
        <w:tc>
          <w:tcPr>
            <w:tcW w:w="4559" w:type="dxa"/>
          </w:tcPr>
          <w:p w14:paraId="5E5449E9" w14:textId="2827CB80" w:rsidR="0038729E" w:rsidRPr="005614FC" w:rsidRDefault="0038729E" w:rsidP="0085722C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           V</w:t>
            </w:r>
            <w:r w:rsidR="00F65B35" w:rsidRPr="005614FC">
              <w:rPr>
                <w:rFonts w:asciiTheme="minorHAnsi" w:hAnsiTheme="minorHAnsi"/>
                <w:sz w:val="22"/>
                <w:szCs w:val="22"/>
              </w:rPr>
              <w:t> </w:t>
            </w:r>
            <w:r w:rsidR="00051FC0" w:rsidRPr="005614FC">
              <w:rPr>
                <w:rFonts w:asciiTheme="minorHAnsi" w:hAnsiTheme="minorHAnsi"/>
                <w:sz w:val="22"/>
                <w:szCs w:val="22"/>
              </w:rPr>
              <w:t>Praze</w:t>
            </w:r>
            <w:r w:rsidR="00F65B35" w:rsidRPr="005614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14FC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947161" w:rsidRPr="005614FC">
              <w:rPr>
                <w:rFonts w:asciiTheme="minorHAnsi" w:hAnsiTheme="minorHAnsi"/>
                <w:sz w:val="22"/>
                <w:szCs w:val="22"/>
              </w:rPr>
              <w:t xml:space="preserve">………………...… </w:t>
            </w:r>
          </w:p>
        </w:tc>
      </w:tr>
      <w:tr w:rsidR="0038729E" w:rsidRPr="005614FC" w14:paraId="1227FCC1" w14:textId="77777777" w:rsidTr="000F7D7F">
        <w:trPr>
          <w:trHeight w:val="236"/>
        </w:trPr>
        <w:tc>
          <w:tcPr>
            <w:tcW w:w="4206" w:type="dxa"/>
          </w:tcPr>
          <w:p w14:paraId="557596C4" w14:textId="3D2BDECA" w:rsidR="0038729E" w:rsidRPr="005614FC" w:rsidRDefault="001E5B88" w:rsidP="001E5B88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                Ing. Jan Kulhánek</w:t>
            </w:r>
          </w:p>
          <w:p w14:paraId="70E9DA3A" w14:textId="6B4C0D9A" w:rsidR="00051FC0" w:rsidRPr="005614FC" w:rsidRDefault="00051FC0" w:rsidP="00051FC0">
            <w:pPr>
              <w:rPr>
                <w:rFonts w:ascii="Calibri" w:hAnsi="Calibri" w:cs="Calibri"/>
                <w:sz w:val="22"/>
                <w:szCs w:val="22"/>
              </w:rPr>
            </w:pPr>
            <w:r w:rsidRPr="005614FC">
              <w:rPr>
                <w:rFonts w:ascii="Calibri" w:hAnsi="Calibri" w:cs="Calibri"/>
                <w:b/>
                <w:sz w:val="22"/>
                <w:szCs w:val="22"/>
              </w:rPr>
              <w:t xml:space="preserve">                </w:t>
            </w:r>
            <w:r w:rsidRPr="005614FC">
              <w:rPr>
                <w:rFonts w:ascii="Calibri" w:hAnsi="Calibri" w:cs="Calibri"/>
                <w:sz w:val="22"/>
                <w:szCs w:val="22"/>
              </w:rPr>
              <w:t>Nerudova 23 s.r.o.</w:t>
            </w:r>
          </w:p>
          <w:p w14:paraId="1B25CD86" w14:textId="77777777" w:rsidR="0038729E" w:rsidRPr="005614FC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144A4BE0" w14:textId="77777777" w:rsidR="0038729E" w:rsidRPr="005614FC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014D7AB7" w14:textId="77777777" w:rsidR="0038729E" w:rsidRPr="005614FC" w:rsidRDefault="0038729E" w:rsidP="000F7D7F">
            <w:pPr>
              <w:pStyle w:val="Zkladntext"/>
              <w:spacing w:line="140" w:lineRule="exac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146963A6" w14:textId="5858292F" w:rsidR="0038729E" w:rsidRPr="005614FC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6F08" w:rsidRPr="005614FC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="00051FC0" w:rsidRPr="005614F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F6F08" w:rsidRPr="005614FC">
              <w:rPr>
                <w:rFonts w:asciiTheme="minorHAnsi" w:hAnsiTheme="minorHAnsi"/>
                <w:sz w:val="22"/>
                <w:szCs w:val="22"/>
              </w:rPr>
              <w:t xml:space="preserve">  Objednatel</w:t>
            </w:r>
          </w:p>
        </w:tc>
        <w:tc>
          <w:tcPr>
            <w:tcW w:w="4559" w:type="dxa"/>
          </w:tcPr>
          <w:p w14:paraId="2A208E61" w14:textId="3C506A89" w:rsidR="0038729E" w:rsidRPr="005614FC" w:rsidRDefault="0038729E" w:rsidP="000F7D7F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051FC0" w:rsidRPr="005614F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1E5B88" w:rsidRPr="005614FC">
              <w:rPr>
                <w:rFonts w:asciiTheme="minorHAnsi" w:hAnsiTheme="minorHAnsi"/>
                <w:sz w:val="22"/>
                <w:szCs w:val="22"/>
              </w:rPr>
              <w:t xml:space="preserve">PhDr. Jaroslav Podliska, Ph.D. </w:t>
            </w:r>
          </w:p>
          <w:p w14:paraId="3E02F19F" w14:textId="5C2ED77A" w:rsidR="0038729E" w:rsidRPr="005614FC" w:rsidRDefault="00051FC0" w:rsidP="00051FC0">
            <w:pPr>
              <w:pStyle w:val="Zkladntext"/>
              <w:ind w:left="2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>ř</w:t>
            </w:r>
            <w:r w:rsidR="001E5B88" w:rsidRPr="005614FC">
              <w:rPr>
                <w:rFonts w:asciiTheme="minorHAnsi" w:hAnsiTheme="minorHAnsi"/>
                <w:sz w:val="22"/>
                <w:szCs w:val="22"/>
              </w:rPr>
              <w:t>editel územního odborného praco</w:t>
            </w:r>
            <w:r w:rsidRPr="005614FC">
              <w:rPr>
                <w:rFonts w:asciiTheme="minorHAnsi" w:hAnsiTheme="minorHAnsi"/>
                <w:sz w:val="22"/>
                <w:szCs w:val="22"/>
              </w:rPr>
              <w:t>viště v Praze</w:t>
            </w:r>
          </w:p>
          <w:p w14:paraId="11FC42CF" w14:textId="77777777" w:rsidR="0038729E" w:rsidRPr="005614FC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159BB97F" w14:textId="3ADA867F" w:rsidR="0038729E" w:rsidRPr="005614FC" w:rsidRDefault="0038729E" w:rsidP="000F7D7F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051FC0" w:rsidRPr="005614FC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5614FC">
              <w:rPr>
                <w:rFonts w:asciiTheme="minorHAnsi" w:hAnsiTheme="minorHAnsi"/>
                <w:sz w:val="22"/>
                <w:szCs w:val="22"/>
              </w:rPr>
              <w:t xml:space="preserve">  Zhotovitel</w:t>
            </w:r>
          </w:p>
        </w:tc>
      </w:tr>
    </w:tbl>
    <w:p w14:paraId="231833C2" w14:textId="77777777" w:rsidR="0038729E" w:rsidRPr="005614FC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7286636E" w14:textId="77777777" w:rsidR="0038729E" w:rsidRPr="005614FC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8A15784" w14:textId="77777777" w:rsidR="0038729E" w:rsidRPr="005614FC" w:rsidRDefault="0038729E" w:rsidP="0038729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/>
          <w:sz w:val="22"/>
          <w:szCs w:val="22"/>
        </w:rPr>
      </w:pPr>
      <w:r w:rsidRPr="005614FC">
        <w:rPr>
          <w:rFonts w:asciiTheme="minorHAnsi" w:hAnsiTheme="minorHAnsi"/>
          <w:sz w:val="22"/>
          <w:szCs w:val="22"/>
        </w:rPr>
        <w:t>Přílohy:</w:t>
      </w:r>
    </w:p>
    <w:p w14:paraId="50A733CD" w14:textId="4256D544" w:rsidR="0038729E" w:rsidRPr="005614FC" w:rsidRDefault="00CA128A" w:rsidP="0038729E">
      <w:pPr>
        <w:pStyle w:val="Zkladntext"/>
        <w:numPr>
          <w:ilvl w:val="0"/>
          <w:numId w:val="15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P</w:t>
      </w:r>
      <w:r w:rsidR="0038729E" w:rsidRPr="005614FC">
        <w:rPr>
          <w:rFonts w:asciiTheme="minorHAnsi" w:hAnsiTheme="minorHAnsi"/>
          <w:bCs/>
          <w:sz w:val="22"/>
          <w:szCs w:val="22"/>
        </w:rPr>
        <w:t>lán stavby s vyznačením plochy ZAV</w:t>
      </w:r>
      <w:r w:rsidRPr="005614FC">
        <w:rPr>
          <w:rFonts w:asciiTheme="minorHAnsi" w:hAnsiTheme="minorHAnsi"/>
          <w:bCs/>
          <w:sz w:val="22"/>
          <w:szCs w:val="22"/>
        </w:rPr>
        <w:t xml:space="preserve"> na ploše čp. 245 v Nerudově ulici (Praha 1 – Malá Strana).</w:t>
      </w:r>
    </w:p>
    <w:p w14:paraId="397B18F0" w14:textId="18407968" w:rsidR="0038729E" w:rsidRPr="005614FC" w:rsidRDefault="00CA128A" w:rsidP="0038729E">
      <w:pPr>
        <w:pStyle w:val="Zkladntext"/>
        <w:numPr>
          <w:ilvl w:val="0"/>
          <w:numId w:val="15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5614FC">
        <w:rPr>
          <w:rFonts w:asciiTheme="minorHAnsi" w:hAnsiTheme="minorHAnsi"/>
          <w:bCs/>
          <w:sz w:val="22"/>
          <w:szCs w:val="22"/>
        </w:rPr>
        <w:t>P</w:t>
      </w:r>
      <w:r w:rsidR="0038729E" w:rsidRPr="005614FC">
        <w:rPr>
          <w:rFonts w:asciiTheme="minorHAnsi" w:hAnsiTheme="minorHAnsi"/>
          <w:bCs/>
          <w:sz w:val="22"/>
          <w:szCs w:val="22"/>
        </w:rPr>
        <w:t>rojekt výzkumu, předpokládaný harmonogram, kalkulace ceny</w:t>
      </w:r>
      <w:r w:rsidRPr="005614FC">
        <w:rPr>
          <w:rFonts w:asciiTheme="minorHAnsi" w:hAnsiTheme="minorHAnsi"/>
          <w:bCs/>
          <w:sz w:val="22"/>
          <w:szCs w:val="22"/>
        </w:rPr>
        <w:t>.</w:t>
      </w:r>
    </w:p>
    <w:p w14:paraId="42788462" w14:textId="77777777" w:rsidR="0038729E" w:rsidRPr="008B4466" w:rsidRDefault="0038729E" w:rsidP="00510857">
      <w:pPr>
        <w:pStyle w:val="Zkladntextodsazen"/>
        <w:tabs>
          <w:tab w:val="left" w:pos="851"/>
        </w:tabs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sectPr w:rsidR="0038729E" w:rsidRPr="008B4466" w:rsidSect="000F44A6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BFAA" w14:textId="77777777" w:rsidR="009B6A3B" w:rsidRDefault="009B6A3B" w:rsidP="00510857">
      <w:r>
        <w:separator/>
      </w:r>
    </w:p>
  </w:endnote>
  <w:endnote w:type="continuationSeparator" w:id="0">
    <w:p w14:paraId="41BA3446" w14:textId="77777777" w:rsidR="009B6A3B" w:rsidRDefault="009B6A3B" w:rsidP="005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ED89" w14:textId="7F2607D6" w:rsidR="003E75B3" w:rsidRPr="003E75B3" w:rsidRDefault="009B6A3B" w:rsidP="003E75B3">
    <w:pPr>
      <w:pStyle w:val="Zpat"/>
    </w:pPr>
    <w:sdt>
      <w:sdtPr>
        <w:id w:val="-2076423010"/>
        <w:docPartObj>
          <w:docPartGallery w:val="Page Numbers (Bottom of Page)"/>
          <w:docPartUnique/>
        </w:docPartObj>
      </w:sdtPr>
      <w:sdtEndPr/>
      <w:sdtContent>
        <w:r w:rsidR="003E75B3" w:rsidRPr="00551FBE">
          <w:rPr>
            <w:rFonts w:asciiTheme="minorHAnsi" w:hAnsiTheme="minorHAnsi" w:cstheme="minorHAnsi"/>
            <w:sz w:val="22"/>
            <w:szCs w:val="22"/>
          </w:rPr>
          <w:t>Sp. zn. 11.4.3.</w:t>
        </w:r>
        <w:r w:rsidR="003E75B3">
          <w:tab/>
        </w:r>
      </w:sdtContent>
    </w:sdt>
    <w:r w:rsidR="003E75B3" w:rsidRPr="003E75B3">
      <w:rPr>
        <w:rFonts w:asciiTheme="minorHAnsi" w:hAnsiTheme="minorHAnsi" w:cstheme="minorHAnsi"/>
        <w:sz w:val="22"/>
        <w:szCs w:val="22"/>
      </w:rPr>
      <w:t xml:space="preserve">Stránka </w:t>
    </w:r>
    <w:r w:rsidR="003E75B3" w:rsidRPr="003E75B3">
      <w:rPr>
        <w:rFonts w:asciiTheme="minorHAnsi" w:hAnsiTheme="minorHAnsi" w:cstheme="minorHAnsi"/>
        <w:sz w:val="22"/>
        <w:szCs w:val="22"/>
      </w:rPr>
      <w:fldChar w:fldCharType="begin"/>
    </w:r>
    <w:r w:rsidR="003E75B3" w:rsidRPr="003E75B3">
      <w:rPr>
        <w:rFonts w:asciiTheme="minorHAnsi" w:hAnsiTheme="minorHAnsi" w:cstheme="minorHAnsi"/>
        <w:sz w:val="22"/>
        <w:szCs w:val="22"/>
      </w:rPr>
      <w:instrText>PAGE  \* Arabic  \* MERGEFORMAT</w:instrText>
    </w:r>
    <w:r w:rsidR="003E75B3" w:rsidRPr="003E75B3">
      <w:rPr>
        <w:rFonts w:asciiTheme="minorHAnsi" w:hAnsiTheme="minorHAnsi" w:cstheme="minorHAnsi"/>
        <w:sz w:val="22"/>
        <w:szCs w:val="22"/>
      </w:rPr>
      <w:fldChar w:fldCharType="separate"/>
    </w:r>
    <w:r w:rsidR="003E75B3" w:rsidRPr="003E75B3">
      <w:rPr>
        <w:rFonts w:asciiTheme="minorHAnsi" w:hAnsiTheme="minorHAnsi" w:cstheme="minorHAnsi"/>
        <w:sz w:val="22"/>
        <w:szCs w:val="22"/>
      </w:rPr>
      <w:t>2</w:t>
    </w:r>
    <w:r w:rsidR="003E75B3" w:rsidRPr="003E75B3">
      <w:rPr>
        <w:rFonts w:asciiTheme="minorHAnsi" w:hAnsiTheme="minorHAnsi" w:cstheme="minorHAnsi"/>
        <w:sz w:val="22"/>
        <w:szCs w:val="22"/>
      </w:rPr>
      <w:fldChar w:fldCharType="end"/>
    </w:r>
    <w:r w:rsidR="003E75B3" w:rsidRPr="003E75B3">
      <w:rPr>
        <w:rFonts w:asciiTheme="minorHAnsi" w:hAnsiTheme="minorHAnsi" w:cstheme="minorHAnsi"/>
        <w:sz w:val="22"/>
        <w:szCs w:val="22"/>
      </w:rPr>
      <w:t xml:space="preserve"> z </w:t>
    </w:r>
    <w:r w:rsidR="003E75B3">
      <w:rPr>
        <w:rFonts w:asciiTheme="minorHAnsi" w:hAnsiTheme="minorHAnsi" w:cstheme="minorHAnsi"/>
        <w:sz w:val="22"/>
        <w:szCs w:val="22"/>
      </w:rPr>
      <w:t>5</w:t>
    </w:r>
    <w:r w:rsidR="003E75B3">
      <w:rPr>
        <w:rFonts w:asciiTheme="minorHAnsi" w:hAnsiTheme="minorHAnsi" w:cstheme="minorHAnsi"/>
        <w:sz w:val="22"/>
        <w:szCs w:val="22"/>
      </w:rPr>
      <w:tab/>
      <w:t>v1</w:t>
    </w:r>
  </w:p>
  <w:p w14:paraId="62577789" w14:textId="77777777" w:rsidR="003E75B3" w:rsidRDefault="003E7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51E4" w14:textId="77777777" w:rsidR="009B6A3B" w:rsidRDefault="009B6A3B" w:rsidP="00510857">
      <w:r>
        <w:separator/>
      </w:r>
    </w:p>
  </w:footnote>
  <w:footnote w:type="continuationSeparator" w:id="0">
    <w:p w14:paraId="0AD783DB" w14:textId="77777777" w:rsidR="009B6A3B" w:rsidRDefault="009B6A3B" w:rsidP="0051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8EFA" w14:textId="59D4E1E0" w:rsidR="005F4DDB" w:rsidRDefault="005F4DDB" w:rsidP="00551FBE">
    <w:pPr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319E3D41" wp14:editId="1EA0B1EB">
          <wp:extent cx="1771650" cy="485775"/>
          <wp:effectExtent l="0" t="0" r="0" b="0"/>
          <wp:docPr id="4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7716604D" w14:textId="77777777" w:rsidR="00551FBE" w:rsidRPr="00551FBE" w:rsidRDefault="00551FBE" w:rsidP="00551FBE">
    <w:pPr>
      <w:rPr>
        <w:rFonts w:ascii="Calibri" w:hAnsi="Calibr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B5D"/>
    <w:multiLevelType w:val="hybridMultilevel"/>
    <w:tmpl w:val="46D4CA56"/>
    <w:lvl w:ilvl="0" w:tplc="FCCEF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662A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110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4C43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0F3E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6795A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850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C14983"/>
    <w:multiLevelType w:val="hybridMultilevel"/>
    <w:tmpl w:val="6CB849BE"/>
    <w:lvl w:ilvl="0" w:tplc="04050011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0545ABC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45BEA"/>
    <w:multiLevelType w:val="hybridMultilevel"/>
    <w:tmpl w:val="F21A7B54"/>
    <w:lvl w:ilvl="0" w:tplc="DBEA21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B5229F"/>
    <w:multiLevelType w:val="multilevel"/>
    <w:tmpl w:val="DC346E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4B1F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4C56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431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5D1DE0"/>
    <w:multiLevelType w:val="hybridMultilevel"/>
    <w:tmpl w:val="9E7C629E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6671233"/>
    <w:multiLevelType w:val="hybridMultilevel"/>
    <w:tmpl w:val="A3100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4D49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3"/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18"/>
  </w:num>
  <w:num w:numId="11">
    <w:abstractNumId w:val="8"/>
  </w:num>
  <w:num w:numId="12">
    <w:abstractNumId w:val="22"/>
  </w:num>
  <w:num w:numId="13">
    <w:abstractNumId w:val="2"/>
  </w:num>
  <w:num w:numId="14">
    <w:abstractNumId w:val="19"/>
  </w:num>
  <w:num w:numId="15">
    <w:abstractNumId w:val="7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1"/>
  </w:num>
  <w:num w:numId="21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4C"/>
    <w:rsid w:val="000126F5"/>
    <w:rsid w:val="00037B4C"/>
    <w:rsid w:val="00041561"/>
    <w:rsid w:val="000465C1"/>
    <w:rsid w:val="00051FC0"/>
    <w:rsid w:val="00057A02"/>
    <w:rsid w:val="00060953"/>
    <w:rsid w:val="00062652"/>
    <w:rsid w:val="00074D0F"/>
    <w:rsid w:val="0007793E"/>
    <w:rsid w:val="00084D74"/>
    <w:rsid w:val="000D3AC3"/>
    <w:rsid w:val="000F2B8A"/>
    <w:rsid w:val="000F44A6"/>
    <w:rsid w:val="001031E2"/>
    <w:rsid w:val="001214AC"/>
    <w:rsid w:val="0014332E"/>
    <w:rsid w:val="001505EF"/>
    <w:rsid w:val="00171D77"/>
    <w:rsid w:val="00182BFC"/>
    <w:rsid w:val="001A0A18"/>
    <w:rsid w:val="001A15A3"/>
    <w:rsid w:val="001B6D1F"/>
    <w:rsid w:val="001D38BA"/>
    <w:rsid w:val="001E5B88"/>
    <w:rsid w:val="001F4D16"/>
    <w:rsid w:val="002174A6"/>
    <w:rsid w:val="002337FB"/>
    <w:rsid w:val="00256384"/>
    <w:rsid w:val="00273FCE"/>
    <w:rsid w:val="002850DA"/>
    <w:rsid w:val="00285752"/>
    <w:rsid w:val="002B5B8D"/>
    <w:rsid w:val="002B5F64"/>
    <w:rsid w:val="002F270B"/>
    <w:rsid w:val="00315BD8"/>
    <w:rsid w:val="00337C0D"/>
    <w:rsid w:val="0038729E"/>
    <w:rsid w:val="0039089C"/>
    <w:rsid w:val="003A763C"/>
    <w:rsid w:val="003B6C96"/>
    <w:rsid w:val="003C2E01"/>
    <w:rsid w:val="003C7A13"/>
    <w:rsid w:val="003D021E"/>
    <w:rsid w:val="003E75B3"/>
    <w:rsid w:val="00404467"/>
    <w:rsid w:val="00435421"/>
    <w:rsid w:val="0043686F"/>
    <w:rsid w:val="00474598"/>
    <w:rsid w:val="004B2ECA"/>
    <w:rsid w:val="005069FC"/>
    <w:rsid w:val="00510857"/>
    <w:rsid w:val="00512F49"/>
    <w:rsid w:val="0054529C"/>
    <w:rsid w:val="00545724"/>
    <w:rsid w:val="00546B15"/>
    <w:rsid w:val="00547A92"/>
    <w:rsid w:val="00551FBE"/>
    <w:rsid w:val="005614FC"/>
    <w:rsid w:val="005B74E1"/>
    <w:rsid w:val="005C5A9C"/>
    <w:rsid w:val="005C7960"/>
    <w:rsid w:val="005E13C0"/>
    <w:rsid w:val="005F4DDB"/>
    <w:rsid w:val="00643C5E"/>
    <w:rsid w:val="006804F9"/>
    <w:rsid w:val="006834B9"/>
    <w:rsid w:val="006A29C2"/>
    <w:rsid w:val="006C776D"/>
    <w:rsid w:val="006E3984"/>
    <w:rsid w:val="006E7FD5"/>
    <w:rsid w:val="00735D1A"/>
    <w:rsid w:val="00777CFF"/>
    <w:rsid w:val="007879DF"/>
    <w:rsid w:val="00793CB4"/>
    <w:rsid w:val="007A7DD2"/>
    <w:rsid w:val="007B4214"/>
    <w:rsid w:val="007C1591"/>
    <w:rsid w:val="007E4569"/>
    <w:rsid w:val="007E6611"/>
    <w:rsid w:val="00800498"/>
    <w:rsid w:val="00841507"/>
    <w:rsid w:val="0085722C"/>
    <w:rsid w:val="00884805"/>
    <w:rsid w:val="00890885"/>
    <w:rsid w:val="008A1DA4"/>
    <w:rsid w:val="008B4466"/>
    <w:rsid w:val="008B54F2"/>
    <w:rsid w:val="008B6FA9"/>
    <w:rsid w:val="008E7030"/>
    <w:rsid w:val="008F5347"/>
    <w:rsid w:val="0092265F"/>
    <w:rsid w:val="00925CFC"/>
    <w:rsid w:val="0094625F"/>
    <w:rsid w:val="00947161"/>
    <w:rsid w:val="00952B9C"/>
    <w:rsid w:val="00957CF5"/>
    <w:rsid w:val="0096693A"/>
    <w:rsid w:val="009A5338"/>
    <w:rsid w:val="009B6A3B"/>
    <w:rsid w:val="009C3540"/>
    <w:rsid w:val="00A061B0"/>
    <w:rsid w:val="00A1624A"/>
    <w:rsid w:val="00A32BFD"/>
    <w:rsid w:val="00A55156"/>
    <w:rsid w:val="00A64358"/>
    <w:rsid w:val="00A9159A"/>
    <w:rsid w:val="00AA7118"/>
    <w:rsid w:val="00AD6FE1"/>
    <w:rsid w:val="00AE6CFB"/>
    <w:rsid w:val="00B210EF"/>
    <w:rsid w:val="00B224DE"/>
    <w:rsid w:val="00B234F2"/>
    <w:rsid w:val="00B242D7"/>
    <w:rsid w:val="00B43FE7"/>
    <w:rsid w:val="00B560D4"/>
    <w:rsid w:val="00B645C8"/>
    <w:rsid w:val="00B73554"/>
    <w:rsid w:val="00B74C30"/>
    <w:rsid w:val="00B75789"/>
    <w:rsid w:val="00BE5190"/>
    <w:rsid w:val="00BF150A"/>
    <w:rsid w:val="00C21047"/>
    <w:rsid w:val="00C32208"/>
    <w:rsid w:val="00C71889"/>
    <w:rsid w:val="00CA128A"/>
    <w:rsid w:val="00CA324C"/>
    <w:rsid w:val="00CA43BC"/>
    <w:rsid w:val="00CB330A"/>
    <w:rsid w:val="00CD02C8"/>
    <w:rsid w:val="00CF3649"/>
    <w:rsid w:val="00CF6535"/>
    <w:rsid w:val="00CF6F08"/>
    <w:rsid w:val="00D15562"/>
    <w:rsid w:val="00D7645C"/>
    <w:rsid w:val="00D85EAD"/>
    <w:rsid w:val="00D904C1"/>
    <w:rsid w:val="00D95AF7"/>
    <w:rsid w:val="00DB2F26"/>
    <w:rsid w:val="00DD413F"/>
    <w:rsid w:val="00DE2301"/>
    <w:rsid w:val="00DE2851"/>
    <w:rsid w:val="00DF1E43"/>
    <w:rsid w:val="00E13142"/>
    <w:rsid w:val="00E60385"/>
    <w:rsid w:val="00E621DB"/>
    <w:rsid w:val="00E63A04"/>
    <w:rsid w:val="00E67D4B"/>
    <w:rsid w:val="00EB3B15"/>
    <w:rsid w:val="00EB4C45"/>
    <w:rsid w:val="00EC671F"/>
    <w:rsid w:val="00ED405B"/>
    <w:rsid w:val="00ED5644"/>
    <w:rsid w:val="00ED6A6D"/>
    <w:rsid w:val="00EE513E"/>
    <w:rsid w:val="00F219D7"/>
    <w:rsid w:val="00F63A17"/>
    <w:rsid w:val="00F65B35"/>
    <w:rsid w:val="00F77ADE"/>
    <w:rsid w:val="00FC0971"/>
    <w:rsid w:val="00FD1BD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0D29"/>
  <w15:docId w15:val="{40707733-3FC0-4483-9DF9-BCC6795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37B4C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7B4C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7B4C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37B4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B4C"/>
    <w:pPr>
      <w:tabs>
        <w:tab w:val="center" w:pos="4536"/>
        <w:tab w:val="right" w:pos="9072"/>
      </w:tabs>
    </w:pPr>
    <w:rPr>
      <w:rFonts w:ascii="Tahoma" w:hAnsi="Tahoma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37B4C"/>
    <w:rPr>
      <w:rFonts w:ascii="Tahoma" w:eastAsia="Times New Roman" w:hAnsi="Tahom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6FE1"/>
    <w:pPr>
      <w:ind w:left="720"/>
      <w:contextualSpacing/>
    </w:pPr>
  </w:style>
  <w:style w:type="paragraph" w:customStyle="1" w:styleId="Odstavecseseznamem1">
    <w:name w:val="Odstavec se seznamem1"/>
    <w:basedOn w:val="Normln"/>
    <w:rsid w:val="005069FC"/>
    <w:pPr>
      <w:suppressAutoHyphens/>
      <w:ind w:left="708"/>
    </w:pPr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10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872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872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qFormat/>
    <w:rsid w:val="0038729E"/>
    <w:pPr>
      <w:numPr>
        <w:numId w:val="17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38729E"/>
    <w:pPr>
      <w:numPr>
        <w:ilvl w:val="1"/>
        <w:numId w:val="17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38729E"/>
    <w:rPr>
      <w:rFonts w:ascii="Times New Roman" w:eastAsia="Times New Roman" w:hAnsi="Times New Roman" w:cs="Times New Roman"/>
      <w:lang w:eastAsia="cs-CZ"/>
    </w:rPr>
  </w:style>
  <w:style w:type="paragraph" w:customStyle="1" w:styleId="Normln0">
    <w:name w:val="Normální~"/>
    <w:basedOn w:val="Normln"/>
    <w:rsid w:val="0092265F"/>
    <w:pPr>
      <w:widowControl w:val="0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56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5C5A9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13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14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1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4EB4-4B89-4B03-9BD2-EC252EB5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2126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jana.kalferstova</dc:creator>
  <cp:lastModifiedBy>Balašová Lenka</cp:lastModifiedBy>
  <cp:revision>2</cp:revision>
  <cp:lastPrinted>2025-06-09T10:31:00Z</cp:lastPrinted>
  <dcterms:created xsi:type="dcterms:W3CDTF">2025-06-17T12:24:00Z</dcterms:created>
  <dcterms:modified xsi:type="dcterms:W3CDTF">2025-06-17T12:24:00Z</dcterms:modified>
</cp:coreProperties>
</file>