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F6939C" w:rsidR="00A22EA4" w:rsidRPr="00675832" w:rsidRDefault="004B7E34" w:rsidP="00000982">
      <w:pPr>
        <w:spacing w:before="120"/>
        <w:jc w:val="center"/>
        <w:rPr>
          <w:color w:val="4F81BD" w:themeColor="accent1"/>
          <w:sz w:val="24"/>
          <w:szCs w:val="24"/>
          <w:u w:val="single"/>
        </w:rPr>
      </w:pPr>
      <w:r w:rsidRPr="00675832">
        <w:rPr>
          <w:b/>
          <w:smallCaps/>
          <w:color w:val="4F81BD" w:themeColor="accent1"/>
          <w:sz w:val="24"/>
          <w:szCs w:val="24"/>
          <w:u w:val="single"/>
        </w:rPr>
        <w:t xml:space="preserve"> </w:t>
      </w:r>
      <w:r w:rsidRPr="009E0C64">
        <w:rPr>
          <w:b/>
          <w:caps/>
          <w:color w:val="4F81BD" w:themeColor="accent1"/>
          <w:sz w:val="24"/>
          <w:szCs w:val="24"/>
          <w:u w:val="single"/>
        </w:rPr>
        <w:t>SMLOUV</w:t>
      </w:r>
      <w:r w:rsidR="006A4DDF" w:rsidRPr="009E0C64">
        <w:rPr>
          <w:b/>
          <w:caps/>
          <w:color w:val="4F81BD" w:themeColor="accent1"/>
          <w:sz w:val="24"/>
          <w:szCs w:val="24"/>
          <w:u w:val="single"/>
        </w:rPr>
        <w:t>a</w:t>
      </w:r>
      <w:r w:rsidRPr="009E0C64">
        <w:rPr>
          <w:b/>
          <w:caps/>
          <w:color w:val="4F81BD" w:themeColor="accent1"/>
          <w:sz w:val="24"/>
          <w:szCs w:val="24"/>
          <w:u w:val="single"/>
        </w:rPr>
        <w:t xml:space="preserve"> O DÍLO</w:t>
      </w:r>
      <w:r w:rsidR="006A4DDF" w:rsidRPr="009E0C64">
        <w:rPr>
          <w:b/>
          <w:caps/>
          <w:color w:val="4F81BD" w:themeColor="accent1"/>
          <w:sz w:val="24"/>
          <w:szCs w:val="24"/>
          <w:u w:val="single"/>
        </w:rPr>
        <w:t xml:space="preserve"> č. SML/</w:t>
      </w:r>
      <w:r w:rsidR="009E0C64" w:rsidRPr="009E0C64">
        <w:rPr>
          <w:b/>
          <w:caps/>
          <w:color w:val="4F81BD" w:themeColor="accent1"/>
          <w:sz w:val="24"/>
          <w:szCs w:val="24"/>
          <w:u w:val="single"/>
        </w:rPr>
        <w:t>0238</w:t>
      </w:r>
      <w:r w:rsidR="00CA5BFA" w:rsidRPr="009E0C64">
        <w:rPr>
          <w:b/>
          <w:caps/>
          <w:color w:val="4F81BD" w:themeColor="accent1"/>
          <w:sz w:val="24"/>
          <w:szCs w:val="24"/>
          <w:u w:val="single"/>
        </w:rPr>
        <w:t>/25</w:t>
      </w:r>
    </w:p>
    <w:p w14:paraId="00000002" w14:textId="0D1CB478" w:rsidR="00A22EA4" w:rsidRPr="00675832" w:rsidRDefault="006A4DDF" w:rsidP="00000982">
      <w:pPr>
        <w:spacing w:before="120"/>
        <w:jc w:val="center"/>
        <w:rPr>
          <w:color w:val="4F81BD" w:themeColor="accent1"/>
          <w:u w:val="single"/>
        </w:rPr>
      </w:pPr>
      <w:r w:rsidRPr="00675832">
        <w:rPr>
          <w:color w:val="4F81BD" w:themeColor="accent1"/>
          <w:u w:val="single"/>
        </w:rPr>
        <w:t xml:space="preserve">na zpracování </w:t>
      </w:r>
      <w:r w:rsidR="00DE52D6" w:rsidRPr="00675832">
        <w:rPr>
          <w:color w:val="4F81BD" w:themeColor="accent1"/>
          <w:u w:val="single"/>
        </w:rPr>
        <w:t xml:space="preserve">ekonomického hodnocení efektivnosti projektu a </w:t>
      </w:r>
      <w:r w:rsidRPr="00675832">
        <w:rPr>
          <w:color w:val="4F81BD" w:themeColor="accent1"/>
          <w:u w:val="single"/>
        </w:rPr>
        <w:t>záměru projektu</w:t>
      </w:r>
      <w:r w:rsidR="004B7E34" w:rsidRPr="00675832">
        <w:rPr>
          <w:color w:val="4F81BD" w:themeColor="accent1"/>
          <w:u w:val="single"/>
        </w:rPr>
        <w:t xml:space="preserve">, uzavřená dle zákona č. 89/2012 Sb., občanského zákoníku, </w:t>
      </w:r>
      <w:r w:rsidR="00024A3B" w:rsidRPr="00675832">
        <w:rPr>
          <w:color w:val="4F81BD" w:themeColor="accent1"/>
          <w:u w:val="single"/>
        </w:rPr>
        <w:t xml:space="preserve">ve znění pozdějších předpisů </w:t>
      </w:r>
      <w:r w:rsidR="004B7E34" w:rsidRPr="00675832">
        <w:rPr>
          <w:color w:val="4F81BD" w:themeColor="accent1"/>
          <w:u w:val="single"/>
        </w:rPr>
        <w:t>(dále jen „OZ“) na stavbu</w:t>
      </w:r>
    </w:p>
    <w:p w14:paraId="543F74C0" w14:textId="77777777" w:rsidR="00AC7202" w:rsidRPr="00675832" w:rsidRDefault="00AC7202" w:rsidP="00000982">
      <w:pPr>
        <w:spacing w:before="120"/>
        <w:jc w:val="center"/>
        <w:rPr>
          <w:color w:val="4F81BD" w:themeColor="accent1"/>
          <w:sz w:val="24"/>
          <w:szCs w:val="24"/>
          <w:u w:val="single"/>
        </w:rPr>
      </w:pPr>
      <w:r w:rsidRPr="00675832">
        <w:rPr>
          <w:color w:val="4F81BD" w:themeColor="accent1"/>
          <w:sz w:val="24"/>
          <w:szCs w:val="24"/>
          <w:u w:val="single"/>
        </w:rPr>
        <w:t>Dálniční přivaděč D55 Uherské Hradiště – Staré Město, silnice II/497</w:t>
      </w:r>
    </w:p>
    <w:p w14:paraId="00000004" w14:textId="67FC4712" w:rsidR="00A22EA4" w:rsidRPr="00AC7202" w:rsidRDefault="004B7E34" w:rsidP="00000982">
      <w:pPr>
        <w:spacing w:before="120"/>
        <w:jc w:val="center"/>
      </w:pPr>
      <w:r w:rsidRPr="00AC7202">
        <w:t>mezi smluvními stranami, kterými jsou:</w:t>
      </w:r>
    </w:p>
    <w:p w14:paraId="39E9E9F9" w14:textId="77777777" w:rsidR="00DA6270" w:rsidRPr="007E3A8C" w:rsidRDefault="00DA6270" w:rsidP="00A827A0">
      <w:pPr>
        <w:widowControl w:val="0"/>
        <w:pBdr>
          <w:top w:val="nil"/>
          <w:left w:val="nil"/>
          <w:bottom w:val="nil"/>
          <w:right w:val="nil"/>
          <w:between w:val="nil"/>
        </w:pBdr>
        <w:spacing w:before="120"/>
        <w:jc w:val="center"/>
        <w:rPr>
          <w:sz w:val="24"/>
          <w:szCs w:val="24"/>
          <w:highlight w:val="yellow"/>
        </w:rPr>
      </w:pPr>
    </w:p>
    <w:p w14:paraId="00000005" w14:textId="27B9AF74" w:rsidR="00A22EA4" w:rsidRPr="007E3A8C" w:rsidRDefault="00DA6270" w:rsidP="00A667EE">
      <w:pPr>
        <w:widowControl w:val="0"/>
        <w:pBdr>
          <w:top w:val="nil"/>
          <w:left w:val="nil"/>
          <w:bottom w:val="nil"/>
          <w:right w:val="nil"/>
          <w:between w:val="nil"/>
        </w:pBdr>
        <w:spacing w:before="120"/>
        <w:ind w:left="4320" w:hanging="4320"/>
        <w:rPr>
          <w:b/>
          <w:color w:val="000000"/>
        </w:rPr>
      </w:pPr>
      <w:r w:rsidRPr="007E3A8C">
        <w:rPr>
          <w:b/>
          <w:color w:val="000000"/>
        </w:rPr>
        <w:t>Objednatel:</w:t>
      </w:r>
      <w:r w:rsidRPr="007E3A8C">
        <w:rPr>
          <w:b/>
          <w:color w:val="000000"/>
        </w:rPr>
        <w:tab/>
      </w:r>
      <w:r w:rsidR="004B7E34" w:rsidRPr="007E3A8C">
        <w:rPr>
          <w:b/>
          <w:color w:val="000000"/>
        </w:rPr>
        <w:t>Ředitelství silnic Zlínského kraje, příspěvková organizace</w:t>
      </w:r>
    </w:p>
    <w:p w14:paraId="00000006" w14:textId="43CB9ED8" w:rsidR="00A22EA4" w:rsidRPr="007E3A8C" w:rsidRDefault="004B7E34" w:rsidP="00A827A0">
      <w:pPr>
        <w:widowControl w:val="0"/>
        <w:pBdr>
          <w:top w:val="nil"/>
          <w:left w:val="nil"/>
          <w:bottom w:val="nil"/>
          <w:right w:val="nil"/>
          <w:between w:val="nil"/>
        </w:pBdr>
        <w:jc w:val="both"/>
        <w:rPr>
          <w:color w:val="000000"/>
        </w:rPr>
      </w:pPr>
      <w:r w:rsidRPr="007E3A8C">
        <w:rPr>
          <w:color w:val="000000"/>
        </w:rPr>
        <w:t>Sídlo:</w:t>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t xml:space="preserve">K Majáku 5001, </w:t>
      </w:r>
      <w:r w:rsidR="00FD16B3" w:rsidRPr="007E3A8C">
        <w:rPr>
          <w:color w:val="000000"/>
        </w:rPr>
        <w:t>760 01</w:t>
      </w:r>
      <w:r w:rsidRPr="007E3A8C">
        <w:rPr>
          <w:color w:val="000000"/>
        </w:rPr>
        <w:t xml:space="preserve"> Zlín</w:t>
      </w:r>
    </w:p>
    <w:p w14:paraId="00000007" w14:textId="77777777" w:rsidR="00A22EA4" w:rsidRPr="007E3A8C" w:rsidRDefault="004B7E34" w:rsidP="00A827A0">
      <w:pPr>
        <w:widowControl w:val="0"/>
        <w:pBdr>
          <w:top w:val="nil"/>
          <w:left w:val="nil"/>
          <w:bottom w:val="nil"/>
          <w:right w:val="nil"/>
          <w:between w:val="nil"/>
        </w:pBdr>
        <w:jc w:val="both"/>
        <w:rPr>
          <w:color w:val="000000"/>
        </w:rPr>
      </w:pPr>
      <w:r w:rsidRPr="007E3A8C">
        <w:rPr>
          <w:color w:val="000000"/>
        </w:rPr>
        <w:t>Zápis v obchodním rejstříku:</w:t>
      </w:r>
      <w:r w:rsidRPr="007E3A8C">
        <w:rPr>
          <w:color w:val="000000"/>
        </w:rPr>
        <w:tab/>
      </w:r>
      <w:r w:rsidRPr="007E3A8C">
        <w:rPr>
          <w:color w:val="000000"/>
        </w:rPr>
        <w:tab/>
      </w:r>
      <w:r w:rsidRPr="007E3A8C">
        <w:rPr>
          <w:color w:val="000000"/>
        </w:rPr>
        <w:tab/>
        <w:t xml:space="preserve">Krajský soud Brno, </w:t>
      </w:r>
      <w:bookmarkStart w:id="0" w:name="_Hlk148935167"/>
      <w:r w:rsidRPr="007E3A8C">
        <w:rPr>
          <w:color w:val="000000"/>
        </w:rPr>
        <w:t xml:space="preserve">oddíl </w:t>
      </w:r>
      <w:proofErr w:type="spellStart"/>
      <w:r w:rsidRPr="007E3A8C">
        <w:rPr>
          <w:color w:val="000000"/>
        </w:rPr>
        <w:t>Pr</w:t>
      </w:r>
      <w:proofErr w:type="spellEnd"/>
      <w:r w:rsidRPr="007E3A8C">
        <w:rPr>
          <w:color w:val="000000"/>
        </w:rPr>
        <w:t>., vložka 295</w:t>
      </w:r>
      <w:bookmarkEnd w:id="0"/>
    </w:p>
    <w:p w14:paraId="00000008" w14:textId="77777777" w:rsidR="00A22EA4" w:rsidRPr="007E3A8C" w:rsidRDefault="004B7E34" w:rsidP="00A827A0">
      <w:pPr>
        <w:widowControl w:val="0"/>
        <w:pBdr>
          <w:top w:val="nil"/>
          <w:left w:val="nil"/>
          <w:bottom w:val="nil"/>
          <w:right w:val="nil"/>
          <w:between w:val="nil"/>
        </w:pBdr>
        <w:jc w:val="both"/>
        <w:rPr>
          <w:color w:val="000000"/>
        </w:rPr>
      </w:pPr>
      <w:r w:rsidRPr="007E3A8C">
        <w:rPr>
          <w:color w:val="000000"/>
        </w:rPr>
        <w:t>IČ:</w:t>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t>70934860</w:t>
      </w:r>
    </w:p>
    <w:p w14:paraId="00000009" w14:textId="77777777" w:rsidR="00A22EA4" w:rsidRPr="007E3A8C" w:rsidRDefault="004B7E34" w:rsidP="00A827A0">
      <w:pPr>
        <w:widowControl w:val="0"/>
        <w:pBdr>
          <w:top w:val="nil"/>
          <w:left w:val="nil"/>
          <w:bottom w:val="nil"/>
          <w:right w:val="nil"/>
          <w:between w:val="nil"/>
        </w:pBdr>
        <w:jc w:val="both"/>
        <w:rPr>
          <w:color w:val="000000"/>
        </w:rPr>
      </w:pPr>
      <w:r w:rsidRPr="007E3A8C">
        <w:rPr>
          <w:color w:val="000000"/>
        </w:rPr>
        <w:t>Zastoupení:</w:t>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t>Ing. Bronislav Malý, ředitel</w:t>
      </w:r>
    </w:p>
    <w:p w14:paraId="0000000A" w14:textId="567325F8" w:rsidR="00A22EA4" w:rsidRPr="007E3A8C" w:rsidRDefault="004B7E34" w:rsidP="00A827A0">
      <w:pPr>
        <w:widowControl w:val="0"/>
        <w:pBdr>
          <w:top w:val="nil"/>
          <w:left w:val="nil"/>
          <w:bottom w:val="nil"/>
          <w:right w:val="nil"/>
          <w:between w:val="nil"/>
        </w:pBdr>
        <w:jc w:val="both"/>
        <w:rPr>
          <w:color w:val="000000"/>
        </w:rPr>
      </w:pPr>
      <w:r w:rsidRPr="007E3A8C">
        <w:rPr>
          <w:color w:val="000000"/>
        </w:rPr>
        <w:t>K jednání o technických věcech pověřena:</w:t>
      </w:r>
      <w:r w:rsidRPr="007E3A8C">
        <w:rPr>
          <w:color w:val="000000"/>
        </w:rPr>
        <w:tab/>
      </w:r>
      <w:r w:rsidR="00C20460" w:rsidRPr="007E3A8C">
        <w:rPr>
          <w:color w:val="000000"/>
        </w:rPr>
        <w:tab/>
      </w:r>
      <w:proofErr w:type="spellStart"/>
      <w:r w:rsidR="00C42C5C">
        <w:rPr>
          <w:color w:val="000000"/>
        </w:rPr>
        <w:t>xxxxxxxxxx</w:t>
      </w:r>
      <w:proofErr w:type="spellEnd"/>
    </w:p>
    <w:p w14:paraId="0000000B" w14:textId="0AD159ED" w:rsidR="00A22EA4" w:rsidRPr="007E3A8C" w:rsidRDefault="004B7E34" w:rsidP="00A827A0">
      <w:pPr>
        <w:widowControl w:val="0"/>
        <w:pBdr>
          <w:top w:val="nil"/>
          <w:left w:val="nil"/>
          <w:bottom w:val="nil"/>
          <w:right w:val="nil"/>
          <w:between w:val="nil"/>
        </w:pBdr>
        <w:jc w:val="both"/>
        <w:rPr>
          <w:color w:val="000000"/>
        </w:rPr>
      </w:pPr>
      <w:r w:rsidRPr="007E3A8C">
        <w:rPr>
          <w:color w:val="000000"/>
        </w:rPr>
        <w:t>Tel.:</w:t>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r>
      <w:proofErr w:type="spellStart"/>
      <w:r w:rsidR="00C42C5C">
        <w:rPr>
          <w:color w:val="000000"/>
        </w:rPr>
        <w:t>xxxxxxxxxx</w:t>
      </w:r>
      <w:proofErr w:type="spellEnd"/>
    </w:p>
    <w:p w14:paraId="0000000C" w14:textId="3A5AC971" w:rsidR="00A22EA4" w:rsidRPr="007E3A8C" w:rsidRDefault="004B7E34" w:rsidP="00A827A0">
      <w:pPr>
        <w:widowControl w:val="0"/>
        <w:pBdr>
          <w:top w:val="nil"/>
          <w:left w:val="nil"/>
          <w:bottom w:val="nil"/>
          <w:right w:val="nil"/>
          <w:between w:val="nil"/>
        </w:pBdr>
        <w:jc w:val="both"/>
        <w:rPr>
          <w:color w:val="000000"/>
        </w:rPr>
      </w:pPr>
      <w:r w:rsidRPr="007E3A8C">
        <w:rPr>
          <w:color w:val="000000"/>
        </w:rPr>
        <w:t>E-mail:</w:t>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r>
      <w:r w:rsidRPr="007E3A8C">
        <w:rPr>
          <w:color w:val="000000"/>
        </w:rPr>
        <w:tab/>
      </w:r>
      <w:hyperlink r:id="rId7">
        <w:proofErr w:type="spellStart"/>
        <w:r w:rsidR="00C42C5C">
          <w:rPr>
            <w:color w:val="0000FF"/>
            <w:u w:val="single"/>
          </w:rPr>
          <w:t>xx</w:t>
        </w:r>
        <w:proofErr w:type="spellEnd"/>
      </w:hyperlink>
    </w:p>
    <w:p w14:paraId="0000000D" w14:textId="77777777" w:rsidR="00A22EA4" w:rsidRPr="007E3A8C" w:rsidRDefault="004B7E34" w:rsidP="00A827A0">
      <w:pPr>
        <w:widowControl w:val="0"/>
        <w:pBdr>
          <w:top w:val="nil"/>
          <w:left w:val="nil"/>
          <w:bottom w:val="nil"/>
          <w:right w:val="nil"/>
          <w:between w:val="nil"/>
        </w:pBdr>
        <w:jc w:val="both"/>
        <w:rPr>
          <w:color w:val="000000"/>
        </w:rPr>
      </w:pPr>
      <w:r w:rsidRPr="007E3A8C">
        <w:rPr>
          <w:color w:val="000000"/>
        </w:rPr>
        <w:t>(dále jako „</w:t>
      </w:r>
      <w:r w:rsidRPr="007E3A8C">
        <w:rPr>
          <w:b/>
          <w:color w:val="000000"/>
        </w:rPr>
        <w:t>Objednatel</w:t>
      </w:r>
      <w:r w:rsidRPr="007E3A8C">
        <w:rPr>
          <w:color w:val="000000"/>
        </w:rPr>
        <w:t>“)</w:t>
      </w:r>
    </w:p>
    <w:p w14:paraId="0000000F" w14:textId="77777777" w:rsidR="00A22EA4" w:rsidRPr="007E3A8C" w:rsidRDefault="004B7E34" w:rsidP="00A827A0">
      <w:pPr>
        <w:widowControl w:val="0"/>
        <w:pBdr>
          <w:top w:val="nil"/>
          <w:left w:val="nil"/>
          <w:bottom w:val="nil"/>
          <w:right w:val="nil"/>
          <w:between w:val="nil"/>
        </w:pBdr>
        <w:spacing w:before="120"/>
        <w:jc w:val="both"/>
        <w:rPr>
          <w:color w:val="000000"/>
        </w:rPr>
      </w:pPr>
      <w:r w:rsidRPr="007E3A8C">
        <w:rPr>
          <w:color w:val="000000"/>
        </w:rPr>
        <w:t>a</w:t>
      </w:r>
    </w:p>
    <w:p w14:paraId="14D1EF2A" w14:textId="77777777" w:rsidR="00DA6270" w:rsidRPr="007E3A8C" w:rsidRDefault="00DA6270" w:rsidP="00A827A0">
      <w:pPr>
        <w:widowControl w:val="0"/>
        <w:pBdr>
          <w:top w:val="nil"/>
          <w:left w:val="nil"/>
          <w:bottom w:val="nil"/>
          <w:right w:val="nil"/>
          <w:between w:val="nil"/>
        </w:pBdr>
        <w:jc w:val="both"/>
        <w:rPr>
          <w:color w:val="000000"/>
          <w:highlight w:val="yellow"/>
        </w:rPr>
      </w:pPr>
    </w:p>
    <w:p w14:paraId="198CCDB5" w14:textId="57A4E2E6" w:rsidR="00DA6270" w:rsidRPr="002B4583" w:rsidRDefault="00DA6270" w:rsidP="00A827A0">
      <w:pPr>
        <w:widowControl w:val="0"/>
        <w:pBdr>
          <w:top w:val="nil"/>
          <w:left w:val="nil"/>
          <w:bottom w:val="nil"/>
          <w:right w:val="nil"/>
          <w:between w:val="nil"/>
        </w:pBdr>
        <w:jc w:val="both"/>
        <w:rPr>
          <w:b/>
          <w:bCs/>
          <w:color w:val="000000"/>
        </w:rPr>
      </w:pPr>
      <w:r w:rsidRPr="007E3A8C">
        <w:rPr>
          <w:b/>
          <w:color w:val="000000"/>
        </w:rPr>
        <w:t>Zhotovitel:</w:t>
      </w:r>
      <w:r w:rsidRPr="007E3A8C">
        <w:rPr>
          <w:b/>
          <w:color w:val="000000"/>
        </w:rPr>
        <w:tab/>
      </w:r>
      <w:r w:rsidRPr="007E3A8C">
        <w:rPr>
          <w:b/>
          <w:color w:val="000000"/>
        </w:rPr>
        <w:tab/>
      </w:r>
      <w:r w:rsidRPr="007E3A8C">
        <w:rPr>
          <w:b/>
          <w:color w:val="000000"/>
        </w:rPr>
        <w:tab/>
      </w:r>
      <w:r w:rsidRPr="007E3A8C">
        <w:rPr>
          <w:b/>
          <w:color w:val="000000"/>
        </w:rPr>
        <w:tab/>
      </w:r>
      <w:r w:rsidRPr="007E3A8C">
        <w:rPr>
          <w:b/>
          <w:color w:val="000000"/>
        </w:rPr>
        <w:tab/>
      </w:r>
      <w:r w:rsidR="00181FB7" w:rsidRPr="002B4583">
        <w:rPr>
          <w:b/>
          <w:bCs/>
          <w:color w:val="000000"/>
        </w:rPr>
        <w:t>PRAGOPROJEKT, a.s.</w:t>
      </w:r>
    </w:p>
    <w:p w14:paraId="00000011" w14:textId="0344C974" w:rsidR="00A22EA4" w:rsidRPr="00F33683" w:rsidRDefault="004B7E34" w:rsidP="00A827A0">
      <w:pPr>
        <w:widowControl w:val="0"/>
        <w:pBdr>
          <w:top w:val="nil"/>
          <w:left w:val="nil"/>
          <w:bottom w:val="nil"/>
          <w:right w:val="nil"/>
          <w:between w:val="nil"/>
        </w:pBdr>
        <w:jc w:val="both"/>
        <w:rPr>
          <w:color w:val="000000"/>
        </w:rPr>
      </w:pPr>
      <w:r w:rsidRPr="00F33683">
        <w:rPr>
          <w:color w:val="000000"/>
        </w:rPr>
        <w:t>Sídlo:</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181FB7" w:rsidRPr="00181FB7">
        <w:rPr>
          <w:color w:val="000000"/>
        </w:rPr>
        <w:t xml:space="preserve">K </w:t>
      </w:r>
      <w:proofErr w:type="spellStart"/>
      <w:r w:rsidR="00181FB7" w:rsidRPr="00181FB7">
        <w:rPr>
          <w:color w:val="000000"/>
        </w:rPr>
        <w:t>Ryšánce</w:t>
      </w:r>
      <w:proofErr w:type="spellEnd"/>
      <w:r w:rsidR="00181FB7" w:rsidRPr="00181FB7">
        <w:rPr>
          <w:color w:val="000000"/>
        </w:rPr>
        <w:t xml:space="preserve"> 1668/16, 147 54 Praha 4 - Braník</w:t>
      </w:r>
    </w:p>
    <w:p w14:paraId="00000012" w14:textId="31284993" w:rsidR="00A22EA4" w:rsidRPr="00F33683" w:rsidRDefault="004B7E34" w:rsidP="00BD6553">
      <w:pPr>
        <w:widowControl w:val="0"/>
        <w:pBdr>
          <w:top w:val="nil"/>
          <w:left w:val="nil"/>
          <w:bottom w:val="nil"/>
          <w:right w:val="nil"/>
          <w:between w:val="nil"/>
        </w:pBdr>
        <w:jc w:val="both"/>
        <w:rPr>
          <w:color w:val="000000"/>
        </w:rPr>
      </w:pPr>
      <w:r w:rsidRPr="00F33683">
        <w:rPr>
          <w:color w:val="000000"/>
        </w:rPr>
        <w:t>Zápis v obchodním rejstříku:</w:t>
      </w:r>
      <w:r w:rsidR="00A36D39" w:rsidRPr="00F33683">
        <w:rPr>
          <w:color w:val="000000"/>
        </w:rPr>
        <w:tab/>
      </w:r>
      <w:r w:rsidR="00A36D39" w:rsidRPr="00F33683">
        <w:rPr>
          <w:color w:val="000000"/>
        </w:rPr>
        <w:tab/>
      </w:r>
      <w:r w:rsidR="00A36D39" w:rsidRPr="00F33683">
        <w:rPr>
          <w:color w:val="000000"/>
        </w:rPr>
        <w:tab/>
      </w:r>
      <w:r w:rsidR="00F33683" w:rsidRPr="00F33683">
        <w:rPr>
          <w:color w:val="000000"/>
        </w:rPr>
        <w:t>Městský soud v Praze, oddíl B, vložka 1434</w:t>
      </w:r>
    </w:p>
    <w:p w14:paraId="3C5F0C9A" w14:textId="6EC528CF" w:rsidR="00A73365" w:rsidRPr="00F33683" w:rsidRDefault="004B7E34" w:rsidP="00A827A0">
      <w:pPr>
        <w:widowControl w:val="0"/>
        <w:pBdr>
          <w:top w:val="nil"/>
          <w:left w:val="nil"/>
          <w:bottom w:val="nil"/>
          <w:right w:val="nil"/>
          <w:between w:val="nil"/>
        </w:pBdr>
        <w:jc w:val="both"/>
        <w:rPr>
          <w:color w:val="000000"/>
        </w:rPr>
      </w:pPr>
      <w:r w:rsidRPr="00F33683">
        <w:rPr>
          <w:color w:val="000000"/>
        </w:rPr>
        <w:t>IČ:</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F33683" w:rsidRPr="00F33683">
        <w:rPr>
          <w:color w:val="000000"/>
        </w:rPr>
        <w:t>45272387</w:t>
      </w:r>
    </w:p>
    <w:p w14:paraId="5203D954" w14:textId="581531BD" w:rsidR="00A36D39" w:rsidRPr="00F33683" w:rsidRDefault="004B7E34" w:rsidP="00A827A0">
      <w:pPr>
        <w:widowControl w:val="0"/>
        <w:pBdr>
          <w:top w:val="nil"/>
          <w:left w:val="nil"/>
          <w:bottom w:val="nil"/>
          <w:right w:val="nil"/>
          <w:between w:val="nil"/>
        </w:pBdr>
        <w:jc w:val="both"/>
        <w:rPr>
          <w:color w:val="000000"/>
        </w:rPr>
      </w:pPr>
      <w:r w:rsidRPr="00F33683">
        <w:rPr>
          <w:color w:val="000000"/>
        </w:rPr>
        <w:t>DIČ:</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F33683" w:rsidRPr="00F33683">
        <w:rPr>
          <w:color w:val="000000"/>
        </w:rPr>
        <w:t>CZ45272387</w:t>
      </w:r>
    </w:p>
    <w:p w14:paraId="0AE31FAE" w14:textId="015A782C" w:rsidR="002A1088" w:rsidRPr="00F33683" w:rsidRDefault="004B7E34" w:rsidP="00F33683">
      <w:pPr>
        <w:widowControl w:val="0"/>
        <w:pBdr>
          <w:top w:val="nil"/>
          <w:left w:val="nil"/>
          <w:bottom w:val="nil"/>
          <w:right w:val="nil"/>
          <w:between w:val="nil"/>
        </w:pBdr>
        <w:jc w:val="both"/>
        <w:rPr>
          <w:color w:val="000000"/>
        </w:rPr>
      </w:pPr>
      <w:r w:rsidRPr="00F33683">
        <w:rPr>
          <w:color w:val="000000"/>
        </w:rPr>
        <w:t>Zastoupení:</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F33683" w:rsidRPr="00F33683">
        <w:rPr>
          <w:color w:val="000000"/>
        </w:rPr>
        <w:t>Ing. Lukáš Svoboda, Ph.D., MBA, předseda představenstva</w:t>
      </w:r>
    </w:p>
    <w:p w14:paraId="00000016" w14:textId="64157715" w:rsidR="00A22EA4" w:rsidRPr="00F33683" w:rsidRDefault="004B7E34" w:rsidP="00A827A0">
      <w:pPr>
        <w:widowControl w:val="0"/>
        <w:pBdr>
          <w:top w:val="nil"/>
          <w:left w:val="nil"/>
          <w:bottom w:val="nil"/>
          <w:right w:val="nil"/>
          <w:between w:val="nil"/>
        </w:pBdr>
        <w:jc w:val="both"/>
        <w:rPr>
          <w:color w:val="000000"/>
        </w:rPr>
      </w:pPr>
      <w:r w:rsidRPr="00F33683">
        <w:rPr>
          <w:color w:val="000000"/>
        </w:rPr>
        <w:t>K jednání o technických věcech pověřen(a):</w:t>
      </w:r>
      <w:r w:rsidR="009B4D3D" w:rsidRPr="00F33683">
        <w:rPr>
          <w:color w:val="000000"/>
        </w:rPr>
        <w:tab/>
      </w:r>
      <w:r w:rsidR="00000982" w:rsidRPr="00F33683">
        <w:rPr>
          <w:color w:val="000000"/>
        </w:rPr>
        <w:tab/>
      </w:r>
      <w:proofErr w:type="spellStart"/>
      <w:r w:rsidR="00340B0A">
        <w:rPr>
          <w:color w:val="000000"/>
        </w:rPr>
        <w:t>xxxxxxxx</w:t>
      </w:r>
      <w:proofErr w:type="spellEnd"/>
    </w:p>
    <w:p w14:paraId="510A921E" w14:textId="39E8430B" w:rsidR="00A36D39" w:rsidRPr="00F33683" w:rsidRDefault="004B7E34" w:rsidP="00A827A0">
      <w:pPr>
        <w:widowControl w:val="0"/>
        <w:pBdr>
          <w:top w:val="nil"/>
          <w:left w:val="nil"/>
          <w:bottom w:val="nil"/>
          <w:right w:val="nil"/>
          <w:between w:val="nil"/>
        </w:pBdr>
        <w:jc w:val="both"/>
        <w:rPr>
          <w:color w:val="000000"/>
        </w:rPr>
      </w:pPr>
      <w:r w:rsidRPr="00F33683">
        <w:rPr>
          <w:color w:val="000000"/>
        </w:rPr>
        <w:t>Tel.:</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proofErr w:type="spellStart"/>
      <w:r w:rsidR="00340B0A">
        <w:t>xxxxxx</w:t>
      </w:r>
      <w:proofErr w:type="spellEnd"/>
    </w:p>
    <w:p w14:paraId="4E1B19C8" w14:textId="5D6729C5" w:rsidR="002A1088" w:rsidRPr="00F33683" w:rsidRDefault="004B7E34" w:rsidP="00A827A0">
      <w:pPr>
        <w:widowControl w:val="0"/>
        <w:pBdr>
          <w:top w:val="nil"/>
          <w:left w:val="nil"/>
          <w:bottom w:val="nil"/>
          <w:right w:val="nil"/>
          <w:between w:val="nil"/>
        </w:pBdr>
        <w:jc w:val="both"/>
        <w:rPr>
          <w:color w:val="000000"/>
        </w:rPr>
      </w:pPr>
      <w:r w:rsidRPr="00F33683">
        <w:rPr>
          <w:color w:val="000000"/>
        </w:rPr>
        <w:t>E-mail:</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proofErr w:type="spellStart"/>
      <w:r w:rsidR="00340B0A">
        <w:rPr>
          <w:color w:val="000000"/>
        </w:rPr>
        <w:t>xxxxx</w:t>
      </w:r>
      <w:proofErr w:type="spellEnd"/>
    </w:p>
    <w:p w14:paraId="000FE3EF" w14:textId="2A85FB0B" w:rsidR="00F33683" w:rsidRPr="00F33683" w:rsidRDefault="00F33683" w:rsidP="002A1088">
      <w:pPr>
        <w:widowControl w:val="0"/>
        <w:pBdr>
          <w:top w:val="nil"/>
          <w:left w:val="nil"/>
          <w:bottom w:val="nil"/>
          <w:right w:val="nil"/>
          <w:between w:val="nil"/>
        </w:pBdr>
        <w:jc w:val="both"/>
        <w:rPr>
          <w:color w:val="000000"/>
        </w:rPr>
      </w:pPr>
      <w:r w:rsidRPr="00F33683">
        <w:rPr>
          <w:color w:val="000000"/>
        </w:rPr>
        <w:t>K jednání o technických věcech pověřen(a):</w:t>
      </w:r>
      <w:r w:rsidRPr="00F33683">
        <w:rPr>
          <w:color w:val="000000"/>
        </w:rPr>
        <w:tab/>
      </w:r>
      <w:r w:rsidRPr="00F33683">
        <w:rPr>
          <w:color w:val="000000"/>
        </w:rPr>
        <w:tab/>
      </w:r>
      <w:proofErr w:type="spellStart"/>
      <w:r w:rsidR="00340B0A">
        <w:rPr>
          <w:color w:val="000000"/>
        </w:rPr>
        <w:t>xxxxxxx</w:t>
      </w:r>
      <w:proofErr w:type="spellEnd"/>
    </w:p>
    <w:p w14:paraId="2F0DDC35" w14:textId="52711FF6" w:rsidR="002A1088" w:rsidRPr="00F33683" w:rsidRDefault="002A1088" w:rsidP="002A1088">
      <w:pPr>
        <w:widowControl w:val="0"/>
        <w:pBdr>
          <w:top w:val="nil"/>
          <w:left w:val="nil"/>
          <w:bottom w:val="nil"/>
          <w:right w:val="nil"/>
          <w:between w:val="nil"/>
        </w:pBdr>
        <w:jc w:val="both"/>
        <w:rPr>
          <w:color w:val="000000"/>
        </w:rPr>
      </w:pPr>
      <w:r w:rsidRPr="00F33683">
        <w:rPr>
          <w:color w:val="000000"/>
        </w:rPr>
        <w:t>Tel.:</w:t>
      </w:r>
      <w:r w:rsidRPr="00F33683">
        <w:rPr>
          <w:color w:val="000000"/>
        </w:rPr>
        <w:tab/>
      </w:r>
      <w:r w:rsidRPr="00F33683">
        <w:rPr>
          <w:color w:val="000000"/>
        </w:rPr>
        <w:tab/>
      </w:r>
      <w:r w:rsidRPr="00F33683">
        <w:rPr>
          <w:color w:val="000000"/>
        </w:rPr>
        <w:tab/>
      </w:r>
      <w:r w:rsidRPr="00F33683">
        <w:rPr>
          <w:color w:val="000000"/>
        </w:rPr>
        <w:tab/>
      </w:r>
      <w:r w:rsidRPr="00F33683">
        <w:rPr>
          <w:color w:val="000000"/>
        </w:rPr>
        <w:tab/>
      </w:r>
      <w:r w:rsidRPr="00F33683">
        <w:rPr>
          <w:color w:val="000000"/>
        </w:rPr>
        <w:tab/>
      </w:r>
      <w:proofErr w:type="spellStart"/>
      <w:r w:rsidR="00340B0A">
        <w:rPr>
          <w:color w:val="000000"/>
        </w:rPr>
        <w:t>xxxxxxxxxxx</w:t>
      </w:r>
      <w:proofErr w:type="spellEnd"/>
    </w:p>
    <w:p w14:paraId="7EADEF54" w14:textId="627C0E53" w:rsidR="00A36D39" w:rsidRPr="00F33683" w:rsidRDefault="002A1088" w:rsidP="002A1088">
      <w:pPr>
        <w:widowControl w:val="0"/>
        <w:pBdr>
          <w:top w:val="nil"/>
          <w:left w:val="nil"/>
          <w:bottom w:val="nil"/>
          <w:right w:val="nil"/>
          <w:between w:val="nil"/>
        </w:pBdr>
        <w:jc w:val="both"/>
        <w:rPr>
          <w:color w:val="000000"/>
        </w:rPr>
      </w:pPr>
      <w:r w:rsidRPr="00F33683">
        <w:rPr>
          <w:color w:val="000000"/>
        </w:rPr>
        <w:t>E-mail:</w:t>
      </w:r>
      <w:r w:rsidRPr="00F33683">
        <w:rPr>
          <w:color w:val="000000"/>
        </w:rPr>
        <w:tab/>
      </w:r>
      <w:r w:rsidRPr="00F33683">
        <w:rPr>
          <w:color w:val="000000"/>
        </w:rPr>
        <w:tab/>
      </w:r>
      <w:r w:rsidRPr="00F33683">
        <w:rPr>
          <w:color w:val="000000"/>
        </w:rPr>
        <w:tab/>
      </w:r>
      <w:r w:rsidRPr="00F33683">
        <w:rPr>
          <w:color w:val="000000"/>
        </w:rPr>
        <w:tab/>
      </w:r>
      <w:r w:rsidRPr="00F33683">
        <w:rPr>
          <w:color w:val="000000"/>
        </w:rPr>
        <w:tab/>
      </w:r>
      <w:r w:rsidRPr="00F33683">
        <w:rPr>
          <w:color w:val="000000"/>
        </w:rPr>
        <w:tab/>
      </w:r>
      <w:proofErr w:type="spellStart"/>
      <w:r w:rsidR="00340B0A">
        <w:rPr>
          <w:color w:val="000000"/>
        </w:rPr>
        <w:t>xxxxxx</w:t>
      </w:r>
      <w:proofErr w:type="spellEnd"/>
    </w:p>
    <w:p w14:paraId="00000019" w14:textId="7F12A694" w:rsidR="00A22EA4" w:rsidRPr="00D818F0" w:rsidRDefault="004B7E34" w:rsidP="00A827A0">
      <w:pPr>
        <w:widowControl w:val="0"/>
        <w:pBdr>
          <w:top w:val="nil"/>
          <w:left w:val="nil"/>
          <w:bottom w:val="nil"/>
          <w:right w:val="nil"/>
          <w:between w:val="nil"/>
        </w:pBdr>
        <w:jc w:val="both"/>
        <w:rPr>
          <w:color w:val="000000"/>
        </w:rPr>
      </w:pPr>
      <w:r w:rsidRPr="00F33683">
        <w:rPr>
          <w:color w:val="000000"/>
        </w:rPr>
        <w:t>Bankovní spojení:</w:t>
      </w:r>
      <w:r w:rsidR="00A36D39" w:rsidRPr="00F33683">
        <w:rPr>
          <w:color w:val="000000"/>
        </w:rPr>
        <w:tab/>
      </w:r>
      <w:r w:rsidR="00A36D39" w:rsidRPr="00F33683">
        <w:rPr>
          <w:color w:val="000000"/>
        </w:rPr>
        <w:tab/>
      </w:r>
      <w:r w:rsidR="00A36D39" w:rsidRPr="00F33683">
        <w:rPr>
          <w:color w:val="000000"/>
        </w:rPr>
        <w:tab/>
      </w:r>
      <w:r w:rsidR="00A36D39" w:rsidRPr="00F33683">
        <w:rPr>
          <w:color w:val="000000"/>
        </w:rPr>
        <w:tab/>
      </w:r>
      <w:r w:rsidR="00F33683" w:rsidRPr="00F33683">
        <w:rPr>
          <w:color w:val="000000"/>
        </w:rPr>
        <w:t xml:space="preserve">KB a.s., </w:t>
      </w:r>
      <w:proofErr w:type="spellStart"/>
      <w:r w:rsidR="00F33683" w:rsidRPr="00F33683">
        <w:rPr>
          <w:color w:val="000000"/>
        </w:rPr>
        <w:t>č.ú</w:t>
      </w:r>
      <w:proofErr w:type="spellEnd"/>
      <w:r w:rsidR="00F33683" w:rsidRPr="00F33683">
        <w:rPr>
          <w:color w:val="000000"/>
        </w:rPr>
        <w:t>.: 5904041/0100</w:t>
      </w:r>
      <w:r w:rsidRPr="00D818F0">
        <w:rPr>
          <w:color w:val="000000"/>
        </w:rPr>
        <w:t xml:space="preserve"> </w:t>
      </w:r>
    </w:p>
    <w:p w14:paraId="0000001B" w14:textId="39F84ACF" w:rsidR="00A22EA4" w:rsidRPr="007E3A8C" w:rsidRDefault="004B7E34" w:rsidP="00A827A0">
      <w:pPr>
        <w:widowControl w:val="0"/>
        <w:pBdr>
          <w:top w:val="nil"/>
          <w:left w:val="nil"/>
          <w:bottom w:val="nil"/>
          <w:right w:val="nil"/>
          <w:between w:val="nil"/>
        </w:pBdr>
        <w:rPr>
          <w:color w:val="000000"/>
          <w:highlight w:val="yellow"/>
        </w:rPr>
      </w:pPr>
      <w:bookmarkStart w:id="1" w:name="_gjdgxs" w:colFirst="0" w:colLast="0"/>
      <w:bookmarkEnd w:id="1"/>
      <w:r w:rsidRPr="00D818F0">
        <w:rPr>
          <w:color w:val="000000"/>
        </w:rPr>
        <w:t>(dále jako „</w:t>
      </w:r>
      <w:r w:rsidRPr="00D818F0">
        <w:rPr>
          <w:b/>
          <w:color w:val="000000"/>
        </w:rPr>
        <w:t>Zhotovitel</w:t>
      </w:r>
      <w:r w:rsidRPr="00D818F0">
        <w:rPr>
          <w:color w:val="000000"/>
        </w:rPr>
        <w:t>“)</w:t>
      </w:r>
    </w:p>
    <w:p w14:paraId="0000001C" w14:textId="77777777" w:rsidR="00A22EA4" w:rsidRPr="00D818F0" w:rsidRDefault="004B7E34" w:rsidP="00A827A0">
      <w:pPr>
        <w:widowControl w:val="0"/>
        <w:pBdr>
          <w:top w:val="nil"/>
          <w:left w:val="nil"/>
          <w:bottom w:val="nil"/>
          <w:right w:val="nil"/>
          <w:between w:val="nil"/>
        </w:pBdr>
        <w:spacing w:before="200"/>
        <w:jc w:val="center"/>
        <w:rPr>
          <w:color w:val="000000"/>
        </w:rPr>
      </w:pPr>
      <w:r w:rsidRPr="00D818F0">
        <w:rPr>
          <w:b/>
          <w:color w:val="000000"/>
        </w:rPr>
        <w:t>Článek I. – Úvodní ujednání</w:t>
      </w:r>
    </w:p>
    <w:p w14:paraId="591D5163" w14:textId="080EEB5C" w:rsidR="00625AD1" w:rsidRPr="00AC53D0" w:rsidRDefault="00625AD1" w:rsidP="001E70E5">
      <w:pPr>
        <w:widowControl w:val="0"/>
        <w:numPr>
          <w:ilvl w:val="0"/>
          <w:numId w:val="4"/>
        </w:numPr>
        <w:pBdr>
          <w:top w:val="nil"/>
          <w:left w:val="nil"/>
          <w:bottom w:val="nil"/>
          <w:right w:val="nil"/>
          <w:between w:val="nil"/>
        </w:pBdr>
        <w:tabs>
          <w:tab w:val="left" w:pos="567"/>
        </w:tabs>
        <w:spacing w:before="120"/>
        <w:ind w:left="567" w:hanging="567"/>
        <w:jc w:val="both"/>
        <w:rPr>
          <w:b/>
          <w:color w:val="000000"/>
        </w:rPr>
      </w:pPr>
      <w:r w:rsidRPr="001E70E5">
        <w:rPr>
          <w:color w:val="000000"/>
        </w:rPr>
        <w:t xml:space="preserve">Objednatel jako stavebník připravuje </w:t>
      </w:r>
      <w:r w:rsidRPr="00AC7202">
        <w:rPr>
          <w:color w:val="000000"/>
        </w:rPr>
        <w:t>stavbu „</w:t>
      </w:r>
      <w:r w:rsidR="00AC7202" w:rsidRPr="00AC7202">
        <w:rPr>
          <w:color w:val="000000"/>
        </w:rPr>
        <w:t>Dálniční přivaděč D55 Uherské Hradiště – Staré Město, silnice II/497</w:t>
      </w:r>
      <w:r w:rsidRPr="00AC7202">
        <w:rPr>
          <w:bCs/>
          <w:color w:val="000000"/>
        </w:rPr>
        <w:t>“</w:t>
      </w:r>
      <w:r w:rsidRPr="00AC7202">
        <w:rPr>
          <w:color w:val="000000"/>
        </w:rPr>
        <w:t xml:space="preserve"> </w:t>
      </w:r>
      <w:r w:rsidRPr="001E70E5">
        <w:rPr>
          <w:color w:val="000000"/>
        </w:rPr>
        <w:t xml:space="preserve">(dále jen „Stavba“) </w:t>
      </w:r>
      <w:r w:rsidR="007E3A8C" w:rsidRPr="001E70E5">
        <w:rPr>
          <w:color w:val="000000"/>
        </w:rPr>
        <w:t>na území</w:t>
      </w:r>
      <w:r w:rsidRPr="001E70E5">
        <w:rPr>
          <w:color w:val="000000"/>
        </w:rPr>
        <w:t xml:space="preserve"> města </w:t>
      </w:r>
      <w:r w:rsidR="007E3A8C" w:rsidRPr="001E70E5">
        <w:rPr>
          <w:color w:val="000000"/>
        </w:rPr>
        <w:t>Uherské Hradiště</w:t>
      </w:r>
      <w:r w:rsidRPr="001E70E5">
        <w:rPr>
          <w:color w:val="000000"/>
        </w:rPr>
        <w:t xml:space="preserve">. Hlavním předmětem stavby je </w:t>
      </w:r>
      <w:r w:rsidR="007E3A8C" w:rsidRPr="001E70E5">
        <w:rPr>
          <w:color w:val="000000"/>
        </w:rPr>
        <w:t xml:space="preserve">obchvat a </w:t>
      </w:r>
      <w:r w:rsidRPr="001E70E5">
        <w:rPr>
          <w:color w:val="000000"/>
        </w:rPr>
        <w:t>propojení dálnice D</w:t>
      </w:r>
      <w:r w:rsidR="007E3A8C" w:rsidRPr="001E70E5">
        <w:rPr>
          <w:color w:val="000000"/>
        </w:rPr>
        <w:t>55</w:t>
      </w:r>
      <w:r w:rsidRPr="001E70E5">
        <w:rPr>
          <w:color w:val="000000"/>
        </w:rPr>
        <w:t xml:space="preserve"> (</w:t>
      </w:r>
      <w:r w:rsidR="007E3A8C" w:rsidRPr="001E70E5">
        <w:rPr>
          <w:color w:val="000000"/>
        </w:rPr>
        <w:t>Otrokovice – Moravský Písek</w:t>
      </w:r>
      <w:r w:rsidRPr="001E70E5">
        <w:rPr>
          <w:color w:val="000000"/>
        </w:rPr>
        <w:t>)</w:t>
      </w:r>
      <w:r w:rsidR="007E3A8C" w:rsidRPr="001E70E5">
        <w:rPr>
          <w:color w:val="000000"/>
        </w:rPr>
        <w:t xml:space="preserve"> pro souměstí </w:t>
      </w:r>
      <w:r w:rsidR="00D818F0" w:rsidRPr="001E70E5">
        <w:rPr>
          <w:color w:val="000000"/>
        </w:rPr>
        <w:t>Staré Město – Uherské Hradiště – Kunovice</w:t>
      </w:r>
      <w:r w:rsidRPr="001E70E5">
        <w:rPr>
          <w:color w:val="000000"/>
        </w:rPr>
        <w:t xml:space="preserve"> se stávající silnicí </w:t>
      </w:r>
      <w:r w:rsidR="00D818F0" w:rsidRPr="001E70E5">
        <w:rPr>
          <w:color w:val="000000"/>
        </w:rPr>
        <w:t>2</w:t>
      </w:r>
      <w:r w:rsidRPr="001E70E5">
        <w:rPr>
          <w:color w:val="000000"/>
        </w:rPr>
        <w:t>. třídy, I</w:t>
      </w:r>
      <w:r w:rsidR="00D818F0" w:rsidRPr="001E70E5">
        <w:rPr>
          <w:color w:val="000000"/>
        </w:rPr>
        <w:t>I</w:t>
      </w:r>
      <w:r w:rsidRPr="001E70E5">
        <w:rPr>
          <w:color w:val="000000"/>
        </w:rPr>
        <w:t>/49</w:t>
      </w:r>
      <w:r w:rsidR="00D818F0" w:rsidRPr="001E70E5">
        <w:rPr>
          <w:color w:val="000000"/>
        </w:rPr>
        <w:t>7</w:t>
      </w:r>
      <w:r w:rsidRPr="001E70E5">
        <w:rPr>
          <w:color w:val="000000"/>
        </w:rPr>
        <w:t xml:space="preserve">. Stavba </w:t>
      </w:r>
      <w:r w:rsidR="00D818F0" w:rsidRPr="001E70E5">
        <w:rPr>
          <w:color w:val="000000"/>
        </w:rPr>
        <w:t xml:space="preserve">je situována v severní části aglomerace, </w:t>
      </w:r>
      <w:r w:rsidRPr="001E70E5">
        <w:rPr>
          <w:color w:val="000000"/>
        </w:rPr>
        <w:t xml:space="preserve">začíná </w:t>
      </w:r>
      <w:r w:rsidRPr="00AC53D0">
        <w:rPr>
          <w:color w:val="000000"/>
        </w:rPr>
        <w:t xml:space="preserve">za </w:t>
      </w:r>
      <w:r w:rsidR="001054DD" w:rsidRPr="00AC53D0">
        <w:rPr>
          <w:color w:val="000000"/>
        </w:rPr>
        <w:t xml:space="preserve">novou okružní </w:t>
      </w:r>
      <w:r w:rsidRPr="00AC53D0">
        <w:rPr>
          <w:color w:val="000000"/>
        </w:rPr>
        <w:t xml:space="preserve">křižovatkou </w:t>
      </w:r>
      <w:r w:rsidR="001054DD" w:rsidRPr="00AC53D0">
        <w:rPr>
          <w:color w:val="000000"/>
        </w:rPr>
        <w:t xml:space="preserve">I/55 </w:t>
      </w:r>
      <w:r w:rsidRPr="00AC53D0">
        <w:rPr>
          <w:color w:val="000000"/>
        </w:rPr>
        <w:t xml:space="preserve">a </w:t>
      </w:r>
      <w:r w:rsidR="001E70E5" w:rsidRPr="00AC53D0">
        <w:rPr>
          <w:color w:val="000000"/>
        </w:rPr>
        <w:t>končí napojením přes okružní křižovatku na ul. Pivovarskou a tím i na stávající silnici II/497.</w:t>
      </w:r>
      <w:r w:rsidR="001E70E5" w:rsidRPr="00AC53D0">
        <w:rPr>
          <w:b/>
          <w:color w:val="000000"/>
        </w:rPr>
        <w:t xml:space="preserve"> </w:t>
      </w:r>
      <w:r w:rsidRPr="00AC53D0">
        <w:rPr>
          <w:color w:val="000000"/>
        </w:rPr>
        <w:t xml:space="preserve">Celková délka řešeného úseku je </w:t>
      </w:r>
      <w:r w:rsidR="00AC53D0" w:rsidRPr="00AC53D0">
        <w:rPr>
          <w:color w:val="000000"/>
        </w:rPr>
        <w:t>4,908</w:t>
      </w:r>
      <w:r w:rsidRPr="00AC53D0">
        <w:rPr>
          <w:color w:val="000000"/>
        </w:rPr>
        <w:t xml:space="preserve"> km.</w:t>
      </w:r>
    </w:p>
    <w:p w14:paraId="54C8281E" w14:textId="565B3925" w:rsidR="00625AD1" w:rsidRPr="006519DD" w:rsidRDefault="00625AD1" w:rsidP="00625AD1">
      <w:pPr>
        <w:widowControl w:val="0"/>
        <w:numPr>
          <w:ilvl w:val="0"/>
          <w:numId w:val="4"/>
        </w:numPr>
        <w:pBdr>
          <w:top w:val="nil"/>
          <w:left w:val="nil"/>
          <w:bottom w:val="nil"/>
          <w:right w:val="nil"/>
          <w:between w:val="nil"/>
        </w:pBdr>
        <w:tabs>
          <w:tab w:val="left" w:pos="567"/>
        </w:tabs>
        <w:spacing w:before="120"/>
        <w:ind w:left="567" w:hanging="567"/>
        <w:jc w:val="both"/>
        <w:rPr>
          <w:color w:val="000000"/>
        </w:rPr>
      </w:pPr>
      <w:r w:rsidRPr="006519DD">
        <w:rPr>
          <w:color w:val="000000"/>
        </w:rPr>
        <w:t xml:space="preserve">Tato smlouva je uzavírána v rámci Objednatelem zadávané veřejné zakázky </w:t>
      </w:r>
      <w:r w:rsidRPr="00CA5BFA">
        <w:rPr>
          <w:color w:val="000000"/>
        </w:rPr>
        <w:t>„</w:t>
      </w:r>
      <w:r w:rsidR="00CA5BFA" w:rsidRPr="00CA5BFA">
        <w:rPr>
          <w:color w:val="000000"/>
        </w:rPr>
        <w:t xml:space="preserve">Dálniční přivaděč D55 Uherské Hradiště – Staré Město, silnice II/497, záměr projektu </w:t>
      </w:r>
      <w:r w:rsidR="006A4DDF" w:rsidRPr="00CA5BFA">
        <w:rPr>
          <w:color w:val="000000"/>
        </w:rPr>
        <w:t>vč. HDM-4</w:t>
      </w:r>
      <w:r w:rsidRPr="00CA5BFA">
        <w:rPr>
          <w:color w:val="000000"/>
        </w:rPr>
        <w:t xml:space="preserve">“, </w:t>
      </w:r>
      <w:r w:rsidRPr="006519DD">
        <w:rPr>
          <w:color w:val="000000"/>
        </w:rPr>
        <w:t xml:space="preserve">evidenční číslo zakázky zadavatele </w:t>
      </w:r>
      <w:r w:rsidR="006A4DDF" w:rsidRPr="006519DD">
        <w:rPr>
          <w:color w:val="000000"/>
        </w:rPr>
        <w:t>D/</w:t>
      </w:r>
      <w:r w:rsidR="006519DD" w:rsidRPr="006519DD">
        <w:rPr>
          <w:color w:val="000000"/>
        </w:rPr>
        <w:t>16</w:t>
      </w:r>
      <w:r w:rsidR="006A4DDF" w:rsidRPr="006519DD">
        <w:rPr>
          <w:color w:val="000000"/>
        </w:rPr>
        <w:t>/202</w:t>
      </w:r>
      <w:r w:rsidR="006519DD" w:rsidRPr="006519DD">
        <w:rPr>
          <w:color w:val="000000"/>
        </w:rPr>
        <w:t>5</w:t>
      </w:r>
      <w:r w:rsidR="006A4DDF" w:rsidRPr="006519DD">
        <w:rPr>
          <w:color w:val="000000"/>
        </w:rPr>
        <w:t>/51</w:t>
      </w:r>
      <w:r w:rsidRPr="006519DD">
        <w:rPr>
          <w:color w:val="000000"/>
        </w:rPr>
        <w:t xml:space="preserve"> (dále jen </w:t>
      </w:r>
      <w:r w:rsidRPr="006519DD">
        <w:rPr>
          <w:b/>
          <w:bCs/>
          <w:color w:val="000000"/>
        </w:rPr>
        <w:t>VZ</w:t>
      </w:r>
      <w:r w:rsidRPr="006519DD">
        <w:rPr>
          <w:color w:val="000000"/>
        </w:rPr>
        <w:t>“).</w:t>
      </w:r>
    </w:p>
    <w:p w14:paraId="39D9009E" w14:textId="77777777" w:rsidR="00A827A0" w:rsidRPr="007E3A8C" w:rsidRDefault="00A827A0" w:rsidP="00A827A0">
      <w:pPr>
        <w:widowControl w:val="0"/>
        <w:pBdr>
          <w:top w:val="nil"/>
          <w:left w:val="nil"/>
          <w:bottom w:val="nil"/>
          <w:right w:val="nil"/>
          <w:between w:val="nil"/>
        </w:pBdr>
        <w:tabs>
          <w:tab w:val="left" w:pos="567"/>
        </w:tabs>
        <w:spacing w:before="200"/>
        <w:ind w:left="567"/>
        <w:jc w:val="center"/>
        <w:rPr>
          <w:b/>
          <w:color w:val="000000"/>
          <w:highlight w:val="yellow"/>
        </w:rPr>
      </w:pPr>
    </w:p>
    <w:p w14:paraId="0000001E" w14:textId="15592079" w:rsidR="00A22EA4" w:rsidRPr="006519DD" w:rsidRDefault="004B7E34" w:rsidP="00A827A0">
      <w:pPr>
        <w:widowControl w:val="0"/>
        <w:pBdr>
          <w:top w:val="nil"/>
          <w:left w:val="nil"/>
          <w:bottom w:val="nil"/>
          <w:right w:val="nil"/>
          <w:between w:val="nil"/>
        </w:pBdr>
        <w:tabs>
          <w:tab w:val="left" w:pos="567"/>
        </w:tabs>
        <w:spacing w:before="200"/>
        <w:ind w:left="567"/>
        <w:jc w:val="center"/>
      </w:pPr>
      <w:r w:rsidRPr="006519DD">
        <w:rPr>
          <w:b/>
          <w:color w:val="000000"/>
        </w:rPr>
        <w:t>Článek II. – Zhotovení projektové dokumentace</w:t>
      </w:r>
    </w:p>
    <w:p w14:paraId="06C04EF2" w14:textId="6C0E411E" w:rsidR="006A4DDF" w:rsidRPr="006519DD" w:rsidRDefault="004B7E34" w:rsidP="00E662D4">
      <w:pPr>
        <w:widowControl w:val="0"/>
        <w:numPr>
          <w:ilvl w:val="0"/>
          <w:numId w:val="13"/>
        </w:numPr>
        <w:pBdr>
          <w:top w:val="nil"/>
          <w:left w:val="nil"/>
          <w:bottom w:val="nil"/>
          <w:right w:val="nil"/>
          <w:between w:val="nil"/>
        </w:pBdr>
        <w:spacing w:before="120"/>
        <w:ind w:left="567" w:hanging="567"/>
        <w:jc w:val="both"/>
        <w:rPr>
          <w:color w:val="000000"/>
        </w:rPr>
      </w:pPr>
      <w:r w:rsidRPr="006519DD">
        <w:rPr>
          <w:color w:val="000000"/>
        </w:rPr>
        <w:t>Touto smlouvou se Zhotovitel zavazuje pro Objednatele provést na svůj náklad, na své nebezpečí, způsobem, v rozsahu, v kvalitě a za podmínek sjednaných v této smlouvě dílo (dále jen „</w:t>
      </w:r>
      <w:r w:rsidRPr="006519DD">
        <w:rPr>
          <w:b/>
          <w:color w:val="000000"/>
        </w:rPr>
        <w:t>Dílo</w:t>
      </w:r>
      <w:r w:rsidRPr="006519DD">
        <w:rPr>
          <w:color w:val="000000"/>
        </w:rPr>
        <w:t>“), kterým se pro účely této smlouvy rozumí vyhotovení</w:t>
      </w:r>
      <w:r w:rsidR="006A4DDF" w:rsidRPr="006519DD">
        <w:rPr>
          <w:color w:val="000000"/>
        </w:rPr>
        <w:t xml:space="preserve"> </w:t>
      </w:r>
      <w:r w:rsidR="00DE52D6" w:rsidRPr="006519DD">
        <w:rPr>
          <w:color w:val="000000"/>
        </w:rPr>
        <w:t xml:space="preserve">ekonomického hodnocení efektivnosti stavby </w:t>
      </w:r>
      <w:r w:rsidR="00DE52D6" w:rsidRPr="006519DD">
        <w:rPr>
          <w:b/>
          <w:bCs/>
          <w:color w:val="000000"/>
        </w:rPr>
        <w:t xml:space="preserve">(dále jen „HDM-4“) </w:t>
      </w:r>
      <w:r w:rsidR="00DE52D6" w:rsidRPr="006519DD">
        <w:rPr>
          <w:color w:val="000000"/>
        </w:rPr>
        <w:t>a</w:t>
      </w:r>
      <w:r w:rsidR="00DE52D6" w:rsidRPr="006519DD">
        <w:rPr>
          <w:b/>
          <w:bCs/>
          <w:color w:val="000000"/>
        </w:rPr>
        <w:t xml:space="preserve"> </w:t>
      </w:r>
      <w:r w:rsidR="006A4DDF" w:rsidRPr="006519DD">
        <w:rPr>
          <w:color w:val="000000"/>
        </w:rPr>
        <w:t>záměru projektu (dále jen „</w:t>
      </w:r>
      <w:r w:rsidR="006A4DDF" w:rsidRPr="006519DD">
        <w:rPr>
          <w:b/>
          <w:bCs/>
          <w:color w:val="000000"/>
        </w:rPr>
        <w:t>ZP</w:t>
      </w:r>
      <w:r w:rsidR="006A4DDF" w:rsidRPr="006519DD">
        <w:rPr>
          <w:color w:val="000000"/>
        </w:rPr>
        <w:t>“)</w:t>
      </w:r>
      <w:r w:rsidR="00DE52D6" w:rsidRPr="006519DD">
        <w:rPr>
          <w:color w:val="000000"/>
        </w:rPr>
        <w:t>.</w:t>
      </w:r>
      <w:r w:rsidR="006A4DDF" w:rsidRPr="006519DD">
        <w:rPr>
          <w:color w:val="000000"/>
        </w:rPr>
        <w:t xml:space="preserve"> </w:t>
      </w:r>
    </w:p>
    <w:p w14:paraId="00000022" w14:textId="3272608D" w:rsidR="00A22EA4" w:rsidRPr="006519DD" w:rsidRDefault="00DE52D6"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6519DD">
        <w:rPr>
          <w:b/>
          <w:bCs/>
          <w:color w:val="000000"/>
        </w:rPr>
        <w:t xml:space="preserve">HDM-4 a </w:t>
      </w:r>
      <w:r w:rsidR="006A4DDF" w:rsidRPr="006519DD">
        <w:rPr>
          <w:b/>
          <w:bCs/>
          <w:color w:val="000000"/>
        </w:rPr>
        <w:t>ZP</w:t>
      </w:r>
      <w:r w:rsidR="004B7E34" w:rsidRPr="006519DD">
        <w:rPr>
          <w:color w:val="000000"/>
        </w:rPr>
        <w:t xml:space="preserve"> bude zpracována v souladu se všemi následujícími podklady (dále společně jen „</w:t>
      </w:r>
      <w:r w:rsidR="004B7E34" w:rsidRPr="006519DD">
        <w:rPr>
          <w:b/>
          <w:color w:val="000000"/>
        </w:rPr>
        <w:t>Výchozí dokumentace</w:t>
      </w:r>
      <w:r w:rsidR="004B7E34" w:rsidRPr="006519DD">
        <w:rPr>
          <w:color w:val="000000"/>
        </w:rPr>
        <w:t xml:space="preserve">“): </w:t>
      </w:r>
    </w:p>
    <w:p w14:paraId="7F1A6511" w14:textId="78867C6F" w:rsidR="00683F3C" w:rsidRPr="006519DD" w:rsidRDefault="00683F3C" w:rsidP="00A827A0">
      <w:pPr>
        <w:widowControl w:val="0"/>
        <w:numPr>
          <w:ilvl w:val="0"/>
          <w:numId w:val="20"/>
        </w:numPr>
        <w:pBdr>
          <w:top w:val="nil"/>
          <w:left w:val="nil"/>
          <w:bottom w:val="nil"/>
          <w:right w:val="nil"/>
          <w:between w:val="nil"/>
        </w:pBdr>
        <w:tabs>
          <w:tab w:val="left" w:pos="1134"/>
        </w:tabs>
        <w:spacing w:before="60"/>
        <w:ind w:left="1134" w:hanging="567"/>
        <w:jc w:val="both"/>
      </w:pPr>
      <w:r w:rsidRPr="006519DD">
        <w:lastRenderedPageBreak/>
        <w:t>Směrnice ministerstva dopravy č. V-2/2012 upravující postupy v průběhu přípravy investičních a neinvestičních akcí dopravní infrastruktury, financovaných bez účasti státního rozpočtu schválené rozhodnutím ministra dopravy dne 4. 3. 2021 č. j. MD-5364/2021-910/2 (dle části III., článku 4 a 5 a přílohy č. 1: „Povinný obsah záměru projektu“),</w:t>
      </w:r>
    </w:p>
    <w:p w14:paraId="07F6D875" w14:textId="77777777" w:rsidR="006519DD" w:rsidRDefault="00683F3C" w:rsidP="006519DD">
      <w:pPr>
        <w:widowControl w:val="0"/>
        <w:numPr>
          <w:ilvl w:val="0"/>
          <w:numId w:val="20"/>
        </w:numPr>
        <w:pBdr>
          <w:top w:val="nil"/>
          <w:left w:val="nil"/>
          <w:bottom w:val="nil"/>
          <w:right w:val="nil"/>
          <w:between w:val="nil"/>
        </w:pBdr>
        <w:tabs>
          <w:tab w:val="left" w:pos="1134"/>
        </w:tabs>
        <w:spacing w:before="60"/>
        <w:ind w:left="1134" w:hanging="567"/>
        <w:jc w:val="both"/>
      </w:pPr>
      <w:r w:rsidRPr="006519DD">
        <w:t>Prováděcí pokyny pro hodnocení efektivnosti projektů dopravní infrastruktury (odkaz na webové stránky SFDI uveden v Pravidlech),</w:t>
      </w:r>
    </w:p>
    <w:p w14:paraId="452CD482" w14:textId="06C8AE81" w:rsidR="00EB6DE7" w:rsidRPr="00AC7202" w:rsidRDefault="00D11D99" w:rsidP="000C47C8">
      <w:pPr>
        <w:widowControl w:val="0"/>
        <w:numPr>
          <w:ilvl w:val="0"/>
          <w:numId w:val="20"/>
        </w:numPr>
        <w:pBdr>
          <w:top w:val="nil"/>
          <w:left w:val="nil"/>
          <w:bottom w:val="nil"/>
          <w:right w:val="nil"/>
          <w:between w:val="nil"/>
        </w:pBdr>
        <w:tabs>
          <w:tab w:val="left" w:pos="1134"/>
        </w:tabs>
        <w:spacing w:before="60"/>
        <w:ind w:left="1134" w:hanging="567"/>
        <w:jc w:val="both"/>
      </w:pPr>
      <w:r w:rsidRPr="00AC7202">
        <w:t>V</w:t>
      </w:r>
      <w:r w:rsidR="00CA5BFA">
        <w:t>yhledávací studie</w:t>
      </w:r>
      <w:r w:rsidRPr="00AC7202">
        <w:t xml:space="preserve"> „</w:t>
      </w:r>
      <w:r w:rsidR="006519DD" w:rsidRPr="00AC7202">
        <w:t xml:space="preserve">Dálniční přivaděč D55 Uherské </w:t>
      </w:r>
      <w:proofErr w:type="gramStart"/>
      <w:r w:rsidR="006519DD" w:rsidRPr="00AC7202">
        <w:t>Hradiště</w:t>
      </w:r>
      <w:r w:rsidR="00AC7202" w:rsidRPr="00AC7202">
        <w:t xml:space="preserve"> -</w:t>
      </w:r>
      <w:r w:rsidR="006519DD" w:rsidRPr="00AC7202">
        <w:t xml:space="preserve"> Staré</w:t>
      </w:r>
      <w:proofErr w:type="gramEnd"/>
      <w:r w:rsidR="006519DD" w:rsidRPr="00AC7202">
        <w:t xml:space="preserve"> Město – silnice II/497</w:t>
      </w:r>
      <w:r w:rsidRPr="00AC7202">
        <w:t>“</w:t>
      </w:r>
      <w:r w:rsidR="006519DD" w:rsidRPr="00AC7202">
        <w:t xml:space="preserve"> </w:t>
      </w:r>
      <w:r w:rsidR="00B527E0" w:rsidRPr="00AC7202">
        <w:t>zpracovaná v </w:t>
      </w:r>
      <w:r w:rsidR="006519DD" w:rsidRPr="00AC7202">
        <w:t>září</w:t>
      </w:r>
      <w:r w:rsidR="00B527E0" w:rsidRPr="00AC7202">
        <w:t xml:space="preserve"> 20</w:t>
      </w:r>
      <w:r w:rsidR="006519DD" w:rsidRPr="00AC7202">
        <w:t>24</w:t>
      </w:r>
      <w:r w:rsidR="00B527E0" w:rsidRPr="00AC7202">
        <w:t xml:space="preserve"> spol.</w:t>
      </w:r>
      <w:bookmarkStart w:id="2" w:name="_Hlk140824430"/>
      <w:r w:rsidR="006519DD" w:rsidRPr="00AC7202">
        <w:t xml:space="preserve"> VIAPONT</w:t>
      </w:r>
      <w:r w:rsidR="00B527E0" w:rsidRPr="00AC7202">
        <w:t xml:space="preserve">, </w:t>
      </w:r>
      <w:r w:rsidR="006519DD" w:rsidRPr="00AC7202">
        <w:t>s.r.o.</w:t>
      </w:r>
      <w:r w:rsidR="00625AD1" w:rsidRPr="00AC7202">
        <w:t>,</w:t>
      </w:r>
      <w:r w:rsidR="006670B2" w:rsidRPr="00AC7202">
        <w:t xml:space="preserve"> Vodní </w:t>
      </w:r>
      <w:r w:rsidRPr="00AC7202">
        <w:t xml:space="preserve">13, 602 00 </w:t>
      </w:r>
      <w:proofErr w:type="gramStart"/>
      <w:r w:rsidRPr="00AC7202">
        <w:t>Brno</w:t>
      </w:r>
      <w:r w:rsidR="00B527E0" w:rsidRPr="00AC7202">
        <w:t xml:space="preserve"> </w:t>
      </w:r>
      <w:bookmarkEnd w:id="2"/>
      <w:r w:rsidR="00625AD1" w:rsidRPr="00AC7202">
        <w:t xml:space="preserve"> </w:t>
      </w:r>
      <w:r w:rsidR="004B7E34" w:rsidRPr="00CA5BFA">
        <w:rPr>
          <w:color w:val="000000"/>
        </w:rPr>
        <w:t>–</w:t>
      </w:r>
      <w:proofErr w:type="gramEnd"/>
      <w:r w:rsidR="004B7E34" w:rsidRPr="00CA5BFA">
        <w:rPr>
          <w:color w:val="000000"/>
        </w:rPr>
        <w:t xml:space="preserve"> elektronická podoba</w:t>
      </w:r>
      <w:r w:rsidR="00024A3B" w:rsidRPr="00CA5BFA">
        <w:rPr>
          <w:color w:val="000000"/>
        </w:rPr>
        <w:t>,</w:t>
      </w:r>
      <w:r w:rsidR="00CA5BFA">
        <w:rPr>
          <w:color w:val="000000"/>
        </w:rPr>
        <w:t xml:space="preserve"> včetně o</w:t>
      </w:r>
      <w:r w:rsidR="00683F3C" w:rsidRPr="00AC7202">
        <w:t>dhad</w:t>
      </w:r>
      <w:r w:rsidR="00CA5BFA">
        <w:t>u</w:t>
      </w:r>
      <w:r w:rsidR="00683F3C" w:rsidRPr="00AC7202">
        <w:t xml:space="preserve"> stavebních nákladů</w:t>
      </w:r>
      <w:r w:rsidR="00CA5BFA">
        <w:t>.</w:t>
      </w:r>
    </w:p>
    <w:p w14:paraId="2CC178B9" w14:textId="703E311B" w:rsidR="00DE52D6" w:rsidRPr="00CA5BFA" w:rsidRDefault="00DE52D6" w:rsidP="00D80136">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CA5BFA">
        <w:rPr>
          <w:b/>
          <w:bCs/>
          <w:color w:val="000000"/>
        </w:rPr>
        <w:t>HDM-4</w:t>
      </w:r>
      <w:r w:rsidRPr="00CA5BFA">
        <w:rPr>
          <w:color w:val="000000"/>
        </w:rPr>
        <w:t xml:space="preserve"> bude zpracováno vč. vyčíslení ekonomického vnitřního výnosového procenta (IRR), čisté současné hodnoty akce (NPV) metodou HDM-4 a ekonomické rentability nákladů (BCR), vypočtené při závazně stanovené jednotné diskontní sazbě v souladu se Směrnicí ministerstva dopravy č. V-2/2012 upravující postupy v průběhu přípravy investičních a neinvestičních akcí dopravní infrastruktury, financovaných bez účasti státního rozpočtu schválené rozhodnutím ministra dopravy dne 4. 3. 2021 č. j. MD-5364/2021-910/2 a v souladu s „Prováděcími pokyny pro hodnocení efektivnosti projektů dopravní infrastruktury“. HDM-4 bude zpracován dle části III., článku 5 předmětné směrnice. Bude předán vyhotovený dokument ekonomického hodnocení efektivnosti projektu včetně shrnutí hodnocení výsledků a dopadů projektu pro stavbu.</w:t>
      </w:r>
    </w:p>
    <w:p w14:paraId="500F9FD3" w14:textId="63BEEED8" w:rsidR="00683F3C" w:rsidRPr="00CA5BFA" w:rsidRDefault="00D80136" w:rsidP="00DE52D6">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CA5BFA">
        <w:rPr>
          <w:b/>
          <w:bCs/>
          <w:color w:val="000000"/>
        </w:rPr>
        <w:t>ZP</w:t>
      </w:r>
      <w:r w:rsidRPr="00CA5BFA">
        <w:rPr>
          <w:color w:val="000000"/>
        </w:rPr>
        <w:t xml:space="preserve"> bude zpracován v souladu se Směrnicí ministerstva dopravy č. V-2/2012 upravující postupy v průběhu přípravy investičních a neinvestičních akcí dopravní infrastruktury, financovaných bez účasti státního rozpočtu schválené rozhodnutím ministra dopravy dne 4. 3. 2021 č. j. MD-5364/2021-910/2. ZP bude zpracován dle části III., článku 4 a přílohy č. 1: „Povinný obsah záměru projektu“ předmětné směrnice. </w:t>
      </w:r>
    </w:p>
    <w:p w14:paraId="00000042" w14:textId="77777777" w:rsidR="00A22EA4" w:rsidRPr="00CA5BFA"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CA5BFA">
        <w:rPr>
          <w:color w:val="000000"/>
        </w:rPr>
        <w:t>Zhotovitel se zavazuje předat Dílo v těchto formátech a počtech vyhotovení:</w:t>
      </w:r>
    </w:p>
    <w:p w14:paraId="00000043" w14:textId="28811495" w:rsidR="00A22EA4" w:rsidRPr="00CA5BFA" w:rsidRDefault="00D80136" w:rsidP="00A827A0">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sidRPr="00CA5BFA">
        <w:rPr>
          <w:color w:val="000000"/>
        </w:rPr>
        <w:t>3</w:t>
      </w:r>
      <w:r w:rsidR="004B7E34" w:rsidRPr="00CA5BFA">
        <w:rPr>
          <w:color w:val="000000"/>
        </w:rPr>
        <w:t>x (</w:t>
      </w:r>
      <w:r w:rsidRPr="00CA5BFA">
        <w:rPr>
          <w:color w:val="000000"/>
        </w:rPr>
        <w:t>tři</w:t>
      </w:r>
      <w:r w:rsidR="004B7E34" w:rsidRPr="00CA5BFA">
        <w:rPr>
          <w:color w:val="000000"/>
        </w:rPr>
        <w:t xml:space="preserve">krát) </w:t>
      </w:r>
      <w:r w:rsidRPr="00CA5BFA">
        <w:rPr>
          <w:color w:val="000000"/>
        </w:rPr>
        <w:t>čistopisu dokumentu HDM-4 včetně závěrečného shrnutí</w:t>
      </w:r>
      <w:r w:rsidR="004B7E34" w:rsidRPr="00CA5BFA">
        <w:rPr>
          <w:color w:val="000000"/>
        </w:rPr>
        <w:t xml:space="preserve"> v písemném vyhotovení (dle odst. 2.</w:t>
      </w:r>
      <w:r w:rsidR="00DE52D6" w:rsidRPr="00CA5BFA">
        <w:rPr>
          <w:color w:val="000000"/>
        </w:rPr>
        <w:t>3</w:t>
      </w:r>
      <w:r w:rsidR="004B7E34" w:rsidRPr="00CA5BFA">
        <w:rPr>
          <w:color w:val="000000"/>
        </w:rPr>
        <w:t>),</w:t>
      </w:r>
      <w:r w:rsidR="004B6723" w:rsidRPr="00CA5BFA">
        <w:rPr>
          <w:color w:val="000000"/>
        </w:rPr>
        <w:t xml:space="preserve"> 1x (jedenkrát) v digitální formě (ve formátu .</w:t>
      </w:r>
      <w:proofErr w:type="spellStart"/>
      <w:r w:rsidR="004B6723" w:rsidRPr="00CA5BFA">
        <w:rPr>
          <w:color w:val="000000"/>
        </w:rPr>
        <w:t>pdf</w:t>
      </w:r>
      <w:proofErr w:type="spellEnd"/>
      <w:r w:rsidRPr="00CA5BFA">
        <w:rPr>
          <w:color w:val="000000"/>
        </w:rPr>
        <w:t>)</w:t>
      </w:r>
      <w:r w:rsidR="004B6723" w:rsidRPr="00CA5BFA">
        <w:rPr>
          <w:color w:val="000000"/>
        </w:rPr>
        <w:t>,</w:t>
      </w:r>
    </w:p>
    <w:p w14:paraId="00000044" w14:textId="321507AD" w:rsidR="00A22EA4" w:rsidRPr="00CA5BFA" w:rsidRDefault="00D80136" w:rsidP="00A827A0">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sidRPr="00CA5BFA">
        <w:rPr>
          <w:color w:val="000000"/>
        </w:rPr>
        <w:t>3</w:t>
      </w:r>
      <w:r w:rsidR="004B7E34" w:rsidRPr="00CA5BFA">
        <w:rPr>
          <w:color w:val="000000"/>
        </w:rPr>
        <w:t xml:space="preserve">x </w:t>
      </w:r>
      <w:r w:rsidRPr="00CA5BFA">
        <w:rPr>
          <w:color w:val="000000"/>
        </w:rPr>
        <w:t>(třikrát)</w:t>
      </w:r>
      <w:r w:rsidR="004B7E34" w:rsidRPr="00CA5BFA">
        <w:rPr>
          <w:color w:val="000000"/>
        </w:rPr>
        <w:t xml:space="preserve"> </w:t>
      </w:r>
      <w:r w:rsidRPr="00CA5BFA">
        <w:rPr>
          <w:color w:val="000000"/>
        </w:rPr>
        <w:t>čistopis ZP</w:t>
      </w:r>
      <w:r w:rsidR="004B7E34" w:rsidRPr="00CA5BFA">
        <w:rPr>
          <w:color w:val="000000"/>
        </w:rPr>
        <w:t xml:space="preserve"> v písemném vyhotovení </w:t>
      </w:r>
      <w:r w:rsidRPr="00CA5BFA">
        <w:rPr>
          <w:color w:val="000000"/>
        </w:rPr>
        <w:t>(dle odst. 2.</w:t>
      </w:r>
      <w:r w:rsidR="00DE52D6" w:rsidRPr="00CA5BFA">
        <w:rPr>
          <w:color w:val="000000"/>
        </w:rPr>
        <w:t>4</w:t>
      </w:r>
      <w:r w:rsidRPr="00CA5BFA">
        <w:rPr>
          <w:color w:val="000000"/>
        </w:rPr>
        <w:t>), 1x (jedenkrát) v digitální formě (ve formátu .</w:t>
      </w:r>
      <w:proofErr w:type="spellStart"/>
      <w:r w:rsidRPr="00CA5BFA">
        <w:rPr>
          <w:color w:val="000000"/>
        </w:rPr>
        <w:t>pdf</w:t>
      </w:r>
      <w:proofErr w:type="spellEnd"/>
      <w:r w:rsidRPr="00CA5BFA">
        <w:rPr>
          <w:color w:val="000000"/>
        </w:rPr>
        <w:t>).</w:t>
      </w:r>
    </w:p>
    <w:p w14:paraId="09367ED4" w14:textId="06526507" w:rsidR="002A1088" w:rsidRPr="00CA5BFA" w:rsidRDefault="002A1088" w:rsidP="002A1088">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CA5BFA">
        <w:rPr>
          <w:color w:val="000000"/>
        </w:rPr>
        <w:t>Technická pomoc objednateli v rámci zajištění spolufinancování ze SFDI včetně jednání se zástupci z MD ČR.</w:t>
      </w:r>
    </w:p>
    <w:p w14:paraId="00000049" w14:textId="730DA022" w:rsidR="00A22EA4" w:rsidRPr="00D11D99"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CA5BFA">
        <w:rPr>
          <w:color w:val="000000"/>
        </w:rPr>
        <w:t xml:space="preserve">O </w:t>
      </w:r>
      <w:r w:rsidR="009C4ABE" w:rsidRPr="00CA5BFA">
        <w:rPr>
          <w:color w:val="000000"/>
        </w:rPr>
        <w:t xml:space="preserve">předání a </w:t>
      </w:r>
      <w:r w:rsidRPr="00CA5BFA">
        <w:rPr>
          <w:color w:val="000000"/>
        </w:rPr>
        <w:t xml:space="preserve">převzetí Díla bude pořízen písemný předávací protokol (dále jen </w:t>
      </w:r>
      <w:r w:rsidRPr="00CA5BFA">
        <w:rPr>
          <w:b/>
          <w:color w:val="000000"/>
        </w:rPr>
        <w:t>Protokol</w:t>
      </w:r>
      <w:r w:rsidRPr="00CA5BFA">
        <w:rPr>
          <w:color w:val="000000"/>
        </w:rPr>
        <w:t xml:space="preserve">“), který písemně potvrdí Objednatel a Zhotovitel, přičemž Dílo </w:t>
      </w:r>
      <w:r w:rsidR="00C60168" w:rsidRPr="00CA5BFA">
        <w:rPr>
          <w:color w:val="000000"/>
        </w:rPr>
        <w:t xml:space="preserve">je předáno a převzato </w:t>
      </w:r>
      <w:r w:rsidRPr="00CA5BFA">
        <w:rPr>
          <w:color w:val="000000"/>
        </w:rPr>
        <w:t>okamžikem podpisu Protokolu oběma stranami.</w:t>
      </w:r>
      <w:r w:rsidRPr="00D11D99">
        <w:rPr>
          <w:color w:val="000000"/>
        </w:rPr>
        <w:t xml:space="preserve"> Objednatel není povinen Dílo převzít, pokud Dílo vykazuje</w:t>
      </w:r>
      <w:r w:rsidR="00882F74" w:rsidRPr="00D11D99">
        <w:rPr>
          <w:color w:val="000000"/>
        </w:rPr>
        <w:t>,</w:t>
      </w:r>
      <w:r w:rsidRPr="00D11D99">
        <w:rPr>
          <w:color w:val="000000"/>
        </w:rPr>
        <w:t xml:space="preserve"> byť i jen ojedinělé</w:t>
      </w:r>
      <w:r w:rsidR="00882F74" w:rsidRPr="00D11D99">
        <w:rPr>
          <w:color w:val="000000"/>
        </w:rPr>
        <w:t>,</w:t>
      </w:r>
      <w:r w:rsidRPr="00D11D99">
        <w:rPr>
          <w:color w:val="000000"/>
        </w:rPr>
        <w:t xml:space="preserve"> drobné vady a/nebo nedodělky. Převezme-li Objednatel i přesto Dílo, resp. jeho část s vadami a/nebo nedodělky, budou tyto zaznamenány v Protokolu spolu s dohodnutým termínem jejich odstranění, přičemž nedojde-li k dohodě o takovém termínu, platí, že veškeré vady a/nebo nedodělky musí být Zhotovitelem odstraněny do 10 (deseti) dnů od převzetí Díla. Po odstranění všech vad a/nebo nedodělků Objednatel Zhotoviteli tuto skutečnost v Protokolu písemně potvrdí.</w:t>
      </w:r>
    </w:p>
    <w:p w14:paraId="74D68D36" w14:textId="77777777" w:rsidR="00327E55" w:rsidRPr="007E3A8C" w:rsidRDefault="00327E55" w:rsidP="00A827A0">
      <w:pPr>
        <w:widowControl w:val="0"/>
        <w:pBdr>
          <w:top w:val="nil"/>
          <w:left w:val="nil"/>
          <w:bottom w:val="nil"/>
          <w:right w:val="nil"/>
          <w:between w:val="nil"/>
        </w:pBdr>
        <w:spacing w:before="200"/>
        <w:jc w:val="center"/>
        <w:rPr>
          <w:b/>
          <w:color w:val="000000"/>
          <w:highlight w:val="yellow"/>
        </w:rPr>
      </w:pPr>
    </w:p>
    <w:p w14:paraId="0000005B" w14:textId="64E65EFA" w:rsidR="00A22EA4" w:rsidRPr="00D11D99" w:rsidRDefault="004B7E34" w:rsidP="00A827A0">
      <w:pPr>
        <w:widowControl w:val="0"/>
        <w:pBdr>
          <w:top w:val="nil"/>
          <w:left w:val="nil"/>
          <w:bottom w:val="nil"/>
          <w:right w:val="nil"/>
          <w:between w:val="nil"/>
        </w:pBdr>
        <w:spacing w:before="200"/>
        <w:jc w:val="center"/>
        <w:rPr>
          <w:color w:val="000000"/>
        </w:rPr>
      </w:pPr>
      <w:r w:rsidRPr="00D11D99">
        <w:rPr>
          <w:b/>
          <w:color w:val="000000"/>
        </w:rPr>
        <w:t xml:space="preserve">Článek </w:t>
      </w:r>
      <w:r w:rsidR="0073003E" w:rsidRPr="00D11D99">
        <w:rPr>
          <w:b/>
          <w:color w:val="000000"/>
        </w:rPr>
        <w:t>III</w:t>
      </w:r>
      <w:r w:rsidRPr="00D11D99">
        <w:rPr>
          <w:b/>
          <w:color w:val="000000"/>
        </w:rPr>
        <w:t xml:space="preserve">. – Termíny a místo plnění </w:t>
      </w:r>
    </w:p>
    <w:p w14:paraId="5037BA20" w14:textId="77777777" w:rsidR="00EF4086" w:rsidRPr="00D11D99" w:rsidRDefault="00D80136" w:rsidP="00EF4086">
      <w:pPr>
        <w:widowControl w:val="0"/>
        <w:numPr>
          <w:ilvl w:val="0"/>
          <w:numId w:val="19"/>
        </w:numPr>
        <w:pBdr>
          <w:top w:val="nil"/>
          <w:left w:val="nil"/>
          <w:bottom w:val="nil"/>
          <w:right w:val="nil"/>
          <w:between w:val="nil"/>
        </w:pBdr>
        <w:spacing w:before="120"/>
        <w:ind w:left="567" w:hanging="567"/>
        <w:rPr>
          <w:color w:val="000000"/>
        </w:rPr>
      </w:pPr>
      <w:r w:rsidRPr="00D11D99">
        <w:rPr>
          <w:color w:val="000000"/>
        </w:rPr>
        <w:t>Zhotovitel je povinen</w:t>
      </w:r>
      <w:r w:rsidR="00EF4086" w:rsidRPr="00D11D99">
        <w:rPr>
          <w:color w:val="000000"/>
        </w:rPr>
        <w:t xml:space="preserve"> zpracovat koncept HDM-4 (viz odst. 2.3 výše) nejpozději do: </w:t>
      </w:r>
      <w:r w:rsidR="00EF4086" w:rsidRPr="00D11D99">
        <w:rPr>
          <w:color w:val="000000"/>
        </w:rPr>
        <w:tab/>
      </w:r>
    </w:p>
    <w:p w14:paraId="7F2EA8DF" w14:textId="1CD5C6C8" w:rsidR="00D80136" w:rsidRPr="00D11D99" w:rsidRDefault="00EF4086" w:rsidP="00EF4086">
      <w:pPr>
        <w:widowControl w:val="0"/>
        <w:pBdr>
          <w:top w:val="nil"/>
          <w:left w:val="nil"/>
          <w:bottom w:val="nil"/>
          <w:right w:val="nil"/>
          <w:between w:val="nil"/>
        </w:pBdr>
        <w:spacing w:before="120"/>
        <w:ind w:left="4167" w:firstLine="153"/>
        <w:rPr>
          <w:color w:val="000000"/>
        </w:rPr>
      </w:pPr>
      <w:r w:rsidRPr="00D11D99">
        <w:rPr>
          <w:b/>
          <w:bCs/>
          <w:color w:val="000000"/>
        </w:rPr>
        <w:t>4 měsíců od uzavření smlouvy o dílo</w:t>
      </w:r>
    </w:p>
    <w:p w14:paraId="66ABE0ED" w14:textId="77777777" w:rsidR="003F3099" w:rsidRPr="00D11D99" w:rsidRDefault="004B7E34" w:rsidP="003F3099">
      <w:pPr>
        <w:widowControl w:val="0"/>
        <w:numPr>
          <w:ilvl w:val="0"/>
          <w:numId w:val="19"/>
        </w:numPr>
        <w:pBdr>
          <w:top w:val="nil"/>
          <w:left w:val="nil"/>
          <w:bottom w:val="nil"/>
          <w:right w:val="nil"/>
          <w:between w:val="nil"/>
        </w:pBdr>
        <w:spacing w:before="120"/>
        <w:ind w:left="567" w:hanging="567"/>
        <w:rPr>
          <w:b/>
          <w:bCs/>
          <w:color w:val="000000"/>
        </w:rPr>
      </w:pPr>
      <w:r w:rsidRPr="00D11D99">
        <w:rPr>
          <w:color w:val="000000"/>
        </w:rPr>
        <w:t xml:space="preserve">Zhotovitel je povinen </w:t>
      </w:r>
      <w:r w:rsidR="00EF4086" w:rsidRPr="00D11D99">
        <w:rPr>
          <w:color w:val="000000"/>
        </w:rPr>
        <w:t>provést (dokončit a předat Objednateli)</w:t>
      </w:r>
      <w:r w:rsidRPr="00D11D99">
        <w:rPr>
          <w:color w:val="000000"/>
        </w:rPr>
        <w:t xml:space="preserve"> </w:t>
      </w:r>
      <w:bookmarkStart w:id="3" w:name="_Hlk148002121"/>
      <w:r w:rsidR="00EF4086" w:rsidRPr="00D11D99">
        <w:rPr>
          <w:color w:val="000000"/>
        </w:rPr>
        <w:t>čistopis dokumentu HDM-4</w:t>
      </w:r>
      <w:r w:rsidR="003F3099" w:rsidRPr="00D11D99">
        <w:t xml:space="preserve"> </w:t>
      </w:r>
      <w:r w:rsidR="003F3099" w:rsidRPr="00D11D99">
        <w:rPr>
          <w:color w:val="000000"/>
        </w:rPr>
        <w:t>včetně závěrečného shrnutí</w:t>
      </w:r>
      <w:bookmarkEnd w:id="3"/>
      <w:r w:rsidRPr="00D11D99">
        <w:rPr>
          <w:color w:val="000000"/>
        </w:rPr>
        <w:t xml:space="preserve">, </w:t>
      </w:r>
      <w:r w:rsidR="00EF4086" w:rsidRPr="00D11D99">
        <w:rPr>
          <w:color w:val="000000"/>
        </w:rPr>
        <w:t>(ve formátech a počtech vyhotovení ujednaných shora)</w:t>
      </w:r>
      <w:r w:rsidRPr="00D11D99">
        <w:rPr>
          <w:color w:val="000000"/>
        </w:rPr>
        <w:t xml:space="preserve"> nejpozději do</w:t>
      </w:r>
      <w:r w:rsidR="00616B70" w:rsidRPr="00D11D99">
        <w:rPr>
          <w:color w:val="000000"/>
        </w:rPr>
        <w:t>:</w:t>
      </w:r>
      <w:r w:rsidRPr="00D11D99">
        <w:rPr>
          <w:color w:val="000000"/>
        </w:rPr>
        <w:t xml:space="preserve"> </w:t>
      </w:r>
      <w:r w:rsidR="00616B70" w:rsidRPr="00D11D99">
        <w:rPr>
          <w:color w:val="000000"/>
        </w:rPr>
        <w:tab/>
      </w:r>
      <w:r w:rsidR="00EF4086" w:rsidRPr="00D11D99">
        <w:rPr>
          <w:color w:val="000000"/>
        </w:rPr>
        <w:tab/>
      </w:r>
      <w:r w:rsidR="00EF4086" w:rsidRPr="00D11D99">
        <w:rPr>
          <w:color w:val="000000"/>
        </w:rPr>
        <w:tab/>
      </w:r>
      <w:r w:rsidR="00EF4086" w:rsidRPr="00D11D99">
        <w:rPr>
          <w:color w:val="000000"/>
        </w:rPr>
        <w:tab/>
      </w:r>
      <w:r w:rsidR="00EF4086" w:rsidRPr="00D11D99">
        <w:rPr>
          <w:color w:val="000000"/>
        </w:rPr>
        <w:tab/>
      </w:r>
      <w:r w:rsidR="003F3099" w:rsidRPr="00D11D99">
        <w:rPr>
          <w:color w:val="000000"/>
        </w:rPr>
        <w:tab/>
      </w:r>
      <w:r w:rsidR="003F3099" w:rsidRPr="00D11D99">
        <w:rPr>
          <w:color w:val="000000"/>
        </w:rPr>
        <w:tab/>
      </w:r>
      <w:r w:rsidR="003F3099" w:rsidRPr="00D11D99">
        <w:rPr>
          <w:color w:val="000000"/>
        </w:rPr>
        <w:tab/>
      </w:r>
      <w:r w:rsidR="003F3099" w:rsidRPr="00D11D99">
        <w:rPr>
          <w:color w:val="000000"/>
        </w:rPr>
        <w:tab/>
      </w:r>
      <w:r w:rsidR="003F3099" w:rsidRPr="00D11D99">
        <w:rPr>
          <w:color w:val="000000"/>
        </w:rPr>
        <w:tab/>
      </w:r>
      <w:r w:rsidR="00EF4086" w:rsidRPr="00D11D99">
        <w:rPr>
          <w:b/>
          <w:bCs/>
          <w:color w:val="000000"/>
        </w:rPr>
        <w:t xml:space="preserve">do 2 týdnů po písemném odsouhlasení konceptu HDM-4 </w:t>
      </w:r>
    </w:p>
    <w:p w14:paraId="0000005C" w14:textId="7D6A00C1" w:rsidR="00A22EA4" w:rsidRPr="00D11D99" w:rsidRDefault="00EF4086" w:rsidP="003F3099">
      <w:pPr>
        <w:widowControl w:val="0"/>
        <w:pBdr>
          <w:top w:val="nil"/>
          <w:left w:val="nil"/>
          <w:bottom w:val="nil"/>
          <w:right w:val="nil"/>
          <w:between w:val="nil"/>
        </w:pBdr>
        <w:spacing w:before="120"/>
        <w:ind w:left="4167" w:firstLine="153"/>
        <w:rPr>
          <w:b/>
          <w:bCs/>
          <w:color w:val="000000"/>
        </w:rPr>
      </w:pPr>
      <w:r w:rsidRPr="00D11D99">
        <w:rPr>
          <w:b/>
          <w:bCs/>
          <w:color w:val="000000"/>
        </w:rPr>
        <w:t>Objednatelem</w:t>
      </w:r>
    </w:p>
    <w:p w14:paraId="287F5E57" w14:textId="77777777" w:rsidR="00EF4086" w:rsidRPr="00D11D99" w:rsidRDefault="00EF4086" w:rsidP="00EF4086">
      <w:pPr>
        <w:widowControl w:val="0"/>
        <w:numPr>
          <w:ilvl w:val="0"/>
          <w:numId w:val="19"/>
        </w:numPr>
        <w:pBdr>
          <w:top w:val="nil"/>
          <w:left w:val="nil"/>
          <w:bottom w:val="nil"/>
          <w:right w:val="nil"/>
          <w:between w:val="nil"/>
        </w:pBdr>
        <w:spacing w:before="120"/>
        <w:ind w:left="567" w:hanging="567"/>
        <w:jc w:val="both"/>
        <w:rPr>
          <w:b/>
          <w:bCs/>
          <w:color w:val="FF0000"/>
        </w:rPr>
      </w:pPr>
      <w:r w:rsidRPr="00D11D99">
        <w:rPr>
          <w:color w:val="000000"/>
        </w:rPr>
        <w:t>Zhotovitel je povinen zpracovat koncept ZP (viz odst. 2.4 výše) nejpozději do</w:t>
      </w:r>
      <w:r w:rsidR="00616B70" w:rsidRPr="00D11D99">
        <w:rPr>
          <w:color w:val="000000"/>
        </w:rPr>
        <w:t>:</w:t>
      </w:r>
      <w:r w:rsidR="004B7E34" w:rsidRPr="00D11D99">
        <w:rPr>
          <w:color w:val="000000"/>
        </w:rPr>
        <w:t xml:space="preserve"> </w:t>
      </w:r>
      <w:r w:rsidR="00616B70" w:rsidRPr="00D11D99">
        <w:rPr>
          <w:color w:val="000000"/>
        </w:rPr>
        <w:tab/>
      </w:r>
      <w:r w:rsidRPr="00D11D99">
        <w:rPr>
          <w:color w:val="000000"/>
        </w:rPr>
        <w:tab/>
      </w:r>
      <w:r w:rsidRPr="00D11D99">
        <w:rPr>
          <w:color w:val="000000"/>
        </w:rPr>
        <w:tab/>
      </w:r>
      <w:r w:rsidRPr="00D11D99">
        <w:rPr>
          <w:color w:val="000000"/>
        </w:rPr>
        <w:tab/>
      </w:r>
      <w:r w:rsidRPr="00D11D99">
        <w:rPr>
          <w:color w:val="000000"/>
        </w:rPr>
        <w:tab/>
      </w:r>
      <w:r w:rsidRPr="00D11D99">
        <w:rPr>
          <w:color w:val="000000"/>
        </w:rPr>
        <w:tab/>
      </w:r>
      <w:r w:rsidRPr="00D11D99">
        <w:rPr>
          <w:color w:val="000000"/>
        </w:rPr>
        <w:tab/>
      </w:r>
      <w:r w:rsidRPr="00D11D99">
        <w:rPr>
          <w:color w:val="000000"/>
        </w:rPr>
        <w:tab/>
      </w:r>
      <w:r w:rsidRPr="00D11D99">
        <w:rPr>
          <w:color w:val="000000"/>
        </w:rPr>
        <w:tab/>
      </w:r>
      <w:r w:rsidRPr="00D11D99">
        <w:rPr>
          <w:color w:val="000000"/>
        </w:rPr>
        <w:tab/>
      </w:r>
      <w:r w:rsidRPr="00D11D99">
        <w:rPr>
          <w:b/>
          <w:bCs/>
        </w:rPr>
        <w:t xml:space="preserve">1 měsíce od zpracování a protokolárního předání čistopisu </w:t>
      </w:r>
    </w:p>
    <w:p w14:paraId="0000005D" w14:textId="37FAB85B" w:rsidR="00A22EA4" w:rsidRPr="00D11D99" w:rsidRDefault="00EF4086" w:rsidP="00EF4086">
      <w:pPr>
        <w:widowControl w:val="0"/>
        <w:pBdr>
          <w:top w:val="nil"/>
          <w:left w:val="nil"/>
          <w:bottom w:val="nil"/>
          <w:right w:val="nil"/>
          <w:between w:val="nil"/>
        </w:pBdr>
        <w:spacing w:before="120"/>
        <w:ind w:left="4167" w:firstLine="153"/>
        <w:jc w:val="both"/>
        <w:rPr>
          <w:b/>
          <w:bCs/>
          <w:color w:val="FF0000"/>
        </w:rPr>
      </w:pPr>
      <w:r w:rsidRPr="00D11D99">
        <w:rPr>
          <w:b/>
          <w:bCs/>
        </w:rPr>
        <w:t>HDM-4</w:t>
      </w:r>
    </w:p>
    <w:p w14:paraId="0000005E" w14:textId="3F71D78C" w:rsidR="00A22EA4" w:rsidRPr="00D11D99" w:rsidRDefault="00EF4086" w:rsidP="00107402">
      <w:pPr>
        <w:widowControl w:val="0"/>
        <w:numPr>
          <w:ilvl w:val="0"/>
          <w:numId w:val="19"/>
        </w:numPr>
        <w:pBdr>
          <w:top w:val="nil"/>
          <w:left w:val="nil"/>
          <w:bottom w:val="nil"/>
          <w:right w:val="nil"/>
          <w:between w:val="nil"/>
        </w:pBdr>
        <w:spacing w:before="120"/>
        <w:ind w:left="567" w:hanging="567"/>
        <w:jc w:val="both"/>
        <w:rPr>
          <w:color w:val="000000"/>
        </w:rPr>
      </w:pPr>
      <w:r w:rsidRPr="00D11D99">
        <w:rPr>
          <w:color w:val="000000"/>
        </w:rPr>
        <w:t xml:space="preserve">Zhotovitel je povinen provést (dokončit a předat Objednateli) čistopis ZP, (ve formátech a počtech vyhotovení ujednaných shora) nejpozději do: </w:t>
      </w:r>
      <w:r w:rsidRPr="00D11D99">
        <w:rPr>
          <w:color w:val="000000"/>
        </w:rPr>
        <w:tab/>
      </w:r>
      <w:r w:rsidRPr="00D11D99">
        <w:rPr>
          <w:color w:val="000000"/>
        </w:rPr>
        <w:tab/>
      </w:r>
      <w:r w:rsidRPr="00D11D99">
        <w:rPr>
          <w:b/>
          <w:bCs/>
          <w:color w:val="000000"/>
        </w:rPr>
        <w:t xml:space="preserve">do 2 týdnů po písemném odsouhlasení konceptu ZP </w:t>
      </w:r>
    </w:p>
    <w:p w14:paraId="0000005F" w14:textId="77777777" w:rsidR="00A22EA4" w:rsidRPr="00D11D99" w:rsidRDefault="004B7E34" w:rsidP="00107402">
      <w:pPr>
        <w:widowControl w:val="0"/>
        <w:numPr>
          <w:ilvl w:val="0"/>
          <w:numId w:val="19"/>
        </w:numPr>
        <w:pBdr>
          <w:top w:val="nil"/>
          <w:left w:val="nil"/>
          <w:bottom w:val="nil"/>
          <w:right w:val="nil"/>
          <w:between w:val="nil"/>
        </w:pBdr>
        <w:spacing w:before="120"/>
        <w:ind w:left="567" w:hanging="567"/>
        <w:jc w:val="both"/>
        <w:rPr>
          <w:color w:val="000000"/>
        </w:rPr>
      </w:pPr>
      <w:r w:rsidRPr="00D11D99">
        <w:rPr>
          <w:color w:val="000000"/>
        </w:rPr>
        <w:t>Místem plnění (předání shora uvedeného) je sídlo Objednatele.</w:t>
      </w:r>
    </w:p>
    <w:p w14:paraId="0B1490B4" w14:textId="77777777" w:rsidR="00903C03" w:rsidRPr="007E3A8C" w:rsidRDefault="00903C03" w:rsidP="00A827A0">
      <w:pPr>
        <w:widowControl w:val="0"/>
        <w:pBdr>
          <w:top w:val="nil"/>
          <w:left w:val="nil"/>
          <w:bottom w:val="nil"/>
          <w:right w:val="nil"/>
          <w:between w:val="nil"/>
        </w:pBdr>
        <w:spacing w:before="200"/>
        <w:jc w:val="center"/>
        <w:rPr>
          <w:b/>
          <w:color w:val="000000"/>
          <w:highlight w:val="yellow"/>
        </w:rPr>
      </w:pPr>
    </w:p>
    <w:p w14:paraId="00000062" w14:textId="45753202" w:rsidR="00A22EA4" w:rsidRPr="00CA5BFA" w:rsidRDefault="004B7E34" w:rsidP="00A827A0">
      <w:pPr>
        <w:widowControl w:val="0"/>
        <w:pBdr>
          <w:top w:val="nil"/>
          <w:left w:val="nil"/>
          <w:bottom w:val="nil"/>
          <w:right w:val="nil"/>
          <w:between w:val="nil"/>
        </w:pBdr>
        <w:spacing w:before="200"/>
        <w:jc w:val="center"/>
        <w:rPr>
          <w:color w:val="000000"/>
        </w:rPr>
      </w:pPr>
      <w:r w:rsidRPr="00CA5BFA">
        <w:rPr>
          <w:b/>
          <w:color w:val="000000"/>
        </w:rPr>
        <w:t xml:space="preserve">Článek </w:t>
      </w:r>
      <w:r w:rsidR="0073003E" w:rsidRPr="00CA5BFA">
        <w:rPr>
          <w:b/>
          <w:color w:val="000000"/>
        </w:rPr>
        <w:t>I</w:t>
      </w:r>
      <w:r w:rsidRPr="00CA5BFA">
        <w:rPr>
          <w:b/>
          <w:color w:val="000000"/>
        </w:rPr>
        <w:t xml:space="preserve">V. – Cena </w:t>
      </w:r>
      <w:r w:rsidR="00164140" w:rsidRPr="00CA5BFA">
        <w:rPr>
          <w:b/>
          <w:color w:val="000000"/>
        </w:rPr>
        <w:t>za</w:t>
      </w:r>
      <w:r w:rsidR="009406D0" w:rsidRPr="00CA5BFA">
        <w:rPr>
          <w:b/>
          <w:color w:val="000000"/>
        </w:rPr>
        <w:t xml:space="preserve"> </w:t>
      </w:r>
      <w:r w:rsidR="00DE52D6" w:rsidRPr="00CA5BFA">
        <w:rPr>
          <w:b/>
          <w:color w:val="000000"/>
        </w:rPr>
        <w:t>ZP</w:t>
      </w:r>
      <w:r w:rsidR="0073003E" w:rsidRPr="00CA5BFA">
        <w:rPr>
          <w:b/>
          <w:color w:val="000000"/>
        </w:rPr>
        <w:t xml:space="preserve"> a</w:t>
      </w:r>
      <w:r w:rsidR="00DE52D6" w:rsidRPr="00CA5BFA">
        <w:rPr>
          <w:b/>
          <w:color w:val="000000"/>
        </w:rPr>
        <w:t xml:space="preserve"> HDM-4</w:t>
      </w:r>
    </w:p>
    <w:p w14:paraId="00000063" w14:textId="77777777" w:rsidR="00A22EA4" w:rsidRPr="00CA5BFA"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CA5BFA">
        <w:rPr>
          <w:color w:val="000000"/>
        </w:rPr>
        <w:t>Smluvní strany se dohodly na ceně Plnění Zhotovitele v následující výši a členění:</w:t>
      </w:r>
    </w:p>
    <w:p w14:paraId="2605D554" w14:textId="77777777" w:rsidR="00DE52D6" w:rsidRPr="00CA5BFA" w:rsidRDefault="00DE52D6" w:rsidP="00DE52D6">
      <w:pPr>
        <w:widowControl w:val="0"/>
        <w:numPr>
          <w:ilvl w:val="0"/>
          <w:numId w:val="15"/>
        </w:numPr>
        <w:pBdr>
          <w:top w:val="nil"/>
          <w:left w:val="nil"/>
          <w:bottom w:val="nil"/>
          <w:right w:val="nil"/>
          <w:between w:val="nil"/>
        </w:pBdr>
        <w:spacing w:before="60"/>
        <w:ind w:left="1134" w:hanging="567"/>
        <w:jc w:val="both"/>
        <w:rPr>
          <w:color w:val="000000"/>
        </w:rPr>
      </w:pPr>
      <w:r w:rsidRPr="00CA5BFA">
        <w:rPr>
          <w:b/>
          <w:color w:val="000000"/>
        </w:rPr>
        <w:t xml:space="preserve">Cena za HDM-4 </w:t>
      </w:r>
      <w:r w:rsidRPr="00CA5BFA">
        <w:rPr>
          <w:color w:val="000000"/>
        </w:rPr>
        <w:t>(dále jen „</w:t>
      </w:r>
      <w:r w:rsidRPr="00CA5BFA">
        <w:rPr>
          <w:b/>
          <w:color w:val="000000"/>
        </w:rPr>
        <w:t>Cena HDM-4</w:t>
      </w:r>
      <w:r w:rsidRPr="00CA5BFA">
        <w:rPr>
          <w:color w:val="000000"/>
        </w:rPr>
        <w:t>“):</w:t>
      </w:r>
    </w:p>
    <w:p w14:paraId="48D5B94D" w14:textId="12D9D4BF" w:rsidR="00DE52D6" w:rsidRPr="00CA5BFA" w:rsidRDefault="00DE52D6" w:rsidP="00DE52D6">
      <w:pPr>
        <w:widowControl w:val="0"/>
        <w:pBdr>
          <w:top w:val="nil"/>
          <w:left w:val="nil"/>
          <w:bottom w:val="nil"/>
          <w:right w:val="nil"/>
          <w:between w:val="nil"/>
        </w:pBdr>
        <w:ind w:left="1134"/>
        <w:jc w:val="both"/>
        <w:rPr>
          <w:color w:val="000000"/>
        </w:rPr>
      </w:pPr>
      <w:r w:rsidRPr="00CA5BFA">
        <w:rPr>
          <w:color w:val="000000"/>
        </w:rPr>
        <w:t>Cena bez DPH</w:t>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t xml:space="preserve">    </w:t>
      </w:r>
      <w:r w:rsidR="00BB541E">
        <w:rPr>
          <w:color w:val="000000"/>
        </w:rPr>
        <w:t xml:space="preserve">       </w:t>
      </w:r>
      <w:r w:rsidR="00BB541E" w:rsidRPr="00BB541E">
        <w:rPr>
          <w:color w:val="000000"/>
        </w:rPr>
        <w:t>1 115</w:t>
      </w:r>
      <w:r w:rsidR="00BB541E">
        <w:rPr>
          <w:color w:val="000000"/>
        </w:rPr>
        <w:t> </w:t>
      </w:r>
      <w:r w:rsidR="00BB541E" w:rsidRPr="00BB541E">
        <w:rPr>
          <w:color w:val="000000"/>
        </w:rPr>
        <w:t>000</w:t>
      </w:r>
      <w:r w:rsidR="00BB541E">
        <w:rPr>
          <w:color w:val="000000"/>
        </w:rPr>
        <w:t xml:space="preserve"> </w:t>
      </w:r>
      <w:r w:rsidRPr="00F03D48">
        <w:rPr>
          <w:color w:val="000000"/>
        </w:rPr>
        <w:t>Kč</w:t>
      </w:r>
    </w:p>
    <w:p w14:paraId="4A32AB3E" w14:textId="23F1D716" w:rsidR="00DE52D6" w:rsidRPr="00CA5BFA" w:rsidRDefault="00DE52D6" w:rsidP="00DE52D6">
      <w:pPr>
        <w:widowControl w:val="0"/>
        <w:pBdr>
          <w:top w:val="nil"/>
          <w:left w:val="nil"/>
          <w:bottom w:val="nil"/>
          <w:right w:val="nil"/>
          <w:between w:val="nil"/>
        </w:pBdr>
        <w:ind w:left="1134"/>
        <w:jc w:val="both"/>
        <w:rPr>
          <w:color w:val="000000"/>
        </w:rPr>
      </w:pPr>
      <w:r w:rsidRPr="00CA5BFA">
        <w:rPr>
          <w:color w:val="000000"/>
        </w:rPr>
        <w:t>DPH 21 %</w:t>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t xml:space="preserve">   </w:t>
      </w:r>
      <w:r w:rsidRPr="00CA5BFA">
        <w:rPr>
          <w:color w:val="000000"/>
        </w:rPr>
        <w:tab/>
        <w:t xml:space="preserve"> </w:t>
      </w:r>
      <w:r w:rsidR="00BB541E">
        <w:rPr>
          <w:color w:val="000000"/>
        </w:rPr>
        <w:tab/>
      </w:r>
      <w:r w:rsidR="00BB541E" w:rsidRPr="00BB541E">
        <w:rPr>
          <w:color w:val="000000"/>
        </w:rPr>
        <w:t xml:space="preserve">234 150 </w:t>
      </w:r>
      <w:r w:rsidRPr="00F03D48">
        <w:rPr>
          <w:color w:val="000000"/>
        </w:rPr>
        <w:t>Kč</w:t>
      </w:r>
    </w:p>
    <w:p w14:paraId="14E0556C" w14:textId="7BFB9708" w:rsidR="00DE52D6" w:rsidRPr="00CA5BFA" w:rsidRDefault="00DE52D6" w:rsidP="00DE52D6">
      <w:pPr>
        <w:widowControl w:val="0"/>
        <w:pBdr>
          <w:top w:val="nil"/>
          <w:left w:val="nil"/>
          <w:bottom w:val="nil"/>
          <w:right w:val="nil"/>
          <w:between w:val="nil"/>
        </w:pBdr>
        <w:ind w:left="1134"/>
        <w:jc w:val="both"/>
        <w:rPr>
          <w:b/>
          <w:bCs/>
          <w:color w:val="000000"/>
        </w:rPr>
      </w:pPr>
      <w:r w:rsidRPr="00CA5BFA">
        <w:rPr>
          <w:b/>
          <w:bCs/>
          <w:color w:val="000000"/>
        </w:rPr>
        <w:t xml:space="preserve">Cena celkem vč. DPH </w:t>
      </w:r>
      <w:r w:rsidRPr="00CA5BFA">
        <w:rPr>
          <w:b/>
          <w:bCs/>
          <w:color w:val="000000"/>
        </w:rPr>
        <w:tab/>
      </w:r>
      <w:r w:rsidRPr="00CA5BFA">
        <w:rPr>
          <w:b/>
          <w:bCs/>
          <w:color w:val="000000"/>
        </w:rPr>
        <w:tab/>
      </w:r>
      <w:r w:rsidRPr="00CA5BFA">
        <w:rPr>
          <w:b/>
          <w:bCs/>
          <w:color w:val="000000"/>
        </w:rPr>
        <w:tab/>
      </w:r>
      <w:r w:rsidRPr="00CA5BFA">
        <w:rPr>
          <w:b/>
          <w:bCs/>
          <w:color w:val="000000"/>
        </w:rPr>
        <w:tab/>
      </w:r>
      <w:r w:rsidRPr="00CA5BFA">
        <w:rPr>
          <w:b/>
          <w:bCs/>
          <w:color w:val="000000"/>
        </w:rPr>
        <w:tab/>
        <w:t xml:space="preserve">  </w:t>
      </w:r>
      <w:r w:rsidR="00BB541E">
        <w:rPr>
          <w:b/>
          <w:bCs/>
          <w:color w:val="000000"/>
        </w:rPr>
        <w:t xml:space="preserve">         </w:t>
      </w:r>
      <w:r w:rsidR="00BB541E" w:rsidRPr="00BB541E">
        <w:rPr>
          <w:b/>
          <w:bCs/>
          <w:color w:val="000000"/>
        </w:rPr>
        <w:t>1 349</w:t>
      </w:r>
      <w:r w:rsidR="00BB541E">
        <w:rPr>
          <w:b/>
          <w:bCs/>
          <w:color w:val="000000"/>
        </w:rPr>
        <w:t> </w:t>
      </w:r>
      <w:r w:rsidR="00BB541E" w:rsidRPr="00BB541E">
        <w:rPr>
          <w:b/>
          <w:bCs/>
          <w:color w:val="000000"/>
        </w:rPr>
        <w:t>150</w:t>
      </w:r>
      <w:r w:rsidR="00BB541E">
        <w:rPr>
          <w:b/>
          <w:bCs/>
          <w:color w:val="000000"/>
        </w:rPr>
        <w:t xml:space="preserve"> </w:t>
      </w:r>
      <w:r w:rsidRPr="00F03D48">
        <w:rPr>
          <w:b/>
          <w:bCs/>
          <w:color w:val="000000"/>
        </w:rPr>
        <w:t>Kč</w:t>
      </w:r>
    </w:p>
    <w:p w14:paraId="7D39D949" w14:textId="70DBC6FA" w:rsidR="00DE52D6" w:rsidRPr="00CA5BFA" w:rsidRDefault="00DE52D6" w:rsidP="00DE52D6">
      <w:pPr>
        <w:widowControl w:val="0"/>
        <w:pBdr>
          <w:top w:val="nil"/>
          <w:left w:val="nil"/>
          <w:bottom w:val="nil"/>
          <w:right w:val="nil"/>
          <w:between w:val="nil"/>
        </w:pBdr>
        <w:spacing w:before="60"/>
        <w:ind w:left="1134"/>
        <w:jc w:val="both"/>
        <w:rPr>
          <w:color w:val="000000"/>
        </w:rPr>
      </w:pPr>
      <w:r w:rsidRPr="00CA5BFA">
        <w:rPr>
          <w:color w:val="000000"/>
        </w:rPr>
        <w:t>(slovy</w:t>
      </w:r>
      <w:r w:rsidR="00BB541E">
        <w:rPr>
          <w:color w:val="000000"/>
        </w:rPr>
        <w:t>:</w:t>
      </w:r>
      <w:r w:rsidRPr="00CA5BFA">
        <w:rPr>
          <w:color w:val="000000"/>
        </w:rPr>
        <w:t xml:space="preserve"> </w:t>
      </w:r>
      <w:r w:rsidR="00BB541E" w:rsidRPr="00BB541E">
        <w:rPr>
          <w:color w:val="000000"/>
        </w:rPr>
        <w:t>jeden milion tři sta čtyřicet devět tisíc jedno sto padesát korun českých</w:t>
      </w:r>
      <w:r w:rsidRPr="00CA5BFA">
        <w:rPr>
          <w:color w:val="000000"/>
        </w:rPr>
        <w:t>)</w:t>
      </w:r>
    </w:p>
    <w:p w14:paraId="496034DA" w14:textId="77777777" w:rsidR="00DE52D6" w:rsidRPr="00CA5BFA" w:rsidRDefault="00DE52D6" w:rsidP="00DE52D6">
      <w:pPr>
        <w:widowControl w:val="0"/>
        <w:pBdr>
          <w:top w:val="nil"/>
          <w:left w:val="nil"/>
          <w:bottom w:val="nil"/>
          <w:right w:val="nil"/>
          <w:between w:val="nil"/>
        </w:pBdr>
        <w:spacing w:before="60"/>
        <w:ind w:left="1134"/>
        <w:jc w:val="both"/>
        <w:rPr>
          <w:color w:val="000000"/>
        </w:rPr>
      </w:pPr>
    </w:p>
    <w:p w14:paraId="440447DD" w14:textId="6BD444CC" w:rsidR="00D31BAA" w:rsidRPr="00CA5BFA" w:rsidRDefault="00D31BAA" w:rsidP="00A827A0">
      <w:pPr>
        <w:widowControl w:val="0"/>
        <w:numPr>
          <w:ilvl w:val="0"/>
          <w:numId w:val="15"/>
        </w:numPr>
        <w:pBdr>
          <w:top w:val="nil"/>
          <w:left w:val="nil"/>
          <w:bottom w:val="nil"/>
          <w:right w:val="nil"/>
          <w:between w:val="nil"/>
        </w:pBdr>
        <w:spacing w:before="60"/>
        <w:ind w:left="1134" w:hanging="567"/>
        <w:jc w:val="both"/>
        <w:rPr>
          <w:color w:val="000000"/>
        </w:rPr>
      </w:pPr>
      <w:r w:rsidRPr="00CA5BFA">
        <w:rPr>
          <w:b/>
          <w:color w:val="000000"/>
        </w:rPr>
        <w:t xml:space="preserve">Cena za </w:t>
      </w:r>
      <w:r w:rsidR="00DE52D6" w:rsidRPr="00CA5BFA">
        <w:rPr>
          <w:b/>
          <w:color w:val="000000"/>
        </w:rPr>
        <w:t>ZP</w:t>
      </w:r>
      <w:r w:rsidRPr="00CA5BFA">
        <w:rPr>
          <w:b/>
          <w:color w:val="000000"/>
        </w:rPr>
        <w:t xml:space="preserve"> </w:t>
      </w:r>
      <w:r w:rsidRPr="00CA5BFA">
        <w:rPr>
          <w:color w:val="000000"/>
        </w:rPr>
        <w:t>(</w:t>
      </w:r>
      <w:r w:rsidR="00382D8B" w:rsidRPr="00CA5BFA">
        <w:rPr>
          <w:color w:val="000000"/>
        </w:rPr>
        <w:t>dle odst. 2.3</w:t>
      </w:r>
      <w:r w:rsidR="009F4030" w:rsidRPr="00CA5BFA">
        <w:rPr>
          <w:color w:val="000000"/>
        </w:rPr>
        <w:t>)</w:t>
      </w:r>
      <w:r w:rsidR="00382D8B" w:rsidRPr="00CA5BFA">
        <w:rPr>
          <w:color w:val="000000"/>
        </w:rPr>
        <w:t xml:space="preserve"> shora; </w:t>
      </w:r>
      <w:r w:rsidRPr="00CA5BFA">
        <w:rPr>
          <w:color w:val="000000"/>
        </w:rPr>
        <w:t>dále jen „</w:t>
      </w:r>
      <w:r w:rsidRPr="00CA5BFA">
        <w:rPr>
          <w:b/>
          <w:color w:val="000000"/>
        </w:rPr>
        <w:t xml:space="preserve">Cena </w:t>
      </w:r>
      <w:r w:rsidR="00DE52D6" w:rsidRPr="00CA5BFA">
        <w:rPr>
          <w:b/>
          <w:color w:val="000000"/>
        </w:rPr>
        <w:t>ZP</w:t>
      </w:r>
      <w:r w:rsidRPr="00CA5BFA">
        <w:rPr>
          <w:color w:val="000000"/>
        </w:rPr>
        <w:t>“):</w:t>
      </w:r>
    </w:p>
    <w:p w14:paraId="7345C85E" w14:textId="277C601E" w:rsidR="00D31BAA" w:rsidRPr="00CA5BFA" w:rsidRDefault="00D31BAA" w:rsidP="00A827A0">
      <w:pPr>
        <w:widowControl w:val="0"/>
        <w:pBdr>
          <w:top w:val="nil"/>
          <w:left w:val="nil"/>
          <w:bottom w:val="nil"/>
          <w:right w:val="nil"/>
          <w:between w:val="nil"/>
        </w:pBdr>
        <w:ind w:left="1134"/>
        <w:jc w:val="both"/>
        <w:rPr>
          <w:color w:val="000000"/>
        </w:rPr>
      </w:pPr>
      <w:r w:rsidRPr="00CA5BFA">
        <w:rPr>
          <w:color w:val="000000"/>
        </w:rPr>
        <w:t>Cena bez DPH</w:t>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00BB541E">
        <w:rPr>
          <w:color w:val="000000"/>
        </w:rPr>
        <w:tab/>
        <w:t xml:space="preserve">180 000 </w:t>
      </w:r>
      <w:r w:rsidRPr="00F97176">
        <w:rPr>
          <w:color w:val="000000"/>
        </w:rPr>
        <w:t>Kč</w:t>
      </w:r>
    </w:p>
    <w:p w14:paraId="5724AB3E" w14:textId="770A9C75" w:rsidR="00D31BAA" w:rsidRPr="00CA5BFA" w:rsidRDefault="00D31BAA" w:rsidP="00A827A0">
      <w:pPr>
        <w:widowControl w:val="0"/>
        <w:pBdr>
          <w:top w:val="nil"/>
          <w:left w:val="nil"/>
          <w:bottom w:val="nil"/>
          <w:right w:val="nil"/>
          <w:between w:val="nil"/>
        </w:pBdr>
        <w:ind w:left="1134"/>
        <w:jc w:val="both"/>
        <w:rPr>
          <w:color w:val="000000"/>
        </w:rPr>
      </w:pPr>
      <w:r w:rsidRPr="00CA5BFA">
        <w:rPr>
          <w:color w:val="000000"/>
        </w:rPr>
        <w:t>DPH 21 %</w:t>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t xml:space="preserve">    </w:t>
      </w:r>
      <w:r w:rsidR="00557C21" w:rsidRPr="00CA5BFA">
        <w:rPr>
          <w:color w:val="000000"/>
        </w:rPr>
        <w:tab/>
      </w:r>
      <w:r w:rsidR="00BB541E">
        <w:rPr>
          <w:color w:val="000000"/>
        </w:rPr>
        <w:tab/>
        <w:t xml:space="preserve">  37 800</w:t>
      </w:r>
      <w:r w:rsidRPr="00F97176">
        <w:rPr>
          <w:color w:val="000000"/>
        </w:rPr>
        <w:t xml:space="preserve"> Kč</w:t>
      </w:r>
    </w:p>
    <w:p w14:paraId="34CA5559" w14:textId="5080B079" w:rsidR="00D31BAA" w:rsidRPr="00CA5BFA" w:rsidRDefault="00D31BAA" w:rsidP="00A827A0">
      <w:pPr>
        <w:widowControl w:val="0"/>
        <w:pBdr>
          <w:top w:val="nil"/>
          <w:left w:val="nil"/>
          <w:bottom w:val="nil"/>
          <w:right w:val="nil"/>
          <w:between w:val="nil"/>
        </w:pBdr>
        <w:ind w:left="1134"/>
        <w:jc w:val="both"/>
        <w:rPr>
          <w:b/>
          <w:bCs/>
          <w:color w:val="000000"/>
        </w:rPr>
      </w:pPr>
      <w:r w:rsidRPr="00CA5BFA">
        <w:rPr>
          <w:b/>
          <w:bCs/>
          <w:color w:val="000000"/>
        </w:rPr>
        <w:t xml:space="preserve">Cena celkem vč. DPH </w:t>
      </w:r>
      <w:r w:rsidRPr="00CA5BFA">
        <w:rPr>
          <w:b/>
          <w:bCs/>
          <w:color w:val="000000"/>
        </w:rPr>
        <w:tab/>
      </w:r>
      <w:r w:rsidRPr="00CA5BFA">
        <w:rPr>
          <w:b/>
          <w:bCs/>
          <w:color w:val="000000"/>
        </w:rPr>
        <w:tab/>
      </w:r>
      <w:r w:rsidRPr="00CA5BFA">
        <w:rPr>
          <w:b/>
          <w:bCs/>
          <w:color w:val="000000"/>
        </w:rPr>
        <w:tab/>
      </w:r>
      <w:r w:rsidRPr="00CA5BFA">
        <w:rPr>
          <w:b/>
          <w:bCs/>
          <w:color w:val="000000"/>
        </w:rPr>
        <w:tab/>
      </w:r>
      <w:r w:rsidRPr="00CA5BFA">
        <w:rPr>
          <w:b/>
          <w:bCs/>
          <w:color w:val="000000"/>
        </w:rPr>
        <w:tab/>
        <w:t xml:space="preserve">   </w:t>
      </w:r>
      <w:r w:rsidR="00557C21" w:rsidRPr="00CA5BFA">
        <w:rPr>
          <w:b/>
          <w:bCs/>
          <w:color w:val="000000"/>
        </w:rPr>
        <w:tab/>
      </w:r>
      <w:r w:rsidR="00BB541E" w:rsidRPr="00BB541E">
        <w:rPr>
          <w:b/>
          <w:bCs/>
          <w:color w:val="000000"/>
        </w:rPr>
        <w:t>217</w:t>
      </w:r>
      <w:r w:rsidR="00BB541E">
        <w:rPr>
          <w:b/>
          <w:bCs/>
          <w:color w:val="000000"/>
        </w:rPr>
        <w:t> </w:t>
      </w:r>
      <w:r w:rsidR="00BB541E" w:rsidRPr="00BB541E">
        <w:rPr>
          <w:b/>
          <w:bCs/>
          <w:color w:val="000000"/>
        </w:rPr>
        <w:t>800</w:t>
      </w:r>
      <w:r w:rsidR="00BB541E">
        <w:rPr>
          <w:b/>
          <w:bCs/>
          <w:color w:val="000000"/>
        </w:rPr>
        <w:t xml:space="preserve"> Kč</w:t>
      </w:r>
      <w:r w:rsidR="00BB541E" w:rsidRPr="00BB541E">
        <w:rPr>
          <w:b/>
          <w:bCs/>
          <w:color w:val="000000"/>
        </w:rPr>
        <w:t xml:space="preserve"> </w:t>
      </w:r>
    </w:p>
    <w:p w14:paraId="0A60F0D8" w14:textId="0B9B47FD" w:rsidR="00D31BAA" w:rsidRPr="00CA5BFA" w:rsidRDefault="00D31BAA" w:rsidP="00A827A0">
      <w:pPr>
        <w:widowControl w:val="0"/>
        <w:pBdr>
          <w:top w:val="nil"/>
          <w:left w:val="nil"/>
          <w:bottom w:val="nil"/>
          <w:right w:val="nil"/>
          <w:between w:val="nil"/>
        </w:pBdr>
        <w:spacing w:before="60"/>
        <w:ind w:left="1134"/>
        <w:jc w:val="both"/>
        <w:rPr>
          <w:color w:val="000000"/>
        </w:rPr>
      </w:pPr>
      <w:r w:rsidRPr="00CA5BFA">
        <w:rPr>
          <w:color w:val="000000"/>
        </w:rPr>
        <w:t>(slovy</w:t>
      </w:r>
      <w:r w:rsidR="00BB541E">
        <w:rPr>
          <w:color w:val="000000"/>
        </w:rPr>
        <w:t xml:space="preserve">: </w:t>
      </w:r>
      <w:r w:rsidR="00BB541E" w:rsidRPr="00BB541E">
        <w:rPr>
          <w:color w:val="000000"/>
        </w:rPr>
        <w:t>dvě stě sedmnáct tisíc osm set korun českých</w:t>
      </w:r>
      <w:r w:rsidRPr="00CA5BFA">
        <w:rPr>
          <w:color w:val="000000"/>
        </w:rPr>
        <w:t>)</w:t>
      </w:r>
    </w:p>
    <w:p w14:paraId="4F820964" w14:textId="77777777" w:rsidR="00D31BAA" w:rsidRPr="00CA5BFA" w:rsidRDefault="00D31BAA" w:rsidP="00A827A0">
      <w:pPr>
        <w:widowControl w:val="0"/>
        <w:pBdr>
          <w:top w:val="nil"/>
          <w:left w:val="nil"/>
          <w:bottom w:val="nil"/>
          <w:right w:val="nil"/>
          <w:between w:val="nil"/>
        </w:pBdr>
        <w:spacing w:before="60"/>
        <w:ind w:left="1134"/>
        <w:jc w:val="both"/>
        <w:rPr>
          <w:color w:val="000000"/>
        </w:rPr>
      </w:pPr>
    </w:p>
    <w:p w14:paraId="09A5911F" w14:textId="5847A09D" w:rsidR="00713A19" w:rsidRPr="00CA5BFA" w:rsidRDefault="00713A19" w:rsidP="00713A19">
      <w:pPr>
        <w:widowControl w:val="0"/>
        <w:numPr>
          <w:ilvl w:val="0"/>
          <w:numId w:val="15"/>
        </w:numPr>
        <w:pBdr>
          <w:top w:val="nil"/>
          <w:left w:val="nil"/>
          <w:bottom w:val="nil"/>
          <w:right w:val="nil"/>
          <w:between w:val="nil"/>
        </w:pBdr>
        <w:spacing w:before="60"/>
        <w:ind w:left="1134" w:hanging="567"/>
        <w:jc w:val="both"/>
        <w:rPr>
          <w:color w:val="000000"/>
        </w:rPr>
      </w:pPr>
      <w:r w:rsidRPr="00CA5BFA">
        <w:rPr>
          <w:b/>
          <w:color w:val="000000"/>
        </w:rPr>
        <w:t xml:space="preserve">Celková cena za Dílo </w:t>
      </w:r>
      <w:r w:rsidRPr="00CA5BFA">
        <w:rPr>
          <w:color w:val="000000"/>
        </w:rPr>
        <w:t>(dle odst. 2.3) shora; dále jen „</w:t>
      </w:r>
      <w:r w:rsidRPr="00CA5BFA">
        <w:rPr>
          <w:b/>
          <w:color w:val="000000"/>
        </w:rPr>
        <w:t>Cena Díla</w:t>
      </w:r>
      <w:r w:rsidRPr="00CA5BFA">
        <w:rPr>
          <w:color w:val="000000"/>
        </w:rPr>
        <w:t>“):</w:t>
      </w:r>
    </w:p>
    <w:p w14:paraId="2FBCFE3F" w14:textId="2B68D926" w:rsidR="00713A19" w:rsidRPr="00CA5BFA" w:rsidRDefault="00713A19" w:rsidP="00713A19">
      <w:pPr>
        <w:widowControl w:val="0"/>
        <w:pBdr>
          <w:top w:val="nil"/>
          <w:left w:val="nil"/>
          <w:bottom w:val="nil"/>
          <w:right w:val="nil"/>
          <w:between w:val="nil"/>
        </w:pBdr>
        <w:ind w:left="1134"/>
        <w:jc w:val="both"/>
        <w:rPr>
          <w:color w:val="000000"/>
        </w:rPr>
      </w:pPr>
      <w:r w:rsidRPr="00CA5BFA">
        <w:rPr>
          <w:color w:val="000000"/>
        </w:rPr>
        <w:t>Cena bez DPH</w:t>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00BB541E">
        <w:rPr>
          <w:color w:val="000000"/>
        </w:rPr>
        <w:t xml:space="preserve">            1 295</w:t>
      </w:r>
      <w:r w:rsidR="00F97176">
        <w:rPr>
          <w:color w:val="000000"/>
        </w:rPr>
        <w:t> </w:t>
      </w:r>
      <w:r w:rsidR="00BB541E">
        <w:rPr>
          <w:color w:val="000000"/>
        </w:rPr>
        <w:t>000</w:t>
      </w:r>
      <w:r w:rsidR="00F97176">
        <w:rPr>
          <w:color w:val="000000"/>
        </w:rPr>
        <w:t xml:space="preserve"> </w:t>
      </w:r>
      <w:r w:rsidRPr="00F97176">
        <w:rPr>
          <w:color w:val="000000"/>
        </w:rPr>
        <w:t>Kč</w:t>
      </w:r>
    </w:p>
    <w:p w14:paraId="00728245" w14:textId="70A77E9A" w:rsidR="00713A19" w:rsidRPr="00CA5BFA" w:rsidRDefault="00713A19" w:rsidP="00713A19">
      <w:pPr>
        <w:widowControl w:val="0"/>
        <w:pBdr>
          <w:top w:val="nil"/>
          <w:left w:val="nil"/>
          <w:bottom w:val="nil"/>
          <w:right w:val="nil"/>
          <w:between w:val="nil"/>
        </w:pBdr>
        <w:ind w:left="1134"/>
        <w:jc w:val="both"/>
        <w:rPr>
          <w:color w:val="000000"/>
        </w:rPr>
      </w:pPr>
      <w:r w:rsidRPr="00CA5BFA">
        <w:rPr>
          <w:color w:val="000000"/>
        </w:rPr>
        <w:t>DPH 21 %</w:t>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r>
      <w:r w:rsidRPr="00CA5BFA">
        <w:rPr>
          <w:color w:val="000000"/>
        </w:rPr>
        <w:tab/>
        <w:t xml:space="preserve">    </w:t>
      </w:r>
      <w:r w:rsidRPr="00CA5BFA">
        <w:rPr>
          <w:color w:val="000000"/>
        </w:rPr>
        <w:tab/>
      </w:r>
      <w:r w:rsidR="00BB541E">
        <w:rPr>
          <w:color w:val="000000"/>
        </w:rPr>
        <w:t xml:space="preserve">               271 950</w:t>
      </w:r>
      <w:r w:rsidRPr="00F97176">
        <w:rPr>
          <w:color w:val="000000"/>
        </w:rPr>
        <w:t xml:space="preserve"> Kč</w:t>
      </w:r>
    </w:p>
    <w:p w14:paraId="43FC3A34" w14:textId="10581333" w:rsidR="00713A19" w:rsidRPr="00CA5BFA" w:rsidRDefault="00713A19" w:rsidP="00713A19">
      <w:pPr>
        <w:widowControl w:val="0"/>
        <w:pBdr>
          <w:top w:val="nil"/>
          <w:left w:val="nil"/>
          <w:bottom w:val="nil"/>
          <w:right w:val="nil"/>
          <w:between w:val="nil"/>
        </w:pBdr>
        <w:ind w:left="1134"/>
        <w:jc w:val="both"/>
        <w:rPr>
          <w:b/>
          <w:bCs/>
          <w:color w:val="000000"/>
        </w:rPr>
      </w:pPr>
      <w:r w:rsidRPr="00CA5BFA">
        <w:rPr>
          <w:b/>
          <w:bCs/>
          <w:color w:val="000000"/>
        </w:rPr>
        <w:t xml:space="preserve">Cena celkem vč. DPH </w:t>
      </w:r>
      <w:r w:rsidRPr="00CA5BFA">
        <w:rPr>
          <w:b/>
          <w:bCs/>
          <w:color w:val="000000"/>
        </w:rPr>
        <w:tab/>
      </w:r>
      <w:r w:rsidRPr="00CA5BFA">
        <w:rPr>
          <w:b/>
          <w:bCs/>
          <w:color w:val="000000"/>
        </w:rPr>
        <w:tab/>
      </w:r>
      <w:r w:rsidRPr="00CA5BFA">
        <w:rPr>
          <w:b/>
          <w:bCs/>
          <w:color w:val="000000"/>
        </w:rPr>
        <w:tab/>
      </w:r>
      <w:r w:rsidRPr="00CA5BFA">
        <w:rPr>
          <w:b/>
          <w:bCs/>
          <w:color w:val="000000"/>
        </w:rPr>
        <w:tab/>
      </w:r>
      <w:r w:rsidRPr="00CA5BFA">
        <w:rPr>
          <w:b/>
          <w:bCs/>
          <w:color w:val="000000"/>
        </w:rPr>
        <w:tab/>
        <w:t xml:space="preserve">   </w:t>
      </w:r>
      <w:r w:rsidR="00BB541E">
        <w:rPr>
          <w:b/>
          <w:bCs/>
          <w:color w:val="000000"/>
        </w:rPr>
        <w:t xml:space="preserve">         1 5</w:t>
      </w:r>
      <w:r w:rsidR="00C24BC9">
        <w:rPr>
          <w:b/>
          <w:bCs/>
          <w:color w:val="000000"/>
        </w:rPr>
        <w:t>6</w:t>
      </w:r>
      <w:r w:rsidR="00BB541E">
        <w:rPr>
          <w:b/>
          <w:bCs/>
          <w:color w:val="000000"/>
        </w:rPr>
        <w:t>6 950</w:t>
      </w:r>
      <w:r w:rsidRPr="00F97176">
        <w:rPr>
          <w:b/>
          <w:bCs/>
          <w:color w:val="000000"/>
        </w:rPr>
        <w:t xml:space="preserve"> Kč</w:t>
      </w:r>
    </w:p>
    <w:p w14:paraId="3E51AC04" w14:textId="252C1847" w:rsidR="00713A19" w:rsidRPr="00CA5BFA" w:rsidRDefault="00713A19" w:rsidP="00713A19">
      <w:pPr>
        <w:widowControl w:val="0"/>
        <w:pBdr>
          <w:top w:val="nil"/>
          <w:left w:val="nil"/>
          <w:bottom w:val="nil"/>
          <w:right w:val="nil"/>
          <w:between w:val="nil"/>
        </w:pBdr>
        <w:spacing w:before="60"/>
        <w:ind w:left="1134"/>
        <w:jc w:val="both"/>
        <w:rPr>
          <w:color w:val="000000"/>
        </w:rPr>
      </w:pPr>
      <w:r w:rsidRPr="00CA5BFA">
        <w:rPr>
          <w:color w:val="000000"/>
        </w:rPr>
        <w:t>(slovy</w:t>
      </w:r>
      <w:r w:rsidR="00BB541E">
        <w:rPr>
          <w:color w:val="000000"/>
        </w:rPr>
        <w:t>:</w:t>
      </w:r>
      <w:r w:rsidRPr="00CA5BFA">
        <w:rPr>
          <w:color w:val="000000"/>
        </w:rPr>
        <w:t xml:space="preserve"> </w:t>
      </w:r>
      <w:r w:rsidR="00BB541E" w:rsidRPr="00BB541E">
        <w:rPr>
          <w:color w:val="000000"/>
        </w:rPr>
        <w:t xml:space="preserve">jeden milion pět set </w:t>
      </w:r>
      <w:r w:rsidR="00C24BC9">
        <w:rPr>
          <w:color w:val="000000"/>
        </w:rPr>
        <w:t>šedesát</w:t>
      </w:r>
      <w:r w:rsidR="00BB541E" w:rsidRPr="00BB541E">
        <w:rPr>
          <w:color w:val="000000"/>
        </w:rPr>
        <w:t xml:space="preserve"> šest tisíc devět set padesát korun českých</w:t>
      </w:r>
      <w:r w:rsidRPr="00CA5BFA">
        <w:rPr>
          <w:color w:val="000000"/>
        </w:rPr>
        <w:t>)</w:t>
      </w:r>
    </w:p>
    <w:p w14:paraId="05402A5B" w14:textId="77777777" w:rsidR="00713A19" w:rsidRPr="00CA5BFA" w:rsidRDefault="00713A19" w:rsidP="00A827A0">
      <w:pPr>
        <w:widowControl w:val="0"/>
        <w:pBdr>
          <w:top w:val="nil"/>
          <w:left w:val="nil"/>
          <w:bottom w:val="nil"/>
          <w:right w:val="nil"/>
          <w:between w:val="nil"/>
        </w:pBdr>
        <w:spacing w:before="60"/>
        <w:ind w:left="1134"/>
        <w:jc w:val="both"/>
        <w:rPr>
          <w:color w:val="000000"/>
        </w:rPr>
      </w:pPr>
    </w:p>
    <w:p w14:paraId="4AAF232F" w14:textId="77777777" w:rsidR="00D31BAA" w:rsidRPr="00CA5BFA" w:rsidRDefault="00D31BAA" w:rsidP="00A827A0">
      <w:pPr>
        <w:widowControl w:val="0"/>
        <w:pBdr>
          <w:top w:val="nil"/>
          <w:left w:val="nil"/>
          <w:bottom w:val="nil"/>
          <w:right w:val="nil"/>
          <w:between w:val="nil"/>
        </w:pBdr>
        <w:spacing w:before="60"/>
        <w:ind w:left="1134"/>
        <w:jc w:val="both"/>
        <w:rPr>
          <w:color w:val="000000"/>
        </w:rPr>
      </w:pPr>
    </w:p>
    <w:p w14:paraId="00000072" w14:textId="47439927" w:rsidR="00A22EA4" w:rsidRPr="00D11D99" w:rsidRDefault="00DE52D6"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rPr>
          <w:color w:val="000000"/>
        </w:rPr>
        <w:t xml:space="preserve">Cena HDM-4 a </w:t>
      </w:r>
      <w:r w:rsidR="00391F42" w:rsidRPr="00D11D99">
        <w:rPr>
          <w:color w:val="000000"/>
        </w:rPr>
        <w:t xml:space="preserve">Cena </w:t>
      </w:r>
      <w:r w:rsidRPr="00D11D99">
        <w:rPr>
          <w:color w:val="000000"/>
        </w:rPr>
        <w:t>ZP</w:t>
      </w:r>
      <w:r w:rsidR="00391F42" w:rsidRPr="00D11D99">
        <w:rPr>
          <w:color w:val="000000"/>
        </w:rPr>
        <w:t xml:space="preserve"> </w:t>
      </w:r>
      <w:r w:rsidR="004B7E34" w:rsidRPr="00D11D99">
        <w:rPr>
          <w:color w:val="000000"/>
        </w:rPr>
        <w:t xml:space="preserve">se rozumí jako konečné a pevné, přičemž na jejich výši nebude mít žádný vliv inflace, ani další obdobné skutečnosti, nedohodnou-li se strany výslovně jinak a není-li v dalších ustanoveních této smlouvy dohodnuto jinak. Takto sjednaná </w:t>
      </w:r>
      <w:r w:rsidRPr="00D11D99">
        <w:rPr>
          <w:color w:val="000000"/>
        </w:rPr>
        <w:t>Cena HDM-4 a Cena ZP</w:t>
      </w:r>
      <w:r w:rsidR="004B7E34" w:rsidRPr="00D11D99">
        <w:rPr>
          <w:color w:val="000000"/>
        </w:rPr>
        <w:t xml:space="preserve"> zahrnují veškeré náklady Zhotovitele spojené s řádným a včasným splněním všech jeho závazků vyplývajících z této smlouvy.</w:t>
      </w:r>
      <w:r w:rsidR="00F01833" w:rsidRPr="00D11D99">
        <w:rPr>
          <w:color w:val="000000"/>
        </w:rPr>
        <w:t xml:space="preserve"> Objednatel neposkytuje zálohy.</w:t>
      </w:r>
    </w:p>
    <w:p w14:paraId="6C599F98" w14:textId="354E6EDA" w:rsidR="00B3785E" w:rsidRPr="00D11D99" w:rsidRDefault="00F91101"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 xml:space="preserve">Cenu </w:t>
      </w:r>
      <w:r w:rsidR="00DE52D6" w:rsidRPr="00D11D99">
        <w:rPr>
          <w:color w:val="000000"/>
        </w:rPr>
        <w:t xml:space="preserve">HDM-4 </w:t>
      </w:r>
      <w:r w:rsidRPr="00D11D99">
        <w:t>(</w:t>
      </w:r>
      <w:r w:rsidR="00DE52D6" w:rsidRPr="00D11D99">
        <w:t xml:space="preserve">dle </w:t>
      </w:r>
      <w:r w:rsidRPr="00D11D99">
        <w:t>bod</w:t>
      </w:r>
      <w:r w:rsidR="00DE52D6" w:rsidRPr="00D11D99">
        <w:t>u</w:t>
      </w:r>
      <w:r w:rsidRPr="00D11D99">
        <w:t xml:space="preserve"> 2.3) má </w:t>
      </w:r>
      <w:r w:rsidR="00E90B16" w:rsidRPr="00D11D99">
        <w:t>Z</w:t>
      </w:r>
      <w:r w:rsidRPr="00D11D99">
        <w:t xml:space="preserve">hotovitel právo fakturovat po </w:t>
      </w:r>
      <w:r w:rsidR="00DE52D6" w:rsidRPr="00D11D99">
        <w:t>zhotovení a</w:t>
      </w:r>
      <w:r w:rsidRPr="00D11D99">
        <w:t xml:space="preserve"> předání </w:t>
      </w:r>
      <w:r w:rsidR="003F3099" w:rsidRPr="00D11D99">
        <w:t>čistopisu dokumentu HDM-4 včetně závěrečného shrnutí</w:t>
      </w:r>
      <w:r w:rsidRPr="00D11D99">
        <w:t xml:space="preserve">, na základě oboustranného podpisu Protokolu o předání a převzetí </w:t>
      </w:r>
      <w:r w:rsidR="003F3099" w:rsidRPr="00D11D99">
        <w:t>čistopisu dokumentu HDM-4 včetně závěrečného shrnutí</w:t>
      </w:r>
      <w:r w:rsidR="001270C2" w:rsidRPr="00D11D99">
        <w:t>.</w:t>
      </w:r>
    </w:p>
    <w:p w14:paraId="1526C882" w14:textId="0CC20BD3" w:rsidR="00F91101" w:rsidRPr="00D11D99" w:rsidRDefault="003F3099"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 xml:space="preserve">Cenu </w:t>
      </w:r>
      <w:r w:rsidRPr="00D11D99">
        <w:rPr>
          <w:color w:val="000000"/>
        </w:rPr>
        <w:t xml:space="preserve">ZP </w:t>
      </w:r>
      <w:r w:rsidRPr="00D11D99">
        <w:t>(dle bodu 2.4) má Zhotovitel právo fakturovat po zhotovení a předání čistopisu ZP, na základě oboustranného podpisu Protokolu o předání a převzetí čistopisu ZP.</w:t>
      </w:r>
    </w:p>
    <w:p w14:paraId="59E45CE6" w14:textId="71355BB9" w:rsidR="00DB3BA2" w:rsidRPr="00D11D99" w:rsidRDefault="00391F42"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 xml:space="preserve">Kopie oboustranně podepsaných předávacích protokolů o předání Díla, resp. </w:t>
      </w:r>
      <w:r w:rsidR="00BB2AC5" w:rsidRPr="00D11D99">
        <w:t xml:space="preserve">příslušných </w:t>
      </w:r>
      <w:r w:rsidRPr="00D11D99">
        <w:t>dílčích částí</w:t>
      </w:r>
      <w:r w:rsidR="00903C03" w:rsidRPr="00D11D99">
        <w:t>,</w:t>
      </w:r>
      <w:r w:rsidRPr="00D11D99">
        <w:t xml:space="preserve"> </w:t>
      </w:r>
      <w:r w:rsidR="00BB2AC5" w:rsidRPr="00D11D99">
        <w:t xml:space="preserve">jejichž předání a převzetí zakládá právo </w:t>
      </w:r>
      <w:r w:rsidR="003F3099" w:rsidRPr="00D11D99">
        <w:t>Zhotovitele</w:t>
      </w:r>
      <w:r w:rsidR="00BB2AC5" w:rsidRPr="00D11D99">
        <w:t xml:space="preserve"> fakturovat dle shora sjednaného </w:t>
      </w:r>
      <w:r w:rsidRPr="00D11D99">
        <w:t>(s potvrzením Objednatele o odstranění všech vad a/nebo nedodělků, který byly v Protokolu uvedeny) musí být přílohou předmětných faktur.</w:t>
      </w:r>
    </w:p>
    <w:p w14:paraId="00000079" w14:textId="77777777" w:rsidR="00A22EA4" w:rsidRPr="00D11D99"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0000007A" w14:textId="7A2E594F" w:rsidR="00A22EA4" w:rsidRPr="00D11D99"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Splatnost 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w:t>
      </w:r>
      <w:r w:rsidR="00A667EE" w:rsidRPr="00D11D99">
        <w:t>ní (Dílo</w:t>
      </w:r>
      <w:r w:rsidRPr="00D11D99">
        <w:t xml:space="preserve">) vč. fakturované částky. </w:t>
      </w:r>
    </w:p>
    <w:p w14:paraId="0000007B" w14:textId="77777777" w:rsidR="00A22EA4" w:rsidRPr="00D11D99"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DPH bude účtována a hrazena dle příslušných obecně závazných právních předpisů platných a účinných v den zdanitelného plnění.</w:t>
      </w:r>
    </w:p>
    <w:p w14:paraId="0000007C" w14:textId="77777777" w:rsidR="00A22EA4" w:rsidRPr="00D11D99"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D11D99">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578CE606" w14:textId="77777777" w:rsidR="00557C21" w:rsidRPr="007E3A8C" w:rsidRDefault="00557C21" w:rsidP="00A827A0">
      <w:pPr>
        <w:widowControl w:val="0"/>
        <w:pBdr>
          <w:top w:val="nil"/>
          <w:left w:val="nil"/>
          <w:bottom w:val="nil"/>
          <w:right w:val="nil"/>
          <w:between w:val="nil"/>
        </w:pBdr>
        <w:spacing w:before="200"/>
        <w:jc w:val="center"/>
        <w:rPr>
          <w:b/>
          <w:color w:val="000000"/>
          <w:highlight w:val="yellow"/>
        </w:rPr>
      </w:pPr>
    </w:p>
    <w:p w14:paraId="0000007D" w14:textId="7E2DEBD6" w:rsidR="00A22EA4" w:rsidRPr="00D11D99" w:rsidRDefault="004B7E34" w:rsidP="00A827A0">
      <w:pPr>
        <w:widowControl w:val="0"/>
        <w:pBdr>
          <w:top w:val="nil"/>
          <w:left w:val="nil"/>
          <w:bottom w:val="nil"/>
          <w:right w:val="nil"/>
          <w:between w:val="nil"/>
        </w:pBdr>
        <w:spacing w:before="200"/>
        <w:jc w:val="center"/>
        <w:rPr>
          <w:color w:val="000000"/>
        </w:rPr>
      </w:pPr>
      <w:r w:rsidRPr="00D11D99">
        <w:rPr>
          <w:b/>
          <w:color w:val="000000"/>
        </w:rPr>
        <w:t>Článek V. – Práva a povinnosti smluvních stran</w:t>
      </w:r>
    </w:p>
    <w:p w14:paraId="0000007E" w14:textId="4BB12886"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w:t>
      </w:r>
      <w:r w:rsidR="004B45E4" w:rsidRPr="00D11D99">
        <w:rPr>
          <w:color w:val="000000"/>
        </w:rPr>
        <w:t xml:space="preserve"> Objednateli</w:t>
      </w:r>
      <w:r w:rsidRPr="00D11D99">
        <w:rPr>
          <w:color w:val="000000"/>
        </w:rPr>
        <w:t xml:space="preserve">) a dle pokynů (příkazů) a požadavků Objednatele, popř. způsobem obvyklým (nebude-li určeno žádným z jiných výše uvedených měřítek). </w:t>
      </w:r>
    </w:p>
    <w:p w14:paraId="00000080" w14:textId="77777777"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Ohledně jakýchkoliv pokynů (příkazů) a požadavků Objednatele Zhotoviteli a jakýchkoliv věcí předaných Objednatelem Zhotoviteli k realizaci Plnění Zhotovitele (jakékoliv takové pokyny, příkazy, požadavky a věci dále jen „</w:t>
      </w:r>
      <w:r w:rsidRPr="00D11D99">
        <w:rPr>
          <w:b/>
          <w:color w:val="000000"/>
        </w:rPr>
        <w:t>Podklady</w:t>
      </w:r>
      <w:r w:rsidRPr="00D11D99">
        <w:rPr>
          <w:color w:val="000000"/>
        </w:rPr>
        <w:t xml:space="preserve"> </w:t>
      </w:r>
      <w:r w:rsidRPr="00D11D99">
        <w:rPr>
          <w:b/>
          <w:color w:val="000000"/>
        </w:rPr>
        <w:t>Objednatele</w:t>
      </w:r>
      <w:r w:rsidRPr="00D11D99">
        <w:rPr>
          <w:color w:val="00000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00000081" w14:textId="77777777"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00000082" w14:textId="77777777"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00000083" w14:textId="77777777"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00000084" w14:textId="64653B29"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00000085" w14:textId="77777777"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(pokud to povaha předmětné povinnosti či závazku dovoluje) sám či prostřednictvím třetí osoby, a to na náklady Zhotovitele.</w:t>
      </w:r>
    </w:p>
    <w:p w14:paraId="00000086" w14:textId="58F1DD81"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D11D99">
        <w:rPr>
          <w:color w:val="00000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odpovídajícím způsobem sníží (redukce rozsahu) či zvýší (rozšíření rozsahu) a termíny a lhůty plnění se ve vhodných případech přiměřeně upraví.</w:t>
      </w:r>
    </w:p>
    <w:p w14:paraId="00000087" w14:textId="57087E40" w:rsidR="00A22EA4" w:rsidRPr="00D11D99"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bookmarkStart w:id="4" w:name="_1fob9te" w:colFirst="0" w:colLast="0"/>
      <w:bookmarkEnd w:id="4"/>
      <w:r w:rsidRPr="00D11D99">
        <w:rPr>
          <w:color w:val="00000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42A78FCD" w14:textId="77777777" w:rsidR="009B035D" w:rsidRDefault="009B035D" w:rsidP="00A827A0">
      <w:pPr>
        <w:widowControl w:val="0"/>
        <w:pBdr>
          <w:top w:val="nil"/>
          <w:left w:val="nil"/>
          <w:bottom w:val="nil"/>
          <w:right w:val="nil"/>
          <w:between w:val="nil"/>
        </w:pBdr>
        <w:spacing w:before="200"/>
        <w:jc w:val="center"/>
        <w:rPr>
          <w:b/>
          <w:color w:val="000000"/>
        </w:rPr>
      </w:pPr>
    </w:p>
    <w:p w14:paraId="25ED22BF" w14:textId="77777777" w:rsidR="005F09F6" w:rsidRPr="00D11D99" w:rsidRDefault="005F09F6" w:rsidP="00A827A0">
      <w:pPr>
        <w:widowControl w:val="0"/>
        <w:pBdr>
          <w:top w:val="nil"/>
          <w:left w:val="nil"/>
          <w:bottom w:val="nil"/>
          <w:right w:val="nil"/>
          <w:between w:val="nil"/>
        </w:pBdr>
        <w:spacing w:before="200"/>
        <w:jc w:val="center"/>
        <w:rPr>
          <w:b/>
          <w:color w:val="000000"/>
        </w:rPr>
      </w:pPr>
    </w:p>
    <w:p w14:paraId="0000008A" w14:textId="2D0D9261" w:rsidR="00A22EA4" w:rsidRPr="00D11D99" w:rsidRDefault="004B7E34" w:rsidP="00A827A0">
      <w:pPr>
        <w:widowControl w:val="0"/>
        <w:pBdr>
          <w:top w:val="nil"/>
          <w:left w:val="nil"/>
          <w:bottom w:val="nil"/>
          <w:right w:val="nil"/>
          <w:between w:val="nil"/>
        </w:pBdr>
        <w:spacing w:before="200"/>
        <w:jc w:val="center"/>
        <w:rPr>
          <w:color w:val="000000"/>
        </w:rPr>
      </w:pPr>
      <w:r w:rsidRPr="00D11D99">
        <w:rPr>
          <w:b/>
          <w:color w:val="000000"/>
        </w:rPr>
        <w:lastRenderedPageBreak/>
        <w:t>Článek VI. – Smluvní pokuty, odstoupení od smlouvy</w:t>
      </w:r>
    </w:p>
    <w:p w14:paraId="0000008B" w14:textId="77777777" w:rsidR="00A22EA4" w:rsidRPr="00D11D99"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D11D99">
        <w:rPr>
          <w:color w:val="00000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0000008C" w14:textId="77777777" w:rsidR="00A22EA4" w:rsidRPr="00D11D99"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D11D99">
        <w:rPr>
          <w:color w:val="000000"/>
        </w:rPr>
        <w:t>Objednatel je oprávněn požadovat po Zhotoviteli úhradu smluvní pokuty mj. v těchto případech:</w:t>
      </w:r>
    </w:p>
    <w:p w14:paraId="0000008E" w14:textId="77777777" w:rsidR="00A22EA4" w:rsidRPr="00D11D99"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D11D99">
        <w:rPr>
          <w:color w:val="000000"/>
        </w:rPr>
        <w:t xml:space="preserve">v případě prodlení s dokončením a předáním Díla Objednateli; výše smluvní pokuty v tomto případě činí 500 Kč (slovy: pět set korun českých) za každý i započatý den prodlení, </w:t>
      </w:r>
    </w:p>
    <w:p w14:paraId="00000090" w14:textId="77777777" w:rsidR="00A22EA4" w:rsidRPr="00D11D99"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D11D99">
        <w:rPr>
          <w:color w:val="000000"/>
        </w:rPr>
        <w:t>v případě prodlení s odstraněním vad a/nebo nedodělků Díla uvedených v Protokolu; výše smluvní pokuty v tomto případě činí 500 Kč (slovy: pět set korun českých) za každý i započatý den prodlení a každou vadu a/nebo nedodělek,</w:t>
      </w:r>
    </w:p>
    <w:p w14:paraId="00000091" w14:textId="77777777" w:rsidR="00A22EA4" w:rsidRPr="00D11D99" w:rsidRDefault="004B7E34" w:rsidP="00A827A0">
      <w:pPr>
        <w:widowControl w:val="0"/>
        <w:numPr>
          <w:ilvl w:val="0"/>
          <w:numId w:val="1"/>
        </w:numPr>
        <w:pBdr>
          <w:top w:val="nil"/>
          <w:left w:val="nil"/>
          <w:bottom w:val="nil"/>
          <w:right w:val="nil"/>
          <w:between w:val="nil"/>
        </w:pBdr>
        <w:tabs>
          <w:tab w:val="left" w:pos="1134"/>
        </w:tabs>
        <w:spacing w:before="60"/>
        <w:ind w:left="1134" w:hanging="567"/>
        <w:jc w:val="both"/>
        <w:rPr>
          <w:color w:val="000000"/>
        </w:rPr>
      </w:pPr>
      <w:r w:rsidRPr="00D11D99">
        <w:rPr>
          <w:color w:val="000000"/>
        </w:rPr>
        <w:t>v případě prodlení s odstraněním reklamované vady Plnění Zhotovitele; výše smluvní pokuty v tomto případě činí 500 Kč (slovy: pět set korun českých) za každý i započatý den prodlení a každou vadu.</w:t>
      </w:r>
    </w:p>
    <w:p w14:paraId="00000092" w14:textId="77777777" w:rsidR="00A22EA4" w:rsidRPr="00D11D99" w:rsidRDefault="004B7E34" w:rsidP="00A827A0">
      <w:pPr>
        <w:widowControl w:val="0"/>
        <w:pBdr>
          <w:top w:val="nil"/>
          <w:left w:val="nil"/>
          <w:bottom w:val="nil"/>
          <w:right w:val="nil"/>
          <w:between w:val="nil"/>
        </w:pBdr>
        <w:spacing w:before="60"/>
        <w:ind w:left="567"/>
        <w:jc w:val="both"/>
        <w:rPr>
          <w:color w:val="000000"/>
        </w:rPr>
      </w:pPr>
      <w:r w:rsidRPr="00D11D99">
        <w:rPr>
          <w:color w:val="00000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00000093" w14:textId="60926E1A" w:rsidR="00A22EA4" w:rsidRPr="00D11D99"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D11D99">
        <w:rPr>
          <w:color w:val="000000"/>
        </w:rPr>
        <w:t xml:space="preserve">K odstoupení od této smlouvy (ať už z jakéhokoli níže sjednaného či zákonného důvodu) dojde výhradně na základě písemného oznámení o odstoupení doručeného druhé smluvní straně. Objednatel je oprávněn odstoupit od této Smlouvy vedle důvodů uvedených v </w:t>
      </w:r>
      <w:r w:rsidR="00403D8F" w:rsidRPr="00D11D99">
        <w:rPr>
          <w:color w:val="000000"/>
        </w:rPr>
        <w:t xml:space="preserve">OZ anebo ZZVZ </w:t>
      </w:r>
      <w:r w:rsidRPr="00D11D99">
        <w:rPr>
          <w:color w:val="000000"/>
        </w:rPr>
        <w:t>rovněž v těchto případech (či kterémkoli z nich):</w:t>
      </w:r>
    </w:p>
    <w:p w14:paraId="00000094" w14:textId="77777777" w:rsidR="00A22EA4" w:rsidRPr="00D11D99"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D11D99">
        <w:rPr>
          <w:color w:val="000000"/>
        </w:rPr>
        <w:t xml:space="preserve">ohledně Zhotovitele jako dlužníka bude zahájeno insolvenční řízení, jehož navrhovatelem bude sám Zhotovitel (tj. Zhotovitel sám na sebe podá insolvenční návrh), nebo bude rozhodnutím soudu zjištěn úpadek Zhotovitele,  </w:t>
      </w:r>
    </w:p>
    <w:p w14:paraId="00000095" w14:textId="77777777" w:rsidR="00A22EA4" w:rsidRPr="00D11D99"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D11D99">
        <w:rPr>
          <w:color w:val="00000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31448E87" w14:textId="77777777" w:rsidR="009B035D" w:rsidRPr="00D11D99" w:rsidRDefault="009B035D" w:rsidP="00A827A0">
      <w:pPr>
        <w:widowControl w:val="0"/>
        <w:pBdr>
          <w:top w:val="nil"/>
          <w:left w:val="nil"/>
          <w:bottom w:val="nil"/>
          <w:right w:val="nil"/>
          <w:between w:val="nil"/>
        </w:pBdr>
        <w:spacing w:before="200"/>
        <w:jc w:val="center"/>
        <w:rPr>
          <w:b/>
          <w:color w:val="000000"/>
        </w:rPr>
      </w:pPr>
    </w:p>
    <w:p w14:paraId="00000096" w14:textId="2D3F6481" w:rsidR="00A22EA4" w:rsidRPr="00D11D99" w:rsidRDefault="004B7E34" w:rsidP="00A827A0">
      <w:pPr>
        <w:widowControl w:val="0"/>
        <w:pBdr>
          <w:top w:val="nil"/>
          <w:left w:val="nil"/>
          <w:bottom w:val="nil"/>
          <w:right w:val="nil"/>
          <w:between w:val="nil"/>
        </w:pBdr>
        <w:spacing w:before="200"/>
        <w:jc w:val="center"/>
        <w:rPr>
          <w:color w:val="000000"/>
        </w:rPr>
      </w:pPr>
      <w:r w:rsidRPr="00D11D99">
        <w:rPr>
          <w:b/>
          <w:color w:val="000000"/>
        </w:rPr>
        <w:t xml:space="preserve">Článek </w:t>
      </w:r>
      <w:r w:rsidR="0073003E" w:rsidRPr="00D11D99">
        <w:rPr>
          <w:b/>
          <w:color w:val="000000"/>
        </w:rPr>
        <w:t>VI</w:t>
      </w:r>
      <w:r w:rsidR="00027A81" w:rsidRPr="00D11D99">
        <w:rPr>
          <w:b/>
          <w:color w:val="000000"/>
        </w:rPr>
        <w:t>I</w:t>
      </w:r>
      <w:r w:rsidRPr="00D11D99">
        <w:rPr>
          <w:b/>
          <w:color w:val="000000"/>
        </w:rPr>
        <w:t>. – Záruky a odpovědnost za vady</w:t>
      </w:r>
    </w:p>
    <w:p w14:paraId="00000097" w14:textId="77777777" w:rsidR="00A22EA4" w:rsidRPr="00D11D99"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D11D99">
        <w:rPr>
          <w:color w:val="00000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00000098" w14:textId="77777777" w:rsidR="00A22EA4" w:rsidRPr="00D11D99"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D11D99">
        <w:rPr>
          <w:color w:val="00000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00000099" w14:textId="7535940C" w:rsidR="00A22EA4" w:rsidRPr="00D11D99"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D11D99">
        <w:rPr>
          <w:color w:val="00000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(jméno Díla) po tuto dobu nebudou jakékoli vady. Záruční doba počíná běžet u Díla ode dne předání a převzetí Díla.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0000009A" w14:textId="77777777" w:rsidR="00A22EA4" w:rsidRPr="00D11D99"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D11D99">
        <w:rPr>
          <w:color w:val="000000"/>
        </w:rPr>
        <w:t xml:space="preserve">Vady Plnění Zhotovitele (vč. těch, na něž se vztahuje záruka) je Objednatel oprávněn oznámit u Zhotovitele (tj. reklamovat) písemně či elektronicky kdykoliv během záruční doby, a to bez ohledu na to, kdy vady zjistí nebo </w:t>
      </w:r>
      <w:r w:rsidRPr="00D11D99">
        <w:rPr>
          <w:color w:val="000000"/>
        </w:rPr>
        <w:lastRenderedPageBreak/>
        <w:t xml:space="preserve">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w:t>
      </w:r>
    </w:p>
    <w:p w14:paraId="0000009B" w14:textId="77777777" w:rsidR="00A22EA4" w:rsidRPr="00D11D99" w:rsidRDefault="004B7E34" w:rsidP="00A827A0">
      <w:pPr>
        <w:widowControl w:val="0"/>
        <w:pBdr>
          <w:top w:val="nil"/>
          <w:left w:val="nil"/>
          <w:bottom w:val="nil"/>
          <w:right w:val="nil"/>
          <w:between w:val="nil"/>
        </w:pBdr>
        <w:tabs>
          <w:tab w:val="left" w:pos="1985"/>
        </w:tabs>
        <w:spacing w:before="120"/>
        <w:ind w:left="567"/>
        <w:jc w:val="both"/>
        <w:rPr>
          <w:color w:val="000000"/>
        </w:rPr>
      </w:pPr>
      <w:r w:rsidRPr="00D11D99">
        <w:rPr>
          <w:color w:val="000000"/>
        </w:rPr>
        <w:t>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0000009C" w14:textId="71F12206" w:rsidR="00A22EA4" w:rsidRPr="00D11D99"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D11D99">
        <w:rPr>
          <w:color w:val="000000"/>
        </w:rPr>
        <w:t xml:space="preserve">V případě, že Objednatel v rámci volby práva z vadného plnění (viz odst. </w:t>
      </w:r>
      <w:r w:rsidR="00FA656B" w:rsidRPr="00D11D99">
        <w:rPr>
          <w:color w:val="000000"/>
        </w:rPr>
        <w:t>7</w:t>
      </w:r>
      <w:r w:rsidRPr="00D11D99">
        <w:rPr>
          <w:color w:val="000000"/>
        </w:rPr>
        <w:t xml:space="preserve">.4) shora věta druhá a násl.) zvolí požadavek na odstranění vady Plnění Zhotovitele (či bude platit domněnka dle druhé věty odst. </w:t>
      </w:r>
      <w:r w:rsidR="00FA656B" w:rsidRPr="00D11D99">
        <w:rPr>
          <w:color w:val="000000"/>
        </w:rPr>
        <w:t>7</w:t>
      </w:r>
      <w:r w:rsidRPr="00D11D99">
        <w:rPr>
          <w:color w:val="000000"/>
        </w:rPr>
        <w:t xml:space="preserve">.4)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w:t>
      </w:r>
      <w:r w:rsidR="00FA656B" w:rsidRPr="00D11D99">
        <w:rPr>
          <w:color w:val="000000"/>
        </w:rPr>
        <w:t>5.6</w:t>
      </w:r>
      <w:r w:rsidRPr="00D11D99">
        <w:rPr>
          <w:color w:val="000000"/>
        </w:rPr>
        <w:t xml:space="preserve">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 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D11D99">
        <w:rPr>
          <w:color w:val="000000"/>
        </w:rPr>
        <w:t>li</w:t>
      </w:r>
      <w:proofErr w:type="spellEnd"/>
      <w:r w:rsidRPr="00D11D99">
        <w:rPr>
          <w:color w:val="000000"/>
        </w:rPr>
        <w:t xml:space="preserve"> se strany písemně jinak.</w:t>
      </w:r>
    </w:p>
    <w:p w14:paraId="75626A08" w14:textId="77777777" w:rsidR="00F51626" w:rsidRPr="00D11D99" w:rsidRDefault="00F51626" w:rsidP="00A827A0">
      <w:pPr>
        <w:widowControl w:val="0"/>
        <w:spacing w:before="200"/>
        <w:jc w:val="center"/>
        <w:rPr>
          <w:b/>
          <w:color w:val="000000"/>
        </w:rPr>
      </w:pPr>
    </w:p>
    <w:p w14:paraId="000000A0" w14:textId="6F616C4E" w:rsidR="00A22EA4" w:rsidRPr="00D11D99" w:rsidRDefault="004B7E34" w:rsidP="00A827A0">
      <w:pPr>
        <w:widowControl w:val="0"/>
        <w:pBdr>
          <w:top w:val="nil"/>
          <w:left w:val="nil"/>
          <w:bottom w:val="nil"/>
          <w:right w:val="nil"/>
          <w:between w:val="nil"/>
        </w:pBdr>
        <w:spacing w:before="200"/>
        <w:jc w:val="center"/>
        <w:rPr>
          <w:color w:val="000000"/>
        </w:rPr>
      </w:pPr>
      <w:r w:rsidRPr="00D11D99">
        <w:rPr>
          <w:b/>
          <w:color w:val="000000"/>
        </w:rPr>
        <w:t xml:space="preserve">Článek </w:t>
      </w:r>
      <w:r w:rsidR="0073003E" w:rsidRPr="00D11D99">
        <w:rPr>
          <w:b/>
          <w:color w:val="000000"/>
        </w:rPr>
        <w:t>VI</w:t>
      </w:r>
      <w:r w:rsidR="00027A81" w:rsidRPr="00D11D99">
        <w:rPr>
          <w:b/>
          <w:color w:val="000000"/>
        </w:rPr>
        <w:t>I</w:t>
      </w:r>
      <w:r w:rsidR="00642352" w:rsidRPr="00D11D99">
        <w:rPr>
          <w:b/>
          <w:color w:val="000000"/>
        </w:rPr>
        <w:t>I</w:t>
      </w:r>
      <w:r w:rsidRPr="00D11D99">
        <w:rPr>
          <w:b/>
          <w:color w:val="000000"/>
        </w:rPr>
        <w:t>. – Závěrečná ustanovení</w:t>
      </w:r>
    </w:p>
    <w:p w14:paraId="000000A2" w14:textId="77777777"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000000A3" w14:textId="7F3D83E0" w:rsidR="00A22EA4" w:rsidRPr="00D11D99" w:rsidRDefault="00DB47E1"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 xml:space="preserve">Každá ze stran </w:t>
      </w:r>
      <w:r w:rsidR="004B7E34" w:rsidRPr="00D11D99">
        <w:rPr>
          <w:color w:val="000000"/>
        </w:rPr>
        <w:t>na sebe podpisem této smlouvy bere riziko změny okolností ve smyslu ustanovení § 1765 OZ.</w:t>
      </w:r>
    </w:p>
    <w:p w14:paraId="000000A4" w14:textId="77777777"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000000A5" w14:textId="77777777"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000000A6" w14:textId="77777777"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0A7" w14:textId="77777777"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00000A8" w14:textId="456DE5D9"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lastRenderedPageBreak/>
        <w:t>Tato smlouva nabývá platnosti dnem jejího podpisu oběma smluvními stranami, přičemž účinnosti nabývá dnem jejího zveřejnění v registru smluv v souladu se zákonem č. 340/2015 Sb., o registru smluv</w:t>
      </w:r>
      <w:r w:rsidR="00642352" w:rsidRPr="00D11D99">
        <w:t xml:space="preserve"> </w:t>
      </w:r>
      <w:r w:rsidR="00642352" w:rsidRPr="00D11D99">
        <w:rPr>
          <w:color w:val="000000"/>
        </w:rPr>
        <w:t>ve znění pozdějších předpisů</w:t>
      </w:r>
      <w:r w:rsidRPr="00D11D99">
        <w:rPr>
          <w:color w:val="000000"/>
        </w:rPr>
        <w:t>, s tím, že takové zveřejnění je povinen zajistit Objednatel, přičemž o něm bude Zhotovitele informovat formou e-mailu.</w:t>
      </w:r>
    </w:p>
    <w:p w14:paraId="000000A9" w14:textId="29B20F3C" w:rsidR="00A22EA4" w:rsidRPr="00D11D99"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D11D99">
        <w:rPr>
          <w:color w:val="000000"/>
        </w:rPr>
        <w:t>K vyloučení jakýchkoliv pochybností Zhotovitel výslovně bere na vědomí a souhlasí s tím, že Objednatel může tuto smlouvu (resp. její kopii) poskytnout žadateli o informace ve smyslu zákona č. 106/1999 Sb., o svobodném přístupu k informacím</w:t>
      </w:r>
      <w:r w:rsidR="00642352" w:rsidRPr="00D11D99">
        <w:t xml:space="preserve"> </w:t>
      </w:r>
      <w:r w:rsidR="00642352" w:rsidRPr="00D11D99">
        <w:rPr>
          <w:color w:val="000000"/>
        </w:rPr>
        <w:t>ve znění pozdějších předpisů</w:t>
      </w:r>
      <w:r w:rsidRPr="00D11D99">
        <w:rPr>
          <w:color w:val="000000"/>
        </w:rPr>
        <w:t xml:space="preserve">. </w:t>
      </w:r>
    </w:p>
    <w:p w14:paraId="1A181C18" w14:textId="77777777" w:rsidR="00CA5BFA" w:rsidRPr="00702A50" w:rsidRDefault="00CA5BFA" w:rsidP="00CA5BFA">
      <w:pPr>
        <w:pStyle w:val="Zkladntext"/>
        <w:keepLines/>
        <w:numPr>
          <w:ilvl w:val="1"/>
          <w:numId w:val="28"/>
        </w:numPr>
        <w:spacing w:line="240" w:lineRule="auto"/>
        <w:rPr>
          <w:color w:val="000000"/>
        </w:rPr>
      </w:pPr>
      <w:r w:rsidRPr="00702A50">
        <w:rPr>
          <w:color w:val="000000"/>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000000AB" w14:textId="77777777" w:rsidR="00A22EA4" w:rsidRPr="007E3A8C" w:rsidRDefault="00A22EA4" w:rsidP="00A827A0">
      <w:pPr>
        <w:widowControl w:val="0"/>
        <w:pBdr>
          <w:top w:val="nil"/>
          <w:left w:val="nil"/>
          <w:bottom w:val="nil"/>
          <w:right w:val="nil"/>
          <w:between w:val="nil"/>
        </w:pBdr>
        <w:jc w:val="both"/>
        <w:rPr>
          <w:color w:val="000000"/>
          <w:highlight w:val="yellow"/>
        </w:rPr>
      </w:pPr>
    </w:p>
    <w:p w14:paraId="000000BB" w14:textId="77777777" w:rsidR="00A22EA4" w:rsidRPr="007E3A8C" w:rsidRDefault="00A22EA4" w:rsidP="00A827A0">
      <w:pPr>
        <w:widowControl w:val="0"/>
        <w:pBdr>
          <w:top w:val="nil"/>
          <w:left w:val="nil"/>
          <w:bottom w:val="nil"/>
          <w:right w:val="nil"/>
          <w:between w:val="nil"/>
        </w:pBdr>
        <w:jc w:val="both"/>
        <w:rPr>
          <w:color w:val="000000"/>
          <w:highlight w:val="yellow"/>
        </w:rPr>
      </w:pPr>
    </w:p>
    <w:p w14:paraId="0B5B4D6C" w14:textId="20697291" w:rsidR="0073003E" w:rsidRPr="00330949" w:rsidRDefault="00330949" w:rsidP="0073003E">
      <w:pPr>
        <w:pStyle w:val="Zkladntext"/>
        <w:keepLines/>
        <w:spacing w:line="240" w:lineRule="auto"/>
        <w:rPr>
          <w:color w:val="000000"/>
          <w:szCs w:val="24"/>
        </w:rPr>
      </w:pPr>
      <w:r w:rsidRPr="00330949">
        <w:rPr>
          <w:color w:val="000000"/>
          <w:szCs w:val="24"/>
        </w:rPr>
        <w:t xml:space="preserve">V Praze dne </w:t>
      </w:r>
      <w:r w:rsidR="00340B0A">
        <w:rPr>
          <w:color w:val="000000"/>
          <w:szCs w:val="24"/>
        </w:rPr>
        <w:t>17.06.2025</w:t>
      </w:r>
      <w:r w:rsidR="0055066E">
        <w:rPr>
          <w:color w:val="000000"/>
          <w:szCs w:val="24"/>
        </w:rPr>
        <w:tab/>
      </w:r>
      <w:r w:rsidR="0055066E">
        <w:rPr>
          <w:color w:val="000000"/>
          <w:szCs w:val="24"/>
        </w:rPr>
        <w:tab/>
      </w:r>
      <w:r w:rsidR="0055066E">
        <w:rPr>
          <w:color w:val="000000"/>
          <w:szCs w:val="24"/>
        </w:rPr>
        <w:tab/>
      </w:r>
      <w:r w:rsidR="0055066E">
        <w:rPr>
          <w:color w:val="000000"/>
          <w:szCs w:val="24"/>
        </w:rPr>
        <w:tab/>
      </w:r>
      <w:r w:rsidR="0055066E">
        <w:rPr>
          <w:color w:val="000000"/>
          <w:szCs w:val="24"/>
        </w:rPr>
        <w:tab/>
      </w:r>
      <w:r w:rsidR="0055066E">
        <w:rPr>
          <w:color w:val="000000"/>
          <w:szCs w:val="24"/>
        </w:rPr>
        <w:tab/>
      </w:r>
      <w:r w:rsidR="0055066E">
        <w:rPr>
          <w:color w:val="000000"/>
          <w:szCs w:val="24"/>
        </w:rPr>
        <w:tab/>
        <w:t>Ve Zlíně dne</w:t>
      </w:r>
      <w:r w:rsidR="00340B0A">
        <w:rPr>
          <w:color w:val="000000"/>
          <w:szCs w:val="24"/>
        </w:rPr>
        <w:t xml:space="preserve"> 17.06.2025</w:t>
      </w:r>
    </w:p>
    <w:p w14:paraId="48D8067D" w14:textId="77777777" w:rsidR="00713A19" w:rsidRPr="005F09F6" w:rsidRDefault="00713A19" w:rsidP="0073003E">
      <w:pPr>
        <w:pStyle w:val="Zkladntext"/>
        <w:keepLines/>
        <w:spacing w:line="240" w:lineRule="auto"/>
        <w:rPr>
          <w:color w:val="000000"/>
          <w:szCs w:val="24"/>
          <w:highlight w:val="yellow"/>
        </w:rPr>
      </w:pPr>
    </w:p>
    <w:p w14:paraId="4FDA6759" w14:textId="77777777" w:rsidR="00713A19" w:rsidRPr="005F09F6" w:rsidRDefault="00713A19" w:rsidP="0073003E">
      <w:pPr>
        <w:pStyle w:val="Zkladntext"/>
        <w:keepLines/>
        <w:spacing w:line="240" w:lineRule="auto"/>
        <w:rPr>
          <w:color w:val="000000"/>
          <w:szCs w:val="24"/>
          <w:highlight w:val="yellow"/>
        </w:rPr>
      </w:pPr>
    </w:p>
    <w:p w14:paraId="48B5DFD5" w14:textId="77777777" w:rsidR="0073003E" w:rsidRPr="005F09F6" w:rsidRDefault="0073003E" w:rsidP="0073003E">
      <w:pPr>
        <w:pStyle w:val="Zkladntext"/>
        <w:keepLines/>
        <w:spacing w:line="240" w:lineRule="auto"/>
        <w:rPr>
          <w:color w:val="000000"/>
          <w:szCs w:val="24"/>
          <w:highlight w:val="yellow"/>
        </w:rPr>
      </w:pPr>
    </w:p>
    <w:p w14:paraId="0458BFAE" w14:textId="77777777" w:rsidR="0073003E" w:rsidRPr="005F09F6" w:rsidRDefault="0073003E" w:rsidP="0073003E">
      <w:pPr>
        <w:pStyle w:val="Zkladntext"/>
        <w:keepLines/>
        <w:spacing w:line="240" w:lineRule="auto"/>
        <w:rPr>
          <w:color w:val="000000"/>
          <w:szCs w:val="24"/>
          <w:highlight w:val="yellow"/>
        </w:rPr>
      </w:pPr>
    </w:p>
    <w:p w14:paraId="5BBE2CC2" w14:textId="279361B7" w:rsidR="0073003E" w:rsidRPr="00330949" w:rsidRDefault="0073003E" w:rsidP="0055066E">
      <w:pPr>
        <w:pStyle w:val="Zkladntext"/>
        <w:keepLines/>
        <w:spacing w:before="0" w:line="240" w:lineRule="auto"/>
        <w:rPr>
          <w:color w:val="000000"/>
          <w:szCs w:val="24"/>
        </w:rPr>
      </w:pPr>
      <w:r w:rsidRPr="00330949">
        <w:rPr>
          <w:color w:val="000000"/>
          <w:szCs w:val="24"/>
        </w:rPr>
        <w:t>………………………………</w:t>
      </w:r>
      <w:r w:rsidR="0055066E">
        <w:rPr>
          <w:color w:val="000000"/>
          <w:szCs w:val="24"/>
        </w:rPr>
        <w:t xml:space="preserve">…… </w:t>
      </w:r>
      <w:r w:rsidR="0055066E">
        <w:rPr>
          <w:color w:val="000000"/>
          <w:szCs w:val="24"/>
        </w:rPr>
        <w:tab/>
      </w:r>
      <w:r w:rsidR="0055066E">
        <w:rPr>
          <w:color w:val="000000"/>
          <w:szCs w:val="24"/>
        </w:rPr>
        <w:tab/>
      </w:r>
      <w:r w:rsidR="0055066E">
        <w:rPr>
          <w:color w:val="000000"/>
          <w:szCs w:val="24"/>
        </w:rPr>
        <w:tab/>
      </w:r>
      <w:r w:rsidR="0055066E">
        <w:rPr>
          <w:color w:val="000000"/>
          <w:szCs w:val="24"/>
        </w:rPr>
        <w:tab/>
      </w:r>
      <w:r w:rsidR="0055066E">
        <w:rPr>
          <w:color w:val="000000"/>
          <w:szCs w:val="24"/>
        </w:rPr>
        <w:tab/>
        <w:t xml:space="preserve">  ……………………………………….</w:t>
      </w:r>
    </w:p>
    <w:p w14:paraId="7E57C8DF" w14:textId="64877108" w:rsidR="00330949" w:rsidRPr="0055066E" w:rsidRDefault="00330949" w:rsidP="0055066E">
      <w:pPr>
        <w:pStyle w:val="Zkladntext"/>
        <w:keepLines/>
        <w:spacing w:before="0" w:line="240" w:lineRule="auto"/>
        <w:rPr>
          <w:b/>
          <w:bCs/>
          <w:color w:val="000000"/>
          <w:szCs w:val="24"/>
        </w:rPr>
      </w:pPr>
      <w:r w:rsidRPr="0055066E">
        <w:rPr>
          <w:b/>
          <w:bCs/>
          <w:color w:val="000000"/>
          <w:szCs w:val="24"/>
        </w:rPr>
        <w:t>Ing. Lukáš Svoboda, Ph.D., MBA</w:t>
      </w:r>
      <w:r w:rsidR="0055066E" w:rsidRPr="0055066E">
        <w:rPr>
          <w:b/>
          <w:bCs/>
          <w:color w:val="000000"/>
          <w:szCs w:val="24"/>
        </w:rPr>
        <w:tab/>
      </w:r>
      <w:r w:rsidR="0055066E" w:rsidRPr="0055066E">
        <w:rPr>
          <w:b/>
          <w:bCs/>
          <w:color w:val="000000"/>
          <w:szCs w:val="24"/>
        </w:rPr>
        <w:tab/>
      </w:r>
      <w:r w:rsidR="0055066E" w:rsidRPr="0055066E">
        <w:rPr>
          <w:b/>
          <w:bCs/>
          <w:color w:val="000000"/>
          <w:szCs w:val="24"/>
        </w:rPr>
        <w:tab/>
      </w:r>
      <w:r w:rsidR="0055066E" w:rsidRPr="0055066E">
        <w:rPr>
          <w:b/>
          <w:bCs/>
          <w:color w:val="000000"/>
          <w:szCs w:val="24"/>
        </w:rPr>
        <w:tab/>
      </w:r>
      <w:r w:rsidR="0055066E" w:rsidRPr="0055066E">
        <w:rPr>
          <w:b/>
          <w:bCs/>
          <w:color w:val="000000"/>
          <w:szCs w:val="24"/>
        </w:rPr>
        <w:tab/>
      </w:r>
      <w:proofErr w:type="gramStart"/>
      <w:r w:rsidR="0055066E" w:rsidRPr="0055066E">
        <w:rPr>
          <w:b/>
          <w:bCs/>
          <w:color w:val="000000"/>
          <w:szCs w:val="24"/>
        </w:rPr>
        <w:tab/>
        <w:t xml:space="preserve">  Ing.</w:t>
      </w:r>
      <w:proofErr w:type="gramEnd"/>
      <w:r w:rsidR="0055066E" w:rsidRPr="0055066E">
        <w:rPr>
          <w:b/>
          <w:bCs/>
          <w:color w:val="000000"/>
          <w:szCs w:val="24"/>
        </w:rPr>
        <w:t xml:space="preserve"> Bronislav Malý</w:t>
      </w:r>
    </w:p>
    <w:p w14:paraId="27F50BDD" w14:textId="15E856A2" w:rsidR="00330949" w:rsidRPr="00330949" w:rsidRDefault="0055066E" w:rsidP="0055066E">
      <w:pPr>
        <w:pStyle w:val="Zkladntext"/>
        <w:keepLines/>
        <w:spacing w:before="0" w:line="240" w:lineRule="auto"/>
        <w:rPr>
          <w:color w:val="000000"/>
          <w:szCs w:val="24"/>
        </w:rPr>
      </w:pPr>
      <w:r>
        <w:rPr>
          <w:color w:val="000000"/>
          <w:szCs w:val="24"/>
        </w:rPr>
        <w:t xml:space="preserve">  </w:t>
      </w:r>
      <w:r w:rsidR="009E0C64">
        <w:rPr>
          <w:color w:val="000000"/>
          <w:szCs w:val="24"/>
        </w:rPr>
        <w:t xml:space="preserve"> </w:t>
      </w:r>
      <w:r>
        <w:rPr>
          <w:color w:val="000000"/>
          <w:szCs w:val="24"/>
        </w:rPr>
        <w:t xml:space="preserve"> </w:t>
      </w:r>
      <w:r w:rsidR="00330949" w:rsidRPr="00330949">
        <w:rPr>
          <w:color w:val="000000"/>
          <w:szCs w:val="24"/>
        </w:rPr>
        <w:t>předseda představenstv</w:t>
      </w:r>
      <w:r>
        <w:rPr>
          <w:color w:val="000000"/>
          <w:szCs w:val="24"/>
        </w:rPr>
        <w:t>a</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ředitel </w:t>
      </w:r>
    </w:p>
    <w:p w14:paraId="6AC3972F" w14:textId="0D5038C8" w:rsidR="00330949" w:rsidRPr="00D11D99" w:rsidRDefault="0055066E" w:rsidP="0055066E">
      <w:pPr>
        <w:pStyle w:val="Zkladntext"/>
        <w:keepLines/>
        <w:spacing w:before="0" w:line="240" w:lineRule="auto"/>
        <w:rPr>
          <w:color w:val="000000"/>
          <w:szCs w:val="24"/>
        </w:rPr>
      </w:pPr>
      <w:r>
        <w:rPr>
          <w:color w:val="000000"/>
          <w:szCs w:val="24"/>
        </w:rPr>
        <w:t xml:space="preserve">     </w:t>
      </w:r>
      <w:r w:rsidR="009E0C64">
        <w:rPr>
          <w:color w:val="000000"/>
          <w:szCs w:val="24"/>
        </w:rPr>
        <w:t xml:space="preserve"> </w:t>
      </w:r>
      <w:r w:rsidR="00330949" w:rsidRPr="00330949">
        <w:rPr>
          <w:color w:val="000000"/>
          <w:szCs w:val="24"/>
        </w:rPr>
        <w:t>PRAGOPROJEKT</w:t>
      </w:r>
      <w:r w:rsidR="00330949">
        <w:rPr>
          <w:color w:val="000000"/>
          <w:szCs w:val="24"/>
        </w:rPr>
        <w:t>, a.s.</w:t>
      </w:r>
    </w:p>
    <w:p w14:paraId="7FCF3FC1" w14:textId="2ED226F5" w:rsidR="0073003E" w:rsidRPr="00000982" w:rsidRDefault="0073003E" w:rsidP="0073003E">
      <w:pPr>
        <w:widowControl w:val="0"/>
        <w:pBdr>
          <w:top w:val="nil"/>
          <w:left w:val="nil"/>
          <w:bottom w:val="nil"/>
          <w:right w:val="nil"/>
          <w:between w:val="nil"/>
        </w:pBdr>
        <w:jc w:val="both"/>
        <w:rPr>
          <w:color w:val="000000"/>
        </w:rPr>
      </w:pPr>
      <w:r w:rsidRPr="00D11D99">
        <w:tab/>
      </w:r>
      <w:r w:rsidRPr="00D11D99">
        <w:tab/>
      </w:r>
      <w:r w:rsidR="00713A19" w:rsidRPr="00D11D99">
        <w:tab/>
      </w:r>
      <w:r w:rsidR="00713A19" w:rsidRPr="00D11D99">
        <w:tab/>
      </w:r>
      <w:r w:rsidR="00713A19" w:rsidRPr="00D11D99">
        <w:tab/>
      </w:r>
      <w:r w:rsidR="00713A19" w:rsidRPr="00D11D99">
        <w:tab/>
      </w:r>
      <w:r w:rsidR="00713A19" w:rsidRPr="00D11D99">
        <w:tab/>
      </w:r>
      <w:r w:rsidR="00713A19" w:rsidRPr="00D11D99">
        <w:tab/>
      </w:r>
    </w:p>
    <w:sectPr w:rsidR="0073003E" w:rsidRPr="00000982" w:rsidSect="00DA6270">
      <w:headerReference w:type="default" r:id="rId8"/>
      <w:footerReference w:type="even" r:id="rId9"/>
      <w:footerReference w:type="default" r:id="rId10"/>
      <w:pgSz w:w="11906" w:h="16838"/>
      <w:pgMar w:top="1701" w:right="1021" w:bottom="1701"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0DE7" w14:textId="77777777" w:rsidR="00680697" w:rsidRDefault="00680697">
      <w:r>
        <w:separator/>
      </w:r>
    </w:p>
  </w:endnote>
  <w:endnote w:type="continuationSeparator" w:id="0">
    <w:p w14:paraId="5F3C84D4" w14:textId="77777777" w:rsidR="00680697" w:rsidRDefault="0068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A22EA4" w:rsidRDefault="004B7E34">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E" w14:textId="77777777" w:rsidR="00A22EA4" w:rsidRDefault="00A22EA4">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02019"/>
      <w:docPartObj>
        <w:docPartGallery w:val="Page Numbers (Bottom of Page)"/>
        <w:docPartUnique/>
      </w:docPartObj>
    </w:sdtPr>
    <w:sdtContent>
      <w:p w14:paraId="7BDBDBB3" w14:textId="54086764" w:rsidR="00DA6270" w:rsidRDefault="00DA6270">
        <w:pPr>
          <w:pStyle w:val="Zpat"/>
          <w:jc w:val="right"/>
        </w:pPr>
        <w:r>
          <w:fldChar w:fldCharType="begin"/>
        </w:r>
        <w:r>
          <w:instrText>PAGE   \* MERGEFORMAT</w:instrText>
        </w:r>
        <w:r>
          <w:fldChar w:fldCharType="separate"/>
        </w:r>
        <w:r w:rsidR="00A21E67">
          <w:rPr>
            <w:noProof/>
          </w:rPr>
          <w:t>15</w:t>
        </w:r>
        <w:r>
          <w:fldChar w:fldCharType="end"/>
        </w:r>
      </w:p>
    </w:sdtContent>
  </w:sdt>
  <w:p w14:paraId="000000C0" w14:textId="010A117B" w:rsidR="00A22EA4" w:rsidRDefault="00A22EA4">
    <w:pPr>
      <w:pBdr>
        <w:top w:val="nil"/>
        <w:left w:val="nil"/>
        <w:bottom w:val="nil"/>
        <w:right w:val="nil"/>
        <w:between w:val="nil"/>
      </w:pBdr>
      <w:tabs>
        <w:tab w:val="center" w:pos="-5040"/>
        <w:tab w:val="right" w:pos="10466"/>
      </w:tabs>
      <w:rPr>
        <w:color w:val="808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4632" w14:textId="77777777" w:rsidR="00680697" w:rsidRDefault="00680697">
      <w:r>
        <w:separator/>
      </w:r>
    </w:p>
  </w:footnote>
  <w:footnote w:type="continuationSeparator" w:id="0">
    <w:p w14:paraId="6EDAEC72" w14:textId="77777777" w:rsidR="00680697" w:rsidRDefault="0068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21325A62" w:rsidR="00A22EA4" w:rsidRPr="00DA6270" w:rsidRDefault="00A22EA4" w:rsidP="00DA62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D43670"/>
    <w:multiLevelType w:val="multilevel"/>
    <w:tmpl w:val="5074E91A"/>
    <w:lvl w:ilvl="0">
      <w:start w:val="1"/>
      <w:numFmt w:val="decimal"/>
      <w:lvlText w:val="3.%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15:restartNumberingAfterBreak="0">
    <w:nsid w:val="1761082D"/>
    <w:multiLevelType w:val="multilevel"/>
    <w:tmpl w:val="16064830"/>
    <w:lvl w:ilvl="0">
      <w:start w:val="1"/>
      <w:numFmt w:val="decimal"/>
      <w:lvlText w:val="4.%1"/>
      <w:lvlJc w:val="left"/>
      <w:pPr>
        <w:ind w:left="862" w:hanging="360"/>
      </w:pPr>
      <w:rPr>
        <w:rFonts w:hint="default"/>
        <w:sz w:val="20"/>
        <w:szCs w:val="20"/>
        <w:vertAlign w:val="baseline"/>
      </w:rPr>
    </w:lvl>
    <w:lvl w:ilvl="1">
      <w:start w:val="1"/>
      <w:numFmt w:val="lowerLetter"/>
      <w:lvlText w:val="%2."/>
      <w:lvlJc w:val="left"/>
      <w:pPr>
        <w:ind w:left="1582" w:hanging="360"/>
      </w:pPr>
      <w:rPr>
        <w:rFonts w:hint="default"/>
        <w:vertAlign w:val="baseline"/>
      </w:rPr>
    </w:lvl>
    <w:lvl w:ilvl="2">
      <w:start w:val="1"/>
      <w:numFmt w:val="lowerRoman"/>
      <w:lvlText w:val="%3."/>
      <w:lvlJc w:val="right"/>
      <w:pPr>
        <w:ind w:left="2302" w:hanging="180"/>
      </w:pPr>
      <w:rPr>
        <w:rFonts w:hint="default"/>
        <w:vertAlign w:val="baseline"/>
      </w:rPr>
    </w:lvl>
    <w:lvl w:ilvl="3">
      <w:start w:val="1"/>
      <w:numFmt w:val="decimal"/>
      <w:lvlText w:val="%4."/>
      <w:lvlJc w:val="left"/>
      <w:pPr>
        <w:ind w:left="3022" w:hanging="360"/>
      </w:pPr>
      <w:rPr>
        <w:rFonts w:hint="default"/>
        <w:vertAlign w:val="baseline"/>
      </w:rPr>
    </w:lvl>
    <w:lvl w:ilvl="4">
      <w:start w:val="1"/>
      <w:numFmt w:val="lowerLetter"/>
      <w:lvlText w:val="%5."/>
      <w:lvlJc w:val="left"/>
      <w:pPr>
        <w:ind w:left="3742" w:hanging="360"/>
      </w:pPr>
      <w:rPr>
        <w:rFonts w:hint="default"/>
        <w:vertAlign w:val="baseline"/>
      </w:rPr>
    </w:lvl>
    <w:lvl w:ilvl="5">
      <w:start w:val="1"/>
      <w:numFmt w:val="lowerRoman"/>
      <w:lvlText w:val="%6."/>
      <w:lvlJc w:val="right"/>
      <w:pPr>
        <w:ind w:left="4462" w:hanging="180"/>
      </w:pPr>
      <w:rPr>
        <w:rFonts w:hint="default"/>
        <w:vertAlign w:val="baseline"/>
      </w:rPr>
    </w:lvl>
    <w:lvl w:ilvl="6">
      <w:start w:val="1"/>
      <w:numFmt w:val="decimal"/>
      <w:lvlText w:val="%7."/>
      <w:lvlJc w:val="left"/>
      <w:pPr>
        <w:ind w:left="5182" w:hanging="360"/>
      </w:pPr>
      <w:rPr>
        <w:rFonts w:hint="default"/>
        <w:vertAlign w:val="baseline"/>
      </w:rPr>
    </w:lvl>
    <w:lvl w:ilvl="7">
      <w:start w:val="1"/>
      <w:numFmt w:val="lowerLetter"/>
      <w:lvlText w:val="%8."/>
      <w:lvlJc w:val="left"/>
      <w:pPr>
        <w:ind w:left="5902" w:hanging="360"/>
      </w:pPr>
      <w:rPr>
        <w:rFonts w:hint="default"/>
        <w:vertAlign w:val="baseline"/>
      </w:rPr>
    </w:lvl>
    <w:lvl w:ilvl="8">
      <w:start w:val="1"/>
      <w:numFmt w:val="lowerRoman"/>
      <w:lvlText w:val="%9."/>
      <w:lvlJc w:val="right"/>
      <w:pPr>
        <w:ind w:left="6622" w:hanging="180"/>
      </w:pPr>
      <w:rPr>
        <w:rFonts w:hint="default"/>
        <w:vertAlign w:val="baseline"/>
      </w:rPr>
    </w:lvl>
  </w:abstractNum>
  <w:abstractNum w:abstractNumId="4" w15:restartNumberingAfterBreak="0">
    <w:nsid w:val="17A66AB0"/>
    <w:multiLevelType w:val="multilevel"/>
    <w:tmpl w:val="7708D37E"/>
    <w:lvl w:ilvl="0">
      <w:start w:val="1"/>
      <w:numFmt w:val="decimal"/>
      <w:lvlText w:val="4.%1"/>
      <w:lvlJc w:val="left"/>
      <w:pPr>
        <w:ind w:left="681" w:hanging="397"/>
      </w:pPr>
      <w:rPr>
        <w:b w:val="0"/>
        <w:vertAlign w:val="baseline"/>
      </w:rPr>
    </w:lvl>
    <w:lvl w:ilvl="1">
      <w:start w:val="2"/>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 w15:restartNumberingAfterBreak="0">
    <w:nsid w:val="18471D59"/>
    <w:multiLevelType w:val="hybridMultilevel"/>
    <w:tmpl w:val="B0AE82BA"/>
    <w:lvl w:ilvl="0" w:tplc="B6126704">
      <w:start w:val="1"/>
      <w:numFmt w:val="lowerLetter"/>
      <w:lvlText w:val="%1)"/>
      <w:lvlJc w:val="left"/>
      <w:pPr>
        <w:ind w:left="8015" w:hanging="360"/>
      </w:pPr>
      <w:rPr>
        <w:rFonts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86CAC"/>
    <w:multiLevelType w:val="hybridMultilevel"/>
    <w:tmpl w:val="13A61230"/>
    <w:lvl w:ilvl="0" w:tplc="335A5566">
      <w:start w:val="1"/>
      <w:numFmt w:val="decimal"/>
      <w:lvlText w:val="4.%1"/>
      <w:lvlJc w:val="left"/>
      <w:pPr>
        <w:ind w:left="12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C4F4E"/>
    <w:multiLevelType w:val="multilevel"/>
    <w:tmpl w:val="65F25F7C"/>
    <w:lvl w:ilvl="0">
      <w:start w:val="1"/>
      <w:numFmt w:val="lowerLetter"/>
      <w:lvlText w:val="%1)"/>
      <w:lvlJc w:val="left"/>
      <w:pPr>
        <w:ind w:left="1287" w:hanging="360"/>
      </w:pPr>
      <w:rPr>
        <w:rFonts w:ascii="Times New Roman" w:eastAsia="Times New Roman" w:hAnsi="Times New Roman" w:cs="Times New Roman"/>
        <w:sz w:val="20"/>
        <w:szCs w:val="2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9" w15:restartNumberingAfterBreak="0">
    <w:nsid w:val="25E62444"/>
    <w:multiLevelType w:val="multilevel"/>
    <w:tmpl w:val="B88C693C"/>
    <w:lvl w:ilvl="0">
      <w:start w:val="10"/>
      <w:numFmt w:val="decimal"/>
      <w:lvlText w:val="%1"/>
      <w:lvlJc w:val="left"/>
      <w:pPr>
        <w:ind w:left="360" w:hanging="360"/>
      </w:pPr>
      <w:rPr>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520" w:hanging="720"/>
      </w:pPr>
      <w:rPr>
        <w:vertAlign w:val="baseline"/>
      </w:rPr>
    </w:lvl>
    <w:lvl w:ilvl="3">
      <w:start w:val="1"/>
      <w:numFmt w:val="decimal"/>
      <w:lvlText w:val="%1.%2.%3.%4"/>
      <w:lvlJc w:val="left"/>
      <w:pPr>
        <w:ind w:left="1920" w:hanging="720"/>
      </w:pPr>
      <w:rPr>
        <w:vertAlign w:val="baseline"/>
      </w:rPr>
    </w:lvl>
    <w:lvl w:ilvl="4">
      <w:start w:val="1"/>
      <w:numFmt w:val="decimal"/>
      <w:lvlText w:val="%1.%2.%3.%4.%5"/>
      <w:lvlJc w:val="left"/>
      <w:pPr>
        <w:ind w:left="2320" w:hanging="720"/>
      </w:pPr>
      <w:rPr>
        <w:vertAlign w:val="baseline"/>
      </w:rPr>
    </w:lvl>
    <w:lvl w:ilvl="5">
      <w:start w:val="1"/>
      <w:numFmt w:val="decimal"/>
      <w:lvlText w:val="%1.%2.%3.%4.%5.%6"/>
      <w:lvlJc w:val="left"/>
      <w:pPr>
        <w:ind w:left="3080" w:hanging="1080"/>
      </w:pPr>
      <w:rPr>
        <w:vertAlign w:val="baseline"/>
      </w:rPr>
    </w:lvl>
    <w:lvl w:ilvl="6">
      <w:start w:val="1"/>
      <w:numFmt w:val="decimal"/>
      <w:lvlText w:val="%1.%2.%3.%4.%5.%6.%7"/>
      <w:lvlJc w:val="left"/>
      <w:pPr>
        <w:ind w:left="3480" w:hanging="1080"/>
      </w:pPr>
      <w:rPr>
        <w:vertAlign w:val="baseline"/>
      </w:rPr>
    </w:lvl>
    <w:lvl w:ilvl="7">
      <w:start w:val="1"/>
      <w:numFmt w:val="decimal"/>
      <w:lvlText w:val="%1.%2.%3.%4.%5.%6.%7.%8"/>
      <w:lvlJc w:val="left"/>
      <w:pPr>
        <w:ind w:left="4240" w:hanging="1440"/>
      </w:pPr>
      <w:rPr>
        <w:vertAlign w:val="baseline"/>
      </w:rPr>
    </w:lvl>
    <w:lvl w:ilvl="8">
      <w:start w:val="1"/>
      <w:numFmt w:val="decimal"/>
      <w:lvlText w:val="%1.%2.%3.%4.%5.%6.%7.%8.%9"/>
      <w:lvlJc w:val="left"/>
      <w:pPr>
        <w:ind w:left="4640" w:hanging="1440"/>
      </w:pPr>
      <w:rPr>
        <w:vertAlign w:val="baseline"/>
      </w:rPr>
    </w:lvl>
  </w:abstractNum>
  <w:abstractNum w:abstractNumId="10" w15:restartNumberingAfterBreak="0">
    <w:nsid w:val="28882F06"/>
    <w:multiLevelType w:val="multilevel"/>
    <w:tmpl w:val="8BB8922E"/>
    <w:lvl w:ilvl="0">
      <w:start w:val="1"/>
      <w:numFmt w:val="decimal"/>
      <w:lvlText w:val="3.%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9BF3D21"/>
    <w:multiLevelType w:val="multilevel"/>
    <w:tmpl w:val="B1349274"/>
    <w:lvl w:ilvl="0">
      <w:start w:val="1"/>
      <w:numFmt w:val="lowerLetter"/>
      <w:lvlText w:val="%1)"/>
      <w:lvlJc w:val="left"/>
      <w:pPr>
        <w:ind w:left="786"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2" w15:restartNumberingAfterBreak="0">
    <w:nsid w:val="2AE41AEB"/>
    <w:multiLevelType w:val="multilevel"/>
    <w:tmpl w:val="ACF6CCC6"/>
    <w:lvl w:ilvl="0">
      <w:start w:val="1"/>
      <w:numFmt w:val="decimal"/>
      <w:lvlText w:val="2.%1"/>
      <w:lvlJc w:val="left"/>
      <w:pPr>
        <w:ind w:left="786"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3" w15:restartNumberingAfterBreak="0">
    <w:nsid w:val="2F6E58FE"/>
    <w:multiLevelType w:val="multilevel"/>
    <w:tmpl w:val="6FA6B42A"/>
    <w:lvl w:ilvl="0">
      <w:start w:val="10"/>
      <w:numFmt w:val="decimal"/>
      <w:lvlText w:val="%1"/>
      <w:lvlJc w:val="left"/>
      <w:pPr>
        <w:ind w:left="360" w:hanging="360"/>
      </w:pPr>
      <w:rPr>
        <w:rFonts w:hint="default"/>
        <w:vertAlign w:val="baseline"/>
      </w:rPr>
    </w:lvl>
    <w:lvl w:ilvl="1">
      <w:start w:val="1"/>
      <w:numFmt w:val="decimal"/>
      <w:lvlText w:val="11.%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14" w15:restartNumberingAfterBreak="0">
    <w:nsid w:val="32E11DF6"/>
    <w:multiLevelType w:val="hybridMultilevel"/>
    <w:tmpl w:val="A48C00E8"/>
    <w:lvl w:ilvl="0" w:tplc="18B4F098">
      <w:start w:val="1"/>
      <w:numFmt w:val="lowerLetter"/>
      <w:lvlText w:val="%1)"/>
      <w:lvlJc w:val="left"/>
      <w:pPr>
        <w:ind w:left="1287" w:hanging="360"/>
      </w:pPr>
      <w:rPr>
        <w:rFonts w:ascii="Times New Roman" w:hAnsi="Times New Roman" w:cs="Times New Roman" w:hint="default"/>
        <w:b w:val="0"/>
        <w:strike w:val="0"/>
        <w:dstrike w:val="0"/>
        <w:color w:val="auto"/>
        <w:sz w:val="20"/>
        <w:szCs w:val="20"/>
        <w:u w:val="none"/>
        <w:effect w:val="none"/>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3B8481C"/>
    <w:multiLevelType w:val="hybridMultilevel"/>
    <w:tmpl w:val="D812C194"/>
    <w:lvl w:ilvl="0" w:tplc="11EE3C08">
      <w:numFmt w:val="decimal"/>
      <w:lvlText w:val=""/>
      <w:lvlJc w:val="left"/>
    </w:lvl>
    <w:lvl w:ilvl="1" w:tplc="E718025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A6958">
      <w:numFmt w:val="decimal"/>
      <w:lvlText w:val=""/>
      <w:lvlJc w:val="left"/>
    </w:lvl>
    <w:lvl w:ilvl="3" w:tplc="DD188618">
      <w:numFmt w:val="decimal"/>
      <w:lvlText w:val=""/>
      <w:lvlJc w:val="left"/>
    </w:lvl>
    <w:lvl w:ilvl="4" w:tplc="A5A8A26C">
      <w:numFmt w:val="decimal"/>
      <w:lvlText w:val=""/>
      <w:lvlJc w:val="left"/>
    </w:lvl>
    <w:lvl w:ilvl="5" w:tplc="A4EA281C">
      <w:numFmt w:val="decimal"/>
      <w:lvlText w:val=""/>
      <w:lvlJc w:val="left"/>
    </w:lvl>
    <w:lvl w:ilvl="6" w:tplc="15D4E788">
      <w:numFmt w:val="decimal"/>
      <w:lvlText w:val=""/>
      <w:lvlJc w:val="left"/>
    </w:lvl>
    <w:lvl w:ilvl="7" w:tplc="0D1EAE34">
      <w:numFmt w:val="decimal"/>
      <w:lvlText w:val=""/>
      <w:lvlJc w:val="left"/>
    </w:lvl>
    <w:lvl w:ilvl="8" w:tplc="884E78F2">
      <w:numFmt w:val="decimal"/>
      <w:lvlText w:val=""/>
      <w:lvlJc w:val="left"/>
    </w:lvl>
  </w:abstractNum>
  <w:abstractNum w:abstractNumId="16" w15:restartNumberingAfterBreak="0">
    <w:nsid w:val="347F25A0"/>
    <w:multiLevelType w:val="multilevel"/>
    <w:tmpl w:val="3878C024"/>
    <w:lvl w:ilvl="0">
      <w:start w:val="1"/>
      <w:numFmt w:val="lowerLetter"/>
      <w:lvlText w:val="%1)"/>
      <w:lvlJc w:val="left"/>
      <w:pPr>
        <w:ind w:left="720" w:hanging="360"/>
      </w:pPr>
      <w:rPr>
        <w:b w:val="0"/>
        <w:strike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5EE2CC4"/>
    <w:multiLevelType w:val="multilevel"/>
    <w:tmpl w:val="4932548C"/>
    <w:lvl w:ilvl="0">
      <w:start w:val="1"/>
      <w:numFmt w:val="decimal"/>
      <w:lvlText w:val="1.%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C26A3F"/>
    <w:multiLevelType w:val="multilevel"/>
    <w:tmpl w:val="6E8ED986"/>
    <w:lvl w:ilvl="0">
      <w:start w:val="1"/>
      <w:numFmt w:val="decimal"/>
      <w:lvlText w:val="5.%1"/>
      <w:lvlJc w:val="left"/>
      <w:pPr>
        <w:ind w:left="862" w:hanging="360"/>
      </w:pPr>
      <w:rPr>
        <w:rFonts w:hint="default"/>
        <w:sz w:val="20"/>
        <w:szCs w:val="20"/>
        <w:vertAlign w:val="baseline"/>
      </w:rPr>
    </w:lvl>
    <w:lvl w:ilvl="1">
      <w:start w:val="1"/>
      <w:numFmt w:val="lowerLetter"/>
      <w:lvlText w:val="%2."/>
      <w:lvlJc w:val="left"/>
      <w:pPr>
        <w:ind w:left="1582" w:hanging="360"/>
      </w:pPr>
      <w:rPr>
        <w:rFonts w:hint="default"/>
        <w:vertAlign w:val="baseline"/>
      </w:rPr>
    </w:lvl>
    <w:lvl w:ilvl="2">
      <w:start w:val="1"/>
      <w:numFmt w:val="lowerRoman"/>
      <w:lvlText w:val="%3."/>
      <w:lvlJc w:val="right"/>
      <w:pPr>
        <w:ind w:left="2302" w:hanging="180"/>
      </w:pPr>
      <w:rPr>
        <w:rFonts w:hint="default"/>
        <w:vertAlign w:val="baseline"/>
      </w:rPr>
    </w:lvl>
    <w:lvl w:ilvl="3">
      <w:start w:val="1"/>
      <w:numFmt w:val="decimal"/>
      <w:lvlText w:val="%4."/>
      <w:lvlJc w:val="left"/>
      <w:pPr>
        <w:ind w:left="3022" w:hanging="360"/>
      </w:pPr>
      <w:rPr>
        <w:rFonts w:hint="default"/>
        <w:vertAlign w:val="baseline"/>
      </w:rPr>
    </w:lvl>
    <w:lvl w:ilvl="4">
      <w:start w:val="1"/>
      <w:numFmt w:val="lowerLetter"/>
      <w:lvlText w:val="%5."/>
      <w:lvlJc w:val="left"/>
      <w:pPr>
        <w:ind w:left="3742" w:hanging="360"/>
      </w:pPr>
      <w:rPr>
        <w:rFonts w:hint="default"/>
        <w:vertAlign w:val="baseline"/>
      </w:rPr>
    </w:lvl>
    <w:lvl w:ilvl="5">
      <w:start w:val="1"/>
      <w:numFmt w:val="lowerRoman"/>
      <w:lvlText w:val="%6."/>
      <w:lvlJc w:val="right"/>
      <w:pPr>
        <w:ind w:left="4462" w:hanging="180"/>
      </w:pPr>
      <w:rPr>
        <w:rFonts w:hint="default"/>
        <w:vertAlign w:val="baseline"/>
      </w:rPr>
    </w:lvl>
    <w:lvl w:ilvl="6">
      <w:start w:val="1"/>
      <w:numFmt w:val="decimal"/>
      <w:lvlText w:val="%7."/>
      <w:lvlJc w:val="left"/>
      <w:pPr>
        <w:ind w:left="5182" w:hanging="360"/>
      </w:pPr>
      <w:rPr>
        <w:rFonts w:hint="default"/>
        <w:vertAlign w:val="baseline"/>
      </w:rPr>
    </w:lvl>
    <w:lvl w:ilvl="7">
      <w:start w:val="1"/>
      <w:numFmt w:val="lowerLetter"/>
      <w:lvlText w:val="%8."/>
      <w:lvlJc w:val="left"/>
      <w:pPr>
        <w:ind w:left="5902" w:hanging="360"/>
      </w:pPr>
      <w:rPr>
        <w:rFonts w:hint="default"/>
        <w:vertAlign w:val="baseline"/>
      </w:rPr>
    </w:lvl>
    <w:lvl w:ilvl="8">
      <w:start w:val="1"/>
      <w:numFmt w:val="lowerRoman"/>
      <w:lvlText w:val="%9."/>
      <w:lvlJc w:val="right"/>
      <w:pPr>
        <w:ind w:left="6622" w:hanging="180"/>
      </w:pPr>
      <w:rPr>
        <w:rFonts w:hint="default"/>
        <w:vertAlign w:val="baseline"/>
      </w:rPr>
    </w:lvl>
  </w:abstractNum>
  <w:abstractNum w:abstractNumId="19" w15:restartNumberingAfterBreak="0">
    <w:nsid w:val="41063AE1"/>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0" w15:restartNumberingAfterBreak="0">
    <w:nsid w:val="4370664B"/>
    <w:multiLevelType w:val="multilevel"/>
    <w:tmpl w:val="DF426096"/>
    <w:lvl w:ilvl="0">
      <w:start w:val="1"/>
      <w:numFmt w:val="decimal"/>
      <w:lvlText w:val="6.%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1" w15:restartNumberingAfterBreak="0">
    <w:nsid w:val="4DEF0D54"/>
    <w:multiLevelType w:val="hybridMultilevel"/>
    <w:tmpl w:val="0916C9E6"/>
    <w:lvl w:ilvl="0" w:tplc="0C22D2E0">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F5E7ED1"/>
    <w:multiLevelType w:val="multilevel"/>
    <w:tmpl w:val="EE3ADFDC"/>
    <w:lvl w:ilvl="0">
      <w:start w:val="10"/>
      <w:numFmt w:val="decimal"/>
      <w:lvlText w:val="%1"/>
      <w:lvlJc w:val="left"/>
      <w:pPr>
        <w:ind w:left="360" w:hanging="360"/>
      </w:pPr>
      <w:rPr>
        <w:rFonts w:hint="default"/>
        <w:vertAlign w:val="baseline"/>
      </w:rPr>
    </w:lvl>
    <w:lvl w:ilvl="1">
      <w:start w:val="1"/>
      <w:numFmt w:val="decimal"/>
      <w:lvlText w:val="8.%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23" w15:restartNumberingAfterBreak="0">
    <w:nsid w:val="51EE4FEC"/>
    <w:multiLevelType w:val="multilevel"/>
    <w:tmpl w:val="2078EC12"/>
    <w:lvl w:ilvl="0">
      <w:start w:val="1"/>
      <w:numFmt w:val="decimal"/>
      <w:lvlText w:val="10.%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72E459D"/>
    <w:multiLevelType w:val="multilevel"/>
    <w:tmpl w:val="C658A3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22A2C61"/>
    <w:multiLevelType w:val="hybridMultilevel"/>
    <w:tmpl w:val="CBECB274"/>
    <w:lvl w:ilvl="0" w:tplc="AF4ECF7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114655"/>
    <w:multiLevelType w:val="multilevel"/>
    <w:tmpl w:val="CB840118"/>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C1C3560"/>
    <w:multiLevelType w:val="multilevel"/>
    <w:tmpl w:val="DE68C9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C350439"/>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9" w15:restartNumberingAfterBreak="0">
    <w:nsid w:val="6C5C62AE"/>
    <w:multiLevelType w:val="multilevel"/>
    <w:tmpl w:val="EC0E80E0"/>
    <w:lvl w:ilvl="0">
      <w:start w:val="1"/>
      <w:numFmt w:val="lowerLetter"/>
      <w:lvlText w:val="%1)"/>
      <w:lvlJc w:val="left"/>
      <w:pPr>
        <w:ind w:left="8015"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C972BE1"/>
    <w:multiLevelType w:val="multilevel"/>
    <w:tmpl w:val="E30AAC96"/>
    <w:lvl w:ilvl="0">
      <w:start w:val="1"/>
      <w:numFmt w:val="decimal"/>
      <w:lvlText w:val="7.%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hint="default"/>
        <w:vertAlign w:val="baseline"/>
      </w:rPr>
    </w:lvl>
    <w:lvl w:ilvl="2">
      <w:start w:val="1"/>
      <w:numFmt w:val="decimal"/>
      <w:lvlText w:val="%3."/>
      <w:lvlJc w:val="left"/>
      <w:pPr>
        <w:ind w:left="234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1" w15:restartNumberingAfterBreak="0">
    <w:nsid w:val="77E862DF"/>
    <w:multiLevelType w:val="multilevel"/>
    <w:tmpl w:val="2EB40FF8"/>
    <w:lvl w:ilvl="0">
      <w:start w:val="1"/>
      <w:numFmt w:val="lowerLetter"/>
      <w:lvlText w:val="%1)"/>
      <w:lvlJc w:val="left"/>
      <w:pPr>
        <w:ind w:left="1287" w:hanging="360"/>
      </w:pPr>
      <w:rPr>
        <w:rFonts w:ascii="Times New Roman" w:eastAsia="Times New Roman" w:hAnsi="Times New Roman" w:cs="Times New Roman"/>
        <w:color w:val="000000"/>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2" w15:restartNumberingAfterBreak="0">
    <w:nsid w:val="786212F2"/>
    <w:multiLevelType w:val="multilevel"/>
    <w:tmpl w:val="5DAAC80A"/>
    <w:lvl w:ilvl="0">
      <w:start w:val="1"/>
      <w:numFmt w:val="lowerLetter"/>
      <w:lvlText w:val="%1)"/>
      <w:lvlJc w:val="left"/>
      <w:pPr>
        <w:ind w:left="720" w:hanging="360"/>
      </w:pPr>
      <w:rPr>
        <w:rFonts w:ascii="Times New Roman" w:eastAsia="Times New Roman" w:hAnsi="Times New Roman" w:cs="Times New Roman"/>
        <w:strike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D9A4275"/>
    <w:multiLevelType w:val="multilevel"/>
    <w:tmpl w:val="939A01DA"/>
    <w:lvl w:ilvl="0">
      <w:start w:val="1"/>
      <w:numFmt w:val="lowerLetter"/>
      <w:lvlText w:val="%1)"/>
      <w:lvlJc w:val="left"/>
      <w:pPr>
        <w:ind w:left="928" w:hanging="360"/>
      </w:pPr>
      <w:rPr>
        <w:strike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4" w15:restartNumberingAfterBreak="0">
    <w:nsid w:val="7F19323D"/>
    <w:multiLevelType w:val="multilevel"/>
    <w:tmpl w:val="2D7A11DA"/>
    <w:lvl w:ilvl="0">
      <w:start w:val="2"/>
      <w:numFmt w:val="decimal"/>
      <w:lvlText w:val="6.%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16cid:durableId="2080445719">
    <w:abstractNumId w:val="32"/>
  </w:num>
  <w:num w:numId="2" w16cid:durableId="1780835018">
    <w:abstractNumId w:val="24"/>
  </w:num>
  <w:num w:numId="3" w16cid:durableId="441458840">
    <w:abstractNumId w:val="3"/>
  </w:num>
  <w:num w:numId="4" w16cid:durableId="25908242">
    <w:abstractNumId w:val="17"/>
  </w:num>
  <w:num w:numId="5" w16cid:durableId="1314329558">
    <w:abstractNumId w:val="33"/>
  </w:num>
  <w:num w:numId="6" w16cid:durableId="728267052">
    <w:abstractNumId w:val="20"/>
  </w:num>
  <w:num w:numId="7" w16cid:durableId="1391537419">
    <w:abstractNumId w:val="13"/>
  </w:num>
  <w:num w:numId="8" w16cid:durableId="35206292">
    <w:abstractNumId w:val="19"/>
  </w:num>
  <w:num w:numId="9" w16cid:durableId="1487866259">
    <w:abstractNumId w:val="11"/>
  </w:num>
  <w:num w:numId="10" w16cid:durableId="2137603606">
    <w:abstractNumId w:val="30"/>
  </w:num>
  <w:num w:numId="11" w16cid:durableId="1108039480">
    <w:abstractNumId w:val="29"/>
  </w:num>
  <w:num w:numId="12" w16cid:durableId="1306200630">
    <w:abstractNumId w:val="23"/>
  </w:num>
  <w:num w:numId="13" w16cid:durableId="830635545">
    <w:abstractNumId w:val="12"/>
  </w:num>
  <w:num w:numId="14" w16cid:durableId="1132748111">
    <w:abstractNumId w:val="10"/>
  </w:num>
  <w:num w:numId="15" w16cid:durableId="1585916867">
    <w:abstractNumId w:val="26"/>
  </w:num>
  <w:num w:numId="16" w16cid:durableId="126240618">
    <w:abstractNumId w:val="16"/>
  </w:num>
  <w:num w:numId="17" w16cid:durableId="1741126377">
    <w:abstractNumId w:val="27"/>
  </w:num>
  <w:num w:numId="18" w16cid:durableId="279726185">
    <w:abstractNumId w:val="4"/>
  </w:num>
  <w:num w:numId="19" w16cid:durableId="981809834">
    <w:abstractNumId w:val="2"/>
  </w:num>
  <w:num w:numId="20" w16cid:durableId="843478394">
    <w:abstractNumId w:val="31"/>
  </w:num>
  <w:num w:numId="21" w16cid:durableId="1981423681">
    <w:abstractNumId w:val="8"/>
  </w:num>
  <w:num w:numId="22" w16cid:durableId="532545556">
    <w:abstractNumId w:val="7"/>
  </w:num>
  <w:num w:numId="23" w16cid:durableId="77798948">
    <w:abstractNumId w:val="0"/>
  </w:num>
  <w:num w:numId="24" w16cid:durableId="354841697">
    <w:abstractNumId w:val="21"/>
  </w:num>
  <w:num w:numId="25" w16cid:durableId="1155293528">
    <w:abstractNumId w:val="13"/>
  </w:num>
  <w:num w:numId="26" w16cid:durableId="355272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9947881">
    <w:abstractNumId w:val="9"/>
  </w:num>
  <w:num w:numId="28" w16cid:durableId="1236013502">
    <w:abstractNumId w:val="22"/>
  </w:num>
  <w:num w:numId="29" w16cid:durableId="1563784558">
    <w:abstractNumId w:val="28"/>
  </w:num>
  <w:num w:numId="30" w16cid:durableId="1502231040">
    <w:abstractNumId w:val="25"/>
  </w:num>
  <w:num w:numId="31" w16cid:durableId="862670130">
    <w:abstractNumId w:val="5"/>
  </w:num>
  <w:num w:numId="32" w16cid:durableId="1421871879">
    <w:abstractNumId w:val="6"/>
  </w:num>
  <w:num w:numId="33" w16cid:durableId="800340326">
    <w:abstractNumId w:val="34"/>
  </w:num>
  <w:num w:numId="34" w16cid:durableId="1889488326">
    <w:abstractNumId w:val="18"/>
  </w:num>
  <w:num w:numId="35" w16cid:durableId="194466540">
    <w:abstractNumId w:val="15"/>
  </w:num>
  <w:num w:numId="36" w16cid:durableId="130281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A4"/>
    <w:rsid w:val="00000982"/>
    <w:rsid w:val="0001154E"/>
    <w:rsid w:val="00012344"/>
    <w:rsid w:val="0001255B"/>
    <w:rsid w:val="00024A3B"/>
    <w:rsid w:val="00027A81"/>
    <w:rsid w:val="000367BC"/>
    <w:rsid w:val="00037ED7"/>
    <w:rsid w:val="000716EE"/>
    <w:rsid w:val="00071DCE"/>
    <w:rsid w:val="000B3835"/>
    <w:rsid w:val="000C0322"/>
    <w:rsid w:val="000C29A5"/>
    <w:rsid w:val="000E0E59"/>
    <w:rsid w:val="000F482C"/>
    <w:rsid w:val="00104683"/>
    <w:rsid w:val="001054DD"/>
    <w:rsid w:val="00107402"/>
    <w:rsid w:val="0011258C"/>
    <w:rsid w:val="00125C90"/>
    <w:rsid w:val="001270C2"/>
    <w:rsid w:val="001330F3"/>
    <w:rsid w:val="00153B26"/>
    <w:rsid w:val="00164140"/>
    <w:rsid w:val="001676B4"/>
    <w:rsid w:val="00181FB7"/>
    <w:rsid w:val="00193663"/>
    <w:rsid w:val="00195167"/>
    <w:rsid w:val="001B5ED3"/>
    <w:rsid w:val="001C783F"/>
    <w:rsid w:val="001D3A22"/>
    <w:rsid w:val="001D4E38"/>
    <w:rsid w:val="001D5D7D"/>
    <w:rsid w:val="001E1710"/>
    <w:rsid w:val="001E2F3C"/>
    <w:rsid w:val="001E70E5"/>
    <w:rsid w:val="002038E1"/>
    <w:rsid w:val="002112FC"/>
    <w:rsid w:val="00222723"/>
    <w:rsid w:val="00245BF4"/>
    <w:rsid w:val="00254147"/>
    <w:rsid w:val="00266F71"/>
    <w:rsid w:val="002A1088"/>
    <w:rsid w:val="002B13BB"/>
    <w:rsid w:val="002B4583"/>
    <w:rsid w:val="002B7E85"/>
    <w:rsid w:val="002F5620"/>
    <w:rsid w:val="0031486A"/>
    <w:rsid w:val="00315744"/>
    <w:rsid w:val="00327E55"/>
    <w:rsid w:val="00330949"/>
    <w:rsid w:val="003317D4"/>
    <w:rsid w:val="00340B0A"/>
    <w:rsid w:val="00340DAB"/>
    <w:rsid w:val="0035134A"/>
    <w:rsid w:val="003812FF"/>
    <w:rsid w:val="00382D8B"/>
    <w:rsid w:val="003869B4"/>
    <w:rsid w:val="00391F42"/>
    <w:rsid w:val="003958F0"/>
    <w:rsid w:val="00397910"/>
    <w:rsid w:val="003A1285"/>
    <w:rsid w:val="003B0473"/>
    <w:rsid w:val="003F3099"/>
    <w:rsid w:val="003F4A34"/>
    <w:rsid w:val="00403D8F"/>
    <w:rsid w:val="00415441"/>
    <w:rsid w:val="00416D97"/>
    <w:rsid w:val="00433348"/>
    <w:rsid w:val="004532AE"/>
    <w:rsid w:val="00470467"/>
    <w:rsid w:val="004818BF"/>
    <w:rsid w:val="004863D4"/>
    <w:rsid w:val="004A0B9E"/>
    <w:rsid w:val="004A5C3F"/>
    <w:rsid w:val="004B45E4"/>
    <w:rsid w:val="004B6723"/>
    <w:rsid w:val="004B7E34"/>
    <w:rsid w:val="004E4BE7"/>
    <w:rsid w:val="00503CC7"/>
    <w:rsid w:val="00542998"/>
    <w:rsid w:val="00543015"/>
    <w:rsid w:val="0055066E"/>
    <w:rsid w:val="005514D7"/>
    <w:rsid w:val="0055739C"/>
    <w:rsid w:val="00557C21"/>
    <w:rsid w:val="00590889"/>
    <w:rsid w:val="005A30D8"/>
    <w:rsid w:val="005B0910"/>
    <w:rsid w:val="005B2842"/>
    <w:rsid w:val="005E517E"/>
    <w:rsid w:val="005F09F6"/>
    <w:rsid w:val="00600814"/>
    <w:rsid w:val="00607CF0"/>
    <w:rsid w:val="00616A03"/>
    <w:rsid w:val="00616B70"/>
    <w:rsid w:val="00616F8A"/>
    <w:rsid w:val="0062290B"/>
    <w:rsid w:val="00625221"/>
    <w:rsid w:val="00625AD1"/>
    <w:rsid w:val="00630009"/>
    <w:rsid w:val="00642352"/>
    <w:rsid w:val="006519DD"/>
    <w:rsid w:val="006670B2"/>
    <w:rsid w:val="00675803"/>
    <w:rsid w:val="00675832"/>
    <w:rsid w:val="00677E9A"/>
    <w:rsid w:val="00680697"/>
    <w:rsid w:val="00683F3C"/>
    <w:rsid w:val="006841F7"/>
    <w:rsid w:val="0069775B"/>
    <w:rsid w:val="006A4DDF"/>
    <w:rsid w:val="006C6F56"/>
    <w:rsid w:val="007062CD"/>
    <w:rsid w:val="00713A19"/>
    <w:rsid w:val="007179D0"/>
    <w:rsid w:val="00726FFC"/>
    <w:rsid w:val="00727FE1"/>
    <w:rsid w:val="0073003E"/>
    <w:rsid w:val="0073016A"/>
    <w:rsid w:val="00734FA2"/>
    <w:rsid w:val="00764BF5"/>
    <w:rsid w:val="00766558"/>
    <w:rsid w:val="007B7A4E"/>
    <w:rsid w:val="007C0AEB"/>
    <w:rsid w:val="007C50FB"/>
    <w:rsid w:val="007E0FBC"/>
    <w:rsid w:val="007E3A8C"/>
    <w:rsid w:val="007E7510"/>
    <w:rsid w:val="008006C1"/>
    <w:rsid w:val="00841701"/>
    <w:rsid w:val="00857F6E"/>
    <w:rsid w:val="00860115"/>
    <w:rsid w:val="00874E30"/>
    <w:rsid w:val="00880A65"/>
    <w:rsid w:val="00880B12"/>
    <w:rsid w:val="00882F74"/>
    <w:rsid w:val="008940F4"/>
    <w:rsid w:val="008C1DC1"/>
    <w:rsid w:val="008D1879"/>
    <w:rsid w:val="008E7322"/>
    <w:rsid w:val="00903C03"/>
    <w:rsid w:val="0092430F"/>
    <w:rsid w:val="0093389C"/>
    <w:rsid w:val="00934F5A"/>
    <w:rsid w:val="00936A3E"/>
    <w:rsid w:val="00936E52"/>
    <w:rsid w:val="009406D0"/>
    <w:rsid w:val="009507C1"/>
    <w:rsid w:val="00957F2E"/>
    <w:rsid w:val="0096189E"/>
    <w:rsid w:val="00975631"/>
    <w:rsid w:val="00992E34"/>
    <w:rsid w:val="00994214"/>
    <w:rsid w:val="009A7CF9"/>
    <w:rsid w:val="009B035D"/>
    <w:rsid w:val="009B4D3D"/>
    <w:rsid w:val="009B7F9A"/>
    <w:rsid w:val="009C3FEF"/>
    <w:rsid w:val="009C4ABE"/>
    <w:rsid w:val="009D7A48"/>
    <w:rsid w:val="009E0C64"/>
    <w:rsid w:val="009F2695"/>
    <w:rsid w:val="009F4030"/>
    <w:rsid w:val="00A0562C"/>
    <w:rsid w:val="00A078BA"/>
    <w:rsid w:val="00A217FE"/>
    <w:rsid w:val="00A21E67"/>
    <w:rsid w:val="00A22EA4"/>
    <w:rsid w:val="00A25961"/>
    <w:rsid w:val="00A36D39"/>
    <w:rsid w:val="00A56C4E"/>
    <w:rsid w:val="00A667EE"/>
    <w:rsid w:val="00A707BD"/>
    <w:rsid w:val="00A73365"/>
    <w:rsid w:val="00A827A0"/>
    <w:rsid w:val="00A8699C"/>
    <w:rsid w:val="00AB666E"/>
    <w:rsid w:val="00AC0255"/>
    <w:rsid w:val="00AC53D0"/>
    <w:rsid w:val="00AC558D"/>
    <w:rsid w:val="00AC7202"/>
    <w:rsid w:val="00AF0912"/>
    <w:rsid w:val="00AF34A2"/>
    <w:rsid w:val="00B05A56"/>
    <w:rsid w:val="00B3785E"/>
    <w:rsid w:val="00B403C6"/>
    <w:rsid w:val="00B40D01"/>
    <w:rsid w:val="00B527E0"/>
    <w:rsid w:val="00B7568D"/>
    <w:rsid w:val="00B85477"/>
    <w:rsid w:val="00BB2AC5"/>
    <w:rsid w:val="00BB541E"/>
    <w:rsid w:val="00BC2728"/>
    <w:rsid w:val="00BD6553"/>
    <w:rsid w:val="00BE3EC5"/>
    <w:rsid w:val="00C045A5"/>
    <w:rsid w:val="00C10CDE"/>
    <w:rsid w:val="00C139DC"/>
    <w:rsid w:val="00C14745"/>
    <w:rsid w:val="00C20460"/>
    <w:rsid w:val="00C22348"/>
    <w:rsid w:val="00C24BC9"/>
    <w:rsid w:val="00C30B29"/>
    <w:rsid w:val="00C42C5C"/>
    <w:rsid w:val="00C431C9"/>
    <w:rsid w:val="00C46AF2"/>
    <w:rsid w:val="00C544F9"/>
    <w:rsid w:val="00C60168"/>
    <w:rsid w:val="00C7577A"/>
    <w:rsid w:val="00C768D1"/>
    <w:rsid w:val="00CA328E"/>
    <w:rsid w:val="00CA5BFA"/>
    <w:rsid w:val="00CC4959"/>
    <w:rsid w:val="00CD1F43"/>
    <w:rsid w:val="00CF16EE"/>
    <w:rsid w:val="00D11D99"/>
    <w:rsid w:val="00D31901"/>
    <w:rsid w:val="00D31BAA"/>
    <w:rsid w:val="00D3215A"/>
    <w:rsid w:val="00D331B6"/>
    <w:rsid w:val="00D44C63"/>
    <w:rsid w:val="00D625D3"/>
    <w:rsid w:val="00D62773"/>
    <w:rsid w:val="00D62F6A"/>
    <w:rsid w:val="00D80136"/>
    <w:rsid w:val="00D80542"/>
    <w:rsid w:val="00D818F0"/>
    <w:rsid w:val="00D81F66"/>
    <w:rsid w:val="00D91817"/>
    <w:rsid w:val="00DA30C0"/>
    <w:rsid w:val="00DA6270"/>
    <w:rsid w:val="00DB3BA2"/>
    <w:rsid w:val="00DB47E1"/>
    <w:rsid w:val="00DC5A35"/>
    <w:rsid w:val="00DE52D6"/>
    <w:rsid w:val="00DE5BF9"/>
    <w:rsid w:val="00DF19B4"/>
    <w:rsid w:val="00E157F1"/>
    <w:rsid w:val="00E22BFA"/>
    <w:rsid w:val="00E34470"/>
    <w:rsid w:val="00E367D5"/>
    <w:rsid w:val="00E51583"/>
    <w:rsid w:val="00E85142"/>
    <w:rsid w:val="00E90B16"/>
    <w:rsid w:val="00E92F8A"/>
    <w:rsid w:val="00EA767A"/>
    <w:rsid w:val="00EB6DE7"/>
    <w:rsid w:val="00EC5994"/>
    <w:rsid w:val="00ED16E9"/>
    <w:rsid w:val="00ED328A"/>
    <w:rsid w:val="00EF363A"/>
    <w:rsid w:val="00EF4086"/>
    <w:rsid w:val="00F01833"/>
    <w:rsid w:val="00F02332"/>
    <w:rsid w:val="00F03D48"/>
    <w:rsid w:val="00F33683"/>
    <w:rsid w:val="00F4043D"/>
    <w:rsid w:val="00F42666"/>
    <w:rsid w:val="00F42C81"/>
    <w:rsid w:val="00F43712"/>
    <w:rsid w:val="00F47816"/>
    <w:rsid w:val="00F51626"/>
    <w:rsid w:val="00F516CE"/>
    <w:rsid w:val="00F522F5"/>
    <w:rsid w:val="00F57891"/>
    <w:rsid w:val="00F85047"/>
    <w:rsid w:val="00F91101"/>
    <w:rsid w:val="00F9268E"/>
    <w:rsid w:val="00F929F8"/>
    <w:rsid w:val="00F93834"/>
    <w:rsid w:val="00F97176"/>
    <w:rsid w:val="00FA656B"/>
    <w:rsid w:val="00FC4B9B"/>
    <w:rsid w:val="00FD16B3"/>
    <w:rsid w:val="00FD3329"/>
    <w:rsid w:val="00FD4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7862"/>
  <w15:docId w15:val="{B5650F14-3573-477D-AB16-A49C6994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BC2728"/>
    <w:pPr>
      <w:tabs>
        <w:tab w:val="center" w:pos="4536"/>
        <w:tab w:val="right" w:pos="9072"/>
      </w:tabs>
    </w:pPr>
  </w:style>
  <w:style w:type="character" w:customStyle="1" w:styleId="ZhlavChar">
    <w:name w:val="Záhlaví Char"/>
    <w:basedOn w:val="Standardnpsmoodstavce"/>
    <w:link w:val="Zhlav"/>
    <w:uiPriority w:val="99"/>
    <w:rsid w:val="00BC2728"/>
  </w:style>
  <w:style w:type="paragraph" w:styleId="Zpat">
    <w:name w:val="footer"/>
    <w:basedOn w:val="Normln"/>
    <w:link w:val="ZpatChar"/>
    <w:uiPriority w:val="99"/>
    <w:unhideWhenUsed/>
    <w:rsid w:val="00BC2728"/>
    <w:pPr>
      <w:tabs>
        <w:tab w:val="center" w:pos="4536"/>
        <w:tab w:val="right" w:pos="9072"/>
      </w:tabs>
    </w:pPr>
  </w:style>
  <w:style w:type="character" w:customStyle="1" w:styleId="ZpatChar">
    <w:name w:val="Zápatí Char"/>
    <w:basedOn w:val="Standardnpsmoodstavce"/>
    <w:link w:val="Zpat"/>
    <w:uiPriority w:val="99"/>
    <w:rsid w:val="00BC2728"/>
  </w:style>
  <w:style w:type="paragraph" w:styleId="Odstavecseseznamem">
    <w:name w:val="List Paragraph"/>
    <w:basedOn w:val="Normln"/>
    <w:link w:val="OdstavecseseznamemChar"/>
    <w:uiPriority w:val="34"/>
    <w:qFormat/>
    <w:rsid w:val="00DB3BA2"/>
    <w:pPr>
      <w:ind w:left="720"/>
      <w:contextualSpacing/>
    </w:pPr>
  </w:style>
  <w:style w:type="character" w:styleId="Odkaznakoment">
    <w:name w:val="annotation reference"/>
    <w:basedOn w:val="Standardnpsmoodstavce"/>
    <w:uiPriority w:val="99"/>
    <w:semiHidden/>
    <w:unhideWhenUsed/>
    <w:rsid w:val="00416D97"/>
    <w:rPr>
      <w:sz w:val="16"/>
      <w:szCs w:val="16"/>
    </w:rPr>
  </w:style>
  <w:style w:type="paragraph" w:styleId="Textkomente">
    <w:name w:val="annotation text"/>
    <w:basedOn w:val="Normln"/>
    <w:link w:val="TextkomenteChar"/>
    <w:uiPriority w:val="99"/>
    <w:semiHidden/>
    <w:unhideWhenUsed/>
    <w:rsid w:val="00416D97"/>
  </w:style>
  <w:style w:type="character" w:customStyle="1" w:styleId="TextkomenteChar">
    <w:name w:val="Text komentáře Char"/>
    <w:basedOn w:val="Standardnpsmoodstavce"/>
    <w:link w:val="Textkomente"/>
    <w:uiPriority w:val="99"/>
    <w:semiHidden/>
    <w:rsid w:val="00416D97"/>
  </w:style>
  <w:style w:type="paragraph" w:styleId="Pedmtkomente">
    <w:name w:val="annotation subject"/>
    <w:basedOn w:val="Textkomente"/>
    <w:next w:val="Textkomente"/>
    <w:link w:val="PedmtkomenteChar"/>
    <w:uiPriority w:val="99"/>
    <w:semiHidden/>
    <w:unhideWhenUsed/>
    <w:rsid w:val="00416D97"/>
    <w:rPr>
      <w:b/>
      <w:bCs/>
    </w:rPr>
  </w:style>
  <w:style w:type="character" w:customStyle="1" w:styleId="PedmtkomenteChar">
    <w:name w:val="Předmět komentáře Char"/>
    <w:basedOn w:val="TextkomenteChar"/>
    <w:link w:val="Pedmtkomente"/>
    <w:uiPriority w:val="99"/>
    <w:semiHidden/>
    <w:rsid w:val="00416D97"/>
    <w:rPr>
      <w:b/>
      <w:bCs/>
    </w:rPr>
  </w:style>
  <w:style w:type="paragraph" w:styleId="Textbubliny">
    <w:name w:val="Balloon Text"/>
    <w:basedOn w:val="Normln"/>
    <w:link w:val="TextbublinyChar"/>
    <w:uiPriority w:val="99"/>
    <w:semiHidden/>
    <w:unhideWhenUsed/>
    <w:rsid w:val="00F522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2F5"/>
    <w:rPr>
      <w:rFonts w:ascii="Segoe UI" w:hAnsi="Segoe UI" w:cs="Segoe UI"/>
      <w:sz w:val="18"/>
      <w:szCs w:val="18"/>
    </w:rPr>
  </w:style>
  <w:style w:type="paragraph" w:styleId="Revize">
    <w:name w:val="Revision"/>
    <w:hidden/>
    <w:uiPriority w:val="99"/>
    <w:semiHidden/>
    <w:rsid w:val="00A827A0"/>
  </w:style>
  <w:style w:type="character" w:customStyle="1" w:styleId="dn">
    <w:name w:val="Žádný"/>
    <w:rsid w:val="009C3FEF"/>
  </w:style>
  <w:style w:type="character" w:customStyle="1" w:styleId="OdstavecseseznamemChar">
    <w:name w:val="Odstavec se seznamem Char"/>
    <w:link w:val="Odstavecseseznamem"/>
    <w:uiPriority w:val="34"/>
    <w:locked/>
    <w:rsid w:val="009C3FEF"/>
  </w:style>
  <w:style w:type="paragraph" w:styleId="Zkladntext">
    <w:name w:val="Body Text"/>
    <w:basedOn w:val="Normln"/>
    <w:link w:val="ZkladntextChar"/>
    <w:rsid w:val="0073003E"/>
    <w:pPr>
      <w:spacing w:before="120" w:line="240" w:lineRule="atLeast"/>
      <w:jc w:val="both"/>
    </w:pPr>
  </w:style>
  <w:style w:type="character" w:customStyle="1" w:styleId="ZkladntextChar">
    <w:name w:val="Základní text Char"/>
    <w:basedOn w:val="Standardnpsmoodstavce"/>
    <w:link w:val="Zkladntext"/>
    <w:rsid w:val="0073003E"/>
  </w:style>
  <w:style w:type="character" w:styleId="Hypertextovodkaz">
    <w:name w:val="Hyperlink"/>
    <w:basedOn w:val="Standardnpsmoodstavce"/>
    <w:uiPriority w:val="99"/>
    <w:unhideWhenUsed/>
    <w:rsid w:val="002A1088"/>
    <w:rPr>
      <w:color w:val="0000FF" w:themeColor="hyperlink"/>
      <w:u w:val="single"/>
    </w:rPr>
  </w:style>
  <w:style w:type="character" w:styleId="Nevyeenzmnka">
    <w:name w:val="Unresolved Mention"/>
    <w:basedOn w:val="Standardnpsmoodstavce"/>
    <w:uiPriority w:val="99"/>
    <w:semiHidden/>
    <w:unhideWhenUsed/>
    <w:rsid w:val="002A1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4918">
      <w:bodyDiv w:val="1"/>
      <w:marLeft w:val="0"/>
      <w:marRight w:val="0"/>
      <w:marTop w:val="0"/>
      <w:marBottom w:val="0"/>
      <w:divBdr>
        <w:top w:val="none" w:sz="0" w:space="0" w:color="auto"/>
        <w:left w:val="none" w:sz="0" w:space="0" w:color="auto"/>
        <w:bottom w:val="none" w:sz="0" w:space="0" w:color="auto"/>
        <w:right w:val="none" w:sz="0" w:space="0" w:color="auto"/>
      </w:divBdr>
    </w:div>
    <w:div w:id="314800164">
      <w:bodyDiv w:val="1"/>
      <w:marLeft w:val="0"/>
      <w:marRight w:val="0"/>
      <w:marTop w:val="0"/>
      <w:marBottom w:val="0"/>
      <w:divBdr>
        <w:top w:val="none" w:sz="0" w:space="0" w:color="auto"/>
        <w:left w:val="none" w:sz="0" w:space="0" w:color="auto"/>
        <w:bottom w:val="none" w:sz="0" w:space="0" w:color="auto"/>
        <w:right w:val="none" w:sz="0" w:space="0" w:color="auto"/>
      </w:divBdr>
    </w:div>
    <w:div w:id="340857763">
      <w:bodyDiv w:val="1"/>
      <w:marLeft w:val="0"/>
      <w:marRight w:val="0"/>
      <w:marTop w:val="0"/>
      <w:marBottom w:val="0"/>
      <w:divBdr>
        <w:top w:val="none" w:sz="0" w:space="0" w:color="auto"/>
        <w:left w:val="none" w:sz="0" w:space="0" w:color="auto"/>
        <w:bottom w:val="none" w:sz="0" w:space="0" w:color="auto"/>
        <w:right w:val="none" w:sz="0" w:space="0" w:color="auto"/>
      </w:divBdr>
    </w:div>
    <w:div w:id="569966873">
      <w:bodyDiv w:val="1"/>
      <w:marLeft w:val="0"/>
      <w:marRight w:val="0"/>
      <w:marTop w:val="0"/>
      <w:marBottom w:val="0"/>
      <w:divBdr>
        <w:top w:val="none" w:sz="0" w:space="0" w:color="auto"/>
        <w:left w:val="none" w:sz="0" w:space="0" w:color="auto"/>
        <w:bottom w:val="none" w:sz="0" w:space="0" w:color="auto"/>
        <w:right w:val="none" w:sz="0" w:space="0" w:color="auto"/>
      </w:divBdr>
    </w:div>
    <w:div w:id="787965905">
      <w:bodyDiv w:val="1"/>
      <w:marLeft w:val="0"/>
      <w:marRight w:val="0"/>
      <w:marTop w:val="0"/>
      <w:marBottom w:val="0"/>
      <w:divBdr>
        <w:top w:val="none" w:sz="0" w:space="0" w:color="auto"/>
        <w:left w:val="none" w:sz="0" w:space="0" w:color="auto"/>
        <w:bottom w:val="none" w:sz="0" w:space="0" w:color="auto"/>
        <w:right w:val="none" w:sz="0" w:space="0" w:color="auto"/>
      </w:divBdr>
    </w:div>
    <w:div w:id="1266380516">
      <w:bodyDiv w:val="1"/>
      <w:marLeft w:val="0"/>
      <w:marRight w:val="0"/>
      <w:marTop w:val="0"/>
      <w:marBottom w:val="0"/>
      <w:divBdr>
        <w:top w:val="none" w:sz="0" w:space="0" w:color="auto"/>
        <w:left w:val="none" w:sz="0" w:space="0" w:color="auto"/>
        <w:bottom w:val="none" w:sz="0" w:space="0" w:color="auto"/>
        <w:right w:val="none" w:sz="0" w:space="0" w:color="auto"/>
      </w:divBdr>
    </w:div>
    <w:div w:id="1777216980">
      <w:bodyDiv w:val="1"/>
      <w:marLeft w:val="0"/>
      <w:marRight w:val="0"/>
      <w:marTop w:val="0"/>
      <w:marBottom w:val="0"/>
      <w:divBdr>
        <w:top w:val="none" w:sz="0" w:space="0" w:color="auto"/>
        <w:left w:val="none" w:sz="0" w:space="0" w:color="auto"/>
        <w:bottom w:val="none" w:sz="0" w:space="0" w:color="auto"/>
        <w:right w:val="none" w:sz="0" w:space="0" w:color="auto"/>
      </w:divBdr>
    </w:div>
    <w:div w:id="1789548561">
      <w:bodyDiv w:val="1"/>
      <w:marLeft w:val="0"/>
      <w:marRight w:val="0"/>
      <w:marTop w:val="0"/>
      <w:marBottom w:val="0"/>
      <w:divBdr>
        <w:top w:val="none" w:sz="0" w:space="0" w:color="auto"/>
        <w:left w:val="none" w:sz="0" w:space="0" w:color="auto"/>
        <w:bottom w:val="none" w:sz="0" w:space="0" w:color="auto"/>
        <w:right w:val="none" w:sz="0" w:space="0" w:color="auto"/>
      </w:divBdr>
    </w:div>
    <w:div w:id="19628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zk@rsz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3652</Words>
  <Characters>21547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Svatopluk Libiger</dc:creator>
  <cp:keywords/>
  <dc:description/>
  <cp:lastModifiedBy>Uhlíková Ladislava</cp:lastModifiedBy>
  <cp:revision>2</cp:revision>
  <cp:lastPrinted>2025-06-17T06:05:00Z</cp:lastPrinted>
  <dcterms:created xsi:type="dcterms:W3CDTF">2025-06-17T09:33:00Z</dcterms:created>
  <dcterms:modified xsi:type="dcterms:W3CDTF">2025-06-17T09:33:00Z</dcterms:modified>
</cp:coreProperties>
</file>