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663" w:type="dxa"/>
        <w:tblLook w:val="04A0" w:firstRow="1" w:lastRow="0" w:firstColumn="1" w:lastColumn="0" w:noHBand="0" w:noVBand="1"/>
      </w:tblPr>
      <w:tblGrid>
        <w:gridCol w:w="2296"/>
        <w:gridCol w:w="663"/>
        <w:gridCol w:w="4012"/>
        <w:gridCol w:w="938"/>
        <w:gridCol w:w="1464"/>
        <w:gridCol w:w="1290"/>
      </w:tblGrid>
      <w:tr w:rsidRPr="006E7AD6" w:rsidR="00063423" w:rsidTr="008650A8" w14:paraId="2CBCDC93" w14:textId="77777777">
        <w:tc>
          <w:tcPr>
            <w:tcW w:w="2959" w:type="dxa"/>
            <w:gridSpan w:val="2"/>
            <w:shd w:val="clear" w:color="auto" w:fill="auto"/>
            <w:tcMar>
              <w:left w:w="108" w:type="dxa"/>
            </w:tcMar>
          </w:tcPr>
          <w:p w:rsidRPr="006E7AD6" w:rsidR="00063423" w:rsidP="003F580E" w:rsidRDefault="007D4725" w14:paraId="0C62EBF5" w14:textId="77777777">
            <w:pPr>
              <w:spacing w:after="0"/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</w:pPr>
            <w:r w:rsidRPr="006E7AD6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Měnírna č. 5 – Krásné Březno</w:t>
            </w:r>
          </w:p>
        </w:tc>
        <w:tc>
          <w:tcPr>
            <w:tcW w:w="4950" w:type="dxa"/>
            <w:gridSpan w:val="2"/>
            <w:shd w:val="clear" w:color="auto" w:fill="auto"/>
            <w:tcMar>
              <w:left w:w="108" w:type="dxa"/>
            </w:tcMar>
          </w:tcPr>
          <w:p w:rsidRPr="006E7AD6" w:rsidR="00063423" w:rsidRDefault="007D4725" w14:paraId="4A02CA14" w14:textId="2552D71F">
            <w:pPr>
              <w:spacing w:after="0"/>
              <w:jc w:val="center"/>
              <w:rPr>
                <w:rFonts w:ascii="Franklin Gothic Medium" w:hAnsi="Franklin Gothic Medium"/>
              </w:rPr>
            </w:pPr>
            <w:r w:rsidRPr="006E7AD6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22 </w:t>
            </w:r>
            <w:proofErr w:type="spellStart"/>
            <w:r w:rsidRPr="006E7AD6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kV</w:t>
            </w:r>
            <w:proofErr w:type="spellEnd"/>
            <w:r w:rsidRPr="006E7AD6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 AC / 660 V DC, 2 x 1.650 </w:t>
            </w:r>
            <w:proofErr w:type="spellStart"/>
            <w:r w:rsidRPr="006E7AD6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kVA</w:t>
            </w:r>
            <w:proofErr w:type="spellEnd"/>
            <w:r w:rsidRPr="006E7AD6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754" w:type="dxa"/>
            <w:gridSpan w:val="2"/>
            <w:shd w:val="clear" w:color="auto" w:fill="auto"/>
            <w:tcMar>
              <w:left w:w="108" w:type="dxa"/>
            </w:tcMar>
          </w:tcPr>
          <w:p w:rsidRPr="006E7AD6" w:rsidR="00063423" w:rsidRDefault="00320D2E" w14:paraId="680F4452" w14:textId="0B436E8D">
            <w:pPr>
              <w:spacing w:after="0"/>
              <w:jc w:val="center"/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</w:pPr>
            <w:r w:rsidRPr="006E7AD6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diod</w:t>
            </w:r>
            <w:r w:rsidRPr="006E7AD6" w:rsidR="007D4725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ová </w:t>
            </w:r>
            <w:r w:rsidRPr="006E7AD6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–</w:t>
            </w:r>
            <w:r w:rsidRPr="006E7AD6" w:rsidR="007D4725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 ČKD</w:t>
            </w:r>
            <w:r w:rsidRPr="006E7AD6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, DYSK</w:t>
            </w:r>
          </w:p>
        </w:tc>
      </w:tr>
      <w:tr w:rsidRPr="006E7AD6" w:rsidR="00063423" w:rsidTr="008650A8" w14:paraId="3F83218A" w14:textId="77777777">
        <w:tc>
          <w:tcPr>
            <w:tcW w:w="2296" w:type="dxa"/>
            <w:shd w:val="clear" w:color="auto" w:fill="auto"/>
            <w:tcMar>
              <w:left w:w="108" w:type="dxa"/>
            </w:tcMar>
          </w:tcPr>
          <w:p w:rsidRPr="006E7AD6" w:rsidR="00063423" w:rsidRDefault="007D4725" w14:paraId="6466C49F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6E7AD6">
              <w:rPr>
                <w:rFonts w:ascii="Franklin Gothic Medium" w:hAnsi="Franklin Gothic Medium"/>
                <w:b/>
              </w:rPr>
              <w:t>segment údržby</w:t>
            </w:r>
          </w:p>
        </w:tc>
        <w:tc>
          <w:tcPr>
            <w:tcW w:w="4675" w:type="dxa"/>
            <w:gridSpan w:val="2"/>
            <w:shd w:val="clear" w:color="auto" w:fill="auto"/>
            <w:tcMar>
              <w:left w:w="108" w:type="dxa"/>
            </w:tcMar>
          </w:tcPr>
          <w:p w:rsidRPr="006E7AD6" w:rsidR="00063423" w:rsidRDefault="007D4725" w14:paraId="55920411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6E7AD6">
              <w:rPr>
                <w:rFonts w:ascii="Franklin Gothic Medium" w:hAnsi="Franklin Gothic Medium"/>
                <w:b/>
              </w:rPr>
              <w:t>popis prací</w:t>
            </w:r>
          </w:p>
        </w:tc>
        <w:tc>
          <w:tcPr>
            <w:tcW w:w="938" w:type="dxa"/>
            <w:shd w:val="clear" w:color="auto" w:fill="auto"/>
            <w:tcMar>
              <w:left w:w="108" w:type="dxa"/>
            </w:tcMar>
          </w:tcPr>
          <w:p w:rsidRPr="006E7AD6" w:rsidR="00063423" w:rsidRDefault="007D4725" w14:paraId="5DB2E720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6E7AD6">
              <w:rPr>
                <w:rFonts w:ascii="Franklin Gothic Medium" w:hAnsi="Franklin Gothic Medium"/>
                <w:b/>
              </w:rPr>
              <w:t>počet kusů</w:t>
            </w:r>
          </w:p>
        </w:tc>
        <w:tc>
          <w:tcPr>
            <w:tcW w:w="1464" w:type="dxa"/>
            <w:shd w:val="clear" w:color="auto" w:fill="auto"/>
            <w:tcMar>
              <w:left w:w="108" w:type="dxa"/>
            </w:tcMar>
          </w:tcPr>
          <w:p w:rsidRPr="006E7AD6" w:rsidR="00063423" w:rsidRDefault="007D4725" w14:paraId="3359A67E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6E7AD6">
              <w:rPr>
                <w:rFonts w:ascii="Franklin Gothic Medium" w:hAnsi="Franklin Gothic Medium"/>
                <w:b/>
              </w:rPr>
              <w:t>četnost prací</w:t>
            </w:r>
          </w:p>
          <w:p w:rsidRPr="006E7AD6" w:rsidR="00063423" w:rsidRDefault="007D4725" w14:paraId="115510E2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6E7AD6">
              <w:rPr>
                <w:rFonts w:ascii="Franklin Gothic Medium" w:hAnsi="Franklin Gothic Medium"/>
                <w:b/>
              </w:rPr>
              <w:t>(doporučená)</w:t>
            </w: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6E7AD6" w:rsidR="00063423" w:rsidRDefault="003F580E" w14:paraId="0775712B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243888">
              <w:rPr>
                <w:rFonts w:ascii="Franklin Gothic Medium" w:hAnsi="Franklin Gothic Medium"/>
                <w:b/>
              </w:rPr>
              <w:t xml:space="preserve">Jednotková </w:t>
            </w:r>
            <w:r w:rsidRPr="00243888" w:rsidR="007D4725">
              <w:rPr>
                <w:rFonts w:ascii="Franklin Gothic Medium" w:hAnsi="Franklin Gothic Medium"/>
                <w:b/>
                <w:sz w:val="16"/>
                <w:szCs w:val="16"/>
              </w:rPr>
              <w:t>cena bez DPH</w:t>
            </w:r>
          </w:p>
        </w:tc>
      </w:tr>
      <w:tr w:rsidRPr="006E7AD6" w:rsidR="00063423" w:rsidTr="008650A8" w14:paraId="2A6A5A8E" w14:textId="77777777">
        <w:tc>
          <w:tcPr>
            <w:tcW w:w="2296" w:type="dxa"/>
            <w:vMerge w:val="restart"/>
            <w:shd w:val="clear" w:color="auto" w:fill="auto"/>
            <w:tcMar>
              <w:left w:w="108" w:type="dxa"/>
            </w:tcMar>
          </w:tcPr>
          <w:p w:rsidRPr="006E7AD6" w:rsidR="00063423" w:rsidRDefault="007D4725" w14:paraId="24AA7756" w14:textId="11F71F4C">
            <w:pPr>
              <w:spacing w:after="0"/>
              <w:rPr>
                <w:rFonts w:ascii="Franklin Gothic Medium" w:hAnsi="Franklin Gothic Medium"/>
              </w:rPr>
            </w:pPr>
            <w:r w:rsidRPr="006E7AD6">
              <w:rPr>
                <w:rFonts w:ascii="Franklin Gothic Medium" w:hAnsi="Franklin Gothic Medium"/>
                <w:b/>
              </w:rPr>
              <w:t xml:space="preserve">dálkové ovládání – část měnírna a spojení s EDT </w:t>
            </w:r>
          </w:p>
        </w:tc>
        <w:tc>
          <w:tcPr>
            <w:tcW w:w="4675" w:type="dxa"/>
            <w:gridSpan w:val="2"/>
            <w:shd w:val="clear" w:color="auto" w:fill="auto"/>
            <w:tcMar>
              <w:left w:w="108" w:type="dxa"/>
            </w:tcMar>
          </w:tcPr>
          <w:p w:rsidRPr="006E7AD6" w:rsidR="00063423" w:rsidRDefault="007D4725" w14:paraId="3AB0EDAB" w14:textId="77777777">
            <w:pPr>
              <w:spacing w:after="0"/>
              <w:rPr>
                <w:rFonts w:ascii="Franklin Gothic Medium" w:hAnsi="Franklin Gothic Medium"/>
              </w:rPr>
            </w:pPr>
            <w:r w:rsidRPr="006E7AD6">
              <w:rPr>
                <w:rFonts w:ascii="Franklin Gothic Medium" w:hAnsi="Franklin Gothic Medium"/>
              </w:rPr>
              <w:t>kontrola přenosu a provedení povelů, kontrola přenosu signálů, zkouška a nastavení analogových měření dálkového ovládání měnírny</w:t>
            </w:r>
          </w:p>
        </w:tc>
        <w:tc>
          <w:tcPr>
            <w:tcW w:w="938" w:type="dxa"/>
            <w:vMerge w:val="restart"/>
            <w:shd w:val="clear" w:color="auto" w:fill="auto"/>
            <w:tcMar>
              <w:left w:w="108" w:type="dxa"/>
            </w:tcMar>
          </w:tcPr>
          <w:p w:rsidRPr="006E7AD6" w:rsidR="00063423" w:rsidRDefault="007D4725" w14:paraId="309A8147" w14:textId="77777777">
            <w:pPr>
              <w:spacing w:after="0"/>
              <w:rPr>
                <w:rFonts w:ascii="Franklin Gothic Medium" w:hAnsi="Franklin Gothic Medium"/>
              </w:rPr>
            </w:pPr>
            <w:r w:rsidRPr="006E7AD6">
              <w:rPr>
                <w:rFonts w:ascii="Franklin Gothic Medium" w:hAnsi="Franklin Gothic Medium"/>
              </w:rPr>
              <w:t>1</w:t>
            </w:r>
          </w:p>
        </w:tc>
        <w:tc>
          <w:tcPr>
            <w:tcW w:w="1464" w:type="dxa"/>
            <w:vMerge w:val="restart"/>
            <w:shd w:val="clear" w:color="auto" w:fill="auto"/>
            <w:tcMar>
              <w:left w:w="108" w:type="dxa"/>
            </w:tcMar>
          </w:tcPr>
          <w:p w:rsidRPr="006E7AD6" w:rsidR="00063423" w:rsidRDefault="00D3701A" w14:paraId="325E5790" w14:textId="77777777">
            <w:pPr>
              <w:spacing w:after="0"/>
              <w:rPr>
                <w:rFonts w:ascii="Franklin Gothic Medium" w:hAnsi="Franklin Gothic Medium"/>
              </w:rPr>
            </w:pPr>
            <w:r w:rsidRPr="006E7AD6">
              <w:rPr>
                <w:rFonts w:ascii="Franklin Gothic Medium" w:hAnsi="Franklin Gothic Medium"/>
              </w:rPr>
              <w:t>1</w:t>
            </w:r>
            <w:r w:rsidRPr="006E7AD6" w:rsidR="007D4725">
              <w:rPr>
                <w:rFonts w:ascii="Franklin Gothic Medium" w:hAnsi="Franklin Gothic Medium"/>
              </w:rPr>
              <w:t>X ROK</w:t>
            </w:r>
          </w:p>
        </w:tc>
        <w:tc>
          <w:tcPr>
            <w:tcW w:w="1290" w:type="dxa"/>
            <w:vMerge w:val="restart"/>
            <w:shd w:val="clear" w:color="auto" w:fill="auto"/>
            <w:tcMar>
              <w:left w:w="108" w:type="dxa"/>
            </w:tcMar>
          </w:tcPr>
          <w:p w:rsidRPr="006E7AD6" w:rsidR="00063423" w:rsidRDefault="00063423" w14:paraId="6851EFD3" w14:textId="4053B2FB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6E7AD6" w:rsidR="00063423" w:rsidTr="008650A8" w14:paraId="5F94F05B" w14:textId="77777777">
        <w:tc>
          <w:tcPr>
            <w:tcW w:w="2296" w:type="dxa"/>
            <w:vMerge/>
            <w:shd w:val="clear" w:color="auto" w:fill="auto"/>
            <w:tcMar>
              <w:left w:w="108" w:type="dxa"/>
            </w:tcMar>
          </w:tcPr>
          <w:p w:rsidRPr="006E7AD6" w:rsidR="00063423" w:rsidRDefault="00063423" w14:paraId="4D20B873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675" w:type="dxa"/>
            <w:gridSpan w:val="2"/>
            <w:shd w:val="clear" w:color="auto" w:fill="auto"/>
            <w:tcMar>
              <w:left w:w="108" w:type="dxa"/>
            </w:tcMar>
          </w:tcPr>
          <w:p w:rsidRPr="006E7AD6" w:rsidR="00063423" w:rsidRDefault="007D4725" w14:paraId="7B50FCD3" w14:textId="3C367FBE">
            <w:pPr>
              <w:spacing w:after="0"/>
              <w:rPr>
                <w:rFonts w:ascii="Franklin Gothic Medium" w:hAnsi="Franklin Gothic Medium"/>
              </w:rPr>
            </w:pPr>
            <w:r w:rsidRPr="006E7AD6">
              <w:rPr>
                <w:rFonts w:ascii="Franklin Gothic Medium" w:hAnsi="Franklin Gothic Medium"/>
              </w:rPr>
              <w:t xml:space="preserve">Kontrola měření </w:t>
            </w:r>
            <w:r w:rsidRPr="006E7AD6" w:rsidR="006474C3">
              <w:rPr>
                <w:rFonts w:ascii="Franklin Gothic Medium" w:hAnsi="Franklin Gothic Medium"/>
              </w:rPr>
              <w:t>izolačního stavu</w:t>
            </w:r>
            <w:r w:rsidRPr="006E7AD6">
              <w:rPr>
                <w:rFonts w:ascii="Franklin Gothic Medium" w:hAnsi="Franklin Gothic Medium"/>
              </w:rPr>
              <w:t xml:space="preserve"> trakční sítě a signalizace zhoršeného izolačního stavu</w:t>
            </w:r>
          </w:p>
        </w:tc>
        <w:tc>
          <w:tcPr>
            <w:tcW w:w="938" w:type="dxa"/>
            <w:vMerge/>
            <w:shd w:val="clear" w:color="auto" w:fill="auto"/>
            <w:tcMar>
              <w:left w:w="108" w:type="dxa"/>
            </w:tcMar>
          </w:tcPr>
          <w:p w:rsidRPr="006E7AD6" w:rsidR="00063423" w:rsidRDefault="00063423" w14:paraId="6D001DD1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6E7AD6" w:rsidR="00063423" w:rsidRDefault="00063423" w14:paraId="3884BBCF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6E7AD6" w:rsidR="00063423" w:rsidRDefault="00063423" w14:paraId="5725C8CB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6E7AD6" w:rsidR="00063423" w:rsidTr="008650A8" w14:paraId="3834EBE8" w14:textId="77777777">
        <w:tc>
          <w:tcPr>
            <w:tcW w:w="2296" w:type="dxa"/>
            <w:vMerge/>
            <w:shd w:val="clear" w:color="auto" w:fill="auto"/>
            <w:tcMar>
              <w:left w:w="108" w:type="dxa"/>
            </w:tcMar>
          </w:tcPr>
          <w:p w:rsidRPr="006E7AD6" w:rsidR="00063423" w:rsidRDefault="00063423" w14:paraId="6FD5C060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675" w:type="dxa"/>
            <w:gridSpan w:val="2"/>
            <w:shd w:val="clear" w:color="auto" w:fill="auto"/>
            <w:tcMar>
              <w:left w:w="108" w:type="dxa"/>
            </w:tcMar>
          </w:tcPr>
          <w:p w:rsidRPr="006E7AD6" w:rsidR="00063423" w:rsidP="0002501F" w:rsidRDefault="007D4725" w14:paraId="76422399" w14:textId="557BD7C1">
            <w:pPr>
              <w:spacing w:after="0"/>
              <w:rPr>
                <w:rFonts w:ascii="Franklin Gothic Medium" w:hAnsi="Franklin Gothic Medium"/>
              </w:rPr>
            </w:pPr>
            <w:r w:rsidRPr="006E7AD6">
              <w:rPr>
                <w:rFonts w:ascii="Franklin Gothic Medium" w:hAnsi="Franklin Gothic Medium"/>
              </w:rPr>
              <w:t xml:space="preserve">Kontrola souladu schéma měnírny na monitoru EDT s technologií, kontrola signalizace ovládání měnírny </w:t>
            </w:r>
            <w:proofErr w:type="gramStart"/>
            <w:r w:rsidRPr="006E7AD6" w:rsidR="0002501F">
              <w:rPr>
                <w:rFonts w:ascii="Franklin Gothic Medium" w:hAnsi="Franklin Gothic Medium"/>
              </w:rPr>
              <w:t>místně - dálkově</w:t>
            </w:r>
            <w:proofErr w:type="gramEnd"/>
          </w:p>
        </w:tc>
        <w:tc>
          <w:tcPr>
            <w:tcW w:w="938" w:type="dxa"/>
            <w:vMerge/>
            <w:shd w:val="clear" w:color="auto" w:fill="auto"/>
            <w:tcMar>
              <w:left w:w="108" w:type="dxa"/>
            </w:tcMar>
          </w:tcPr>
          <w:p w:rsidRPr="006E7AD6" w:rsidR="00063423" w:rsidRDefault="00063423" w14:paraId="625CA72E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6E7AD6" w:rsidR="00063423" w:rsidRDefault="00063423" w14:paraId="178680A1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6E7AD6" w:rsidR="00063423" w:rsidRDefault="00063423" w14:paraId="1E017011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6E7AD6" w:rsidR="00063423" w:rsidTr="008650A8" w14:paraId="376BA638" w14:textId="77777777">
        <w:tc>
          <w:tcPr>
            <w:tcW w:w="2296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E7AD6" w:rsidR="00063423" w:rsidRDefault="00063423" w14:paraId="614AF1CE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675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E7AD6" w:rsidR="00063423" w:rsidRDefault="007D4725" w14:paraId="132B5377" w14:textId="77777777">
            <w:pPr>
              <w:spacing w:after="0"/>
              <w:rPr>
                <w:rFonts w:ascii="Franklin Gothic Medium" w:hAnsi="Franklin Gothic Medium"/>
              </w:rPr>
            </w:pPr>
            <w:r w:rsidRPr="006E7AD6">
              <w:rPr>
                <w:rFonts w:ascii="Franklin Gothic Medium" w:hAnsi="Franklin Gothic Medium"/>
              </w:rPr>
              <w:t>Následná kontrola zápisu provedených zkoušek DO v záznamu událostí měnírny</w:t>
            </w:r>
          </w:p>
        </w:tc>
        <w:tc>
          <w:tcPr>
            <w:tcW w:w="938" w:type="dxa"/>
            <w:vMerge/>
            <w:shd w:val="clear" w:color="auto" w:fill="auto"/>
            <w:tcMar>
              <w:left w:w="108" w:type="dxa"/>
            </w:tcMar>
          </w:tcPr>
          <w:p w:rsidRPr="006E7AD6" w:rsidR="00063423" w:rsidRDefault="00063423" w14:paraId="002DB7BA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6E7AD6" w:rsidR="00063423" w:rsidRDefault="00063423" w14:paraId="74EE1696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6E7AD6" w:rsidR="00063423" w:rsidRDefault="00063423" w14:paraId="6CE5654A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6E7AD6" w:rsidR="00063423" w:rsidTr="008650A8" w14:paraId="0962D961" w14:textId="77777777">
        <w:tc>
          <w:tcPr>
            <w:tcW w:w="2296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E7AD6" w:rsidR="00063423" w:rsidRDefault="00063423" w14:paraId="37D48032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675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E7AD6" w:rsidR="00063423" w:rsidRDefault="007D4725" w14:paraId="6E46CD70" w14:textId="77777777">
            <w:pPr>
              <w:spacing w:after="0"/>
              <w:rPr>
                <w:rFonts w:ascii="Franklin Gothic Medium" w:hAnsi="Franklin Gothic Medium"/>
              </w:rPr>
            </w:pPr>
            <w:r w:rsidRPr="006E7AD6">
              <w:rPr>
                <w:rFonts w:ascii="Franklin Gothic Medium" w:hAnsi="Franklin Gothic Medium"/>
              </w:rPr>
              <w:t>Kontrola funkcí nouzového vynutí měnírny dálkově</w:t>
            </w:r>
          </w:p>
        </w:tc>
        <w:tc>
          <w:tcPr>
            <w:tcW w:w="938" w:type="dxa"/>
            <w:vMerge/>
            <w:shd w:val="clear" w:color="auto" w:fill="auto"/>
            <w:tcMar>
              <w:left w:w="108" w:type="dxa"/>
            </w:tcMar>
          </w:tcPr>
          <w:p w:rsidRPr="006E7AD6" w:rsidR="00063423" w:rsidRDefault="00063423" w14:paraId="2D442246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6E7AD6" w:rsidR="00063423" w:rsidRDefault="00063423" w14:paraId="29E39027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6E7AD6" w:rsidR="00063423" w:rsidRDefault="00063423" w14:paraId="1A1DEEE7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6E7AD6" w:rsidR="00063423" w:rsidTr="008650A8" w14:paraId="4F67B62E" w14:textId="77777777">
        <w:tc>
          <w:tcPr>
            <w:tcW w:w="2296" w:type="dxa"/>
            <w:vMerge/>
            <w:shd w:val="clear" w:color="auto" w:fill="auto"/>
            <w:tcMar>
              <w:left w:w="108" w:type="dxa"/>
            </w:tcMar>
          </w:tcPr>
          <w:p w:rsidRPr="006E7AD6" w:rsidR="00063423" w:rsidRDefault="00063423" w14:paraId="303A2054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675" w:type="dxa"/>
            <w:gridSpan w:val="2"/>
            <w:shd w:val="clear" w:color="auto" w:fill="auto"/>
            <w:tcMar>
              <w:left w:w="108" w:type="dxa"/>
            </w:tcMar>
          </w:tcPr>
          <w:p w:rsidRPr="006E7AD6" w:rsidR="00063423" w:rsidRDefault="007D4725" w14:paraId="40F6F1EF" w14:textId="77777777">
            <w:pPr>
              <w:spacing w:after="0"/>
              <w:rPr>
                <w:rFonts w:ascii="Franklin Gothic Medium" w:hAnsi="Franklin Gothic Medium"/>
              </w:rPr>
            </w:pPr>
            <w:r w:rsidRPr="006E7AD6">
              <w:rPr>
                <w:rFonts w:ascii="Franklin Gothic Medium" w:hAnsi="Franklin Gothic Medium"/>
              </w:rPr>
              <w:t>Kontrola dálkové deblokace působení zemní ochrany</w:t>
            </w:r>
          </w:p>
        </w:tc>
        <w:tc>
          <w:tcPr>
            <w:tcW w:w="938" w:type="dxa"/>
            <w:vMerge/>
            <w:shd w:val="clear" w:color="auto" w:fill="auto"/>
            <w:tcMar>
              <w:left w:w="108" w:type="dxa"/>
            </w:tcMar>
          </w:tcPr>
          <w:p w:rsidRPr="006E7AD6" w:rsidR="00063423" w:rsidRDefault="00063423" w14:paraId="5CAC393C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6E7AD6" w:rsidR="00063423" w:rsidRDefault="00063423" w14:paraId="561CA3B6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6E7AD6" w:rsidR="00063423" w:rsidRDefault="00063423" w14:paraId="23C1730E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6E7AD6" w:rsidR="00063423" w:rsidTr="008650A8" w14:paraId="1E1838AB" w14:textId="77777777">
        <w:tc>
          <w:tcPr>
            <w:tcW w:w="2296" w:type="dxa"/>
            <w:vMerge w:val="restart"/>
            <w:shd w:val="clear" w:color="auto" w:fill="auto"/>
            <w:tcMar>
              <w:left w:w="108" w:type="dxa"/>
            </w:tcMar>
          </w:tcPr>
          <w:p w:rsidRPr="006E7AD6" w:rsidR="00063423" w:rsidRDefault="007D4725" w14:paraId="58C4D13C" w14:textId="07053608">
            <w:pPr>
              <w:spacing w:after="0"/>
              <w:rPr>
                <w:rFonts w:ascii="Franklin Gothic Medium" w:hAnsi="Franklin Gothic Medium"/>
              </w:rPr>
            </w:pPr>
            <w:r w:rsidRPr="006E7AD6">
              <w:rPr>
                <w:rFonts w:ascii="Franklin Gothic Medium" w:hAnsi="Franklin Gothic Medium"/>
                <w:b/>
              </w:rPr>
              <w:t>rozvaděč VN</w:t>
            </w:r>
            <w:r w:rsidRPr="006E7AD6">
              <w:rPr>
                <w:rFonts w:ascii="Franklin Gothic Medium" w:hAnsi="Franklin Gothic Medium"/>
              </w:rPr>
              <w:t xml:space="preserve"> – </w:t>
            </w:r>
            <w:r w:rsidRPr="006E7AD6" w:rsidR="006474C3">
              <w:rPr>
                <w:rFonts w:ascii="Franklin Gothic Medium" w:hAnsi="Franklin Gothic Medium"/>
              </w:rPr>
              <w:t>ABB</w:t>
            </w:r>
          </w:p>
        </w:tc>
        <w:tc>
          <w:tcPr>
            <w:tcW w:w="4675" w:type="dxa"/>
            <w:gridSpan w:val="2"/>
            <w:shd w:val="clear" w:color="auto" w:fill="auto"/>
            <w:tcMar>
              <w:left w:w="108" w:type="dxa"/>
            </w:tcMar>
          </w:tcPr>
          <w:p w:rsidRPr="006E7AD6" w:rsidR="00063423" w:rsidRDefault="006474C3" w14:paraId="119BD26D" w14:textId="3B8BA4DC">
            <w:pPr>
              <w:spacing w:after="0"/>
              <w:rPr>
                <w:rFonts w:ascii="Franklin Gothic Medium" w:hAnsi="Franklin Gothic Medium"/>
              </w:rPr>
            </w:pPr>
            <w:r w:rsidRPr="006E7AD6">
              <w:rPr>
                <w:rFonts w:ascii="Franklin Gothic Medium" w:hAnsi="Franklin Gothic Medium"/>
              </w:rPr>
              <w:t>kontrola působení ochran VN REJ803 najetím primárním proudem</w:t>
            </w:r>
          </w:p>
        </w:tc>
        <w:tc>
          <w:tcPr>
            <w:tcW w:w="938" w:type="dxa"/>
            <w:shd w:val="clear" w:color="auto" w:fill="auto"/>
            <w:tcMar>
              <w:left w:w="108" w:type="dxa"/>
            </w:tcMar>
          </w:tcPr>
          <w:p w:rsidRPr="006E7AD6" w:rsidR="00063423" w:rsidRDefault="006474C3" w14:paraId="21E45B18" w14:textId="7A4815A2">
            <w:pPr>
              <w:spacing w:after="0"/>
              <w:rPr>
                <w:rFonts w:ascii="Franklin Gothic Medium" w:hAnsi="Franklin Gothic Medium"/>
              </w:rPr>
            </w:pPr>
            <w:r w:rsidRPr="006E7AD6">
              <w:rPr>
                <w:rFonts w:ascii="Franklin Gothic Medium" w:hAnsi="Franklin Gothic Medium"/>
              </w:rPr>
              <w:t>1</w:t>
            </w:r>
          </w:p>
        </w:tc>
        <w:tc>
          <w:tcPr>
            <w:tcW w:w="1464" w:type="dxa"/>
            <w:vMerge w:val="restart"/>
            <w:shd w:val="clear" w:color="auto" w:fill="auto"/>
            <w:tcMar>
              <w:left w:w="108" w:type="dxa"/>
            </w:tcMar>
          </w:tcPr>
          <w:p w:rsidRPr="006E7AD6" w:rsidR="00063423" w:rsidRDefault="007D4725" w14:paraId="508763BC" w14:textId="77777777">
            <w:pPr>
              <w:spacing w:after="0"/>
              <w:rPr>
                <w:rFonts w:ascii="Franklin Gothic Medium" w:hAnsi="Franklin Gothic Medium"/>
              </w:rPr>
            </w:pPr>
            <w:r w:rsidRPr="006E7AD6">
              <w:rPr>
                <w:rFonts w:ascii="Franklin Gothic Medium" w:hAnsi="Franklin Gothic Medium"/>
              </w:rPr>
              <w:t>1X ROK</w:t>
            </w: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6E7AD6" w:rsidR="00063423" w:rsidRDefault="00063423" w14:paraId="750A1017" w14:textId="43966439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6E7AD6" w:rsidR="006474C3" w:rsidTr="008650A8" w14:paraId="1A8A509F" w14:textId="77777777">
        <w:tc>
          <w:tcPr>
            <w:tcW w:w="2296" w:type="dxa"/>
            <w:vMerge/>
            <w:shd w:val="clear" w:color="auto" w:fill="auto"/>
            <w:tcMar>
              <w:left w:w="108" w:type="dxa"/>
            </w:tcMar>
          </w:tcPr>
          <w:p w:rsidRPr="006E7AD6" w:rsidR="006474C3" w:rsidP="006474C3" w:rsidRDefault="006474C3" w14:paraId="2242CAC5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675" w:type="dxa"/>
            <w:gridSpan w:val="2"/>
            <w:shd w:val="clear" w:color="auto" w:fill="auto"/>
            <w:tcMar>
              <w:left w:w="108" w:type="dxa"/>
            </w:tcMar>
          </w:tcPr>
          <w:p w:rsidRPr="006E7AD6" w:rsidR="006474C3" w:rsidP="006474C3" w:rsidRDefault="006474C3" w14:paraId="7769A874" w14:textId="7642BB7B">
            <w:pPr>
              <w:spacing w:after="0"/>
              <w:rPr>
                <w:rFonts w:ascii="Franklin Gothic Medium" w:hAnsi="Franklin Gothic Medium"/>
              </w:rPr>
            </w:pPr>
            <w:r w:rsidRPr="006E7AD6">
              <w:rPr>
                <w:rFonts w:ascii="Franklin Gothic Medium" w:hAnsi="Franklin Gothic Medium"/>
              </w:rPr>
              <w:t>kontrola působení ochran VN REF 611 najetím primárním proudem</w:t>
            </w:r>
          </w:p>
        </w:tc>
        <w:tc>
          <w:tcPr>
            <w:tcW w:w="938" w:type="dxa"/>
            <w:shd w:val="clear" w:color="auto" w:fill="auto"/>
            <w:tcMar>
              <w:left w:w="108" w:type="dxa"/>
            </w:tcMar>
          </w:tcPr>
          <w:p w:rsidRPr="006E7AD6" w:rsidR="006474C3" w:rsidP="006474C3" w:rsidRDefault="006474C3" w14:paraId="2B704F85" w14:textId="41EECFF8">
            <w:pPr>
              <w:spacing w:after="0"/>
              <w:rPr>
                <w:rFonts w:ascii="Franklin Gothic Medium" w:hAnsi="Franklin Gothic Medium"/>
              </w:rPr>
            </w:pPr>
            <w:r w:rsidRPr="006E7AD6">
              <w:rPr>
                <w:rFonts w:ascii="Franklin Gothic Medium" w:hAnsi="Franklin Gothic Medium"/>
              </w:rPr>
              <w:t>2</w:t>
            </w: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6E7AD6" w:rsidR="006474C3" w:rsidP="006474C3" w:rsidRDefault="006474C3" w14:paraId="0EA77204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6E7AD6" w:rsidR="006474C3" w:rsidP="006474C3" w:rsidRDefault="006474C3" w14:paraId="48CDCEFB" w14:textId="6BBB71CC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6E7AD6" w:rsidR="00320D2E" w:rsidTr="008650A8" w14:paraId="63AEC668" w14:textId="77777777">
        <w:tc>
          <w:tcPr>
            <w:tcW w:w="2296" w:type="dxa"/>
            <w:vMerge w:val="restart"/>
            <w:shd w:val="clear" w:color="auto" w:fill="auto"/>
            <w:tcMar>
              <w:left w:w="108" w:type="dxa"/>
            </w:tcMar>
          </w:tcPr>
          <w:p w:rsidRPr="006E7AD6" w:rsidR="00320D2E" w:rsidP="00320D2E" w:rsidRDefault="00320D2E" w14:paraId="62863B5D" w14:textId="791C25A7">
            <w:pPr>
              <w:spacing w:after="0"/>
              <w:rPr>
                <w:rFonts w:ascii="Franklin Gothic Medium" w:hAnsi="Franklin Gothic Medium"/>
              </w:rPr>
            </w:pPr>
            <w:r w:rsidRPr="006E7AD6">
              <w:rPr>
                <w:rFonts w:ascii="Franklin Gothic Medium" w:hAnsi="Franklin Gothic Medium"/>
                <w:b/>
              </w:rPr>
              <w:t xml:space="preserve">Diodový </w:t>
            </w:r>
            <w:proofErr w:type="spellStart"/>
            <w:r w:rsidRPr="006E7AD6">
              <w:rPr>
                <w:rFonts w:ascii="Franklin Gothic Medium" w:hAnsi="Franklin Gothic Medium"/>
                <w:b/>
              </w:rPr>
              <w:t>napaječový</w:t>
            </w:r>
            <w:proofErr w:type="spellEnd"/>
            <w:r w:rsidRPr="006E7AD6">
              <w:rPr>
                <w:rFonts w:ascii="Franklin Gothic Medium" w:hAnsi="Franklin Gothic Medium"/>
                <w:b/>
              </w:rPr>
              <w:t xml:space="preserve"> rozvaděč NN</w:t>
            </w:r>
            <w:r w:rsidRPr="006E7AD6">
              <w:rPr>
                <w:rFonts w:ascii="Franklin Gothic Medium" w:hAnsi="Franklin Gothic Medium"/>
              </w:rPr>
              <w:t xml:space="preserve"> –   DYSK</w:t>
            </w:r>
          </w:p>
        </w:tc>
        <w:tc>
          <w:tcPr>
            <w:tcW w:w="4675" w:type="dxa"/>
            <w:gridSpan w:val="2"/>
            <w:shd w:val="clear" w:color="auto" w:fill="auto"/>
            <w:tcMar>
              <w:left w:w="108" w:type="dxa"/>
            </w:tcMar>
          </w:tcPr>
          <w:p w:rsidRPr="006E7AD6" w:rsidR="00320D2E" w:rsidP="00320D2E" w:rsidRDefault="00320D2E" w14:paraId="52A05851" w14:textId="5ED2D67E">
            <w:pPr>
              <w:spacing w:after="0"/>
              <w:rPr>
                <w:rFonts w:ascii="Franklin Gothic Medium" w:hAnsi="Franklin Gothic Medium"/>
              </w:rPr>
            </w:pPr>
            <w:r w:rsidRPr="006E7AD6">
              <w:rPr>
                <w:rFonts w:ascii="Franklin Gothic Medium" w:hAnsi="Franklin Gothic Medium"/>
              </w:rPr>
              <w:t xml:space="preserve">kontrola </w:t>
            </w:r>
            <w:proofErr w:type="spellStart"/>
            <w:r w:rsidRPr="006E7AD6">
              <w:rPr>
                <w:rFonts w:ascii="Franklin Gothic Medium" w:hAnsi="Franklin Gothic Medium"/>
              </w:rPr>
              <w:t>rychlovypinače</w:t>
            </w:r>
            <w:proofErr w:type="spellEnd"/>
            <w:r w:rsidRPr="006E7AD6">
              <w:rPr>
                <w:rFonts w:ascii="Franklin Gothic Medium" w:hAnsi="Franklin Gothic Medium"/>
              </w:rPr>
              <w:t xml:space="preserve"> – základní údržba dle pokynu výrobce a funkční zkouška</w:t>
            </w:r>
          </w:p>
        </w:tc>
        <w:tc>
          <w:tcPr>
            <w:tcW w:w="938" w:type="dxa"/>
            <w:shd w:val="clear" w:color="auto" w:fill="auto"/>
            <w:tcMar>
              <w:left w:w="108" w:type="dxa"/>
            </w:tcMar>
          </w:tcPr>
          <w:p w:rsidRPr="006E7AD6" w:rsidR="00320D2E" w:rsidP="00320D2E" w:rsidRDefault="00320D2E" w14:paraId="6C690D17" w14:textId="77777777">
            <w:pPr>
              <w:spacing w:after="0"/>
              <w:rPr>
                <w:rFonts w:ascii="Franklin Gothic Medium" w:hAnsi="Franklin Gothic Medium"/>
              </w:rPr>
            </w:pPr>
            <w:r w:rsidRPr="006E7AD6">
              <w:rPr>
                <w:rFonts w:ascii="Franklin Gothic Medium" w:hAnsi="Franklin Gothic Medium"/>
              </w:rPr>
              <w:t>10</w:t>
            </w:r>
          </w:p>
        </w:tc>
        <w:tc>
          <w:tcPr>
            <w:tcW w:w="1464" w:type="dxa"/>
            <w:vMerge w:val="restart"/>
            <w:shd w:val="clear" w:color="auto" w:fill="auto"/>
            <w:tcMar>
              <w:left w:w="108" w:type="dxa"/>
            </w:tcMar>
          </w:tcPr>
          <w:p w:rsidRPr="006E7AD6" w:rsidR="00320D2E" w:rsidP="00320D2E" w:rsidRDefault="00320D2E" w14:paraId="15281A41" w14:textId="77777777">
            <w:pPr>
              <w:spacing w:after="0"/>
              <w:rPr>
                <w:rFonts w:ascii="Franklin Gothic Medium" w:hAnsi="Franklin Gothic Medium"/>
              </w:rPr>
            </w:pPr>
            <w:r w:rsidRPr="006E7AD6">
              <w:rPr>
                <w:rFonts w:ascii="Franklin Gothic Medium" w:hAnsi="Franklin Gothic Medium"/>
              </w:rPr>
              <w:t>1X ROK</w:t>
            </w: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6E7AD6" w:rsidR="00320D2E" w:rsidP="00320D2E" w:rsidRDefault="00320D2E" w14:paraId="3E83DC7F" w14:textId="106E6323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6E7AD6" w:rsidR="00320D2E" w:rsidTr="008650A8" w14:paraId="1AF27610" w14:textId="77777777">
        <w:tc>
          <w:tcPr>
            <w:tcW w:w="2296" w:type="dxa"/>
            <w:vMerge/>
            <w:shd w:val="clear" w:color="auto" w:fill="auto"/>
            <w:tcMar>
              <w:left w:w="108" w:type="dxa"/>
            </w:tcMar>
          </w:tcPr>
          <w:p w:rsidRPr="006E7AD6" w:rsidR="00320D2E" w:rsidP="00320D2E" w:rsidRDefault="00320D2E" w14:paraId="42FE6E8E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675" w:type="dxa"/>
            <w:gridSpan w:val="2"/>
            <w:shd w:val="clear" w:color="auto" w:fill="auto"/>
            <w:tcMar>
              <w:left w:w="108" w:type="dxa"/>
            </w:tcMar>
          </w:tcPr>
          <w:p w:rsidRPr="006E7AD6" w:rsidR="00320D2E" w:rsidP="00320D2E" w:rsidRDefault="00320D2E" w14:paraId="35E41135" w14:textId="75E614CD">
            <w:pPr>
              <w:spacing w:after="0"/>
              <w:rPr>
                <w:rFonts w:ascii="Franklin Gothic Medium" w:hAnsi="Franklin Gothic Medium"/>
              </w:rPr>
            </w:pPr>
            <w:r w:rsidRPr="006E7AD6">
              <w:rPr>
                <w:rFonts w:ascii="Franklin Gothic Medium" w:hAnsi="Franklin Gothic Medium"/>
              </w:rPr>
              <w:t xml:space="preserve">Kontrola správnosti převodu měření trakčního proudu </w:t>
            </w:r>
            <w:proofErr w:type="spellStart"/>
            <w:r w:rsidRPr="006E7AD6">
              <w:rPr>
                <w:rFonts w:ascii="Franklin Gothic Medium" w:hAnsi="Franklin Gothic Medium"/>
              </w:rPr>
              <w:t>napaječového</w:t>
            </w:r>
            <w:proofErr w:type="spellEnd"/>
            <w:r w:rsidRPr="006E7AD6">
              <w:rPr>
                <w:rFonts w:ascii="Franklin Gothic Medium" w:hAnsi="Franklin Gothic Medium"/>
              </w:rPr>
              <w:t xml:space="preserve"> vývodu a usměrňovače</w:t>
            </w:r>
          </w:p>
        </w:tc>
        <w:tc>
          <w:tcPr>
            <w:tcW w:w="938" w:type="dxa"/>
            <w:shd w:val="clear" w:color="auto" w:fill="auto"/>
            <w:tcMar>
              <w:left w:w="108" w:type="dxa"/>
            </w:tcMar>
          </w:tcPr>
          <w:p w:rsidRPr="006E7AD6" w:rsidR="00320D2E" w:rsidP="00320D2E" w:rsidRDefault="00320D2E" w14:paraId="0974ED02" w14:textId="5888528D">
            <w:pPr>
              <w:spacing w:after="0"/>
              <w:rPr>
                <w:rFonts w:ascii="Franklin Gothic Medium" w:hAnsi="Franklin Gothic Medium"/>
              </w:rPr>
            </w:pPr>
            <w:r w:rsidRPr="006E7AD6">
              <w:rPr>
                <w:rFonts w:ascii="Franklin Gothic Medium" w:hAnsi="Franklin Gothic Medium"/>
              </w:rPr>
              <w:t>12</w:t>
            </w: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6E7AD6" w:rsidR="00320D2E" w:rsidP="00320D2E" w:rsidRDefault="00320D2E" w14:paraId="65B51587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6E7AD6" w:rsidR="00320D2E" w:rsidP="00320D2E" w:rsidRDefault="00320D2E" w14:paraId="6F07D7E6" w14:textId="6DD56F5D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6E7AD6" w:rsidR="00320D2E" w:rsidTr="008650A8" w14:paraId="480B0294" w14:textId="77777777">
        <w:trPr>
          <w:trHeight w:val="53"/>
        </w:trPr>
        <w:tc>
          <w:tcPr>
            <w:tcW w:w="2296" w:type="dxa"/>
            <w:vMerge/>
            <w:shd w:val="clear" w:color="auto" w:fill="auto"/>
            <w:tcMar>
              <w:left w:w="108" w:type="dxa"/>
            </w:tcMar>
          </w:tcPr>
          <w:p w:rsidRPr="006E7AD6" w:rsidR="00320D2E" w:rsidP="00320D2E" w:rsidRDefault="00320D2E" w14:paraId="11AC5FC6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675" w:type="dxa"/>
            <w:gridSpan w:val="2"/>
            <w:shd w:val="clear" w:color="auto" w:fill="auto"/>
            <w:tcMar>
              <w:left w:w="108" w:type="dxa"/>
            </w:tcMar>
          </w:tcPr>
          <w:p w:rsidRPr="006E7AD6" w:rsidR="00320D2E" w:rsidP="00320D2E" w:rsidRDefault="00320D2E" w14:paraId="1CE2F3DE" w14:textId="63ECE417">
            <w:pPr>
              <w:spacing w:after="0"/>
              <w:rPr>
                <w:rFonts w:ascii="Franklin Gothic Medium" w:hAnsi="Franklin Gothic Medium"/>
              </w:rPr>
            </w:pPr>
            <w:r w:rsidRPr="006E7AD6">
              <w:rPr>
                <w:rFonts w:ascii="Franklin Gothic Medium" w:hAnsi="Franklin Gothic Medium"/>
              </w:rPr>
              <w:t xml:space="preserve">kontrola </w:t>
            </w:r>
            <w:proofErr w:type="gramStart"/>
            <w:r w:rsidRPr="006E7AD6">
              <w:rPr>
                <w:rFonts w:ascii="Franklin Gothic Medium" w:hAnsi="Franklin Gothic Medium"/>
              </w:rPr>
              <w:t>usměrňovače - funkční</w:t>
            </w:r>
            <w:proofErr w:type="gramEnd"/>
            <w:r w:rsidRPr="006E7AD6">
              <w:rPr>
                <w:rFonts w:ascii="Franklin Gothic Medium" w:hAnsi="Franklin Gothic Medium"/>
              </w:rPr>
              <w:t xml:space="preserve"> zkouška, signalizace, ovládání, měření teplotních ochran</w:t>
            </w:r>
          </w:p>
        </w:tc>
        <w:tc>
          <w:tcPr>
            <w:tcW w:w="938" w:type="dxa"/>
            <w:shd w:val="clear" w:color="auto" w:fill="auto"/>
            <w:tcMar>
              <w:left w:w="108" w:type="dxa"/>
            </w:tcMar>
          </w:tcPr>
          <w:p w:rsidRPr="006E7AD6" w:rsidR="00320D2E" w:rsidP="00320D2E" w:rsidRDefault="00320D2E" w14:paraId="49B24352" w14:textId="69D96747">
            <w:pPr>
              <w:spacing w:after="0"/>
              <w:rPr>
                <w:rFonts w:ascii="Franklin Gothic Medium" w:hAnsi="Franklin Gothic Medium"/>
              </w:rPr>
            </w:pPr>
            <w:r w:rsidRPr="006E7AD6">
              <w:rPr>
                <w:rFonts w:ascii="Franklin Gothic Medium" w:hAnsi="Franklin Gothic Medium"/>
              </w:rPr>
              <w:t>2</w:t>
            </w: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6E7AD6" w:rsidR="00320D2E" w:rsidP="00320D2E" w:rsidRDefault="00320D2E" w14:paraId="56CD790E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6E7AD6" w:rsidR="00320D2E" w:rsidP="00320D2E" w:rsidRDefault="00320D2E" w14:paraId="23A9E6E1" w14:textId="2F64E6C2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6E7AD6" w:rsidR="00320D2E" w:rsidTr="008650A8" w14:paraId="0616E1EE" w14:textId="77777777">
        <w:trPr>
          <w:trHeight w:val="112"/>
        </w:trPr>
        <w:tc>
          <w:tcPr>
            <w:tcW w:w="2296" w:type="dxa"/>
            <w:vMerge/>
            <w:shd w:val="clear" w:color="auto" w:fill="auto"/>
            <w:tcMar>
              <w:left w:w="108" w:type="dxa"/>
            </w:tcMar>
          </w:tcPr>
          <w:p w:rsidRPr="006E7AD6" w:rsidR="00320D2E" w:rsidP="00320D2E" w:rsidRDefault="00320D2E" w14:paraId="696ED47C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675" w:type="dxa"/>
            <w:gridSpan w:val="2"/>
            <w:shd w:val="clear" w:color="auto" w:fill="auto"/>
            <w:tcMar>
              <w:left w:w="108" w:type="dxa"/>
            </w:tcMar>
          </w:tcPr>
          <w:p w:rsidRPr="006E7AD6" w:rsidR="00320D2E" w:rsidP="00320D2E" w:rsidRDefault="00320D2E" w14:paraId="5BDA8864" w14:textId="4B0AE092">
            <w:pPr>
              <w:spacing w:after="0"/>
              <w:rPr>
                <w:rFonts w:ascii="Franklin Gothic Medium" w:hAnsi="Franklin Gothic Medium"/>
              </w:rPr>
            </w:pPr>
            <w:r w:rsidRPr="006E7AD6">
              <w:rPr>
                <w:rFonts w:ascii="Franklin Gothic Medium" w:hAnsi="Franklin Gothic Medium"/>
              </w:rPr>
              <w:t xml:space="preserve">kontrola signalizace a funkční zkouška rozvaděče R </w:t>
            </w:r>
            <w:proofErr w:type="gramStart"/>
            <w:r w:rsidRPr="006E7AD6">
              <w:rPr>
                <w:rFonts w:ascii="Franklin Gothic Medium" w:hAnsi="Franklin Gothic Medium"/>
              </w:rPr>
              <w:t>660V</w:t>
            </w:r>
            <w:proofErr w:type="gramEnd"/>
            <w:r w:rsidRPr="006E7AD6" w:rsidR="006474C3">
              <w:rPr>
                <w:rFonts w:ascii="Franklin Gothic Medium" w:hAnsi="Franklin Gothic Medium"/>
              </w:rPr>
              <w:t xml:space="preserve"> včetně odpojovačů</w:t>
            </w:r>
          </w:p>
        </w:tc>
        <w:tc>
          <w:tcPr>
            <w:tcW w:w="938" w:type="dxa"/>
            <w:shd w:val="clear" w:color="auto" w:fill="auto"/>
            <w:tcMar>
              <w:left w:w="108" w:type="dxa"/>
            </w:tcMar>
          </w:tcPr>
          <w:p w:rsidRPr="006E7AD6" w:rsidR="00320D2E" w:rsidP="00320D2E" w:rsidRDefault="00320D2E" w14:paraId="69AF3B05" w14:textId="3AE145A7">
            <w:pPr>
              <w:spacing w:after="0"/>
              <w:rPr>
                <w:rFonts w:ascii="Franklin Gothic Medium" w:hAnsi="Franklin Gothic Medium"/>
              </w:rPr>
            </w:pPr>
            <w:r w:rsidRPr="006E7AD6">
              <w:rPr>
                <w:rFonts w:ascii="Franklin Gothic Medium" w:hAnsi="Franklin Gothic Medium"/>
              </w:rPr>
              <w:t>1 sestava</w:t>
            </w: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6E7AD6" w:rsidR="00320D2E" w:rsidP="00320D2E" w:rsidRDefault="00320D2E" w14:paraId="02780EBB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6E7AD6" w:rsidR="00320D2E" w:rsidP="00320D2E" w:rsidRDefault="00320D2E" w14:paraId="52D9BC3A" w14:textId="71EBB18B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6E7AD6" w:rsidR="00320D2E" w:rsidTr="008650A8" w14:paraId="7A2E28D5" w14:textId="77777777">
        <w:tc>
          <w:tcPr>
            <w:tcW w:w="2296" w:type="dxa"/>
            <w:shd w:val="clear" w:color="auto" w:fill="auto"/>
            <w:tcMar>
              <w:left w:w="108" w:type="dxa"/>
            </w:tcMar>
          </w:tcPr>
          <w:p w:rsidRPr="006E7AD6" w:rsidR="00320D2E" w:rsidP="00320D2E" w:rsidRDefault="00320D2E" w14:paraId="36E61E4F" w14:textId="77777777">
            <w:pPr>
              <w:spacing w:after="0"/>
              <w:rPr>
                <w:rFonts w:ascii="Franklin Gothic Medium" w:hAnsi="Franklin Gothic Medium"/>
              </w:rPr>
            </w:pPr>
          </w:p>
          <w:p w:rsidRPr="006E7AD6" w:rsidR="00320D2E" w:rsidP="00320D2E" w:rsidRDefault="00320D2E" w14:paraId="3525950A" w14:textId="77777777">
            <w:pPr>
              <w:spacing w:after="0"/>
              <w:rPr>
                <w:rFonts w:ascii="Franklin Gothic Medium" w:hAnsi="Franklin Gothic Medium"/>
              </w:rPr>
            </w:pPr>
            <w:r w:rsidRPr="006E7AD6">
              <w:rPr>
                <w:rFonts w:ascii="Franklin Gothic Medium" w:hAnsi="Franklin Gothic Medium"/>
                <w:b/>
              </w:rPr>
              <w:t>Zemní ochrana a NV měnírny</w:t>
            </w:r>
            <w:r w:rsidRPr="006E7AD6">
              <w:rPr>
                <w:rFonts w:ascii="Franklin Gothic Medium" w:hAnsi="Franklin Gothic Medium"/>
              </w:rPr>
              <w:t xml:space="preserve"> </w:t>
            </w:r>
          </w:p>
          <w:p w:rsidRPr="006E7AD6" w:rsidR="00320D2E" w:rsidP="00320D2E" w:rsidRDefault="00320D2E" w14:paraId="7DD38063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675" w:type="dxa"/>
            <w:gridSpan w:val="2"/>
            <w:shd w:val="clear" w:color="auto" w:fill="auto"/>
            <w:tcMar>
              <w:left w:w="108" w:type="dxa"/>
            </w:tcMar>
          </w:tcPr>
          <w:p w:rsidRPr="006E7AD6" w:rsidR="00320D2E" w:rsidP="00320D2E" w:rsidRDefault="00320D2E" w14:paraId="35F15B6A" w14:textId="04BB4238">
            <w:pPr>
              <w:spacing w:after="0"/>
              <w:rPr>
                <w:rFonts w:ascii="Franklin Gothic Medium" w:hAnsi="Franklin Gothic Medium"/>
              </w:rPr>
            </w:pPr>
            <w:r w:rsidRPr="006E7AD6">
              <w:rPr>
                <w:rFonts w:ascii="Franklin Gothic Medium" w:hAnsi="Franklin Gothic Medium"/>
              </w:rPr>
              <w:t>kontrola a nastavení zemní ochrany, kontrola vypínání zemní ochranou</w:t>
            </w:r>
            <w:r w:rsidRPr="006E7AD6" w:rsidR="006E7AD6">
              <w:rPr>
                <w:rFonts w:ascii="Franklin Gothic Medium" w:hAnsi="Franklin Gothic Medium"/>
              </w:rPr>
              <w:t>, nouzové vypínání a deblokace</w:t>
            </w:r>
          </w:p>
        </w:tc>
        <w:tc>
          <w:tcPr>
            <w:tcW w:w="938" w:type="dxa"/>
            <w:shd w:val="clear" w:color="auto" w:fill="auto"/>
            <w:tcMar>
              <w:left w:w="108" w:type="dxa"/>
            </w:tcMar>
          </w:tcPr>
          <w:p w:rsidRPr="006E7AD6" w:rsidR="00320D2E" w:rsidP="00320D2E" w:rsidRDefault="00320D2E" w14:paraId="074CB852" w14:textId="77777777">
            <w:pPr>
              <w:spacing w:after="0"/>
              <w:rPr>
                <w:rFonts w:ascii="Franklin Gothic Medium" w:hAnsi="Franklin Gothic Medium"/>
              </w:rPr>
            </w:pPr>
            <w:r w:rsidRPr="006E7AD6">
              <w:rPr>
                <w:rFonts w:ascii="Franklin Gothic Medium" w:hAnsi="Franklin Gothic Medium"/>
              </w:rPr>
              <w:t>1</w:t>
            </w:r>
          </w:p>
        </w:tc>
        <w:tc>
          <w:tcPr>
            <w:tcW w:w="1464" w:type="dxa"/>
            <w:shd w:val="clear" w:color="auto" w:fill="auto"/>
            <w:tcMar>
              <w:left w:w="108" w:type="dxa"/>
            </w:tcMar>
          </w:tcPr>
          <w:p w:rsidRPr="006E7AD6" w:rsidR="00320D2E" w:rsidP="00320D2E" w:rsidRDefault="00320D2E" w14:paraId="2547C7DB" w14:textId="77777777">
            <w:pPr>
              <w:spacing w:after="0"/>
              <w:rPr>
                <w:rFonts w:ascii="Franklin Gothic Medium" w:hAnsi="Franklin Gothic Medium"/>
              </w:rPr>
            </w:pPr>
            <w:r w:rsidRPr="006E7AD6">
              <w:rPr>
                <w:rFonts w:ascii="Franklin Gothic Medium" w:hAnsi="Franklin Gothic Medium"/>
              </w:rPr>
              <w:t>1X ROK</w:t>
            </w: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6E7AD6" w:rsidR="00320D2E" w:rsidP="00320D2E" w:rsidRDefault="00320D2E" w14:paraId="4DCADA86" w14:textId="0BF760BB">
            <w:pPr>
              <w:spacing w:after="0"/>
              <w:rPr>
                <w:rFonts w:ascii="Franklin Gothic Medium" w:hAnsi="Franklin Gothic Medium"/>
              </w:rPr>
            </w:pPr>
          </w:p>
        </w:tc>
      </w:tr>
    </w:tbl>
    <w:p w:rsidRPr="006E7AD6" w:rsidR="00140B5C" w:rsidRDefault="00140B5C" w14:paraId="4ABF0496" w14:textId="77777777">
      <w:pPr>
        <w:rPr>
          <w:rFonts w:ascii="Franklin Gothic Medium" w:hAnsi="Franklin Gothic Medium"/>
        </w:rPr>
      </w:pPr>
    </w:p>
    <w:p w:rsidRPr="006E7AD6" w:rsidR="00063423" w:rsidRDefault="007D4725" w14:paraId="1D1FBC32" w14:textId="77777777">
      <w:pPr>
        <w:rPr>
          <w:rFonts w:ascii="Franklin Gothic Medium" w:hAnsi="Franklin Gothic Medium"/>
        </w:rPr>
      </w:pPr>
      <w:r w:rsidRPr="006E7AD6">
        <w:rPr>
          <w:rFonts w:ascii="Franklin Gothic Medium" w:hAnsi="Franklin Gothic Medium"/>
        </w:rPr>
        <w:t>Pozn: Žádáme o vyplnění sloupce zeleně označeného.</w:t>
      </w:r>
    </w:p>
    <w:sectPr w:rsidRPr="006E7AD6" w:rsidR="00063423" w:rsidSect="00BF29FA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B029D" w14:textId="77777777" w:rsidR="00860178" w:rsidRDefault="00860178" w:rsidP="00860178">
      <w:pPr>
        <w:spacing w:after="0" w:line="240" w:lineRule="auto"/>
      </w:pPr>
      <w:r>
        <w:separator/>
      </w:r>
    </w:p>
  </w:endnote>
  <w:endnote w:type="continuationSeparator" w:id="0">
    <w:p w14:paraId="6924DE3E" w14:textId="77777777" w:rsidR="00860178" w:rsidRDefault="00860178" w:rsidP="00860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EC423" w14:textId="77777777" w:rsidR="00860178" w:rsidRDefault="00860178" w:rsidP="00860178">
      <w:pPr>
        <w:spacing w:after="0" w:line="240" w:lineRule="auto"/>
      </w:pPr>
      <w:r>
        <w:separator/>
      </w:r>
    </w:p>
  </w:footnote>
  <w:footnote w:type="continuationSeparator" w:id="0">
    <w:p w14:paraId="394A891A" w14:textId="77777777" w:rsidR="00860178" w:rsidRDefault="00860178" w:rsidP="00860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ISOD_ADMIN_NAME" w:val=""/>
    <w:docVar w:name="EISOD_ATTACHMENTS" w:val=" "/>
    <w:docVar w:name="EISOD_ATTACHMENTS_COUNT" w:val="20"/>
    <w:docVar w:name="EISOD_CISLO_KARTY" w:val="10049"/>
    <w:docVar w:name="EISOD_DOC_GENERIC_10" w:val="Hodnota není v tomto okamžiku k dispozici"/>
    <w:docVar w:name="EISOD_DOC_GENERIC_11" w:val="Hodnota není v tomto okamžiku k dispozici"/>
    <w:docVar w:name="EISOD_DOC_GENERIC_12" w:val="17.06.2025 0:00:00"/>
    <w:docVar w:name="EISOD_DOC_GENERIC_13" w:val="10.06.2028 0:00:00"/>
    <w:docVar w:name="EISOD_DOC_GENERIC_14" w:val="Jednorázová"/>
    <w:docVar w:name="EISOD_DOC_GENERIC_15" w:val="Ne"/>
    <w:docVar w:name="EISOD_DOC_GENERIC_16" w:val="Hodnota není v tomto okamžiku k dispozici"/>
    <w:docVar w:name="EISOD_DOC_GENERIC_17" w:val="1249835,00"/>
    <w:docVar w:name="EISOD_DOC_GENERIC_20" w:val="1,00"/>
    <w:docVar w:name="EISOD_DOC_GENERIC_27" w:val="Hodnota není v tomto okamžiku k dispozici"/>
    <w:docVar w:name="EISOD_DOC_GENERIC_28" w:val="11.06.2025 0:00:00"/>
    <w:docVar w:name="EISOD_DOC_GENERIC_29" w:val="Hodnota není v tomto okamžiku k dispozici"/>
    <w:docVar w:name="EISOD_DOC_GENERIC_3" w:val="3749505,00"/>
    <w:docVar w:name="EISOD_DOC_GENERIC_32" w:val="Ne"/>
    <w:docVar w:name="EISOD_DOC_GENERIC_33" w:val="Elektronicky"/>
    <w:docVar w:name="EISOD_DOC_GENERIC_37" w:val="CZK - koruna česká"/>
    <w:docVar w:name="EISOD_DOC_GENERIC_40" w:val="DYSK, spol. s r.o."/>
    <w:docVar w:name="EISOD_DOC_GENERIC_41" w:val="Jakub Kolář, František Paštika"/>
    <w:docVar w:name="EISOD_DOC_GENERIC_42" w:val="10.06.2025 0:00:00"/>
    <w:docVar w:name="EISOD_DOC_GENERIC_51" w:val="Hodnota není v tomto okamžiku k dispozici"/>
    <w:docVar w:name="EISOD_DOC_GENERIC_53" w:val="Ne"/>
    <w:docVar w:name="EISOD_DOC_GENERIC_54" w:val="12.06.2025 0:00:00"/>
    <w:docVar w:name="EISOD_DOC_GENERIC_55" w:val="Ano"/>
    <w:docVar w:name="EISOD_DOC_GENERIC_64" w:val="Ne"/>
    <w:docVar w:name="EISOD_DOC_GENERIC_9" w:val="Hodnota není v tomto okamžiku k dispozici"/>
    <w:docVar w:name="EISOD_DOC_KLASIFIKACE" w:val="Veřejné"/>
    <w:docVar w:name="EISOD_DOC_KLICOVA_SLOVA" w:val="SERVISNÍCH A REVIZNÍCH PRACÍ"/>
    <w:docVar w:name="EISOD_DOC_KONECNA_PLATNOST" w:val="Hodnota není v tomto okamžiku k dispozici"/>
    <w:docVar w:name="EISOD_DOC_MARK" w:val=""/>
    <w:docVar w:name="EISOD_DOC_NAME" w:val="RÁMCOVÁ SMLOUVA O PROVÁDĚNÍ SERVISNÍCH A REVIZNÍCH PRACÍ"/>
    <w:docVar w:name="EISOD_DOC_NAME_BEZ_PRIPONY" w:val="RÁMCOVÁ SMLOUVA O PROVÁDĚNÍ SERVISNÍCH A REVIZNÍCH PRACÍ"/>
    <w:docVar w:name="EISOD_DOC_OFZMPROTOKOL" w:val="Hodnota není v tomto okamžiku k dispozici"/>
    <w:docVar w:name="EISOD_DOC_OZNACENI" w:val=""/>
    <w:docVar w:name="EISOD_DOC_POPIS" w:val="PROVÁDĚNÍ SERVISNÍCH A REVIZNÍCH PRACÍ"/>
    <w:docVar w:name="EISOD_DOC_POZNAMKA" w:val="RÁMCOVÁ SMLOUVA O PROVÁDĚNÍ SERVISNÍCH A REVIZNÍCH PRACÍ"/>
    <w:docVar w:name="EISOD_DOC_PROBEHLASCHVDLEKOL1" w:val="Jakub Kolář"/>
    <w:docVar w:name="EISOD_DOC_PROBEHLASCHVDLEKOL2" w:val="Veronika Matušová"/>
    <w:docVar w:name="EISOD_DOC_PROBEHLASCHVDLEKOL3" w:val="Simona Mohacsi"/>
    <w:docVar w:name="EISOD_DOC_PROBEHLASCHVDLEKOL4" w:val="Jana Dvořáková"/>
    <w:docVar w:name="EISOD_DOC_PROBEHLASCHVDLEKOL5" w:val="---"/>
    <w:docVar w:name="EISOD_DOC_PROBEHLASCHVDLEKOLADatum1" w:val="Jakub Kolář (06.06.2025)"/>
    <w:docVar w:name="EISOD_DOC_PROBEHLASCHVDLEKOLADatum2" w:val="Veronika Matušová (09.06.2025)"/>
    <w:docVar w:name="EISOD_DOC_PROBEHLASCHVDLEKOLADatum3" w:val="Simona Mohacsi (09.06.2025)"/>
    <w:docVar w:name="EISOD_DOC_PROBEHLASCHVDLEKOLADatum4" w:val="Jana Dvořáková (17.06.2025)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_VLASTNIK" w:val="Není k dispozici"/>
    <w:docVar w:name="EISOD_DOCUMENT_STATE" w:val="Čeká na schválení"/>
    <w:docVar w:name="EISOD_LANGUAGE_MUTATIONS" w:val="Není k dispozici"/>
    <w:docVar w:name="EISOD_LAST_REVISION_DATE" w:val="Hodnota není v tomto okamžiku k dispozici"/>
    <w:docVar w:name="EISOD_NADRIZENY_DOKUMENT" w:val="Není k dispozici"/>
    <w:docVar w:name="EISOD_NEW_LAST_REVISION_DATE" w:val="Hodnota není v tomto okamžiku k dispozici"/>
    <w:docVar w:name="EISOD_PODRIZENE_DOKUMENTY" w:val="Není k dispozici"/>
    <w:docVar w:name="EISOD_REVISION_NUMBER" w:val="1.0"/>
    <w:docVar w:name="EISOD_SCHVALOVATEL_NAME" w:val="Jakub Kolář, Veronika Matušová, Simona Mohacsi, Jana Dvořáková (v zastupení / on behalf of: Martin Prachař, Igor Babík)"/>
    <w:docVar w:name="EISOD_SKARTACNI_ZNAK_A_LHUTA" w:val="S/10"/>
    <w:docVar w:name="EISOD_ZPRACOVATEL_NAME" w:val="František Paštika"/>
  </w:docVars>
  <w:rsids>
    <w:rsidRoot w:val="00063423"/>
    <w:rsid w:val="0002501F"/>
    <w:rsid w:val="00032971"/>
    <w:rsid w:val="00063423"/>
    <w:rsid w:val="000A6AA2"/>
    <w:rsid w:val="00140B5C"/>
    <w:rsid w:val="00243888"/>
    <w:rsid w:val="00320D2E"/>
    <w:rsid w:val="003F580E"/>
    <w:rsid w:val="004D5E16"/>
    <w:rsid w:val="0058103B"/>
    <w:rsid w:val="006474C3"/>
    <w:rsid w:val="00651B88"/>
    <w:rsid w:val="006718AB"/>
    <w:rsid w:val="006E7AD6"/>
    <w:rsid w:val="00737110"/>
    <w:rsid w:val="007C568C"/>
    <w:rsid w:val="007D2A82"/>
    <w:rsid w:val="007D4725"/>
    <w:rsid w:val="007F306C"/>
    <w:rsid w:val="00860178"/>
    <w:rsid w:val="008650A8"/>
    <w:rsid w:val="008A053C"/>
    <w:rsid w:val="008D36D7"/>
    <w:rsid w:val="00A0193D"/>
    <w:rsid w:val="00A25368"/>
    <w:rsid w:val="00AC4033"/>
    <w:rsid w:val="00BD602C"/>
    <w:rsid w:val="00BF29FA"/>
    <w:rsid w:val="00C6531E"/>
    <w:rsid w:val="00CC3DCE"/>
    <w:rsid w:val="00CC7E91"/>
    <w:rsid w:val="00CF2726"/>
    <w:rsid w:val="00D3701A"/>
    <w:rsid w:val="00D54EF4"/>
    <w:rsid w:val="00D97395"/>
    <w:rsid w:val="00E35B8D"/>
    <w:rsid w:val="00ED1F5A"/>
    <w:rsid w:val="00F20FDA"/>
    <w:rsid w:val="00F4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2CC6A"/>
  <w15:docId w15:val="{0357AC3E-0471-4323-B1B3-2C6622C4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3423"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rsid w:val="000634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063423"/>
    <w:pPr>
      <w:spacing w:after="140" w:line="288" w:lineRule="auto"/>
    </w:pPr>
  </w:style>
  <w:style w:type="paragraph" w:styleId="Seznam">
    <w:name w:val="List"/>
    <w:basedOn w:val="Tlotextu"/>
    <w:rsid w:val="00063423"/>
    <w:rPr>
      <w:rFonts w:cs="Mangal"/>
    </w:rPr>
  </w:style>
  <w:style w:type="paragraph" w:customStyle="1" w:styleId="Popisek">
    <w:name w:val="Popisek"/>
    <w:basedOn w:val="Normln"/>
    <w:rsid w:val="000634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63423"/>
    <w:pPr>
      <w:suppressLineNumbers/>
    </w:pPr>
    <w:rPr>
      <w:rFonts w:cs="Mangal"/>
    </w:rPr>
  </w:style>
  <w:style w:type="paragraph" w:customStyle="1" w:styleId="Obsahtabulky">
    <w:name w:val="Obsah tabulky"/>
    <w:basedOn w:val="Normln"/>
    <w:qFormat/>
    <w:rsid w:val="00063423"/>
  </w:style>
  <w:style w:type="paragraph" w:customStyle="1" w:styleId="Nadpistabulky">
    <w:name w:val="Nadpis tabulky"/>
    <w:basedOn w:val="Obsahtabulky"/>
    <w:qFormat/>
    <w:rsid w:val="00063423"/>
  </w:style>
  <w:style w:type="table" w:styleId="Mkatabulky">
    <w:name w:val="Table Grid"/>
    <w:basedOn w:val="Normlntabulka"/>
    <w:uiPriority w:val="59"/>
    <w:rsid w:val="000268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Randák</dc:creator>
  <cp:lastModifiedBy>Jana Dvořáková</cp:lastModifiedBy>
  <cp:revision>22</cp:revision>
  <cp:lastPrinted>2025-06-04T09:08:00Z</cp:lastPrinted>
  <dcterms:created xsi:type="dcterms:W3CDTF">2016-08-10T10:52:00Z</dcterms:created>
  <dcterms:modified xsi:type="dcterms:W3CDTF">2025-06-17T08:57:00Z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