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89099" w14:textId="1C2F745A" w:rsidR="00B75F5C" w:rsidRDefault="00991905">
      <w:pPr>
        <w:spacing w:after="120"/>
      </w:pPr>
      <w:r>
        <w:rPr>
          <w:noProof/>
        </w:rPr>
        <w:drawing>
          <wp:anchor distT="0" distB="0" distL="114300" distR="114300" simplePos="0" relativeHeight="251658243" behindDoc="0" locked="0" layoutInCell="1" allowOverlap="1" wp14:anchorId="5BFB8437" wp14:editId="1BE6D290">
            <wp:simplePos x="0" y="0"/>
            <wp:positionH relativeFrom="margin">
              <wp:align>right</wp:align>
            </wp:positionH>
            <wp:positionV relativeFrom="margin">
              <wp:posOffset>-379730</wp:posOffset>
            </wp:positionV>
            <wp:extent cx="704848" cy="704848"/>
            <wp:effectExtent l="0" t="0" r="635" b="635"/>
            <wp:wrapSquare wrapText="bothSides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704848" cy="704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eastAsia="en-US"/>
        </w:rPr>
        <w:t xml:space="preserve"> </w: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D8B7024" wp14:editId="2959F24B">
                <wp:simplePos x="0" y="0"/>
                <wp:positionH relativeFrom="column">
                  <wp:posOffset>5224778</wp:posOffset>
                </wp:positionH>
                <wp:positionV relativeFrom="paragraph">
                  <wp:posOffset>-226692</wp:posOffset>
                </wp:positionV>
                <wp:extent cx="1330958" cy="252093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33096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wps:spPr>
                      <wps:txbx>
                        <w:txbxContent>
                          <w:p w14:paraId="11422BB5" w14:textId="77777777" w:rsidR="00B75F5C" w:rsidRDefault="00991905">
                            <w:pPr>
                              <w:ind w:right="-68"/>
                            </w:pPr>
                            <w:r>
                              <w:t xml:space="preserve">          </w:t>
                            </w:r>
                          </w:p>
                          <w:p w14:paraId="32937527" w14:textId="77777777" w:rsidR="00B75F5C" w:rsidRDefault="00B75F5C"/>
                        </w:txbxContent>
                      </wps:txbx>
                      <wps:bodyPr wrap="square"/>
                    </wps:wsp>
                  </a:graphicData>
                </a:graphic>
              </wp:anchor>
            </w:drawing>
          </mc:Choice>
          <mc:Fallback>
            <w:pict>
              <v:rect w14:anchorId="3D8B7024" id="Rectangle 4" o:spid="_x0000_s1026" style="position:absolute;margin-left:411.4pt;margin-top:-17.85pt;width:104.8pt;height:19.8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" filled="f" stroked="f">
                <v:stroke joinstyle="round"/>
                <v:textbox>
                  <w:txbxContent>
                    <w:p w14:paraId="11422BB5" w14:textId="77777777" w:rsidR="00B75F5C" w:rsidRDefault="00991905">
                      <w:pPr>
                        <w:ind w:right="-68"/>
                      </w:pPr>
                      <w:r>
                        <w:t xml:space="preserve">          </w:t>
                      </w:r>
                    </w:p>
                    <w:p w14:paraId="32937527" w14:textId="77777777" w:rsidR="00B75F5C" w:rsidRDefault="00B75F5C"/>
                  </w:txbxContent>
                </v:textbox>
              </v:rect>
            </w:pict>
          </mc:Fallback>
        </mc:AlternateContent>
      </w:r>
      <w:r>
        <w:t xml:space="preserve">                                                                            </w:t>
      </w:r>
    </w:p>
    <w:p w14:paraId="424014F3" w14:textId="77777777" w:rsidR="00B75F5C" w:rsidRDefault="00B75F5C">
      <w:pPr>
        <w:pStyle w:val="Zhlav"/>
        <w:tabs>
          <w:tab w:val="left" w:pos="2505"/>
        </w:tabs>
        <w:jc w:val="center"/>
      </w:pPr>
    </w:p>
    <w:p w14:paraId="68D81EB1" w14:textId="30E99E0C" w:rsidR="00B75F5C" w:rsidRDefault="00991905">
      <w:pPr>
        <w:tabs>
          <w:tab w:val="left" w:pos="2472"/>
          <w:tab w:val="left" w:pos="3636"/>
          <w:tab w:val="left" w:pos="4502"/>
          <w:tab w:val="left" w:pos="4774"/>
          <w:tab w:val="left" w:pos="5640"/>
          <w:tab w:val="left" w:pos="6960"/>
          <w:tab w:val="left" w:pos="8026"/>
          <w:tab w:val="left" w:pos="8438"/>
          <w:tab w:val="left" w:pos="9758"/>
          <w:tab w:val="left" w:pos="10128"/>
          <w:tab w:val="left" w:pos="10270"/>
          <w:tab w:val="left" w:pos="10639"/>
          <w:tab w:val="left" w:pos="10910"/>
        </w:tabs>
        <w:spacing w:after="120"/>
        <w:jc w:val="center"/>
        <w:outlineLvl w:val="0"/>
        <w:rPr>
          <w:b/>
          <w:bCs/>
          <w:sz w:val="28"/>
          <w:szCs w:val="28"/>
        </w:rPr>
      </w:pPr>
      <w:r>
        <w:t xml:space="preserve">                                                                           </w:t>
      </w:r>
    </w:p>
    <w:p w14:paraId="461E5414" w14:textId="77777777" w:rsidR="000664F0" w:rsidRDefault="000664F0" w:rsidP="000664F0">
      <w:pPr>
        <w:tabs>
          <w:tab w:val="left" w:pos="2472"/>
          <w:tab w:val="left" w:pos="3636"/>
          <w:tab w:val="left" w:pos="4502"/>
          <w:tab w:val="left" w:pos="4774"/>
          <w:tab w:val="left" w:pos="5640"/>
          <w:tab w:val="left" w:pos="6960"/>
          <w:tab w:val="left" w:pos="8026"/>
          <w:tab w:val="left" w:pos="8438"/>
          <w:tab w:val="left" w:pos="9758"/>
          <w:tab w:val="left" w:pos="10128"/>
          <w:tab w:val="left" w:pos="10270"/>
          <w:tab w:val="left" w:pos="10639"/>
          <w:tab w:val="left" w:pos="10910"/>
        </w:tabs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  <w:proofErr w:type="gramStart"/>
      <w:r w:rsidRPr="0002369E">
        <w:rPr>
          <w:rFonts w:cs="Arial"/>
          <w:b/>
          <w:bCs/>
          <w:sz w:val="28"/>
          <w:szCs w:val="28"/>
        </w:rPr>
        <w:t>SMLOUVA  O</w:t>
      </w:r>
      <w:proofErr w:type="gramEnd"/>
      <w:r w:rsidRPr="0002369E">
        <w:rPr>
          <w:rFonts w:cs="Arial"/>
          <w:b/>
          <w:bCs/>
          <w:sz w:val="28"/>
          <w:szCs w:val="28"/>
        </w:rPr>
        <w:t xml:space="preserve">  DÍLO</w:t>
      </w:r>
      <w:r>
        <w:rPr>
          <w:rFonts w:cs="Arial"/>
          <w:b/>
          <w:bCs/>
          <w:sz w:val="28"/>
          <w:szCs w:val="28"/>
        </w:rPr>
        <w:t xml:space="preserve"> </w:t>
      </w:r>
    </w:p>
    <w:p w14:paraId="40AF0005" w14:textId="2D97C69A" w:rsidR="000664F0" w:rsidRDefault="000664F0" w:rsidP="00876BA6">
      <w:pPr>
        <w:tabs>
          <w:tab w:val="left" w:pos="2472"/>
          <w:tab w:val="left" w:pos="3636"/>
          <w:tab w:val="left" w:pos="4502"/>
          <w:tab w:val="left" w:pos="4774"/>
          <w:tab w:val="left" w:pos="5640"/>
          <w:tab w:val="left" w:pos="6960"/>
          <w:tab w:val="left" w:pos="8026"/>
          <w:tab w:val="left" w:pos="8438"/>
          <w:tab w:val="left" w:pos="9758"/>
          <w:tab w:val="left" w:pos="10128"/>
          <w:tab w:val="left" w:pos="10270"/>
          <w:tab w:val="left" w:pos="10639"/>
          <w:tab w:val="left" w:pos="10910"/>
        </w:tabs>
        <w:autoSpaceDE w:val="0"/>
        <w:autoSpaceDN w:val="0"/>
        <w:adjustRightInd w:val="0"/>
        <w:spacing w:before="120"/>
        <w:jc w:val="center"/>
        <w:rPr>
          <w:rFonts w:cs="Arial"/>
          <w:b/>
          <w:bCs/>
          <w:color w:val="000000"/>
        </w:rPr>
      </w:pPr>
      <w:r w:rsidRPr="0002369E">
        <w:rPr>
          <w:rFonts w:cs="Arial"/>
          <w:b/>
          <w:bCs/>
        </w:rPr>
        <w:t>č.</w:t>
      </w:r>
      <w:r w:rsidR="00876BA6" w:rsidRPr="00876BA6">
        <w:t xml:space="preserve"> </w:t>
      </w:r>
      <w:r w:rsidR="00876BA6" w:rsidRPr="00876BA6">
        <w:rPr>
          <w:rFonts w:cs="Arial"/>
          <w:b/>
          <w:bCs/>
          <w:color w:val="000000"/>
        </w:rPr>
        <w:t>SMLJ-38-3295/2025</w:t>
      </w:r>
    </w:p>
    <w:p w14:paraId="2CD32124" w14:textId="30DCC7CE" w:rsidR="00876BA6" w:rsidRDefault="00876BA6" w:rsidP="000664F0">
      <w:pPr>
        <w:tabs>
          <w:tab w:val="left" w:pos="612"/>
          <w:tab w:val="left" w:pos="1294"/>
          <w:tab w:val="left" w:pos="1805"/>
          <w:tab w:val="left" w:pos="2472"/>
          <w:tab w:val="left" w:pos="3636"/>
          <w:tab w:val="left" w:pos="4502"/>
          <w:tab w:val="left" w:pos="6960"/>
          <w:tab w:val="left" w:pos="8026"/>
          <w:tab w:val="left" w:pos="8438"/>
          <w:tab w:val="left" w:pos="9758"/>
          <w:tab w:val="left" w:pos="10128"/>
          <w:tab w:val="left" w:pos="10270"/>
          <w:tab w:val="left" w:pos="10639"/>
          <w:tab w:val="left" w:pos="10910"/>
        </w:tabs>
        <w:autoSpaceDE w:val="0"/>
        <w:autoSpaceDN w:val="0"/>
        <w:adjustRightInd w:val="0"/>
        <w:jc w:val="center"/>
        <w:rPr>
          <w:rFonts w:cs="Arial"/>
          <w:b/>
          <w:color w:val="000000"/>
          <w:sz w:val="20"/>
          <w:szCs w:val="20"/>
        </w:rPr>
      </w:pPr>
    </w:p>
    <w:p w14:paraId="20EA05B3" w14:textId="4CE97207" w:rsidR="00876BA6" w:rsidRDefault="00876BA6" w:rsidP="000664F0">
      <w:pPr>
        <w:tabs>
          <w:tab w:val="left" w:pos="612"/>
          <w:tab w:val="left" w:pos="1294"/>
          <w:tab w:val="left" w:pos="1805"/>
          <w:tab w:val="left" w:pos="2472"/>
          <w:tab w:val="left" w:pos="3636"/>
          <w:tab w:val="left" w:pos="4502"/>
          <w:tab w:val="left" w:pos="6960"/>
          <w:tab w:val="left" w:pos="8026"/>
          <w:tab w:val="left" w:pos="8438"/>
          <w:tab w:val="left" w:pos="9758"/>
          <w:tab w:val="left" w:pos="10128"/>
          <w:tab w:val="left" w:pos="10270"/>
          <w:tab w:val="left" w:pos="10639"/>
          <w:tab w:val="left" w:pos="10910"/>
        </w:tabs>
        <w:autoSpaceDE w:val="0"/>
        <w:autoSpaceDN w:val="0"/>
        <w:adjustRightInd w:val="0"/>
        <w:jc w:val="center"/>
        <w:rPr>
          <w:rFonts w:cs="Arial"/>
          <w:b/>
          <w:color w:val="000000"/>
          <w:sz w:val="20"/>
          <w:szCs w:val="20"/>
        </w:rPr>
      </w:pPr>
    </w:p>
    <w:p w14:paraId="32C853C1" w14:textId="4A41EB74" w:rsidR="00876BA6" w:rsidRDefault="00876BA6" w:rsidP="000664F0">
      <w:pPr>
        <w:tabs>
          <w:tab w:val="left" w:pos="612"/>
          <w:tab w:val="left" w:pos="1294"/>
          <w:tab w:val="left" w:pos="1805"/>
          <w:tab w:val="left" w:pos="2472"/>
          <w:tab w:val="left" w:pos="3636"/>
          <w:tab w:val="left" w:pos="4502"/>
          <w:tab w:val="left" w:pos="6960"/>
          <w:tab w:val="left" w:pos="8026"/>
          <w:tab w:val="left" w:pos="8438"/>
          <w:tab w:val="left" w:pos="9758"/>
          <w:tab w:val="left" w:pos="10128"/>
          <w:tab w:val="left" w:pos="10270"/>
          <w:tab w:val="left" w:pos="10639"/>
          <w:tab w:val="left" w:pos="10910"/>
        </w:tabs>
        <w:autoSpaceDE w:val="0"/>
        <w:autoSpaceDN w:val="0"/>
        <w:adjustRightInd w:val="0"/>
        <w:jc w:val="center"/>
        <w:rPr>
          <w:rFonts w:cs="Arial"/>
          <w:b/>
          <w:color w:val="000000"/>
          <w:sz w:val="20"/>
          <w:szCs w:val="20"/>
        </w:rPr>
      </w:pPr>
    </w:p>
    <w:p w14:paraId="7A3E66F5" w14:textId="77777777" w:rsidR="00876BA6" w:rsidRDefault="00876BA6" w:rsidP="000664F0">
      <w:pPr>
        <w:tabs>
          <w:tab w:val="left" w:pos="612"/>
          <w:tab w:val="left" w:pos="1294"/>
          <w:tab w:val="left" w:pos="1805"/>
          <w:tab w:val="left" w:pos="2472"/>
          <w:tab w:val="left" w:pos="3636"/>
          <w:tab w:val="left" w:pos="4502"/>
          <w:tab w:val="left" w:pos="6960"/>
          <w:tab w:val="left" w:pos="8026"/>
          <w:tab w:val="left" w:pos="8438"/>
          <w:tab w:val="left" w:pos="9758"/>
          <w:tab w:val="left" w:pos="10128"/>
          <w:tab w:val="left" w:pos="10270"/>
          <w:tab w:val="left" w:pos="10639"/>
          <w:tab w:val="left" w:pos="10910"/>
        </w:tabs>
        <w:autoSpaceDE w:val="0"/>
        <w:autoSpaceDN w:val="0"/>
        <w:adjustRightInd w:val="0"/>
        <w:jc w:val="center"/>
        <w:rPr>
          <w:rFonts w:cs="Arial"/>
          <w:b/>
          <w:color w:val="000000"/>
          <w:sz w:val="20"/>
          <w:szCs w:val="20"/>
        </w:rPr>
      </w:pPr>
    </w:p>
    <w:p w14:paraId="14A088B9" w14:textId="202B0107" w:rsidR="000664F0" w:rsidRPr="000207DE" w:rsidRDefault="000664F0" w:rsidP="000664F0">
      <w:pPr>
        <w:tabs>
          <w:tab w:val="left" w:pos="612"/>
          <w:tab w:val="left" w:pos="1294"/>
          <w:tab w:val="left" w:pos="1805"/>
          <w:tab w:val="left" w:pos="2472"/>
          <w:tab w:val="left" w:pos="3636"/>
          <w:tab w:val="left" w:pos="4502"/>
          <w:tab w:val="left" w:pos="6960"/>
          <w:tab w:val="left" w:pos="8026"/>
          <w:tab w:val="left" w:pos="8438"/>
          <w:tab w:val="left" w:pos="9758"/>
          <w:tab w:val="left" w:pos="10128"/>
          <w:tab w:val="left" w:pos="10270"/>
          <w:tab w:val="left" w:pos="10639"/>
          <w:tab w:val="left" w:pos="10910"/>
        </w:tabs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0"/>
          <w:szCs w:val="20"/>
        </w:rPr>
      </w:pPr>
      <w:r w:rsidRPr="000207DE">
        <w:rPr>
          <w:rFonts w:cs="Arial"/>
          <w:b/>
          <w:color w:val="000000"/>
          <w:sz w:val="20"/>
          <w:szCs w:val="20"/>
        </w:rPr>
        <w:t xml:space="preserve">Článek </w:t>
      </w:r>
      <w:r>
        <w:rPr>
          <w:rFonts w:cs="Arial"/>
          <w:b/>
          <w:color w:val="000000"/>
          <w:sz w:val="20"/>
          <w:szCs w:val="20"/>
        </w:rPr>
        <w:t>I</w:t>
      </w:r>
      <w:r w:rsidRPr="000207DE">
        <w:rPr>
          <w:rFonts w:cs="Arial"/>
          <w:b/>
          <w:color w:val="000000"/>
          <w:sz w:val="20"/>
          <w:szCs w:val="20"/>
        </w:rPr>
        <w:t>.</w:t>
      </w:r>
    </w:p>
    <w:p w14:paraId="6DA9F0EE" w14:textId="77777777" w:rsidR="000664F0" w:rsidRPr="00680518" w:rsidRDefault="000664F0" w:rsidP="000664F0">
      <w:pPr>
        <w:tabs>
          <w:tab w:val="left" w:pos="0"/>
        </w:tabs>
        <w:autoSpaceDE w:val="0"/>
        <w:autoSpaceDN w:val="0"/>
        <w:adjustRightInd w:val="0"/>
        <w:jc w:val="center"/>
        <w:rPr>
          <w:rFonts w:cs="Arial"/>
          <w:b/>
          <w:caps/>
          <w:color w:val="000000"/>
          <w:sz w:val="20"/>
          <w:szCs w:val="20"/>
        </w:rPr>
      </w:pPr>
      <w:r w:rsidRPr="00680518">
        <w:rPr>
          <w:rFonts w:cs="Arial"/>
          <w:b/>
          <w:caps/>
          <w:color w:val="000000"/>
          <w:sz w:val="20"/>
          <w:szCs w:val="20"/>
        </w:rPr>
        <w:t>Smluvní strany</w:t>
      </w:r>
    </w:p>
    <w:p w14:paraId="2B8CBE7E" w14:textId="77777777" w:rsidR="000664F0" w:rsidRPr="000207DE" w:rsidRDefault="000664F0" w:rsidP="000664F0">
      <w:pPr>
        <w:tabs>
          <w:tab w:val="left" w:pos="612"/>
          <w:tab w:val="left" w:pos="1294"/>
          <w:tab w:val="left" w:pos="1805"/>
          <w:tab w:val="left" w:pos="2472"/>
          <w:tab w:val="left" w:pos="3636"/>
          <w:tab w:val="left" w:pos="4502"/>
          <w:tab w:val="left" w:pos="6960"/>
          <w:tab w:val="left" w:pos="8026"/>
          <w:tab w:val="left" w:pos="8438"/>
          <w:tab w:val="left" w:pos="9758"/>
          <w:tab w:val="left" w:pos="10128"/>
          <w:tab w:val="left" w:pos="10270"/>
          <w:tab w:val="left" w:pos="10639"/>
          <w:tab w:val="left" w:pos="10910"/>
        </w:tabs>
        <w:autoSpaceDE w:val="0"/>
        <w:autoSpaceDN w:val="0"/>
        <w:adjustRightInd w:val="0"/>
        <w:jc w:val="both"/>
        <w:rPr>
          <w:rFonts w:cs="Arial"/>
          <w:b/>
          <w:color w:val="000000"/>
          <w:sz w:val="20"/>
          <w:szCs w:val="20"/>
        </w:rPr>
      </w:pPr>
    </w:p>
    <w:p w14:paraId="5174AE21" w14:textId="77777777" w:rsidR="000664F0" w:rsidRPr="008F40D8" w:rsidRDefault="000664F0" w:rsidP="00F90D11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284" w:hanging="28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Objednatel: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8F40D8">
        <w:rPr>
          <w:rFonts w:cs="Arial"/>
          <w:sz w:val="20"/>
          <w:szCs w:val="20"/>
        </w:rPr>
        <w:t xml:space="preserve">     </w:t>
      </w:r>
      <w:r w:rsidRPr="008F40D8">
        <w:rPr>
          <w:rFonts w:cs="Arial"/>
          <w:b/>
          <w:sz w:val="20"/>
          <w:szCs w:val="20"/>
        </w:rPr>
        <w:t xml:space="preserve">Správa Krkonošského národního parku </w:t>
      </w:r>
    </w:p>
    <w:p w14:paraId="04491756" w14:textId="77777777" w:rsidR="000664F0" w:rsidRPr="008F40D8" w:rsidRDefault="000664F0" w:rsidP="000664F0">
      <w:pPr>
        <w:tabs>
          <w:tab w:val="left" w:pos="284"/>
          <w:tab w:val="left" w:pos="3119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  <w:t>s</w:t>
      </w:r>
      <w:r w:rsidRPr="008F40D8">
        <w:rPr>
          <w:rFonts w:cs="Arial"/>
          <w:sz w:val="20"/>
          <w:szCs w:val="20"/>
        </w:rPr>
        <w:t>e sídlem:</w:t>
      </w:r>
      <w:r>
        <w:rPr>
          <w:rFonts w:cs="Arial"/>
          <w:sz w:val="20"/>
          <w:szCs w:val="20"/>
        </w:rPr>
        <w:tab/>
      </w:r>
      <w:r w:rsidRPr="008F40D8">
        <w:rPr>
          <w:rFonts w:cs="Arial"/>
          <w:sz w:val="20"/>
          <w:szCs w:val="20"/>
        </w:rPr>
        <w:t xml:space="preserve">Dobrovského 3, </w:t>
      </w:r>
      <w:r>
        <w:rPr>
          <w:rFonts w:cs="Arial"/>
          <w:sz w:val="20"/>
          <w:szCs w:val="20"/>
        </w:rPr>
        <w:t xml:space="preserve">543 01 </w:t>
      </w:r>
      <w:r w:rsidRPr="008F40D8">
        <w:rPr>
          <w:rFonts w:cs="Arial"/>
          <w:sz w:val="20"/>
          <w:szCs w:val="20"/>
        </w:rPr>
        <w:t>Vrchlabí</w:t>
      </w:r>
    </w:p>
    <w:p w14:paraId="0310EE93" w14:textId="77777777" w:rsidR="000664F0" w:rsidRPr="008F40D8" w:rsidRDefault="000664F0" w:rsidP="000664F0">
      <w:pPr>
        <w:tabs>
          <w:tab w:val="left" w:pos="284"/>
          <w:tab w:val="left" w:pos="3119"/>
        </w:tabs>
        <w:ind w:firstLine="284"/>
        <w:rPr>
          <w:rFonts w:cs="Arial"/>
          <w:sz w:val="20"/>
          <w:szCs w:val="20"/>
        </w:rPr>
      </w:pPr>
      <w:r w:rsidRPr="008F40D8">
        <w:rPr>
          <w:rFonts w:cs="Arial"/>
          <w:sz w:val="20"/>
          <w:szCs w:val="20"/>
        </w:rPr>
        <w:t>IČ</w:t>
      </w:r>
      <w:r>
        <w:rPr>
          <w:rFonts w:cs="Arial"/>
          <w:sz w:val="20"/>
          <w:szCs w:val="20"/>
        </w:rPr>
        <w:t>O:</w:t>
      </w:r>
      <w:r w:rsidRPr="008F40D8">
        <w:rPr>
          <w:rFonts w:cs="Arial"/>
          <w:sz w:val="20"/>
          <w:szCs w:val="20"/>
        </w:rPr>
        <w:t xml:space="preserve">                       </w:t>
      </w:r>
      <w:r>
        <w:rPr>
          <w:rFonts w:cs="Arial"/>
          <w:sz w:val="20"/>
          <w:szCs w:val="20"/>
        </w:rPr>
        <w:tab/>
      </w:r>
      <w:r w:rsidRPr="008F40D8">
        <w:rPr>
          <w:rFonts w:cs="Arial"/>
          <w:sz w:val="20"/>
          <w:szCs w:val="20"/>
        </w:rPr>
        <w:t xml:space="preserve">00088455  </w:t>
      </w:r>
    </w:p>
    <w:p w14:paraId="3B9D36F3" w14:textId="77777777" w:rsidR="000664F0" w:rsidRPr="008F40D8" w:rsidRDefault="000664F0" w:rsidP="000664F0">
      <w:pPr>
        <w:tabs>
          <w:tab w:val="left" w:pos="284"/>
          <w:tab w:val="left" w:pos="3119"/>
        </w:tabs>
        <w:ind w:firstLine="284"/>
        <w:rPr>
          <w:rFonts w:cs="Arial"/>
          <w:sz w:val="20"/>
          <w:szCs w:val="20"/>
        </w:rPr>
      </w:pPr>
      <w:r w:rsidRPr="008F40D8">
        <w:rPr>
          <w:rFonts w:cs="Arial"/>
          <w:sz w:val="20"/>
          <w:szCs w:val="20"/>
        </w:rPr>
        <w:t xml:space="preserve">DIČ:                       </w:t>
      </w:r>
      <w:r>
        <w:rPr>
          <w:rFonts w:cs="Arial"/>
          <w:sz w:val="20"/>
          <w:szCs w:val="20"/>
        </w:rPr>
        <w:tab/>
      </w:r>
      <w:r w:rsidRPr="008F40D8">
        <w:rPr>
          <w:rFonts w:cs="Arial"/>
          <w:sz w:val="20"/>
          <w:szCs w:val="20"/>
        </w:rPr>
        <w:t xml:space="preserve">CZ00088455  </w:t>
      </w:r>
    </w:p>
    <w:p w14:paraId="1951CEF1" w14:textId="263E185D" w:rsidR="000664F0" w:rsidRPr="008F40D8" w:rsidRDefault="000664F0" w:rsidP="000664F0">
      <w:pPr>
        <w:tabs>
          <w:tab w:val="left" w:pos="284"/>
          <w:tab w:val="left" w:pos="3119"/>
        </w:tabs>
        <w:ind w:firstLine="28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bankovní </w:t>
      </w:r>
      <w:proofErr w:type="gramStart"/>
      <w:r w:rsidRPr="008F40D8">
        <w:rPr>
          <w:rFonts w:cs="Arial"/>
          <w:sz w:val="20"/>
          <w:szCs w:val="20"/>
        </w:rPr>
        <w:t xml:space="preserve">spojení:   </w:t>
      </w:r>
      <w:proofErr w:type="gramEnd"/>
      <w:r w:rsidRPr="008F40D8">
        <w:rPr>
          <w:rFonts w:cs="Arial"/>
          <w:sz w:val="20"/>
          <w:szCs w:val="20"/>
        </w:rPr>
        <w:t xml:space="preserve">      </w:t>
      </w:r>
      <w:r>
        <w:rPr>
          <w:rFonts w:cs="Arial"/>
          <w:sz w:val="20"/>
          <w:szCs w:val="20"/>
        </w:rPr>
        <w:tab/>
      </w:r>
      <w:r w:rsidRPr="008F40D8">
        <w:rPr>
          <w:rFonts w:cs="Arial"/>
          <w:sz w:val="20"/>
          <w:szCs w:val="20"/>
        </w:rPr>
        <w:t>ČNB</w:t>
      </w:r>
    </w:p>
    <w:p w14:paraId="727CA2AE" w14:textId="77777777" w:rsidR="000664F0" w:rsidRDefault="000664F0" w:rsidP="000664F0">
      <w:pPr>
        <w:tabs>
          <w:tab w:val="left" w:pos="284"/>
          <w:tab w:val="left" w:pos="3119"/>
        </w:tabs>
        <w:ind w:firstLine="284"/>
        <w:rPr>
          <w:rFonts w:cs="Arial"/>
          <w:sz w:val="20"/>
          <w:szCs w:val="20"/>
        </w:rPr>
      </w:pPr>
      <w:proofErr w:type="gramStart"/>
      <w:r w:rsidRPr="008F40D8">
        <w:rPr>
          <w:rFonts w:cs="Arial"/>
          <w:sz w:val="20"/>
          <w:szCs w:val="20"/>
        </w:rPr>
        <w:t xml:space="preserve">zastoupená:   </w:t>
      </w:r>
      <w:proofErr w:type="gramEnd"/>
      <w:r w:rsidRPr="008F40D8">
        <w:rPr>
          <w:rFonts w:cs="Arial"/>
          <w:sz w:val="20"/>
          <w:szCs w:val="20"/>
        </w:rPr>
        <w:t xml:space="preserve">       </w:t>
      </w:r>
      <w:r>
        <w:rPr>
          <w:rFonts w:cs="Arial"/>
          <w:sz w:val="20"/>
          <w:szCs w:val="20"/>
        </w:rPr>
        <w:tab/>
      </w:r>
      <w:r w:rsidRPr="008F40D8">
        <w:rPr>
          <w:rFonts w:cs="Arial"/>
          <w:sz w:val="20"/>
          <w:szCs w:val="20"/>
        </w:rPr>
        <w:t>PhDr</w:t>
      </w:r>
      <w:r>
        <w:rPr>
          <w:rFonts w:cs="Arial"/>
          <w:sz w:val="20"/>
          <w:szCs w:val="20"/>
        </w:rPr>
        <w:t>.</w:t>
      </w:r>
      <w:r w:rsidRPr="008F40D8">
        <w:rPr>
          <w:rFonts w:cs="Arial"/>
          <w:sz w:val="20"/>
          <w:szCs w:val="20"/>
        </w:rPr>
        <w:t xml:space="preserve"> Robin</w:t>
      </w:r>
      <w:r>
        <w:rPr>
          <w:rFonts w:cs="Arial"/>
          <w:sz w:val="20"/>
          <w:szCs w:val="20"/>
        </w:rPr>
        <w:t>em</w:t>
      </w:r>
      <w:r w:rsidRPr="008F40D8">
        <w:rPr>
          <w:rFonts w:cs="Arial"/>
          <w:sz w:val="20"/>
          <w:szCs w:val="20"/>
        </w:rPr>
        <w:t xml:space="preserve"> Böhnisch</w:t>
      </w:r>
      <w:r>
        <w:rPr>
          <w:rFonts w:cs="Arial"/>
          <w:sz w:val="20"/>
          <w:szCs w:val="20"/>
        </w:rPr>
        <w:t>em</w:t>
      </w:r>
      <w:r w:rsidRPr="008F40D8">
        <w:rPr>
          <w:rFonts w:cs="Arial"/>
          <w:sz w:val="20"/>
          <w:szCs w:val="20"/>
        </w:rPr>
        <w:t>, ředitel</w:t>
      </w:r>
      <w:r>
        <w:rPr>
          <w:rFonts w:cs="Arial"/>
          <w:sz w:val="20"/>
          <w:szCs w:val="20"/>
        </w:rPr>
        <w:t>em</w:t>
      </w:r>
    </w:p>
    <w:p w14:paraId="3279D0B8" w14:textId="3739770F" w:rsidR="000664F0" w:rsidRPr="002A0BBE" w:rsidRDefault="000664F0" w:rsidP="00BD2BDE">
      <w:pPr>
        <w:tabs>
          <w:tab w:val="left" w:pos="3108"/>
        </w:tabs>
        <w:spacing w:before="120"/>
        <w:ind w:left="3104" w:hanging="2820"/>
        <w:rPr>
          <w:rFonts w:cs="Arial"/>
          <w:color w:val="000000"/>
          <w:sz w:val="20"/>
          <w:szCs w:val="20"/>
        </w:rPr>
      </w:pPr>
      <w:r w:rsidRPr="00903807">
        <w:rPr>
          <w:rFonts w:cs="Arial"/>
          <w:sz w:val="20"/>
          <w:szCs w:val="20"/>
        </w:rPr>
        <w:t>ve věcech technických:</w:t>
      </w:r>
      <w:r w:rsidRPr="00903807">
        <w:rPr>
          <w:rFonts w:cs="Arial"/>
          <w:sz w:val="20"/>
          <w:szCs w:val="20"/>
        </w:rPr>
        <w:tab/>
      </w:r>
      <w:r w:rsidR="00BD2BDE" w:rsidRPr="00BD2BDE">
        <w:rPr>
          <w:rFonts w:cs="Arial"/>
          <w:sz w:val="20"/>
          <w:szCs w:val="20"/>
        </w:rPr>
        <w:t>Mgr.</w:t>
      </w:r>
      <w:r w:rsidR="00BD2BDE" w:rsidRPr="00BD2BDE">
        <w:rPr>
          <w:rFonts w:cs="Arial"/>
          <w:sz w:val="20"/>
          <w:szCs w:val="20"/>
        </w:rPr>
        <w:tab/>
        <w:t xml:space="preserve">Andrea </w:t>
      </w:r>
      <w:r w:rsidR="00BD2BDE" w:rsidRPr="00BD2BDE">
        <w:rPr>
          <w:rFonts w:cs="Arial"/>
          <w:sz w:val="20"/>
          <w:szCs w:val="20"/>
        </w:rPr>
        <w:tab/>
        <w:t>Skalníková</w:t>
      </w:r>
    </w:p>
    <w:p w14:paraId="0648DEB7" w14:textId="77777777" w:rsidR="000664F0" w:rsidRPr="008F40D8" w:rsidRDefault="000664F0" w:rsidP="000664F0">
      <w:pPr>
        <w:pStyle w:val="Zkladntext"/>
        <w:spacing w:before="120" w:after="0"/>
        <w:ind w:firstLine="284"/>
        <w:jc w:val="both"/>
        <w:rPr>
          <w:rFonts w:ascii="Arial" w:hAnsi="Arial" w:cs="Arial"/>
        </w:rPr>
      </w:pPr>
      <w:r w:rsidRPr="008F40D8">
        <w:rPr>
          <w:rFonts w:ascii="Arial" w:hAnsi="Arial" w:cs="Arial"/>
        </w:rPr>
        <w:t xml:space="preserve">(dále jen </w:t>
      </w:r>
      <w:r>
        <w:rPr>
          <w:rFonts w:ascii="Arial" w:hAnsi="Arial" w:cs="Arial"/>
        </w:rPr>
        <w:t>„</w:t>
      </w:r>
      <w:r>
        <w:rPr>
          <w:rFonts w:ascii="Arial" w:hAnsi="Arial" w:cs="Arial"/>
          <w:b/>
        </w:rPr>
        <w:t>o</w:t>
      </w:r>
      <w:r w:rsidRPr="00CA3A8F">
        <w:rPr>
          <w:rFonts w:ascii="Arial" w:hAnsi="Arial" w:cs="Arial"/>
          <w:b/>
        </w:rPr>
        <w:t>bjednatel</w:t>
      </w:r>
      <w:r>
        <w:rPr>
          <w:rFonts w:ascii="Arial" w:hAnsi="Arial" w:cs="Arial"/>
        </w:rPr>
        <w:t>“</w:t>
      </w:r>
      <w:r w:rsidRPr="008F40D8">
        <w:rPr>
          <w:rFonts w:ascii="Arial" w:hAnsi="Arial" w:cs="Arial"/>
        </w:rPr>
        <w:t>)</w:t>
      </w:r>
    </w:p>
    <w:p w14:paraId="3494CAFA" w14:textId="77777777" w:rsidR="000664F0" w:rsidRPr="008F40D8" w:rsidRDefault="000664F0" w:rsidP="000664F0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</w:p>
    <w:p w14:paraId="4B3BB103" w14:textId="77777777" w:rsidR="000664F0" w:rsidRPr="008F40D8" w:rsidRDefault="000664F0" w:rsidP="000664F0">
      <w:pPr>
        <w:pStyle w:val="Zkladntext"/>
        <w:spacing w:after="0"/>
        <w:ind w:firstLine="284"/>
        <w:jc w:val="both"/>
        <w:rPr>
          <w:rFonts w:ascii="Arial" w:hAnsi="Arial" w:cs="Arial"/>
        </w:rPr>
      </w:pPr>
      <w:r w:rsidRPr="008F40D8">
        <w:rPr>
          <w:rFonts w:ascii="Arial" w:hAnsi="Arial" w:cs="Arial"/>
        </w:rPr>
        <w:t>a</w:t>
      </w:r>
    </w:p>
    <w:p w14:paraId="4C0291E9" w14:textId="4AB773B6" w:rsidR="000664F0" w:rsidRPr="00146E3F" w:rsidRDefault="000664F0" w:rsidP="00F90D11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right" w:pos="284"/>
          <w:tab w:val="left" w:pos="3119"/>
        </w:tabs>
        <w:spacing w:before="240"/>
        <w:ind w:hanging="720"/>
        <w:rPr>
          <w:rFonts w:cs="Arial"/>
          <w:b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Zhotovitel</w:t>
      </w:r>
      <w:r w:rsidRPr="00A2700C">
        <w:rPr>
          <w:rFonts w:cs="Arial"/>
          <w:bCs/>
          <w:sz w:val="20"/>
          <w:szCs w:val="20"/>
        </w:rPr>
        <w:t>:</w:t>
      </w:r>
      <w:r>
        <w:rPr>
          <w:rFonts w:cs="Arial"/>
          <w:b/>
          <w:bCs/>
          <w:sz w:val="20"/>
          <w:szCs w:val="20"/>
        </w:rPr>
        <w:tab/>
      </w:r>
      <w:r w:rsidR="00B038F9" w:rsidRPr="00B038F9">
        <w:rPr>
          <w:rFonts w:cs="Arial"/>
          <w:b/>
          <w:sz w:val="20"/>
          <w:szCs w:val="20"/>
        </w:rPr>
        <w:t>PEKVIZ spol. s r.o.</w:t>
      </w:r>
      <w:r w:rsidRPr="00146E3F">
        <w:rPr>
          <w:rFonts w:cs="Arial"/>
          <w:b/>
          <w:bCs/>
          <w:sz w:val="20"/>
          <w:szCs w:val="20"/>
        </w:rPr>
        <w:tab/>
      </w:r>
      <w:r w:rsidRPr="00146E3F">
        <w:rPr>
          <w:rFonts w:cs="Arial"/>
          <w:b/>
          <w:bCs/>
          <w:sz w:val="20"/>
          <w:szCs w:val="20"/>
        </w:rPr>
        <w:tab/>
      </w:r>
    </w:p>
    <w:p w14:paraId="19A47EF9" w14:textId="255E953E" w:rsidR="000664F0" w:rsidRPr="00903807" w:rsidRDefault="000664F0" w:rsidP="000664F0">
      <w:pPr>
        <w:tabs>
          <w:tab w:val="left" w:pos="3119"/>
        </w:tabs>
        <w:ind w:left="567" w:hanging="283"/>
        <w:jc w:val="both"/>
        <w:rPr>
          <w:rFonts w:cs="Arial"/>
          <w:sz w:val="20"/>
          <w:szCs w:val="20"/>
        </w:rPr>
      </w:pPr>
      <w:r w:rsidRPr="00146E3F">
        <w:rPr>
          <w:rFonts w:cs="Arial"/>
          <w:sz w:val="20"/>
          <w:szCs w:val="20"/>
        </w:rPr>
        <w:t>se sídlem:</w:t>
      </w:r>
      <w:r w:rsidRPr="00146E3F">
        <w:rPr>
          <w:rFonts w:cs="Arial"/>
          <w:sz w:val="20"/>
          <w:szCs w:val="20"/>
        </w:rPr>
        <w:tab/>
      </w:r>
      <w:r w:rsidR="00B038F9" w:rsidRPr="00B038F9">
        <w:rPr>
          <w:rFonts w:cs="Arial"/>
          <w:sz w:val="20"/>
          <w:szCs w:val="20"/>
        </w:rPr>
        <w:t>Pražská 1435, 54301 Vrchlabí</w:t>
      </w:r>
    </w:p>
    <w:p w14:paraId="56A7DC70" w14:textId="3CA759EE" w:rsidR="000664F0" w:rsidRPr="00903807" w:rsidRDefault="000664F0" w:rsidP="000664F0">
      <w:pPr>
        <w:tabs>
          <w:tab w:val="left" w:pos="3119"/>
        </w:tabs>
        <w:ind w:left="567" w:hanging="283"/>
        <w:jc w:val="both"/>
        <w:rPr>
          <w:rFonts w:cs="Arial"/>
          <w:sz w:val="20"/>
          <w:szCs w:val="20"/>
        </w:rPr>
      </w:pPr>
      <w:r w:rsidRPr="00903807">
        <w:rPr>
          <w:rFonts w:cs="Arial"/>
          <w:sz w:val="20"/>
          <w:szCs w:val="20"/>
        </w:rPr>
        <w:t xml:space="preserve">IČO: </w:t>
      </w:r>
      <w:r w:rsidRPr="00903807">
        <w:rPr>
          <w:rFonts w:cs="Arial"/>
          <w:sz w:val="20"/>
          <w:szCs w:val="20"/>
        </w:rPr>
        <w:tab/>
      </w:r>
      <w:r w:rsidR="00B038F9" w:rsidRPr="00B038F9">
        <w:rPr>
          <w:rFonts w:cs="Arial"/>
          <w:sz w:val="20"/>
          <w:szCs w:val="20"/>
        </w:rPr>
        <w:t>49287729</w:t>
      </w:r>
      <w:r w:rsidRPr="00903807">
        <w:rPr>
          <w:rFonts w:cs="Arial"/>
          <w:sz w:val="20"/>
          <w:szCs w:val="20"/>
        </w:rPr>
        <w:tab/>
      </w:r>
      <w:r w:rsidRPr="00903807">
        <w:rPr>
          <w:rFonts w:cs="Arial"/>
          <w:sz w:val="20"/>
          <w:szCs w:val="20"/>
        </w:rPr>
        <w:tab/>
      </w:r>
    </w:p>
    <w:p w14:paraId="00C0A78F" w14:textId="594C8646" w:rsidR="000664F0" w:rsidRPr="00DC21A4" w:rsidRDefault="000664F0" w:rsidP="000664F0">
      <w:pPr>
        <w:tabs>
          <w:tab w:val="left" w:pos="3119"/>
        </w:tabs>
        <w:ind w:left="567" w:hanging="283"/>
        <w:jc w:val="both"/>
        <w:rPr>
          <w:rFonts w:cs="Arial"/>
          <w:sz w:val="20"/>
          <w:szCs w:val="20"/>
        </w:rPr>
      </w:pPr>
      <w:r w:rsidRPr="00DC21A4">
        <w:rPr>
          <w:rFonts w:cs="Arial"/>
          <w:sz w:val="20"/>
          <w:szCs w:val="20"/>
        </w:rPr>
        <w:t>DIČ:</w:t>
      </w:r>
      <w:r w:rsidRPr="00DC21A4">
        <w:rPr>
          <w:rFonts w:cs="Arial"/>
          <w:sz w:val="20"/>
          <w:szCs w:val="20"/>
        </w:rPr>
        <w:tab/>
      </w:r>
      <w:r w:rsidR="00B038F9">
        <w:rPr>
          <w:rFonts w:cs="Arial"/>
          <w:sz w:val="20"/>
          <w:szCs w:val="20"/>
        </w:rPr>
        <w:t xml:space="preserve">CZ </w:t>
      </w:r>
      <w:r w:rsidR="00B038F9" w:rsidRPr="00B038F9">
        <w:rPr>
          <w:rFonts w:cs="Arial"/>
          <w:sz w:val="20"/>
          <w:szCs w:val="20"/>
        </w:rPr>
        <w:t>49287729</w:t>
      </w:r>
    </w:p>
    <w:p w14:paraId="79E8B784" w14:textId="32995B08" w:rsidR="000664F0" w:rsidRPr="00DC21A4" w:rsidRDefault="000664F0" w:rsidP="000664F0">
      <w:pPr>
        <w:tabs>
          <w:tab w:val="left" w:pos="3119"/>
        </w:tabs>
        <w:ind w:left="567" w:hanging="283"/>
        <w:jc w:val="both"/>
        <w:rPr>
          <w:rFonts w:cs="Arial"/>
          <w:sz w:val="20"/>
          <w:szCs w:val="20"/>
        </w:rPr>
      </w:pPr>
      <w:r w:rsidRPr="00825B19">
        <w:rPr>
          <w:rFonts w:cs="Arial"/>
          <w:sz w:val="20"/>
          <w:szCs w:val="20"/>
        </w:rPr>
        <w:t>bankovní spojení:</w:t>
      </w:r>
      <w:r w:rsidRPr="00DC21A4">
        <w:rPr>
          <w:rFonts w:cs="Arial"/>
          <w:sz w:val="20"/>
          <w:szCs w:val="20"/>
        </w:rPr>
        <w:tab/>
      </w:r>
    </w:p>
    <w:p w14:paraId="6FD5475A" w14:textId="3EDD33C7" w:rsidR="000664F0" w:rsidRPr="00903807" w:rsidRDefault="000664F0" w:rsidP="000664F0">
      <w:pPr>
        <w:tabs>
          <w:tab w:val="left" w:pos="3119"/>
        </w:tabs>
        <w:ind w:left="567" w:hanging="283"/>
        <w:jc w:val="both"/>
        <w:rPr>
          <w:rFonts w:cs="Arial"/>
          <w:sz w:val="20"/>
          <w:szCs w:val="20"/>
        </w:rPr>
      </w:pPr>
      <w:r w:rsidRPr="003D7B89">
        <w:rPr>
          <w:rFonts w:cs="Arial"/>
          <w:sz w:val="20"/>
          <w:szCs w:val="20"/>
        </w:rPr>
        <w:t>zastoupený:</w:t>
      </w:r>
      <w:r w:rsidRPr="00903807">
        <w:rPr>
          <w:rFonts w:cs="Arial"/>
          <w:sz w:val="20"/>
          <w:szCs w:val="20"/>
        </w:rPr>
        <w:tab/>
      </w:r>
      <w:r w:rsidR="00B038F9">
        <w:rPr>
          <w:rFonts w:cs="Arial"/>
          <w:sz w:val="20"/>
          <w:szCs w:val="20"/>
        </w:rPr>
        <w:t>Petr Bím</w:t>
      </w:r>
    </w:p>
    <w:p w14:paraId="641F2B93" w14:textId="27178BA3" w:rsidR="000664F0" w:rsidRDefault="000664F0" w:rsidP="000664F0">
      <w:pPr>
        <w:ind w:left="567" w:hanging="283"/>
        <w:jc w:val="both"/>
        <w:rPr>
          <w:rFonts w:cs="Arial"/>
          <w:sz w:val="20"/>
          <w:szCs w:val="20"/>
        </w:rPr>
      </w:pPr>
      <w:r w:rsidRPr="00903807">
        <w:rPr>
          <w:rFonts w:cs="Arial"/>
          <w:sz w:val="20"/>
          <w:szCs w:val="20"/>
        </w:rPr>
        <w:t xml:space="preserve">zapsaný v obchodním rejstříku </w:t>
      </w:r>
      <w:r>
        <w:rPr>
          <w:rFonts w:cs="Arial"/>
          <w:sz w:val="20"/>
          <w:szCs w:val="20"/>
        </w:rPr>
        <w:t xml:space="preserve">u </w:t>
      </w:r>
      <w:r w:rsidR="00B038F9" w:rsidRPr="00B038F9">
        <w:rPr>
          <w:rFonts w:cs="Arial"/>
          <w:sz w:val="20"/>
          <w:szCs w:val="20"/>
        </w:rPr>
        <w:t>Krajského soudu v Hradci Králové</w:t>
      </w:r>
      <w:r w:rsidRPr="002A0BBE">
        <w:rPr>
          <w:rFonts w:cs="Arial"/>
          <w:sz w:val="20"/>
          <w:szCs w:val="20"/>
        </w:rPr>
        <w:t xml:space="preserve">, oddíl </w:t>
      </w:r>
      <w:r w:rsidR="00B038F9" w:rsidRPr="00B038F9">
        <w:rPr>
          <w:rFonts w:cs="Arial"/>
          <w:sz w:val="20"/>
          <w:szCs w:val="20"/>
        </w:rPr>
        <w:t>C</w:t>
      </w:r>
      <w:r w:rsidRPr="002A0BBE">
        <w:rPr>
          <w:rFonts w:cs="Arial"/>
          <w:sz w:val="20"/>
          <w:szCs w:val="20"/>
        </w:rPr>
        <w:t xml:space="preserve">, vložka </w:t>
      </w:r>
      <w:r w:rsidR="00B038F9" w:rsidRPr="00B038F9">
        <w:rPr>
          <w:rFonts w:cs="Arial"/>
          <w:sz w:val="20"/>
          <w:szCs w:val="20"/>
        </w:rPr>
        <w:t>4186</w:t>
      </w:r>
      <w:r w:rsidRPr="00903807">
        <w:rPr>
          <w:rFonts w:cs="Arial"/>
          <w:sz w:val="20"/>
          <w:szCs w:val="20"/>
        </w:rPr>
        <w:tab/>
      </w:r>
    </w:p>
    <w:p w14:paraId="1AD78530" w14:textId="12BCDD9A" w:rsidR="000664F0" w:rsidRDefault="000664F0" w:rsidP="000664F0">
      <w:pPr>
        <w:tabs>
          <w:tab w:val="left" w:pos="3119"/>
        </w:tabs>
        <w:spacing w:before="120"/>
        <w:ind w:left="284"/>
        <w:jc w:val="both"/>
        <w:rPr>
          <w:rFonts w:cs="Arial"/>
          <w:sz w:val="20"/>
          <w:szCs w:val="20"/>
        </w:rPr>
      </w:pPr>
      <w:r w:rsidRPr="00903807">
        <w:rPr>
          <w:rFonts w:cs="Arial"/>
          <w:sz w:val="20"/>
          <w:szCs w:val="20"/>
        </w:rPr>
        <w:t>ve věcech technických:</w:t>
      </w:r>
      <w:r w:rsidRPr="00903807">
        <w:rPr>
          <w:rFonts w:cs="Arial"/>
          <w:sz w:val="20"/>
          <w:szCs w:val="20"/>
        </w:rPr>
        <w:tab/>
      </w:r>
      <w:r w:rsidR="00B038F9" w:rsidRPr="00B038F9">
        <w:rPr>
          <w:rFonts w:cs="Arial"/>
          <w:sz w:val="20"/>
          <w:szCs w:val="20"/>
        </w:rPr>
        <w:t>Ing. Svatopluk Čihák</w:t>
      </w:r>
    </w:p>
    <w:p w14:paraId="591D53A9" w14:textId="404620EA" w:rsidR="000664F0" w:rsidRPr="00903807" w:rsidRDefault="000664F0" w:rsidP="000664F0">
      <w:pPr>
        <w:tabs>
          <w:tab w:val="left" w:pos="3119"/>
        </w:tabs>
        <w:ind w:left="28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 w:rsidRPr="00903807">
        <w:rPr>
          <w:rFonts w:cs="Arial"/>
          <w:sz w:val="20"/>
          <w:szCs w:val="20"/>
        </w:rPr>
        <w:t xml:space="preserve">tel: </w:t>
      </w:r>
      <w:r w:rsidR="00B038F9">
        <w:rPr>
          <w:rFonts w:cs="Arial"/>
          <w:sz w:val="20"/>
          <w:szCs w:val="20"/>
        </w:rPr>
        <w:t>+ 420 </w:t>
      </w:r>
      <w:bookmarkStart w:id="0" w:name="_GoBack"/>
      <w:bookmarkEnd w:id="0"/>
    </w:p>
    <w:p w14:paraId="551F5056" w14:textId="77777777" w:rsidR="000664F0" w:rsidRPr="008F40D8" w:rsidRDefault="000664F0" w:rsidP="000664F0">
      <w:pPr>
        <w:pStyle w:val="Zkladntext"/>
        <w:spacing w:before="120" w:after="0"/>
        <w:ind w:firstLine="284"/>
        <w:jc w:val="both"/>
        <w:rPr>
          <w:rFonts w:ascii="Arial" w:hAnsi="Arial" w:cs="Arial"/>
        </w:rPr>
      </w:pPr>
      <w:r w:rsidRPr="008F40D8">
        <w:rPr>
          <w:rFonts w:ascii="Arial" w:hAnsi="Arial" w:cs="Arial"/>
        </w:rPr>
        <w:t xml:space="preserve">(dále jen </w:t>
      </w:r>
      <w:r>
        <w:rPr>
          <w:rFonts w:ascii="Arial" w:hAnsi="Arial" w:cs="Arial"/>
        </w:rPr>
        <w:t>„</w:t>
      </w:r>
      <w:r>
        <w:rPr>
          <w:rFonts w:ascii="Arial" w:hAnsi="Arial" w:cs="Arial"/>
          <w:b/>
        </w:rPr>
        <w:t>z</w:t>
      </w:r>
      <w:r w:rsidRPr="00CA3A8F">
        <w:rPr>
          <w:rFonts w:ascii="Arial" w:hAnsi="Arial" w:cs="Arial"/>
          <w:b/>
        </w:rPr>
        <w:t>hotovitel</w:t>
      </w:r>
      <w:r>
        <w:rPr>
          <w:rFonts w:ascii="Arial" w:hAnsi="Arial" w:cs="Arial"/>
        </w:rPr>
        <w:t>“</w:t>
      </w:r>
      <w:r w:rsidRPr="008F40D8">
        <w:rPr>
          <w:rFonts w:ascii="Arial" w:hAnsi="Arial" w:cs="Arial"/>
        </w:rPr>
        <w:t>)</w:t>
      </w:r>
      <w:r w:rsidRPr="008F40D8">
        <w:rPr>
          <w:rFonts w:ascii="Arial" w:hAnsi="Arial" w:cs="Arial"/>
        </w:rPr>
        <w:tab/>
      </w:r>
      <w:r w:rsidRPr="008F40D8">
        <w:rPr>
          <w:rFonts w:ascii="Arial" w:hAnsi="Arial" w:cs="Arial"/>
        </w:rPr>
        <w:tab/>
      </w:r>
    </w:p>
    <w:p w14:paraId="2D59DA32" w14:textId="77777777" w:rsidR="000664F0" w:rsidRDefault="000664F0" w:rsidP="000664F0">
      <w:pPr>
        <w:pStyle w:val="Zkladntext"/>
        <w:spacing w:after="0"/>
        <w:ind w:firstLine="284"/>
        <w:outlineLvl w:val="0"/>
        <w:rPr>
          <w:rFonts w:ascii="Arial" w:hAnsi="Arial" w:cs="Arial"/>
        </w:rPr>
      </w:pPr>
    </w:p>
    <w:p w14:paraId="6B1479AB" w14:textId="3FA81B8D" w:rsidR="000664F0" w:rsidRPr="00D97B63" w:rsidRDefault="000664F0" w:rsidP="000664F0">
      <w:pPr>
        <w:pStyle w:val="Zkladntext"/>
        <w:spacing w:after="0"/>
        <w:ind w:firstLine="284"/>
        <w:outlineLvl w:val="0"/>
        <w:rPr>
          <w:rFonts w:ascii="Arial" w:hAnsi="Arial" w:cs="Arial"/>
        </w:rPr>
      </w:pPr>
      <w:r w:rsidRPr="008F40D8">
        <w:rPr>
          <w:rFonts w:ascii="Arial" w:hAnsi="Arial" w:cs="Arial"/>
        </w:rPr>
        <w:t>(</w:t>
      </w:r>
      <w:r w:rsidR="00B0176E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bjednatel a </w:t>
      </w:r>
      <w:r w:rsidR="00B0176E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hotovitel společně </w:t>
      </w:r>
      <w:r w:rsidRPr="008F40D8">
        <w:rPr>
          <w:rFonts w:ascii="Arial" w:hAnsi="Arial" w:cs="Arial"/>
        </w:rPr>
        <w:t xml:space="preserve">dále jen </w:t>
      </w:r>
      <w:r>
        <w:rPr>
          <w:rFonts w:ascii="Arial" w:hAnsi="Arial" w:cs="Arial"/>
        </w:rPr>
        <w:t>„</w:t>
      </w:r>
      <w:r>
        <w:rPr>
          <w:rFonts w:ascii="Arial" w:hAnsi="Arial" w:cs="Arial"/>
          <w:b/>
        </w:rPr>
        <w:t>s</w:t>
      </w:r>
      <w:r w:rsidRPr="00183661">
        <w:rPr>
          <w:rFonts w:ascii="Arial" w:hAnsi="Arial" w:cs="Arial"/>
          <w:b/>
        </w:rPr>
        <w:t>mluvní strany</w:t>
      </w:r>
      <w:r>
        <w:rPr>
          <w:rFonts w:ascii="Arial" w:hAnsi="Arial" w:cs="Arial"/>
        </w:rPr>
        <w:t>“</w:t>
      </w:r>
      <w:r w:rsidRPr="008F40D8">
        <w:rPr>
          <w:rFonts w:ascii="Arial" w:hAnsi="Arial" w:cs="Arial"/>
        </w:rPr>
        <w:t>)</w:t>
      </w:r>
    </w:p>
    <w:p w14:paraId="0B8C763B" w14:textId="77777777" w:rsidR="000664F0" w:rsidRDefault="000664F0" w:rsidP="000664F0">
      <w:pPr>
        <w:pStyle w:val="Firmy"/>
        <w:ind w:left="3600" w:firstLine="720"/>
        <w:jc w:val="both"/>
        <w:rPr>
          <w:rFonts w:ascii="Times New Roman" w:hAnsi="Times New Roman" w:cs="Times New Roman"/>
          <w:color w:val="FF0000"/>
          <w:sz w:val="22"/>
          <w:szCs w:val="22"/>
          <w:lang w:val="cs-CZ"/>
        </w:rPr>
      </w:pPr>
    </w:p>
    <w:p w14:paraId="26A0787F" w14:textId="77777777" w:rsidR="000664F0" w:rsidRPr="00183661" w:rsidRDefault="000664F0" w:rsidP="000664F0">
      <w:pPr>
        <w:spacing w:before="120"/>
        <w:ind w:left="284"/>
        <w:jc w:val="both"/>
        <w:rPr>
          <w:rFonts w:cs="Arial"/>
          <w:bCs/>
          <w:sz w:val="20"/>
          <w:szCs w:val="20"/>
        </w:rPr>
      </w:pPr>
      <w:r w:rsidRPr="00183661">
        <w:rPr>
          <w:rFonts w:cs="Arial"/>
          <w:bCs/>
          <w:sz w:val="20"/>
          <w:szCs w:val="20"/>
        </w:rPr>
        <w:t xml:space="preserve">uzavírají níže </w:t>
      </w:r>
      <w:r w:rsidRPr="00183661">
        <w:rPr>
          <w:rFonts w:cs="Arial"/>
          <w:bCs/>
          <w:color w:val="000000"/>
          <w:sz w:val="20"/>
          <w:szCs w:val="20"/>
        </w:rPr>
        <w:t>uvedeného dne, měsíce</w:t>
      </w:r>
      <w:r w:rsidRPr="00183661">
        <w:rPr>
          <w:rFonts w:cs="Arial"/>
          <w:bCs/>
          <w:sz w:val="20"/>
          <w:szCs w:val="20"/>
        </w:rPr>
        <w:t xml:space="preserve"> a roku v souladu s ustanovením § 2586 a násl. zákona </w:t>
      </w:r>
      <w:r w:rsidRPr="00183661">
        <w:rPr>
          <w:rFonts w:cs="Arial"/>
          <w:bCs/>
          <w:sz w:val="20"/>
          <w:szCs w:val="20"/>
        </w:rPr>
        <w:br/>
        <w:t>č. 89/2012 Sb., občanského zákoníku, v platném znění (dále jen „</w:t>
      </w:r>
      <w:r>
        <w:rPr>
          <w:rFonts w:cs="Arial"/>
          <w:b/>
          <w:bCs/>
          <w:sz w:val="20"/>
          <w:szCs w:val="20"/>
        </w:rPr>
        <w:t>o</w:t>
      </w:r>
      <w:r w:rsidRPr="00183661">
        <w:rPr>
          <w:rFonts w:cs="Arial"/>
          <w:b/>
          <w:bCs/>
          <w:sz w:val="20"/>
          <w:szCs w:val="20"/>
        </w:rPr>
        <w:t>bčanský zákoník</w:t>
      </w:r>
      <w:r w:rsidRPr="00183661">
        <w:rPr>
          <w:rFonts w:cs="Arial"/>
          <w:bCs/>
          <w:sz w:val="20"/>
          <w:szCs w:val="20"/>
        </w:rPr>
        <w:t xml:space="preserve">“), tuto </w:t>
      </w:r>
    </w:p>
    <w:p w14:paraId="753B696A" w14:textId="77777777" w:rsidR="000664F0" w:rsidRDefault="000664F0" w:rsidP="006A510F">
      <w:pPr>
        <w:pBdr>
          <w:right w:val="none" w:sz="4" w:space="2" w:color="000000"/>
        </w:pBdr>
        <w:spacing w:before="24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S m l o u v u   o   d í l o </w:t>
      </w:r>
    </w:p>
    <w:p w14:paraId="0347FA14" w14:textId="77777777" w:rsidR="000664F0" w:rsidRPr="008F40D8" w:rsidRDefault="000664F0" w:rsidP="006A510F">
      <w:pPr>
        <w:pBdr>
          <w:right w:val="none" w:sz="4" w:space="2" w:color="000000"/>
        </w:pBdr>
        <w:spacing w:before="120"/>
        <w:jc w:val="center"/>
        <w:rPr>
          <w:rFonts w:cs="Arial"/>
        </w:rPr>
      </w:pPr>
      <w:r w:rsidRPr="00183661">
        <w:rPr>
          <w:rFonts w:cs="Arial"/>
          <w:bCs/>
          <w:sz w:val="20"/>
          <w:szCs w:val="20"/>
        </w:rPr>
        <w:t>(dále jen „</w:t>
      </w:r>
      <w:r>
        <w:rPr>
          <w:rFonts w:cs="Arial"/>
          <w:b/>
          <w:bCs/>
          <w:sz w:val="20"/>
          <w:szCs w:val="20"/>
        </w:rPr>
        <w:t>smlouv</w:t>
      </w:r>
      <w:r w:rsidRPr="00183661">
        <w:rPr>
          <w:rFonts w:cs="Arial"/>
          <w:b/>
          <w:bCs/>
          <w:sz w:val="20"/>
          <w:szCs w:val="20"/>
        </w:rPr>
        <w:t>a</w:t>
      </w:r>
      <w:r w:rsidRPr="00183661">
        <w:rPr>
          <w:rFonts w:cs="Arial"/>
          <w:bCs/>
          <w:sz w:val="20"/>
          <w:szCs w:val="20"/>
        </w:rPr>
        <w:t>“)</w:t>
      </w:r>
    </w:p>
    <w:p w14:paraId="7FD1908B" w14:textId="151341BC" w:rsidR="000664F0" w:rsidRDefault="000664F0" w:rsidP="006A510F">
      <w:pPr>
        <w:pBdr>
          <w:right w:val="none" w:sz="4" w:space="2" w:color="000000"/>
        </w:pBdr>
        <w:tabs>
          <w:tab w:val="left" w:pos="612"/>
          <w:tab w:val="left" w:pos="1294"/>
          <w:tab w:val="left" w:pos="1805"/>
          <w:tab w:val="left" w:pos="2472"/>
          <w:tab w:val="left" w:pos="3636"/>
          <w:tab w:val="left" w:pos="4502"/>
          <w:tab w:val="left" w:pos="4774"/>
          <w:tab w:val="left" w:pos="5640"/>
          <w:tab w:val="left" w:pos="6960"/>
          <w:tab w:val="left" w:pos="8026"/>
          <w:tab w:val="left" w:pos="8438"/>
          <w:tab w:val="left" w:pos="9758"/>
          <w:tab w:val="left" w:pos="10128"/>
          <w:tab w:val="left" w:pos="10270"/>
          <w:tab w:val="left" w:pos="10639"/>
          <w:tab w:val="left" w:pos="10910"/>
        </w:tabs>
        <w:autoSpaceDE w:val="0"/>
        <w:autoSpaceDN w:val="0"/>
        <w:adjustRightInd w:val="0"/>
        <w:jc w:val="both"/>
        <w:rPr>
          <w:color w:val="000000"/>
        </w:rPr>
      </w:pPr>
    </w:p>
    <w:p w14:paraId="25A30E39" w14:textId="77777777" w:rsidR="000664F0" w:rsidRPr="000207DE" w:rsidRDefault="000664F0" w:rsidP="006A510F">
      <w:pPr>
        <w:pBdr>
          <w:right w:val="none" w:sz="4" w:space="2" w:color="000000"/>
        </w:pBdr>
        <w:autoSpaceDE w:val="0"/>
        <w:autoSpaceDN w:val="0"/>
        <w:adjustRightInd w:val="0"/>
        <w:jc w:val="center"/>
        <w:rPr>
          <w:rFonts w:cs="Arial"/>
          <w:b/>
          <w:color w:val="000000"/>
          <w:sz w:val="20"/>
          <w:szCs w:val="20"/>
        </w:rPr>
      </w:pPr>
      <w:r w:rsidRPr="000207DE">
        <w:rPr>
          <w:rFonts w:cs="Arial"/>
          <w:b/>
          <w:color w:val="000000"/>
          <w:sz w:val="20"/>
          <w:szCs w:val="20"/>
        </w:rPr>
        <w:t xml:space="preserve">Článek </w:t>
      </w:r>
      <w:r>
        <w:rPr>
          <w:rFonts w:cs="Arial"/>
          <w:b/>
          <w:color w:val="000000"/>
          <w:sz w:val="20"/>
          <w:szCs w:val="20"/>
        </w:rPr>
        <w:t>II.</w:t>
      </w:r>
    </w:p>
    <w:p w14:paraId="7B655F92" w14:textId="77777777" w:rsidR="000664F0" w:rsidRPr="005B5563" w:rsidRDefault="000664F0" w:rsidP="006A510F">
      <w:pPr>
        <w:pBdr>
          <w:right w:val="none" w:sz="4" w:space="2" w:color="000000"/>
        </w:pBdr>
        <w:tabs>
          <w:tab w:val="left" w:pos="612"/>
          <w:tab w:val="left" w:pos="1294"/>
          <w:tab w:val="left" w:pos="1805"/>
          <w:tab w:val="left" w:pos="2472"/>
          <w:tab w:val="left" w:pos="3636"/>
          <w:tab w:val="left" w:pos="4502"/>
          <w:tab w:val="left" w:pos="4774"/>
          <w:tab w:val="left" w:pos="5640"/>
          <w:tab w:val="left" w:pos="6960"/>
          <w:tab w:val="left" w:pos="8026"/>
          <w:tab w:val="left" w:pos="8438"/>
          <w:tab w:val="left" w:pos="9758"/>
          <w:tab w:val="left" w:pos="10128"/>
          <w:tab w:val="left" w:pos="10270"/>
          <w:tab w:val="left" w:pos="10639"/>
          <w:tab w:val="left" w:pos="10910"/>
        </w:tabs>
        <w:autoSpaceDE w:val="0"/>
        <w:autoSpaceDN w:val="0"/>
        <w:adjustRightInd w:val="0"/>
        <w:jc w:val="center"/>
        <w:rPr>
          <w:rFonts w:cs="Arial"/>
          <w:b/>
          <w:bCs/>
          <w:caps/>
          <w:color w:val="000000"/>
          <w:sz w:val="20"/>
          <w:szCs w:val="20"/>
        </w:rPr>
      </w:pPr>
      <w:r w:rsidRPr="005B5563">
        <w:rPr>
          <w:rFonts w:cs="Arial"/>
          <w:b/>
          <w:bCs/>
          <w:caps/>
          <w:color w:val="000000"/>
          <w:sz w:val="20"/>
          <w:szCs w:val="20"/>
        </w:rPr>
        <w:t>Úvodní ustanovení</w:t>
      </w:r>
    </w:p>
    <w:p w14:paraId="7B104D16" w14:textId="77777777" w:rsidR="000664F0" w:rsidRPr="002310D9" w:rsidRDefault="000664F0" w:rsidP="006A510F">
      <w:pPr>
        <w:pBdr>
          <w:right w:val="none" w:sz="4" w:space="2" w:color="000000"/>
        </w:pBdr>
        <w:tabs>
          <w:tab w:val="left" w:pos="612"/>
          <w:tab w:val="left" w:pos="1294"/>
          <w:tab w:val="left" w:pos="1805"/>
          <w:tab w:val="left" w:pos="2472"/>
          <w:tab w:val="left" w:pos="3636"/>
          <w:tab w:val="left" w:pos="4502"/>
          <w:tab w:val="left" w:pos="4774"/>
          <w:tab w:val="left" w:pos="5640"/>
          <w:tab w:val="left" w:pos="6960"/>
          <w:tab w:val="left" w:pos="8026"/>
          <w:tab w:val="left" w:pos="8438"/>
          <w:tab w:val="left" w:pos="9758"/>
          <w:tab w:val="left" w:pos="10128"/>
          <w:tab w:val="left" w:pos="10270"/>
          <w:tab w:val="left" w:pos="10639"/>
          <w:tab w:val="left" w:pos="10910"/>
        </w:tabs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14:paraId="3B6A384F" w14:textId="359B8DFF" w:rsidR="002310D9" w:rsidRPr="002310D9" w:rsidRDefault="000664F0" w:rsidP="006A510F">
      <w:pPr>
        <w:pStyle w:val="Odstavecseseznamem"/>
        <w:numPr>
          <w:ilvl w:val="0"/>
          <w:numId w:val="14"/>
        </w:numPr>
        <w:pBdr>
          <w:right w:val="none" w:sz="4" w:space="2" w:color="000000"/>
        </w:pBdr>
        <w:tabs>
          <w:tab w:val="clear" w:pos="720"/>
        </w:tabs>
        <w:spacing w:after="120"/>
        <w:ind w:left="425" w:hanging="425"/>
        <w:jc w:val="both"/>
        <w:rPr>
          <w:rFonts w:eastAsia="Calibri" w:cs="Arial"/>
          <w:sz w:val="20"/>
          <w:szCs w:val="20"/>
        </w:rPr>
      </w:pPr>
      <w:r w:rsidRPr="002310D9">
        <w:rPr>
          <w:rFonts w:cs="Arial"/>
          <w:sz w:val="20"/>
          <w:szCs w:val="20"/>
        </w:rPr>
        <w:t xml:space="preserve">Objednatel vyhlásil výběrové řízení na veřejnou zakázku malého rozsahu s názvem </w:t>
      </w:r>
      <w:r w:rsidR="007E04C3" w:rsidRPr="007E04C3">
        <w:rPr>
          <w:rFonts w:cs="Arial"/>
          <w:sz w:val="20"/>
          <w:szCs w:val="20"/>
        </w:rPr>
        <w:t>„Údržba zeleně v Zámeckém parku ve Vrchlabí a přilehlých ploch</w:t>
      </w:r>
      <w:r w:rsidR="001849A8">
        <w:rPr>
          <w:rFonts w:cs="Arial"/>
          <w:sz w:val="20"/>
          <w:szCs w:val="20"/>
        </w:rPr>
        <w:t xml:space="preserve"> </w:t>
      </w:r>
      <w:r w:rsidR="001849A8" w:rsidRPr="001849A8">
        <w:rPr>
          <w:rFonts w:cs="Arial"/>
          <w:sz w:val="20"/>
          <w:szCs w:val="20"/>
        </w:rPr>
        <w:t>2025/6</w:t>
      </w:r>
      <w:r w:rsidR="007E04C3" w:rsidRPr="007E04C3">
        <w:rPr>
          <w:rFonts w:cs="Arial"/>
          <w:sz w:val="20"/>
          <w:szCs w:val="20"/>
        </w:rPr>
        <w:t>“</w:t>
      </w:r>
      <w:r w:rsidR="002310D9" w:rsidRPr="001849A8">
        <w:rPr>
          <w:rFonts w:cs="Arial"/>
          <w:sz w:val="20"/>
          <w:szCs w:val="20"/>
        </w:rPr>
        <w:t xml:space="preserve">, </w:t>
      </w:r>
      <w:r w:rsidR="002310D9" w:rsidRPr="002310D9">
        <w:rPr>
          <w:rFonts w:cs="Arial"/>
          <w:sz w:val="20"/>
          <w:szCs w:val="20"/>
        </w:rPr>
        <w:t>ev</w:t>
      </w:r>
      <w:r w:rsidR="002310D9">
        <w:rPr>
          <w:rFonts w:cs="Arial"/>
          <w:sz w:val="20"/>
          <w:szCs w:val="20"/>
        </w:rPr>
        <w:t xml:space="preserve">idovanou objednatelem pod číslem </w:t>
      </w:r>
      <w:r w:rsidR="00101BC0">
        <w:rPr>
          <w:rFonts w:cs="Arial"/>
          <w:sz w:val="20"/>
          <w:szCs w:val="20"/>
        </w:rPr>
        <w:t>51</w:t>
      </w:r>
      <w:r w:rsidR="002310D9" w:rsidRPr="002310D9">
        <w:rPr>
          <w:rFonts w:cs="Arial"/>
          <w:sz w:val="20"/>
          <w:szCs w:val="20"/>
        </w:rPr>
        <w:t>/202</w:t>
      </w:r>
      <w:r w:rsidR="006A510F">
        <w:rPr>
          <w:rFonts w:cs="Arial"/>
          <w:sz w:val="20"/>
          <w:szCs w:val="20"/>
        </w:rPr>
        <w:t>5</w:t>
      </w:r>
      <w:r w:rsidR="002310D9" w:rsidRPr="002310D9">
        <w:rPr>
          <w:rFonts w:cs="Arial"/>
          <w:sz w:val="20"/>
          <w:szCs w:val="20"/>
        </w:rPr>
        <w:t xml:space="preserve"> (dále jen „</w:t>
      </w:r>
      <w:r w:rsidR="002310D9" w:rsidRPr="002310D9">
        <w:rPr>
          <w:rFonts w:cs="Arial"/>
          <w:b/>
          <w:sz w:val="20"/>
          <w:szCs w:val="20"/>
        </w:rPr>
        <w:t>veřejná zakázka</w:t>
      </w:r>
      <w:r w:rsidR="002310D9" w:rsidRPr="002310D9">
        <w:rPr>
          <w:rFonts w:cs="Arial"/>
          <w:sz w:val="20"/>
          <w:szCs w:val="20"/>
        </w:rPr>
        <w:t>“ nebo „</w:t>
      </w:r>
      <w:r w:rsidR="002310D9" w:rsidRPr="002310D9">
        <w:rPr>
          <w:rFonts w:cs="Arial"/>
          <w:b/>
          <w:sz w:val="20"/>
          <w:szCs w:val="20"/>
        </w:rPr>
        <w:t>výběrové řízení</w:t>
      </w:r>
      <w:r w:rsidR="002310D9" w:rsidRPr="002310D9">
        <w:rPr>
          <w:rFonts w:cs="Arial"/>
          <w:sz w:val="20"/>
          <w:szCs w:val="20"/>
        </w:rPr>
        <w:t>“)</w:t>
      </w:r>
      <w:r w:rsidRPr="002310D9">
        <w:rPr>
          <w:rFonts w:cs="Arial"/>
          <w:sz w:val="20"/>
          <w:szCs w:val="20"/>
        </w:rPr>
        <w:t xml:space="preserve">. </w:t>
      </w:r>
    </w:p>
    <w:p w14:paraId="74FEF727" w14:textId="3C03C640" w:rsidR="000664F0" w:rsidRPr="00101BC0" w:rsidRDefault="000664F0" w:rsidP="006A510F">
      <w:pPr>
        <w:pStyle w:val="Odstavecseseznamem"/>
        <w:numPr>
          <w:ilvl w:val="0"/>
          <w:numId w:val="14"/>
        </w:numPr>
        <w:pBdr>
          <w:right w:val="none" w:sz="4" w:space="2" w:color="000000"/>
        </w:pBdr>
        <w:tabs>
          <w:tab w:val="clear" w:pos="720"/>
        </w:tabs>
        <w:spacing w:after="120"/>
        <w:ind w:left="425" w:hanging="425"/>
        <w:jc w:val="both"/>
        <w:rPr>
          <w:rFonts w:eastAsia="Calibri" w:cs="Arial"/>
          <w:sz w:val="20"/>
          <w:szCs w:val="20"/>
        </w:rPr>
      </w:pPr>
      <w:r w:rsidRPr="00101BC0">
        <w:rPr>
          <w:rFonts w:cs="Arial"/>
          <w:sz w:val="20"/>
          <w:szCs w:val="20"/>
        </w:rPr>
        <w:t>Na základě výsledků</w:t>
      </w:r>
      <w:r w:rsidR="002310D9" w:rsidRPr="00101BC0">
        <w:rPr>
          <w:rFonts w:cs="Arial"/>
          <w:sz w:val="20"/>
          <w:szCs w:val="20"/>
        </w:rPr>
        <w:t xml:space="preserve"> shora uvedeného</w:t>
      </w:r>
      <w:r w:rsidRPr="00101BC0">
        <w:rPr>
          <w:rFonts w:cs="Arial"/>
          <w:sz w:val="20"/>
          <w:szCs w:val="20"/>
        </w:rPr>
        <w:t xml:space="preserve"> výběrového řízení </w:t>
      </w:r>
      <w:r w:rsidR="002310D9" w:rsidRPr="00101BC0">
        <w:rPr>
          <w:rFonts w:cs="Arial"/>
          <w:sz w:val="20"/>
          <w:szCs w:val="20"/>
        </w:rPr>
        <w:t>o</w:t>
      </w:r>
      <w:r w:rsidRPr="00101BC0">
        <w:rPr>
          <w:rFonts w:cs="Arial"/>
          <w:sz w:val="20"/>
          <w:szCs w:val="20"/>
        </w:rPr>
        <w:t xml:space="preserve">bjednatel rozhodl o přidělení </w:t>
      </w:r>
      <w:r w:rsidR="002310D9" w:rsidRPr="00101BC0">
        <w:rPr>
          <w:rFonts w:cs="Arial"/>
          <w:sz w:val="20"/>
          <w:szCs w:val="20"/>
        </w:rPr>
        <w:t>v</w:t>
      </w:r>
      <w:r w:rsidRPr="00101BC0">
        <w:rPr>
          <w:rFonts w:cs="Arial"/>
          <w:sz w:val="20"/>
          <w:szCs w:val="20"/>
        </w:rPr>
        <w:t xml:space="preserve">eřejné zakázky </w:t>
      </w:r>
      <w:r w:rsidR="002310D9" w:rsidRPr="00101BC0">
        <w:rPr>
          <w:rFonts w:cs="Arial"/>
          <w:sz w:val="20"/>
          <w:szCs w:val="20"/>
        </w:rPr>
        <w:t xml:space="preserve">s názvem </w:t>
      </w:r>
      <w:r w:rsidR="007E04C3" w:rsidRPr="00101BC0">
        <w:rPr>
          <w:rFonts w:cs="Arial"/>
          <w:b/>
          <w:sz w:val="20"/>
          <w:szCs w:val="20"/>
        </w:rPr>
        <w:t>„</w:t>
      </w:r>
      <w:r w:rsidR="00D03B72" w:rsidRPr="00D03B72">
        <w:rPr>
          <w:rFonts w:cs="Arial"/>
          <w:b/>
          <w:sz w:val="20"/>
          <w:szCs w:val="20"/>
        </w:rPr>
        <w:t>Údržba zeleně v Zámeckém parku ve Vrchlabí a na přilehlých plochách 2025/6</w:t>
      </w:r>
      <w:r w:rsidR="007E04C3" w:rsidRPr="00101BC0">
        <w:rPr>
          <w:rFonts w:cs="Arial"/>
          <w:b/>
          <w:sz w:val="20"/>
          <w:szCs w:val="20"/>
        </w:rPr>
        <w:t>“</w:t>
      </w:r>
      <w:r w:rsidR="002310D9" w:rsidRPr="00101BC0">
        <w:rPr>
          <w:rFonts w:cs="Arial"/>
          <w:sz w:val="20"/>
          <w:szCs w:val="20"/>
        </w:rPr>
        <w:t xml:space="preserve"> z</w:t>
      </w:r>
      <w:r w:rsidRPr="00101BC0">
        <w:rPr>
          <w:rFonts w:cs="Arial"/>
          <w:sz w:val="20"/>
          <w:szCs w:val="20"/>
        </w:rPr>
        <w:t xml:space="preserve">hotoviteli a za účelem plnění </w:t>
      </w:r>
      <w:r w:rsidR="002310D9" w:rsidRPr="00101BC0">
        <w:rPr>
          <w:rFonts w:cs="Arial"/>
          <w:sz w:val="20"/>
          <w:szCs w:val="20"/>
        </w:rPr>
        <w:t>v</w:t>
      </w:r>
      <w:r w:rsidRPr="00101BC0">
        <w:rPr>
          <w:rFonts w:cs="Arial"/>
          <w:sz w:val="20"/>
          <w:szCs w:val="20"/>
        </w:rPr>
        <w:t xml:space="preserve">eřejné zakázky </w:t>
      </w:r>
      <w:r w:rsidR="002310D9" w:rsidRPr="00101BC0">
        <w:rPr>
          <w:rFonts w:cs="Arial"/>
          <w:sz w:val="20"/>
          <w:szCs w:val="20"/>
        </w:rPr>
        <w:t>s</w:t>
      </w:r>
      <w:r w:rsidRPr="00101BC0">
        <w:rPr>
          <w:rFonts w:cs="Arial"/>
          <w:sz w:val="20"/>
          <w:szCs w:val="20"/>
        </w:rPr>
        <w:t xml:space="preserve">mluvní strany uzavírají tuto </w:t>
      </w:r>
      <w:r w:rsidR="002310D9" w:rsidRPr="00101BC0">
        <w:rPr>
          <w:rFonts w:cs="Arial"/>
          <w:sz w:val="20"/>
          <w:szCs w:val="20"/>
        </w:rPr>
        <w:t>s</w:t>
      </w:r>
      <w:r w:rsidRPr="00101BC0">
        <w:rPr>
          <w:rFonts w:cs="Arial"/>
          <w:sz w:val="20"/>
          <w:szCs w:val="20"/>
        </w:rPr>
        <w:t>mlouvu.</w:t>
      </w:r>
    </w:p>
    <w:p w14:paraId="745C85CE" w14:textId="77777777" w:rsidR="000664F0" w:rsidRPr="00183661" w:rsidRDefault="000664F0" w:rsidP="00F90D11">
      <w:pPr>
        <w:numPr>
          <w:ilvl w:val="0"/>
          <w:numId w:val="14"/>
        </w:numPr>
        <w:tabs>
          <w:tab w:val="clear" w:pos="720"/>
        </w:tabs>
        <w:ind w:left="426" w:hanging="425"/>
        <w:jc w:val="both"/>
        <w:rPr>
          <w:rFonts w:cs="Arial"/>
          <w:i/>
          <w:iCs/>
          <w:color w:val="0000FF"/>
          <w:sz w:val="20"/>
          <w:szCs w:val="20"/>
        </w:rPr>
      </w:pPr>
      <w:r w:rsidRPr="00183661">
        <w:rPr>
          <w:rFonts w:cs="Arial"/>
          <w:sz w:val="20"/>
          <w:szCs w:val="20"/>
        </w:rPr>
        <w:t xml:space="preserve">Statutární orgány (příp. další osoby oprávněné k podpisu </w:t>
      </w:r>
      <w:r w:rsidR="002310D9">
        <w:rPr>
          <w:rFonts w:cs="Arial"/>
          <w:sz w:val="20"/>
          <w:szCs w:val="20"/>
        </w:rPr>
        <w:t>s</w:t>
      </w:r>
      <w:r>
        <w:rPr>
          <w:rFonts w:cs="Arial"/>
          <w:sz w:val="20"/>
          <w:szCs w:val="20"/>
        </w:rPr>
        <w:t>mlouv</w:t>
      </w:r>
      <w:r w:rsidRPr="00183661">
        <w:rPr>
          <w:rFonts w:cs="Arial"/>
          <w:sz w:val="20"/>
          <w:szCs w:val="20"/>
        </w:rPr>
        <w:t xml:space="preserve">y) uvedené v záhlaví </w:t>
      </w:r>
      <w:r w:rsidR="002310D9">
        <w:rPr>
          <w:rFonts w:cs="Arial"/>
          <w:sz w:val="20"/>
          <w:szCs w:val="20"/>
        </w:rPr>
        <w:t>s</w:t>
      </w:r>
      <w:r>
        <w:rPr>
          <w:rFonts w:cs="Arial"/>
          <w:sz w:val="20"/>
          <w:szCs w:val="20"/>
        </w:rPr>
        <w:t>mlouv</w:t>
      </w:r>
      <w:r w:rsidRPr="00183661">
        <w:rPr>
          <w:rFonts w:cs="Arial"/>
          <w:sz w:val="20"/>
          <w:szCs w:val="20"/>
        </w:rPr>
        <w:t>y prohlašují, že jsou oprávněny v souladu s obecně závaznými právními předpisy a vnitřními předpisy příslušné</w:t>
      </w:r>
      <w:r w:rsidR="002310D9">
        <w:rPr>
          <w:rFonts w:cs="Arial"/>
          <w:sz w:val="20"/>
          <w:szCs w:val="20"/>
        </w:rPr>
        <w:t xml:space="preserve"> s</w:t>
      </w:r>
      <w:r w:rsidRPr="00183661">
        <w:rPr>
          <w:rFonts w:cs="Arial"/>
          <w:sz w:val="20"/>
          <w:szCs w:val="20"/>
        </w:rPr>
        <w:t xml:space="preserve">mluvní strany podepsat bez dalšího tuto </w:t>
      </w:r>
      <w:r w:rsidR="002310D9">
        <w:rPr>
          <w:rFonts w:cs="Arial"/>
          <w:sz w:val="20"/>
          <w:szCs w:val="20"/>
        </w:rPr>
        <w:t>s</w:t>
      </w:r>
      <w:r>
        <w:rPr>
          <w:rFonts w:cs="Arial"/>
          <w:sz w:val="20"/>
          <w:szCs w:val="20"/>
        </w:rPr>
        <w:t>mlouv</w:t>
      </w:r>
      <w:r w:rsidRPr="00183661">
        <w:rPr>
          <w:rFonts w:cs="Arial"/>
          <w:sz w:val="20"/>
          <w:szCs w:val="20"/>
        </w:rPr>
        <w:t>u.</w:t>
      </w:r>
      <w:r w:rsidRPr="00183661">
        <w:rPr>
          <w:rFonts w:cs="Arial"/>
          <w:i/>
          <w:iCs/>
          <w:color w:val="0000FF"/>
          <w:sz w:val="20"/>
          <w:szCs w:val="20"/>
        </w:rPr>
        <w:t xml:space="preserve"> </w:t>
      </w:r>
    </w:p>
    <w:p w14:paraId="1C862CBE" w14:textId="77777777" w:rsidR="000664F0" w:rsidRPr="00183661" w:rsidRDefault="000664F0" w:rsidP="00F90D11">
      <w:pPr>
        <w:numPr>
          <w:ilvl w:val="0"/>
          <w:numId w:val="14"/>
        </w:numPr>
        <w:tabs>
          <w:tab w:val="clear" w:pos="720"/>
        </w:tabs>
        <w:spacing w:before="120"/>
        <w:ind w:left="426" w:hanging="425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>Zhotovitel</w:t>
      </w:r>
      <w:r w:rsidRPr="00183661">
        <w:rPr>
          <w:rFonts w:cs="Arial"/>
          <w:sz w:val="20"/>
          <w:szCs w:val="20"/>
        </w:rPr>
        <w:t xml:space="preserve"> tímto výslovně prohlašuje, že disponuje příslušným podnikatelským oprávněním ve vztahu k předmětu této </w:t>
      </w:r>
      <w:r w:rsidR="002310D9">
        <w:rPr>
          <w:rFonts w:cs="Arial"/>
          <w:sz w:val="20"/>
          <w:szCs w:val="20"/>
        </w:rPr>
        <w:t>s</w:t>
      </w:r>
      <w:r>
        <w:rPr>
          <w:rFonts w:cs="Arial"/>
          <w:sz w:val="20"/>
          <w:szCs w:val="20"/>
        </w:rPr>
        <w:t>mlouv</w:t>
      </w:r>
      <w:r w:rsidRPr="00183661">
        <w:rPr>
          <w:rFonts w:cs="Arial"/>
          <w:sz w:val="20"/>
          <w:szCs w:val="20"/>
        </w:rPr>
        <w:t xml:space="preserve">y a toto bude mít k dispozici po celou dobu trvání této </w:t>
      </w:r>
      <w:r w:rsidR="002310D9">
        <w:rPr>
          <w:rFonts w:cs="Arial"/>
          <w:sz w:val="20"/>
          <w:szCs w:val="20"/>
        </w:rPr>
        <w:t>s</w:t>
      </w:r>
      <w:r>
        <w:rPr>
          <w:rFonts w:cs="Arial"/>
          <w:sz w:val="20"/>
          <w:szCs w:val="20"/>
        </w:rPr>
        <w:t>mlouv</w:t>
      </w:r>
      <w:r w:rsidRPr="00183661">
        <w:rPr>
          <w:rFonts w:cs="Arial"/>
          <w:sz w:val="20"/>
          <w:szCs w:val="20"/>
        </w:rPr>
        <w:t>y.</w:t>
      </w:r>
    </w:p>
    <w:p w14:paraId="626F4711" w14:textId="77777777" w:rsidR="000664F0" w:rsidRPr="00183661" w:rsidRDefault="000664F0" w:rsidP="00F90D11">
      <w:pPr>
        <w:numPr>
          <w:ilvl w:val="0"/>
          <w:numId w:val="14"/>
        </w:numPr>
        <w:tabs>
          <w:tab w:val="clear" w:pos="720"/>
        </w:tabs>
        <w:spacing w:before="120"/>
        <w:ind w:left="426" w:hanging="425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Zhotovitel</w:t>
      </w:r>
      <w:r w:rsidRPr="00183661">
        <w:rPr>
          <w:rFonts w:cs="Arial"/>
          <w:sz w:val="20"/>
          <w:szCs w:val="20"/>
        </w:rPr>
        <w:t xml:space="preserve"> prohlašuje, že je způsobilý k řádnému a včasnému provedení </w:t>
      </w:r>
      <w:r>
        <w:rPr>
          <w:rFonts w:cs="Arial"/>
          <w:sz w:val="20"/>
          <w:szCs w:val="20"/>
        </w:rPr>
        <w:t>předmětu</w:t>
      </w:r>
      <w:r w:rsidRPr="00183661">
        <w:rPr>
          <w:rFonts w:cs="Arial"/>
          <w:sz w:val="20"/>
          <w:szCs w:val="20"/>
        </w:rPr>
        <w:t xml:space="preserve"> </w:t>
      </w:r>
      <w:r w:rsidR="002310D9">
        <w:rPr>
          <w:rFonts w:cs="Arial"/>
          <w:sz w:val="20"/>
          <w:szCs w:val="20"/>
        </w:rPr>
        <w:t>s</w:t>
      </w:r>
      <w:r>
        <w:rPr>
          <w:rFonts w:cs="Arial"/>
          <w:sz w:val="20"/>
          <w:szCs w:val="20"/>
        </w:rPr>
        <w:t>mlouv</w:t>
      </w:r>
      <w:r w:rsidRPr="00183661">
        <w:rPr>
          <w:rFonts w:cs="Arial"/>
          <w:sz w:val="20"/>
          <w:szCs w:val="20"/>
        </w:rPr>
        <w:t xml:space="preserve">y, že disponuje takovými kapacitami a odbornými znalostmi, které jsou třeba k řádnému zhotovení </w:t>
      </w:r>
      <w:r w:rsidR="002310D9">
        <w:rPr>
          <w:rFonts w:cs="Arial"/>
          <w:sz w:val="20"/>
          <w:szCs w:val="20"/>
        </w:rPr>
        <w:t>d</w:t>
      </w:r>
      <w:r>
        <w:rPr>
          <w:rFonts w:cs="Arial"/>
          <w:sz w:val="20"/>
          <w:szCs w:val="20"/>
        </w:rPr>
        <w:t>íla</w:t>
      </w:r>
      <w:r w:rsidR="002310D9">
        <w:rPr>
          <w:rFonts w:cs="Arial"/>
          <w:sz w:val="20"/>
          <w:szCs w:val="20"/>
        </w:rPr>
        <w:t xml:space="preserve"> dle této smlouvy</w:t>
      </w:r>
      <w:r w:rsidRPr="00183661">
        <w:rPr>
          <w:rFonts w:cs="Arial"/>
          <w:sz w:val="20"/>
          <w:szCs w:val="20"/>
        </w:rPr>
        <w:t xml:space="preserve">. Pokud některé práce na </w:t>
      </w:r>
      <w:r w:rsidR="002310D9">
        <w:rPr>
          <w:rFonts w:cs="Arial"/>
          <w:sz w:val="20"/>
          <w:szCs w:val="20"/>
        </w:rPr>
        <w:t>d</w:t>
      </w:r>
      <w:r w:rsidRPr="00183661">
        <w:rPr>
          <w:rFonts w:cs="Arial"/>
          <w:sz w:val="20"/>
          <w:szCs w:val="20"/>
        </w:rPr>
        <w:t xml:space="preserve">íle zajistí prostřednictvím třetích osob, odpovídá za kvalitu prací a dodávky, jako by </w:t>
      </w:r>
      <w:r w:rsidR="002310D9">
        <w:rPr>
          <w:rFonts w:cs="Arial"/>
          <w:sz w:val="20"/>
          <w:szCs w:val="20"/>
        </w:rPr>
        <w:t>d</w:t>
      </w:r>
      <w:r>
        <w:rPr>
          <w:rFonts w:cs="Arial"/>
          <w:sz w:val="20"/>
          <w:szCs w:val="20"/>
        </w:rPr>
        <w:t>ílo</w:t>
      </w:r>
      <w:r w:rsidRPr="00183661">
        <w:rPr>
          <w:rFonts w:cs="Arial"/>
          <w:sz w:val="20"/>
          <w:szCs w:val="20"/>
        </w:rPr>
        <w:t xml:space="preserve"> prováděl sám. </w:t>
      </w:r>
    </w:p>
    <w:p w14:paraId="62065368" w14:textId="77777777" w:rsidR="002310D9" w:rsidRDefault="000664F0" w:rsidP="00F90D11">
      <w:pPr>
        <w:numPr>
          <w:ilvl w:val="0"/>
          <w:numId w:val="14"/>
        </w:numPr>
        <w:tabs>
          <w:tab w:val="clear" w:pos="720"/>
        </w:tabs>
        <w:spacing w:before="120"/>
        <w:ind w:left="426" w:hanging="425"/>
        <w:jc w:val="both"/>
        <w:rPr>
          <w:rFonts w:cs="Arial"/>
          <w:sz w:val="20"/>
          <w:szCs w:val="20"/>
        </w:rPr>
      </w:pPr>
      <w:r w:rsidRPr="00183661">
        <w:rPr>
          <w:rFonts w:cs="Arial"/>
          <w:sz w:val="20"/>
          <w:szCs w:val="20"/>
        </w:rPr>
        <w:t xml:space="preserve">Současně </w:t>
      </w:r>
      <w:r w:rsidR="002310D9">
        <w:rPr>
          <w:rFonts w:cs="Arial"/>
          <w:sz w:val="20"/>
          <w:szCs w:val="20"/>
        </w:rPr>
        <w:t>z</w:t>
      </w:r>
      <w:r>
        <w:rPr>
          <w:rFonts w:cs="Arial"/>
          <w:sz w:val="20"/>
          <w:szCs w:val="20"/>
        </w:rPr>
        <w:t>hotovitel</w:t>
      </w:r>
      <w:r w:rsidRPr="00183661">
        <w:rPr>
          <w:rFonts w:cs="Arial"/>
          <w:sz w:val="20"/>
          <w:szCs w:val="20"/>
        </w:rPr>
        <w:t xml:space="preserve"> prohlašuje, že mu nejsou známy žádné skutečnosti, které by mu bránily řádnému provedení </w:t>
      </w:r>
      <w:r w:rsidR="002310D9">
        <w:rPr>
          <w:rFonts w:cs="Arial"/>
          <w:sz w:val="20"/>
          <w:szCs w:val="20"/>
        </w:rPr>
        <w:t>d</w:t>
      </w:r>
      <w:r>
        <w:rPr>
          <w:rFonts w:cs="Arial"/>
          <w:sz w:val="20"/>
          <w:szCs w:val="20"/>
        </w:rPr>
        <w:t>íla</w:t>
      </w:r>
      <w:r w:rsidRPr="00183661">
        <w:rPr>
          <w:rFonts w:cs="Arial"/>
          <w:sz w:val="20"/>
          <w:szCs w:val="20"/>
        </w:rPr>
        <w:t xml:space="preserve"> dle této </w:t>
      </w:r>
      <w:r w:rsidR="002310D9">
        <w:rPr>
          <w:rFonts w:cs="Arial"/>
          <w:sz w:val="20"/>
          <w:szCs w:val="20"/>
        </w:rPr>
        <w:t>s</w:t>
      </w:r>
      <w:r>
        <w:rPr>
          <w:rFonts w:cs="Arial"/>
          <w:sz w:val="20"/>
          <w:szCs w:val="20"/>
        </w:rPr>
        <w:t>mlouv</w:t>
      </w:r>
      <w:r w:rsidRPr="00183661">
        <w:rPr>
          <w:rFonts w:cs="Arial"/>
          <w:sz w:val="20"/>
          <w:szCs w:val="20"/>
        </w:rPr>
        <w:t xml:space="preserve">y, a pokud tyto nastanou, oznámí je bez zbytečného odkladu </w:t>
      </w:r>
      <w:r w:rsidR="002310D9">
        <w:rPr>
          <w:rFonts w:cs="Arial"/>
          <w:sz w:val="20"/>
          <w:szCs w:val="20"/>
        </w:rPr>
        <w:t>o</w:t>
      </w:r>
      <w:r>
        <w:rPr>
          <w:rFonts w:cs="Arial"/>
          <w:sz w:val="20"/>
          <w:szCs w:val="20"/>
        </w:rPr>
        <w:t>bjednatel</w:t>
      </w:r>
      <w:r w:rsidRPr="00183661">
        <w:rPr>
          <w:rFonts w:cs="Arial"/>
          <w:sz w:val="20"/>
          <w:szCs w:val="20"/>
        </w:rPr>
        <w:t>i.</w:t>
      </w:r>
    </w:p>
    <w:p w14:paraId="27BA9CC4" w14:textId="77777777" w:rsidR="00B75F5C" w:rsidRPr="002310D9" w:rsidRDefault="000664F0" w:rsidP="00F90D11">
      <w:pPr>
        <w:numPr>
          <w:ilvl w:val="0"/>
          <w:numId w:val="14"/>
        </w:numPr>
        <w:tabs>
          <w:tab w:val="clear" w:pos="720"/>
        </w:tabs>
        <w:spacing w:before="120"/>
        <w:ind w:left="426" w:hanging="425"/>
        <w:jc w:val="both"/>
        <w:rPr>
          <w:rFonts w:cs="Arial"/>
          <w:sz w:val="20"/>
          <w:szCs w:val="20"/>
        </w:rPr>
      </w:pPr>
      <w:r w:rsidRPr="002310D9">
        <w:rPr>
          <w:rFonts w:cs="Arial"/>
          <w:sz w:val="20"/>
          <w:szCs w:val="20"/>
        </w:rPr>
        <w:t xml:space="preserve">Zhotovitel dále výslovně prohlašuje, že v okamžiku uzavření této </w:t>
      </w:r>
      <w:r w:rsidR="002310D9">
        <w:rPr>
          <w:rFonts w:cs="Arial"/>
          <w:sz w:val="20"/>
          <w:szCs w:val="20"/>
        </w:rPr>
        <w:t>s</w:t>
      </w:r>
      <w:r w:rsidRPr="002310D9">
        <w:rPr>
          <w:rFonts w:cs="Arial"/>
          <w:sz w:val="20"/>
          <w:szCs w:val="20"/>
        </w:rPr>
        <w:t xml:space="preserve">mlouvy proti němu není zahájeno ani vedeno správní či jiné řízení, jehož předmětem by bylo omezení či zrušení oprávnění k výkonu podnikatelské činnosti nezbytné k realizaci předmětu této </w:t>
      </w:r>
      <w:r w:rsidR="002310D9">
        <w:rPr>
          <w:rFonts w:cs="Arial"/>
          <w:sz w:val="20"/>
          <w:szCs w:val="20"/>
        </w:rPr>
        <w:t>s</w:t>
      </w:r>
      <w:r w:rsidRPr="002310D9">
        <w:rPr>
          <w:rFonts w:cs="Arial"/>
          <w:sz w:val="20"/>
          <w:szCs w:val="20"/>
        </w:rPr>
        <w:t>mlouvy.</w:t>
      </w:r>
    </w:p>
    <w:p w14:paraId="3D1CD8D4" w14:textId="77777777" w:rsidR="00B75F5C" w:rsidRDefault="00B75F5C">
      <w:pPr>
        <w:spacing w:after="120"/>
        <w:rPr>
          <w:color w:val="000000"/>
        </w:rPr>
      </w:pPr>
    </w:p>
    <w:p w14:paraId="16B71DC0" w14:textId="77777777" w:rsidR="002A59D5" w:rsidRPr="000207DE" w:rsidRDefault="002A59D5" w:rsidP="002A59D5">
      <w:pPr>
        <w:autoSpaceDE w:val="0"/>
        <w:autoSpaceDN w:val="0"/>
        <w:adjustRightInd w:val="0"/>
        <w:jc w:val="center"/>
        <w:rPr>
          <w:rFonts w:cs="Arial"/>
          <w:b/>
          <w:color w:val="000000"/>
          <w:sz w:val="20"/>
          <w:szCs w:val="20"/>
        </w:rPr>
      </w:pPr>
      <w:r w:rsidRPr="000207DE">
        <w:rPr>
          <w:rFonts w:cs="Arial"/>
          <w:b/>
          <w:color w:val="000000"/>
          <w:sz w:val="20"/>
          <w:szCs w:val="20"/>
        </w:rPr>
        <w:t xml:space="preserve">Článek </w:t>
      </w:r>
      <w:r>
        <w:rPr>
          <w:rFonts w:cs="Arial"/>
          <w:b/>
          <w:color w:val="000000"/>
          <w:sz w:val="20"/>
          <w:szCs w:val="20"/>
        </w:rPr>
        <w:t>III.</w:t>
      </w:r>
    </w:p>
    <w:p w14:paraId="09FD1556" w14:textId="77777777" w:rsidR="002A59D5" w:rsidRPr="00680518" w:rsidRDefault="002A59D5" w:rsidP="002A59D5">
      <w:pPr>
        <w:tabs>
          <w:tab w:val="left" w:pos="0"/>
        </w:tabs>
        <w:autoSpaceDE w:val="0"/>
        <w:autoSpaceDN w:val="0"/>
        <w:adjustRightInd w:val="0"/>
        <w:jc w:val="center"/>
        <w:rPr>
          <w:rFonts w:cs="Arial"/>
          <w:b/>
          <w:caps/>
          <w:color w:val="000000"/>
          <w:sz w:val="20"/>
          <w:szCs w:val="20"/>
        </w:rPr>
      </w:pPr>
      <w:r w:rsidRPr="00680518">
        <w:rPr>
          <w:rFonts w:cs="Arial"/>
          <w:b/>
          <w:caps/>
          <w:color w:val="000000"/>
          <w:sz w:val="20"/>
          <w:szCs w:val="20"/>
        </w:rPr>
        <w:t xml:space="preserve">Předmět </w:t>
      </w:r>
      <w:r>
        <w:rPr>
          <w:rFonts w:cs="Arial"/>
          <w:b/>
          <w:caps/>
          <w:color w:val="000000"/>
          <w:sz w:val="20"/>
          <w:szCs w:val="20"/>
        </w:rPr>
        <w:t>smlouvy</w:t>
      </w:r>
    </w:p>
    <w:p w14:paraId="4D283BC3" w14:textId="77777777" w:rsidR="002A59D5" w:rsidRPr="000207DE" w:rsidRDefault="002A59D5" w:rsidP="002A59D5">
      <w:pPr>
        <w:autoSpaceDE w:val="0"/>
        <w:autoSpaceDN w:val="0"/>
        <w:adjustRightInd w:val="0"/>
        <w:jc w:val="center"/>
        <w:rPr>
          <w:rFonts w:cs="Arial"/>
          <w:b/>
          <w:color w:val="000000"/>
          <w:sz w:val="20"/>
          <w:szCs w:val="20"/>
        </w:rPr>
      </w:pPr>
    </w:p>
    <w:p w14:paraId="1B899889" w14:textId="77777777" w:rsidR="002A59D5" w:rsidRPr="002A59D5" w:rsidRDefault="002A59D5" w:rsidP="00F90D11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/>
        <w:jc w:val="both"/>
        <w:rPr>
          <w:rFonts w:cs="Arial"/>
          <w:sz w:val="20"/>
          <w:szCs w:val="20"/>
        </w:rPr>
      </w:pPr>
      <w:r w:rsidRPr="00992849">
        <w:rPr>
          <w:rFonts w:cs="Arial"/>
          <w:sz w:val="20"/>
          <w:szCs w:val="20"/>
        </w:rPr>
        <w:t xml:space="preserve">Předmětem této </w:t>
      </w:r>
      <w:r>
        <w:rPr>
          <w:rFonts w:cs="Arial"/>
          <w:sz w:val="20"/>
          <w:szCs w:val="20"/>
        </w:rPr>
        <w:t>s</w:t>
      </w:r>
      <w:r w:rsidRPr="00992849">
        <w:rPr>
          <w:rFonts w:cs="Arial"/>
          <w:sz w:val="20"/>
          <w:szCs w:val="20"/>
        </w:rPr>
        <w:t xml:space="preserve">mlouvy je závazek </w:t>
      </w:r>
      <w:r>
        <w:rPr>
          <w:rFonts w:cs="Arial"/>
          <w:sz w:val="20"/>
          <w:szCs w:val="20"/>
        </w:rPr>
        <w:t>zhotovitel</w:t>
      </w:r>
      <w:r w:rsidRPr="00992849">
        <w:rPr>
          <w:rFonts w:cs="Arial"/>
          <w:sz w:val="20"/>
          <w:szCs w:val="20"/>
        </w:rPr>
        <w:t xml:space="preserve">e provést pro </w:t>
      </w:r>
      <w:r>
        <w:rPr>
          <w:rFonts w:cs="Arial"/>
          <w:sz w:val="20"/>
          <w:szCs w:val="20"/>
        </w:rPr>
        <w:t>objednatel</w:t>
      </w:r>
      <w:r w:rsidRPr="00992849">
        <w:rPr>
          <w:rFonts w:cs="Arial"/>
          <w:sz w:val="20"/>
          <w:szCs w:val="20"/>
        </w:rPr>
        <w:t>e</w:t>
      </w:r>
      <w:r>
        <w:rPr>
          <w:rFonts w:cs="Arial"/>
          <w:sz w:val="20"/>
          <w:szCs w:val="20"/>
        </w:rPr>
        <w:t>,</w:t>
      </w:r>
      <w:r w:rsidRPr="00992849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za podmínek stanovených touto smlouvou, </w:t>
      </w:r>
      <w:r w:rsidRPr="00992849">
        <w:rPr>
          <w:rFonts w:cs="Arial"/>
          <w:sz w:val="20"/>
          <w:szCs w:val="20"/>
        </w:rPr>
        <w:t>na</w:t>
      </w:r>
      <w:r>
        <w:rPr>
          <w:rFonts w:cs="Arial"/>
          <w:sz w:val="20"/>
          <w:szCs w:val="20"/>
        </w:rPr>
        <w:t xml:space="preserve"> svůj náklad,</w:t>
      </w:r>
      <w:r w:rsidRPr="00992849">
        <w:rPr>
          <w:rFonts w:cs="Arial"/>
          <w:sz w:val="20"/>
          <w:szCs w:val="20"/>
        </w:rPr>
        <w:t xml:space="preserve"> nebezpečí a odpovědnost </w:t>
      </w:r>
      <w:r>
        <w:rPr>
          <w:rFonts w:cs="Arial"/>
          <w:sz w:val="20"/>
          <w:szCs w:val="20"/>
        </w:rPr>
        <w:t xml:space="preserve">dílo (provést objednatelem požadované činnosti) </w:t>
      </w:r>
      <w:r>
        <w:rPr>
          <w:color w:val="000000"/>
          <w:sz w:val="20"/>
          <w:szCs w:val="20"/>
        </w:rPr>
        <w:t xml:space="preserve">dle </w:t>
      </w:r>
      <w:r w:rsidR="00515136">
        <w:rPr>
          <w:color w:val="000000"/>
          <w:sz w:val="20"/>
          <w:szCs w:val="20"/>
        </w:rPr>
        <w:t>plánu péče</w:t>
      </w:r>
      <w:r>
        <w:rPr>
          <w:color w:val="000000"/>
          <w:sz w:val="20"/>
          <w:szCs w:val="20"/>
        </w:rPr>
        <w:t>, kter</w:t>
      </w:r>
      <w:r w:rsidR="00515136">
        <w:rPr>
          <w:color w:val="000000"/>
          <w:sz w:val="20"/>
          <w:szCs w:val="20"/>
        </w:rPr>
        <w:t>ý</w:t>
      </w:r>
      <w:r>
        <w:rPr>
          <w:color w:val="000000"/>
          <w:sz w:val="20"/>
          <w:szCs w:val="20"/>
        </w:rPr>
        <w:t xml:space="preserve"> tvoří přílohu č. 1 této smlouvy </w:t>
      </w:r>
      <w:r w:rsidR="00515136">
        <w:rPr>
          <w:color w:val="000000"/>
          <w:sz w:val="20"/>
          <w:szCs w:val="20"/>
        </w:rPr>
        <w:t xml:space="preserve">(Položkový </w:t>
      </w:r>
      <w:r w:rsidR="00EB6B7C">
        <w:rPr>
          <w:color w:val="000000"/>
          <w:sz w:val="20"/>
          <w:szCs w:val="20"/>
        </w:rPr>
        <w:t>ceník</w:t>
      </w:r>
      <w:r w:rsidR="00515136">
        <w:rPr>
          <w:color w:val="000000"/>
          <w:sz w:val="20"/>
          <w:szCs w:val="20"/>
        </w:rPr>
        <w:t xml:space="preserve">) </w:t>
      </w:r>
      <w:r>
        <w:rPr>
          <w:color w:val="000000"/>
          <w:sz w:val="20"/>
          <w:szCs w:val="20"/>
        </w:rPr>
        <w:t>a je její nedílnou součástí</w:t>
      </w:r>
      <w:r>
        <w:rPr>
          <w:rFonts w:cs="Arial"/>
          <w:sz w:val="20"/>
          <w:szCs w:val="20"/>
        </w:rPr>
        <w:t xml:space="preserve"> </w:t>
      </w:r>
      <w:r w:rsidRPr="00992849">
        <w:rPr>
          <w:rFonts w:cs="Arial"/>
          <w:bCs/>
          <w:sz w:val="20"/>
          <w:szCs w:val="20"/>
        </w:rPr>
        <w:t>(</w:t>
      </w:r>
      <w:r w:rsidRPr="00992849">
        <w:rPr>
          <w:rFonts w:cs="Arial"/>
          <w:sz w:val="20"/>
          <w:szCs w:val="20"/>
        </w:rPr>
        <w:t>dále jen „</w:t>
      </w:r>
      <w:r>
        <w:rPr>
          <w:rFonts w:cs="Arial"/>
          <w:b/>
          <w:sz w:val="20"/>
          <w:szCs w:val="20"/>
        </w:rPr>
        <w:t>dílo</w:t>
      </w:r>
      <w:r w:rsidRPr="00992849">
        <w:rPr>
          <w:rFonts w:cs="Arial"/>
          <w:sz w:val="20"/>
          <w:szCs w:val="20"/>
        </w:rPr>
        <w:t>“)</w:t>
      </w:r>
      <w:r w:rsidRPr="00267FF3">
        <w:rPr>
          <w:rFonts w:cs="Arial"/>
          <w:color w:val="000000"/>
          <w:sz w:val="20"/>
          <w:szCs w:val="20"/>
        </w:rPr>
        <w:t xml:space="preserve">. </w:t>
      </w:r>
    </w:p>
    <w:p w14:paraId="08AD7A71" w14:textId="6170406D" w:rsidR="00B75F5C" w:rsidRPr="006A510F" w:rsidRDefault="00991905" w:rsidP="00F90D11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/>
        <w:jc w:val="both"/>
        <w:rPr>
          <w:color w:val="000000"/>
          <w:sz w:val="20"/>
          <w:szCs w:val="20"/>
        </w:rPr>
      </w:pPr>
      <w:r w:rsidRPr="006A510F">
        <w:rPr>
          <w:color w:val="000000"/>
          <w:sz w:val="20"/>
          <w:szCs w:val="20"/>
        </w:rPr>
        <w:t xml:space="preserve">Předmětem </w:t>
      </w:r>
      <w:r w:rsidR="002A59D5" w:rsidRPr="006A510F">
        <w:rPr>
          <w:color w:val="000000"/>
          <w:sz w:val="20"/>
          <w:szCs w:val="20"/>
        </w:rPr>
        <w:t xml:space="preserve">této smlouvy je tak zejména </w:t>
      </w:r>
      <w:r w:rsidRPr="006A510F">
        <w:rPr>
          <w:sz w:val="20"/>
          <w:szCs w:val="20"/>
        </w:rPr>
        <w:t>závazek zhotovitele</w:t>
      </w:r>
      <w:r w:rsidR="00B0176E" w:rsidRPr="006A510F">
        <w:rPr>
          <w:sz w:val="20"/>
          <w:szCs w:val="20"/>
        </w:rPr>
        <w:t xml:space="preserve"> poskytovat objednateli služby </w:t>
      </w:r>
      <w:r w:rsidR="00515136" w:rsidRPr="006A510F">
        <w:rPr>
          <w:sz w:val="20"/>
          <w:szCs w:val="20"/>
        </w:rPr>
        <w:t>údržb</w:t>
      </w:r>
      <w:r w:rsidR="00B0176E" w:rsidRPr="006A510F">
        <w:rPr>
          <w:sz w:val="20"/>
          <w:szCs w:val="20"/>
        </w:rPr>
        <w:t>y</w:t>
      </w:r>
      <w:r w:rsidR="00515136" w:rsidRPr="006A510F">
        <w:rPr>
          <w:sz w:val="20"/>
          <w:szCs w:val="20"/>
        </w:rPr>
        <w:t xml:space="preserve"> Zámeckého parku, Klášterní zahrady</w:t>
      </w:r>
      <w:r w:rsidR="006A510F" w:rsidRPr="006A510F">
        <w:rPr>
          <w:sz w:val="20"/>
          <w:szCs w:val="20"/>
        </w:rPr>
        <w:t>, vč. rastrových záhonů</w:t>
      </w:r>
      <w:r w:rsidR="00515136" w:rsidRPr="006A510F">
        <w:rPr>
          <w:sz w:val="20"/>
          <w:szCs w:val="20"/>
        </w:rPr>
        <w:t>, „Venkovní učebny“, zahrady Informačního střediska Vrchlabí a plochy kolem Technického zázemí Správy KRNAP</w:t>
      </w:r>
      <w:r w:rsidRPr="006A510F">
        <w:rPr>
          <w:color w:val="000000"/>
          <w:sz w:val="20"/>
          <w:szCs w:val="20"/>
        </w:rPr>
        <w:t>.</w:t>
      </w:r>
    </w:p>
    <w:p w14:paraId="023EFD26" w14:textId="7C307C7D" w:rsidR="00B0176E" w:rsidRDefault="00515136" w:rsidP="00F90D11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/>
        <w:jc w:val="both"/>
        <w:rPr>
          <w:color w:val="000000"/>
          <w:sz w:val="20"/>
          <w:szCs w:val="20"/>
        </w:rPr>
      </w:pPr>
      <w:r w:rsidRPr="006A510F">
        <w:rPr>
          <w:color w:val="000000"/>
          <w:sz w:val="20"/>
          <w:szCs w:val="20"/>
        </w:rPr>
        <w:t>Zhotovitel je povinen při provádění díla (</w:t>
      </w:r>
      <w:r w:rsidR="00B0176E" w:rsidRPr="006A510F">
        <w:rPr>
          <w:color w:val="000000"/>
          <w:sz w:val="20"/>
          <w:szCs w:val="20"/>
        </w:rPr>
        <w:t>poskytování služeb</w:t>
      </w:r>
      <w:r w:rsidRPr="006A510F">
        <w:rPr>
          <w:color w:val="000000"/>
          <w:sz w:val="20"/>
          <w:szCs w:val="20"/>
        </w:rPr>
        <w:t>) dbát na m</w:t>
      </w:r>
      <w:r>
        <w:rPr>
          <w:color w:val="000000"/>
          <w:sz w:val="20"/>
          <w:szCs w:val="20"/>
        </w:rPr>
        <w:t xml:space="preserve">inimalizaci škod na dotčených pozemcích, zejména </w:t>
      </w:r>
      <w:r w:rsidR="00EB6B7C">
        <w:rPr>
          <w:color w:val="000000"/>
          <w:sz w:val="20"/>
          <w:szCs w:val="20"/>
        </w:rPr>
        <w:t xml:space="preserve">vzniku škod na stávajícím porostu. </w:t>
      </w:r>
    </w:p>
    <w:p w14:paraId="458241D8" w14:textId="641AD731" w:rsidR="00B0176E" w:rsidRPr="00021358" w:rsidRDefault="00B0176E" w:rsidP="00F90D11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Zhotovitel bude při plnění této smlouvy dbát pokynů</w:t>
      </w:r>
      <w:r w:rsidR="00B86F53">
        <w:rPr>
          <w:color w:val="000000"/>
          <w:sz w:val="20"/>
          <w:szCs w:val="20"/>
        </w:rPr>
        <w:t xml:space="preserve"> a oprávněných zájmů</w:t>
      </w:r>
      <w:r>
        <w:rPr>
          <w:color w:val="000000"/>
          <w:sz w:val="20"/>
          <w:szCs w:val="20"/>
        </w:rPr>
        <w:t xml:space="preserve"> objednatele.</w:t>
      </w:r>
    </w:p>
    <w:p w14:paraId="3124C74D" w14:textId="77777777" w:rsidR="00021358" w:rsidRDefault="00021358">
      <w:pPr>
        <w:spacing w:after="160" w:line="256" w:lineRule="auto"/>
        <w:ind w:firstLine="709"/>
        <w:contextualSpacing/>
        <w:jc w:val="both"/>
        <w:rPr>
          <w:sz w:val="20"/>
          <w:szCs w:val="20"/>
        </w:rPr>
      </w:pPr>
    </w:p>
    <w:p w14:paraId="6AFE988E" w14:textId="77777777" w:rsidR="00D91117" w:rsidRDefault="00D91117" w:rsidP="00D91117">
      <w:pPr>
        <w:pStyle w:val="Zkladntext"/>
        <w:spacing w:after="0"/>
        <w:jc w:val="center"/>
        <w:rPr>
          <w:rFonts w:ascii="Arial" w:hAnsi="Arial" w:cs="Arial"/>
          <w:b/>
          <w:bCs/>
          <w:iCs/>
        </w:rPr>
      </w:pPr>
      <w:r w:rsidRPr="009C695C">
        <w:rPr>
          <w:rFonts w:ascii="Arial" w:hAnsi="Arial" w:cs="Arial"/>
          <w:b/>
          <w:bCs/>
          <w:iCs/>
        </w:rPr>
        <w:t>Článek I</w:t>
      </w:r>
      <w:r>
        <w:rPr>
          <w:rFonts w:ascii="Arial" w:hAnsi="Arial" w:cs="Arial"/>
          <w:b/>
          <w:bCs/>
          <w:iCs/>
        </w:rPr>
        <w:t>V</w:t>
      </w:r>
      <w:r w:rsidRPr="009C695C">
        <w:rPr>
          <w:rFonts w:ascii="Arial" w:hAnsi="Arial" w:cs="Arial"/>
          <w:b/>
          <w:bCs/>
          <w:iCs/>
        </w:rPr>
        <w:t>.</w:t>
      </w:r>
    </w:p>
    <w:p w14:paraId="442F79A5" w14:textId="77777777" w:rsidR="00D91117" w:rsidRPr="00680518" w:rsidRDefault="00D91117" w:rsidP="00D91117">
      <w:pPr>
        <w:tabs>
          <w:tab w:val="left" w:pos="0"/>
        </w:tabs>
        <w:autoSpaceDE w:val="0"/>
        <w:autoSpaceDN w:val="0"/>
        <w:adjustRightInd w:val="0"/>
        <w:jc w:val="center"/>
        <w:rPr>
          <w:rFonts w:cs="Arial"/>
          <w:b/>
          <w:caps/>
          <w:color w:val="000000"/>
          <w:sz w:val="20"/>
          <w:szCs w:val="20"/>
        </w:rPr>
      </w:pPr>
      <w:r w:rsidRPr="00680518">
        <w:rPr>
          <w:rFonts w:cs="Arial"/>
          <w:b/>
          <w:caps/>
          <w:color w:val="000000"/>
          <w:sz w:val="20"/>
          <w:szCs w:val="20"/>
        </w:rPr>
        <w:t xml:space="preserve">Doba </w:t>
      </w:r>
      <w:r>
        <w:rPr>
          <w:rFonts w:cs="Arial"/>
          <w:b/>
          <w:caps/>
          <w:color w:val="000000"/>
          <w:sz w:val="20"/>
          <w:szCs w:val="20"/>
        </w:rPr>
        <w:t xml:space="preserve">a místo </w:t>
      </w:r>
      <w:r w:rsidRPr="00680518">
        <w:rPr>
          <w:rFonts w:cs="Arial"/>
          <w:b/>
          <w:caps/>
          <w:color w:val="000000"/>
          <w:sz w:val="20"/>
          <w:szCs w:val="20"/>
        </w:rPr>
        <w:t>plnění</w:t>
      </w:r>
    </w:p>
    <w:p w14:paraId="6C5A84BB" w14:textId="77777777" w:rsidR="00D91117" w:rsidRPr="008D14FF" w:rsidRDefault="00D91117" w:rsidP="00D91117">
      <w:pPr>
        <w:pStyle w:val="Zkladntext"/>
        <w:spacing w:after="0"/>
        <w:jc w:val="both"/>
        <w:rPr>
          <w:b/>
          <w:bCs/>
          <w:color w:val="FFFFFF"/>
          <w:sz w:val="22"/>
          <w:szCs w:val="22"/>
          <w:u w:val="dash"/>
        </w:rPr>
      </w:pPr>
      <w:r w:rsidRPr="008D14FF">
        <w:rPr>
          <w:b/>
          <w:bCs/>
          <w:color w:val="FFFFFF"/>
          <w:sz w:val="22"/>
          <w:szCs w:val="22"/>
          <w:u w:val="dash"/>
        </w:rPr>
        <w:t>Čas plnění</w:t>
      </w:r>
    </w:p>
    <w:p w14:paraId="67A2F94F" w14:textId="1EA5B420" w:rsidR="00D91117" w:rsidRPr="008D622F" w:rsidRDefault="00D91117" w:rsidP="00F90D11">
      <w:pPr>
        <w:pStyle w:val="Zkladntext"/>
        <w:numPr>
          <w:ilvl w:val="0"/>
          <w:numId w:val="16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C14E47">
        <w:rPr>
          <w:rFonts w:ascii="Arial" w:hAnsi="Arial" w:cs="Arial"/>
          <w:snapToGrid w:val="0"/>
        </w:rPr>
        <w:t xml:space="preserve">Termín zahájení </w:t>
      </w:r>
      <w:r w:rsidRPr="008D622F">
        <w:rPr>
          <w:rFonts w:ascii="Arial" w:hAnsi="Arial" w:cs="Arial"/>
          <w:snapToGrid w:val="0"/>
        </w:rPr>
        <w:t xml:space="preserve">provádění </w:t>
      </w:r>
      <w:r>
        <w:rPr>
          <w:rFonts w:ascii="Arial" w:hAnsi="Arial" w:cs="Arial"/>
          <w:snapToGrid w:val="0"/>
        </w:rPr>
        <w:t>d</w:t>
      </w:r>
      <w:r w:rsidRPr="008D622F">
        <w:rPr>
          <w:rFonts w:ascii="Arial" w:hAnsi="Arial" w:cs="Arial"/>
          <w:snapToGrid w:val="0"/>
        </w:rPr>
        <w:t xml:space="preserve">íla: </w:t>
      </w:r>
      <w:r>
        <w:rPr>
          <w:rFonts w:ascii="Arial" w:hAnsi="Arial" w:cs="Arial"/>
          <w:snapToGrid w:val="0"/>
        </w:rPr>
        <w:tab/>
      </w:r>
      <w:r w:rsidR="00EB6B7C" w:rsidRPr="00EB6B7C">
        <w:rPr>
          <w:rFonts w:ascii="Arial" w:hAnsi="Arial" w:cs="Arial"/>
          <w:b/>
        </w:rPr>
        <w:t>do 3 pracovních dnů ode dne nabytí účinnosti smlouvy</w:t>
      </w:r>
    </w:p>
    <w:p w14:paraId="724343CE" w14:textId="07AEFD4B" w:rsidR="00D91117" w:rsidRDefault="00EB6B7C" w:rsidP="00F90D11">
      <w:pPr>
        <w:pStyle w:val="Zkladntext"/>
        <w:numPr>
          <w:ilvl w:val="0"/>
          <w:numId w:val="16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snapToGrid w:val="0"/>
          <w:color w:val="000000"/>
        </w:rPr>
        <w:t>Termín ukončení provádění díla</w:t>
      </w:r>
      <w:r w:rsidR="00D91117" w:rsidRPr="008D622F">
        <w:rPr>
          <w:rFonts w:ascii="Arial" w:hAnsi="Arial" w:cs="Arial"/>
          <w:snapToGrid w:val="0"/>
          <w:color w:val="000000"/>
        </w:rPr>
        <w:t>:</w:t>
      </w:r>
      <w:r w:rsidR="00D91117" w:rsidRPr="008D622F">
        <w:rPr>
          <w:rFonts w:ascii="Arial" w:hAnsi="Arial" w:cs="Arial"/>
        </w:rPr>
        <w:t xml:space="preserve"> </w:t>
      </w:r>
      <w:r w:rsidR="00D91117">
        <w:rPr>
          <w:rFonts w:ascii="Arial" w:hAnsi="Arial" w:cs="Arial"/>
        </w:rPr>
        <w:tab/>
      </w:r>
      <w:r w:rsidR="00D91117">
        <w:rPr>
          <w:rFonts w:ascii="Arial" w:hAnsi="Arial" w:cs="Arial"/>
          <w:b/>
        </w:rPr>
        <w:t>3</w:t>
      </w:r>
      <w:r w:rsidR="00921E88">
        <w:rPr>
          <w:rFonts w:ascii="Arial" w:hAnsi="Arial" w:cs="Arial"/>
          <w:b/>
        </w:rPr>
        <w:t>0</w:t>
      </w:r>
      <w:r w:rsidR="00D91117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0</w:t>
      </w:r>
      <w:r w:rsidR="00921E88">
        <w:rPr>
          <w:rFonts w:ascii="Arial" w:hAnsi="Arial" w:cs="Arial"/>
          <w:b/>
        </w:rPr>
        <w:t>6</w:t>
      </w:r>
      <w:r w:rsidR="00D91117">
        <w:rPr>
          <w:rFonts w:ascii="Arial" w:hAnsi="Arial" w:cs="Arial"/>
          <w:b/>
        </w:rPr>
        <w:t>. 202</w:t>
      </w:r>
      <w:r w:rsidR="006A510F">
        <w:rPr>
          <w:rFonts w:ascii="Arial" w:hAnsi="Arial" w:cs="Arial"/>
          <w:b/>
        </w:rPr>
        <w:t>6</w:t>
      </w:r>
      <w:r w:rsidR="00D91117" w:rsidRPr="008D622F">
        <w:rPr>
          <w:rFonts w:ascii="Arial" w:hAnsi="Arial" w:cs="Arial"/>
        </w:rPr>
        <w:t>.</w:t>
      </w:r>
    </w:p>
    <w:p w14:paraId="46775757" w14:textId="0B539DD2" w:rsidR="00B86F53" w:rsidRDefault="00B86F53" w:rsidP="00E319A8">
      <w:pPr>
        <w:pStyle w:val="Zkladntext"/>
        <w:numPr>
          <w:ilvl w:val="0"/>
          <w:numId w:val="16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Jednotlivá dílčí plnění budou realizována v termínech dle potřeby udržovaných ploch, vždy po předchozím souhlasu objednatele s danou činností, případně v termínu určeném objednatelem či v termínu dle dohody smluvních stran</w:t>
      </w:r>
      <w:r w:rsidR="00BD003E">
        <w:rPr>
          <w:rFonts w:ascii="Arial" w:hAnsi="Arial" w:cs="Arial"/>
        </w:rPr>
        <w:t>, nedohodnou-li se smluvní strany jinak</w:t>
      </w:r>
      <w:r>
        <w:rPr>
          <w:rFonts w:ascii="Arial" w:hAnsi="Arial" w:cs="Arial"/>
        </w:rPr>
        <w:t>.</w:t>
      </w:r>
    </w:p>
    <w:p w14:paraId="198D3C8F" w14:textId="77777777" w:rsidR="00D91117" w:rsidRPr="00CE7876" w:rsidRDefault="00D91117" w:rsidP="00E319A8">
      <w:pPr>
        <w:pStyle w:val="Zkladntext"/>
        <w:numPr>
          <w:ilvl w:val="0"/>
          <w:numId w:val="16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rFonts w:ascii="Arial" w:hAnsi="Arial" w:cs="Arial"/>
        </w:rPr>
      </w:pPr>
      <w:r w:rsidRPr="008D622F">
        <w:rPr>
          <w:rFonts w:ascii="Arial" w:hAnsi="Arial" w:cs="Arial"/>
        </w:rPr>
        <w:t xml:space="preserve">Zhotovitel není v prodlení s plněním této </w:t>
      </w:r>
      <w:r>
        <w:rPr>
          <w:rFonts w:ascii="Arial" w:hAnsi="Arial" w:cs="Arial"/>
        </w:rPr>
        <w:t>s</w:t>
      </w:r>
      <w:r w:rsidRPr="008D622F">
        <w:rPr>
          <w:rFonts w:ascii="Arial" w:hAnsi="Arial" w:cs="Arial"/>
        </w:rPr>
        <w:t xml:space="preserve">mlouvy a neodpovídá za škody tímto způsobené, pokud neplnění smluvních povinností je způsobeno vyšší mocí </w:t>
      </w:r>
      <w:r w:rsidRPr="00CE7876">
        <w:rPr>
          <w:rFonts w:ascii="Arial" w:hAnsi="Arial" w:cs="Arial"/>
        </w:rPr>
        <w:t xml:space="preserve">ve smyslu čl. </w:t>
      </w:r>
      <w:r w:rsidR="00CE7876" w:rsidRPr="00CE7876">
        <w:rPr>
          <w:rFonts w:ascii="Arial" w:hAnsi="Arial" w:cs="Arial"/>
        </w:rPr>
        <w:t>VIII</w:t>
      </w:r>
      <w:r w:rsidRPr="00CE7876">
        <w:rPr>
          <w:rFonts w:ascii="Arial" w:hAnsi="Arial" w:cs="Arial"/>
        </w:rPr>
        <w:t xml:space="preserve">. této </w:t>
      </w:r>
      <w:r w:rsidR="00CE7876" w:rsidRPr="00CE7876">
        <w:rPr>
          <w:rFonts w:ascii="Arial" w:hAnsi="Arial" w:cs="Arial"/>
        </w:rPr>
        <w:t>s</w:t>
      </w:r>
      <w:r w:rsidRPr="00CE7876">
        <w:rPr>
          <w:rFonts w:ascii="Arial" w:hAnsi="Arial" w:cs="Arial"/>
        </w:rPr>
        <w:t>mlouvy.</w:t>
      </w:r>
    </w:p>
    <w:p w14:paraId="5A590434" w14:textId="45E1BE7F" w:rsidR="00D91117" w:rsidRDefault="00D91117" w:rsidP="00F90D11">
      <w:pPr>
        <w:pStyle w:val="Zkladntext"/>
        <w:numPr>
          <w:ilvl w:val="0"/>
          <w:numId w:val="16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Pokud z</w:t>
      </w:r>
      <w:r w:rsidRPr="008D622F">
        <w:rPr>
          <w:rFonts w:ascii="Arial" w:hAnsi="Arial" w:cs="Arial"/>
        </w:rPr>
        <w:t xml:space="preserve">hotovitel během plnění zjistí okolnosti, které brání včasnému předání </w:t>
      </w:r>
      <w:r>
        <w:rPr>
          <w:rFonts w:ascii="Arial" w:hAnsi="Arial" w:cs="Arial"/>
        </w:rPr>
        <w:t>d</w:t>
      </w:r>
      <w:r w:rsidRPr="008D622F">
        <w:rPr>
          <w:rFonts w:ascii="Arial" w:hAnsi="Arial" w:cs="Arial"/>
        </w:rPr>
        <w:t>íla</w:t>
      </w:r>
      <w:r w:rsidR="00B86F53">
        <w:rPr>
          <w:rFonts w:ascii="Arial" w:hAnsi="Arial" w:cs="Arial"/>
        </w:rPr>
        <w:t xml:space="preserve"> (části díla)</w:t>
      </w:r>
      <w:r w:rsidRPr="008D622F">
        <w:rPr>
          <w:rFonts w:ascii="Arial" w:hAnsi="Arial" w:cs="Arial"/>
        </w:rPr>
        <w:t>, musí bez zbytečného odkladu písemn</w:t>
      </w:r>
      <w:r>
        <w:rPr>
          <w:rFonts w:ascii="Arial" w:hAnsi="Arial" w:cs="Arial"/>
        </w:rPr>
        <w:t>ě uvědomit o</w:t>
      </w:r>
      <w:r w:rsidRPr="008D622F">
        <w:rPr>
          <w:rFonts w:ascii="Arial" w:hAnsi="Arial" w:cs="Arial"/>
        </w:rPr>
        <w:t>bjednatele o předpokládaném zpoždění, jeho pravděpodobném trvání a příčině.</w:t>
      </w:r>
    </w:p>
    <w:p w14:paraId="240318F5" w14:textId="77968C64" w:rsidR="00021358" w:rsidRPr="00F90D11" w:rsidRDefault="00D91117" w:rsidP="00F90D11">
      <w:pPr>
        <w:pStyle w:val="Zkladntext"/>
        <w:numPr>
          <w:ilvl w:val="0"/>
          <w:numId w:val="16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8D622F">
        <w:rPr>
          <w:rFonts w:ascii="Arial" w:hAnsi="Arial" w:cs="Arial"/>
        </w:rPr>
        <w:t>Míst</w:t>
      </w:r>
      <w:r w:rsidR="00EB6B7C">
        <w:rPr>
          <w:rFonts w:ascii="Arial" w:hAnsi="Arial" w:cs="Arial"/>
        </w:rPr>
        <w:t>a</w:t>
      </w:r>
      <w:r w:rsidR="00EB6B7C" w:rsidRPr="00EB6B7C">
        <w:rPr>
          <w:rFonts w:ascii="Arial" w:hAnsi="Arial" w:cs="Arial"/>
        </w:rPr>
        <w:t xml:space="preserve"> plnění</w:t>
      </w:r>
      <w:r w:rsidR="00B86F53">
        <w:rPr>
          <w:rFonts w:ascii="Arial" w:hAnsi="Arial" w:cs="Arial"/>
        </w:rPr>
        <w:t xml:space="preserve"> se nacházejí v k.ú. a městě Vrchlabí a</w:t>
      </w:r>
      <w:r w:rsidR="00EB6B7C" w:rsidRPr="00EB6B7C">
        <w:rPr>
          <w:rFonts w:ascii="Arial" w:hAnsi="Arial" w:cs="Arial"/>
        </w:rPr>
        <w:t xml:space="preserve"> jsou podrobně specifikována v pasportu zeleně, který tvoří přílohu č. </w:t>
      </w:r>
      <w:r w:rsidR="00EB6B7C">
        <w:rPr>
          <w:rFonts w:ascii="Arial" w:hAnsi="Arial" w:cs="Arial"/>
        </w:rPr>
        <w:t>2</w:t>
      </w:r>
      <w:r w:rsidR="00EB6B7C" w:rsidRPr="00EB6B7C">
        <w:rPr>
          <w:rFonts w:ascii="Arial" w:hAnsi="Arial" w:cs="Arial"/>
        </w:rPr>
        <w:t xml:space="preserve"> této</w:t>
      </w:r>
      <w:r w:rsidR="00B0176E">
        <w:rPr>
          <w:rFonts w:ascii="Arial" w:hAnsi="Arial" w:cs="Arial"/>
        </w:rPr>
        <w:t xml:space="preserve"> smlouvy</w:t>
      </w:r>
      <w:r w:rsidR="00021358" w:rsidRPr="00F90D11">
        <w:rPr>
          <w:rFonts w:ascii="Arial" w:hAnsi="Arial" w:cs="Arial"/>
        </w:rPr>
        <w:t>.</w:t>
      </w:r>
    </w:p>
    <w:p w14:paraId="1946B689" w14:textId="0F162284" w:rsidR="00B86F53" w:rsidRDefault="00B86F53">
      <w:pPr>
        <w:spacing w:after="120"/>
        <w:ind w:left="540" w:hanging="538"/>
        <w:jc w:val="center"/>
        <w:rPr>
          <w:color w:val="000000"/>
        </w:rPr>
      </w:pPr>
    </w:p>
    <w:p w14:paraId="4ADD445F" w14:textId="77777777" w:rsidR="00D91117" w:rsidRPr="000207DE" w:rsidRDefault="00D91117" w:rsidP="00D91117">
      <w:pPr>
        <w:tabs>
          <w:tab w:val="left" w:pos="612"/>
          <w:tab w:val="left" w:pos="1294"/>
          <w:tab w:val="left" w:pos="1805"/>
          <w:tab w:val="left" w:pos="2472"/>
          <w:tab w:val="left" w:pos="3636"/>
          <w:tab w:val="left" w:pos="4502"/>
          <w:tab w:val="left" w:pos="6960"/>
          <w:tab w:val="left" w:pos="8026"/>
          <w:tab w:val="left" w:pos="8438"/>
          <w:tab w:val="left" w:pos="9758"/>
          <w:tab w:val="left" w:pos="10128"/>
          <w:tab w:val="left" w:pos="10270"/>
          <w:tab w:val="left" w:pos="10639"/>
          <w:tab w:val="left" w:pos="10910"/>
        </w:tabs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0"/>
          <w:szCs w:val="20"/>
        </w:rPr>
      </w:pPr>
      <w:r w:rsidRPr="000207DE">
        <w:rPr>
          <w:rFonts w:cs="Arial"/>
          <w:b/>
          <w:color w:val="000000"/>
          <w:sz w:val="20"/>
          <w:szCs w:val="20"/>
        </w:rPr>
        <w:t xml:space="preserve">Článek </w:t>
      </w:r>
      <w:r>
        <w:rPr>
          <w:rFonts w:cs="Arial"/>
          <w:b/>
          <w:color w:val="000000"/>
          <w:sz w:val="20"/>
          <w:szCs w:val="20"/>
        </w:rPr>
        <w:t>V</w:t>
      </w:r>
      <w:r w:rsidRPr="000207DE">
        <w:rPr>
          <w:rFonts w:cs="Arial"/>
          <w:b/>
          <w:color w:val="000000"/>
          <w:sz w:val="20"/>
          <w:szCs w:val="20"/>
        </w:rPr>
        <w:t>.</w:t>
      </w:r>
    </w:p>
    <w:p w14:paraId="2594BFDD" w14:textId="77777777" w:rsidR="00D91117" w:rsidRDefault="00D91117" w:rsidP="00E319A8">
      <w:pPr>
        <w:tabs>
          <w:tab w:val="left" w:pos="0"/>
        </w:tabs>
        <w:autoSpaceDE w:val="0"/>
        <w:autoSpaceDN w:val="0"/>
        <w:adjustRightInd w:val="0"/>
        <w:spacing w:after="240"/>
        <w:jc w:val="center"/>
        <w:rPr>
          <w:rFonts w:cs="Arial"/>
          <w:b/>
          <w:caps/>
          <w:color w:val="000000"/>
          <w:sz w:val="20"/>
          <w:szCs w:val="20"/>
        </w:rPr>
      </w:pPr>
      <w:r w:rsidRPr="00680518">
        <w:rPr>
          <w:rFonts w:cs="Arial"/>
          <w:b/>
          <w:caps/>
          <w:color w:val="000000"/>
          <w:sz w:val="20"/>
          <w:szCs w:val="20"/>
        </w:rPr>
        <w:t xml:space="preserve">Cena </w:t>
      </w:r>
      <w:r>
        <w:rPr>
          <w:rFonts w:cs="Arial"/>
          <w:b/>
          <w:caps/>
          <w:color w:val="000000"/>
          <w:sz w:val="20"/>
          <w:szCs w:val="20"/>
        </w:rPr>
        <w:t>díla</w:t>
      </w:r>
    </w:p>
    <w:p w14:paraId="56914279" w14:textId="09D2E825" w:rsidR="00C005B6" w:rsidRPr="00C005B6" w:rsidRDefault="00D91117" w:rsidP="00F90D11">
      <w:pPr>
        <w:pStyle w:val="Odstavecseseznamem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 w:line="259" w:lineRule="auto"/>
        <w:ind w:left="425" w:hanging="425"/>
        <w:jc w:val="both"/>
        <w:rPr>
          <w:rFonts w:cs="Arial"/>
          <w:sz w:val="20"/>
          <w:szCs w:val="20"/>
        </w:rPr>
      </w:pPr>
      <w:r w:rsidRPr="00C005B6">
        <w:rPr>
          <w:rFonts w:cs="Arial"/>
          <w:sz w:val="20"/>
          <w:szCs w:val="20"/>
        </w:rPr>
        <w:t>Zhotovitel se zavazuje, že realizuje dílo ve sjednaném rozsahu, kvalitě, termínu a za celou dobu trvání platnosti této smlouvy</w:t>
      </w:r>
      <w:r w:rsidR="00C005B6" w:rsidRPr="00C005B6">
        <w:rPr>
          <w:rFonts w:cs="Arial"/>
          <w:sz w:val="20"/>
          <w:szCs w:val="20"/>
        </w:rPr>
        <w:t xml:space="preserve">, a to </w:t>
      </w:r>
      <w:r w:rsidRPr="00C005B6">
        <w:rPr>
          <w:rFonts w:cs="Arial"/>
          <w:sz w:val="20"/>
          <w:szCs w:val="20"/>
        </w:rPr>
        <w:t>za</w:t>
      </w:r>
      <w:r w:rsidR="00C005B6">
        <w:rPr>
          <w:rFonts w:cs="Arial"/>
          <w:sz w:val="20"/>
          <w:szCs w:val="20"/>
        </w:rPr>
        <w:t xml:space="preserve"> celkovou</w:t>
      </w:r>
      <w:r w:rsidRPr="00C005B6">
        <w:rPr>
          <w:rFonts w:cs="Arial"/>
          <w:sz w:val="20"/>
          <w:szCs w:val="20"/>
        </w:rPr>
        <w:t xml:space="preserve"> cenu</w:t>
      </w:r>
      <w:r w:rsidR="00C005B6" w:rsidRPr="00C005B6">
        <w:rPr>
          <w:rFonts w:cs="Arial"/>
          <w:sz w:val="20"/>
          <w:szCs w:val="20"/>
        </w:rPr>
        <w:t xml:space="preserve"> ve výši </w:t>
      </w:r>
      <w:r w:rsidR="00B038F9" w:rsidRPr="00B038F9">
        <w:rPr>
          <w:rFonts w:cs="Arial"/>
          <w:b/>
          <w:sz w:val="20"/>
          <w:szCs w:val="20"/>
        </w:rPr>
        <w:t>1 084 322,68</w:t>
      </w:r>
      <w:r w:rsidR="00C005B6" w:rsidRPr="00B038F9">
        <w:rPr>
          <w:rFonts w:cs="Arial"/>
          <w:b/>
          <w:sz w:val="20"/>
          <w:szCs w:val="20"/>
        </w:rPr>
        <w:t xml:space="preserve"> Kč</w:t>
      </w:r>
      <w:r w:rsidR="00C005B6" w:rsidRPr="00C005B6">
        <w:rPr>
          <w:rFonts w:cs="Arial"/>
          <w:sz w:val="20"/>
          <w:szCs w:val="20"/>
        </w:rPr>
        <w:t xml:space="preserve"> (slovy: </w:t>
      </w:r>
      <w:r w:rsidR="00B038F9" w:rsidRPr="00B038F9">
        <w:rPr>
          <w:rFonts w:cs="Arial"/>
          <w:sz w:val="20"/>
          <w:szCs w:val="20"/>
        </w:rPr>
        <w:t xml:space="preserve">jeden milion osmdesát čtyři tisíc tři sta dvacet dva </w:t>
      </w:r>
      <w:r w:rsidR="00B038F9" w:rsidRPr="00C005B6">
        <w:rPr>
          <w:rFonts w:cs="Arial"/>
          <w:sz w:val="20"/>
          <w:szCs w:val="20"/>
        </w:rPr>
        <w:t>korun</w:t>
      </w:r>
      <w:r w:rsidR="00C005B6" w:rsidRPr="00C005B6">
        <w:rPr>
          <w:rFonts w:cs="Arial"/>
          <w:sz w:val="20"/>
          <w:szCs w:val="20"/>
        </w:rPr>
        <w:t xml:space="preserve"> českých</w:t>
      </w:r>
      <w:r w:rsidR="00B038F9">
        <w:rPr>
          <w:rFonts w:cs="Arial"/>
          <w:sz w:val="20"/>
          <w:szCs w:val="20"/>
        </w:rPr>
        <w:t xml:space="preserve"> šedesát </w:t>
      </w:r>
      <w:proofErr w:type="spellStart"/>
      <w:r w:rsidR="00B038F9">
        <w:rPr>
          <w:rFonts w:cs="Arial"/>
          <w:sz w:val="20"/>
          <w:szCs w:val="20"/>
        </w:rPr>
        <w:t>osum</w:t>
      </w:r>
      <w:proofErr w:type="spellEnd"/>
      <w:r w:rsidR="00B038F9">
        <w:rPr>
          <w:rFonts w:cs="Arial"/>
          <w:sz w:val="20"/>
          <w:szCs w:val="20"/>
        </w:rPr>
        <w:t xml:space="preserve"> haléřů</w:t>
      </w:r>
      <w:r w:rsidR="00C005B6" w:rsidRPr="00C005B6">
        <w:rPr>
          <w:rFonts w:cs="Arial"/>
          <w:sz w:val="20"/>
          <w:szCs w:val="20"/>
        </w:rPr>
        <w:t xml:space="preserve">) </w:t>
      </w:r>
      <w:r w:rsidR="00C005B6" w:rsidRPr="00B038F9">
        <w:rPr>
          <w:rFonts w:cs="Arial"/>
          <w:b/>
          <w:sz w:val="20"/>
          <w:szCs w:val="20"/>
        </w:rPr>
        <w:t>bez DPH</w:t>
      </w:r>
      <w:r w:rsidR="00C005B6" w:rsidRPr="00C005B6">
        <w:rPr>
          <w:rFonts w:cs="Arial"/>
          <w:sz w:val="20"/>
          <w:szCs w:val="20"/>
        </w:rPr>
        <w:t>.</w:t>
      </w:r>
    </w:p>
    <w:p w14:paraId="1DAFF6D9" w14:textId="77777777" w:rsidR="00D91117" w:rsidRPr="00C005B6" w:rsidRDefault="00C005B6" w:rsidP="00F90D11">
      <w:pPr>
        <w:pStyle w:val="Odstavecseseznamem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 w:line="259" w:lineRule="auto"/>
        <w:ind w:left="425" w:hanging="425"/>
        <w:jc w:val="both"/>
        <w:rPr>
          <w:rFonts w:cs="Arial"/>
          <w:sz w:val="20"/>
          <w:szCs w:val="20"/>
        </w:rPr>
      </w:pPr>
      <w:r w:rsidRPr="00C005B6">
        <w:rPr>
          <w:rFonts w:cs="Arial"/>
          <w:bCs/>
          <w:sz w:val="20"/>
          <w:szCs w:val="20"/>
        </w:rPr>
        <w:t xml:space="preserve">Jednotkové ceny jednotlivých </w:t>
      </w:r>
      <w:r>
        <w:rPr>
          <w:rFonts w:cs="Arial"/>
          <w:bCs/>
          <w:sz w:val="20"/>
          <w:szCs w:val="20"/>
        </w:rPr>
        <w:t xml:space="preserve">činností i celková cena </w:t>
      </w:r>
      <w:r w:rsidRPr="00C005B6">
        <w:rPr>
          <w:rFonts w:cs="Arial"/>
          <w:bCs/>
          <w:sz w:val="20"/>
          <w:szCs w:val="20"/>
        </w:rPr>
        <w:t xml:space="preserve">jsou uvedeny v položkovém </w:t>
      </w:r>
      <w:r w:rsidRPr="00297BFC">
        <w:rPr>
          <w:rFonts w:cs="Arial"/>
          <w:bCs/>
          <w:sz w:val="20"/>
          <w:szCs w:val="20"/>
        </w:rPr>
        <w:t xml:space="preserve">ceníku, jenž tvoří přílohu č. </w:t>
      </w:r>
      <w:r w:rsidR="000C7B2C">
        <w:rPr>
          <w:rFonts w:cs="Arial"/>
          <w:bCs/>
          <w:sz w:val="20"/>
          <w:szCs w:val="20"/>
        </w:rPr>
        <w:t>1</w:t>
      </w:r>
      <w:r w:rsidRPr="00297BFC">
        <w:rPr>
          <w:rFonts w:cs="Arial"/>
          <w:bCs/>
          <w:sz w:val="20"/>
          <w:szCs w:val="20"/>
        </w:rPr>
        <w:t xml:space="preserve"> této smlouvy </w:t>
      </w:r>
      <w:r w:rsidR="00D91117" w:rsidRPr="00297BFC">
        <w:rPr>
          <w:rFonts w:cs="Arial"/>
          <w:sz w:val="20"/>
          <w:szCs w:val="20"/>
        </w:rPr>
        <w:t>a je</w:t>
      </w:r>
      <w:r w:rsidR="00D91117" w:rsidRPr="00C005B6">
        <w:rPr>
          <w:rFonts w:cs="Arial"/>
          <w:sz w:val="20"/>
          <w:szCs w:val="20"/>
        </w:rPr>
        <w:t xml:space="preserve"> její nedílnou součástí. </w:t>
      </w:r>
    </w:p>
    <w:p w14:paraId="029DA2FA" w14:textId="77777777" w:rsidR="00C005B6" w:rsidRPr="00C005B6" w:rsidRDefault="00C005B6" w:rsidP="00F90D11">
      <w:pPr>
        <w:pStyle w:val="Odstavecseseznamem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 w:line="259" w:lineRule="auto"/>
        <w:ind w:left="425" w:hanging="425"/>
        <w:jc w:val="both"/>
        <w:rPr>
          <w:rFonts w:cs="Arial"/>
          <w:color w:val="000000"/>
        </w:rPr>
      </w:pPr>
      <w:r w:rsidRPr="00A728E3">
        <w:rPr>
          <w:rFonts w:cs="Arial"/>
          <w:bCs/>
          <w:sz w:val="20"/>
          <w:szCs w:val="20"/>
        </w:rPr>
        <w:lastRenderedPageBreak/>
        <w:t xml:space="preserve">Výše uvedená </w:t>
      </w:r>
      <w:r w:rsidRPr="000708EE">
        <w:rPr>
          <w:rFonts w:cs="Arial"/>
          <w:bCs/>
          <w:sz w:val="20"/>
          <w:szCs w:val="20"/>
        </w:rPr>
        <w:t xml:space="preserve">celková </w:t>
      </w:r>
      <w:r w:rsidRPr="00A728E3">
        <w:rPr>
          <w:rFonts w:cs="Arial"/>
          <w:bCs/>
          <w:sz w:val="20"/>
          <w:szCs w:val="20"/>
        </w:rPr>
        <w:t>cena</w:t>
      </w:r>
      <w:r>
        <w:rPr>
          <w:rFonts w:cs="Arial"/>
          <w:bCs/>
          <w:sz w:val="20"/>
          <w:szCs w:val="20"/>
        </w:rPr>
        <w:t xml:space="preserve"> díla</w:t>
      </w:r>
      <w:r w:rsidRPr="00A728E3">
        <w:rPr>
          <w:rFonts w:cs="Arial"/>
          <w:bCs/>
          <w:sz w:val="20"/>
          <w:szCs w:val="20"/>
        </w:rPr>
        <w:t xml:space="preserve"> i ceny jednotkové jsou cenami maximálními, nejvýše přípustnými a jedná se o ceny konečné. K těmto cenám bude </w:t>
      </w:r>
      <w:r>
        <w:rPr>
          <w:rFonts w:cs="Arial"/>
          <w:sz w:val="20"/>
          <w:szCs w:val="20"/>
        </w:rPr>
        <w:t>zhotovitelem</w:t>
      </w:r>
      <w:r w:rsidRPr="00A728E3">
        <w:rPr>
          <w:rFonts w:cs="Arial"/>
          <w:sz w:val="20"/>
          <w:szCs w:val="20"/>
        </w:rPr>
        <w:t xml:space="preserve"> připočtena výše DPH v procentní sazbě odpovídající zákonné úpravě účinné k datu uskutečnění zdanitelného plnění.</w:t>
      </w:r>
    </w:p>
    <w:p w14:paraId="7481F083" w14:textId="77777777" w:rsidR="00D91117" w:rsidRDefault="00D91117" w:rsidP="00F90D11">
      <w:pPr>
        <w:pStyle w:val="Odstavecseseznamem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 w:line="259" w:lineRule="auto"/>
        <w:ind w:left="425" w:hanging="425"/>
        <w:jc w:val="both"/>
        <w:rPr>
          <w:rFonts w:cs="Arial"/>
          <w:sz w:val="20"/>
          <w:szCs w:val="20"/>
        </w:rPr>
      </w:pPr>
      <w:r w:rsidRPr="00C005B6">
        <w:rPr>
          <w:rFonts w:cs="Arial"/>
          <w:sz w:val="20"/>
          <w:szCs w:val="20"/>
        </w:rPr>
        <w:t>C</w:t>
      </w:r>
      <w:r w:rsidR="00C005B6">
        <w:rPr>
          <w:rFonts w:cs="Arial"/>
          <w:sz w:val="20"/>
          <w:szCs w:val="20"/>
        </w:rPr>
        <w:t>elková ce</w:t>
      </w:r>
      <w:r w:rsidRPr="00C005B6">
        <w:rPr>
          <w:rFonts w:cs="Arial"/>
          <w:sz w:val="20"/>
          <w:szCs w:val="20"/>
        </w:rPr>
        <w:t xml:space="preserve">na za </w:t>
      </w:r>
      <w:r w:rsidR="00C005B6">
        <w:rPr>
          <w:rFonts w:cs="Arial"/>
          <w:sz w:val="20"/>
          <w:szCs w:val="20"/>
        </w:rPr>
        <w:t>d</w:t>
      </w:r>
      <w:r w:rsidRPr="00C005B6">
        <w:rPr>
          <w:rFonts w:cs="Arial"/>
          <w:sz w:val="20"/>
          <w:szCs w:val="20"/>
        </w:rPr>
        <w:t xml:space="preserve">ílo zahrnuje veškeré náklady </w:t>
      </w:r>
      <w:r w:rsidR="00C005B6">
        <w:rPr>
          <w:rFonts w:cs="Arial"/>
          <w:sz w:val="20"/>
          <w:szCs w:val="20"/>
        </w:rPr>
        <w:t>z</w:t>
      </w:r>
      <w:r w:rsidRPr="00C005B6">
        <w:rPr>
          <w:rFonts w:cs="Arial"/>
          <w:sz w:val="20"/>
          <w:szCs w:val="20"/>
        </w:rPr>
        <w:t xml:space="preserve">hotovitele související s provedením </w:t>
      </w:r>
      <w:r w:rsidR="00C005B6">
        <w:rPr>
          <w:rFonts w:cs="Arial"/>
          <w:sz w:val="20"/>
          <w:szCs w:val="20"/>
        </w:rPr>
        <w:t>d</w:t>
      </w:r>
      <w:r w:rsidRPr="00C005B6">
        <w:rPr>
          <w:rFonts w:cs="Arial"/>
          <w:sz w:val="20"/>
          <w:szCs w:val="20"/>
        </w:rPr>
        <w:t xml:space="preserve">íla, jedná se zejména o veškeré administrativní náklady a režijní náklady vzniklé v průběhu doby plnění </w:t>
      </w:r>
      <w:r w:rsidR="00C005B6">
        <w:rPr>
          <w:rFonts w:cs="Arial"/>
          <w:sz w:val="20"/>
          <w:szCs w:val="20"/>
        </w:rPr>
        <w:t>s</w:t>
      </w:r>
      <w:r w:rsidRPr="00C005B6">
        <w:rPr>
          <w:rFonts w:cs="Arial"/>
          <w:sz w:val="20"/>
          <w:szCs w:val="20"/>
        </w:rPr>
        <w:t>mlouvy, vývoj inflace, dopravu</w:t>
      </w:r>
      <w:r w:rsidR="00C005B6">
        <w:rPr>
          <w:rFonts w:cs="Arial"/>
          <w:sz w:val="20"/>
          <w:szCs w:val="20"/>
        </w:rPr>
        <w:t xml:space="preserve"> do místa plnění apod.</w:t>
      </w:r>
      <w:r w:rsidRPr="00C005B6">
        <w:rPr>
          <w:rFonts w:cs="Arial"/>
          <w:sz w:val="20"/>
          <w:szCs w:val="20"/>
        </w:rPr>
        <w:t xml:space="preserve"> </w:t>
      </w:r>
    </w:p>
    <w:p w14:paraId="37F4CB6D" w14:textId="77777777" w:rsidR="00B0176E" w:rsidRPr="00C005B6" w:rsidRDefault="00B0176E" w:rsidP="00F90D11">
      <w:pPr>
        <w:pStyle w:val="Odstavecseseznamem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 w:line="259" w:lineRule="auto"/>
        <w:ind w:left="425" w:hanging="425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Objednatel si vyhrazuje právo požadovat po zhotoviteli, aby některé z činností </w:t>
      </w:r>
      <w:r>
        <w:rPr>
          <w:rFonts w:cs="Arial"/>
          <w:bCs/>
          <w:sz w:val="20"/>
          <w:szCs w:val="20"/>
        </w:rPr>
        <w:t>uvedených</w:t>
      </w:r>
      <w:r w:rsidRPr="00C005B6">
        <w:rPr>
          <w:rFonts w:cs="Arial"/>
          <w:bCs/>
          <w:sz w:val="20"/>
          <w:szCs w:val="20"/>
        </w:rPr>
        <w:t xml:space="preserve"> v položkovém </w:t>
      </w:r>
      <w:r w:rsidRPr="00297BFC">
        <w:rPr>
          <w:rFonts w:cs="Arial"/>
          <w:bCs/>
          <w:sz w:val="20"/>
          <w:szCs w:val="20"/>
        </w:rPr>
        <w:t xml:space="preserve">ceníku, jenž tvoří přílohu č. </w:t>
      </w:r>
      <w:r>
        <w:rPr>
          <w:rFonts w:cs="Arial"/>
          <w:bCs/>
          <w:sz w:val="20"/>
          <w:szCs w:val="20"/>
        </w:rPr>
        <w:t>1</w:t>
      </w:r>
      <w:r w:rsidRPr="00297BFC">
        <w:rPr>
          <w:rFonts w:cs="Arial"/>
          <w:bCs/>
          <w:sz w:val="20"/>
          <w:szCs w:val="20"/>
        </w:rPr>
        <w:t xml:space="preserve"> této smlouvy</w:t>
      </w:r>
      <w:r>
        <w:rPr>
          <w:rFonts w:cs="Arial"/>
          <w:bCs/>
          <w:sz w:val="20"/>
          <w:szCs w:val="20"/>
        </w:rPr>
        <w:t>, nerealizoval a odpovídajícím způsobem snížil cenu díla (v souladu s položkovým ceníkem).</w:t>
      </w:r>
    </w:p>
    <w:p w14:paraId="452CEC7D" w14:textId="77777777" w:rsidR="00D91117" w:rsidRDefault="00D91117" w:rsidP="00D91117">
      <w:pPr>
        <w:pStyle w:val="Zkladntext"/>
        <w:spacing w:after="0"/>
        <w:ind w:left="360"/>
        <w:jc w:val="both"/>
        <w:rPr>
          <w:rFonts w:ascii="Arial" w:hAnsi="Arial" w:cs="Arial"/>
          <w:highlight w:val="yellow"/>
        </w:rPr>
      </w:pPr>
    </w:p>
    <w:p w14:paraId="677953B8" w14:textId="77777777" w:rsidR="00D91117" w:rsidRPr="000207DE" w:rsidRDefault="00D91117" w:rsidP="00D91117">
      <w:pPr>
        <w:tabs>
          <w:tab w:val="left" w:pos="612"/>
          <w:tab w:val="left" w:pos="1294"/>
          <w:tab w:val="left" w:pos="1805"/>
          <w:tab w:val="left" w:pos="2472"/>
          <w:tab w:val="left" w:pos="3636"/>
          <w:tab w:val="left" w:pos="4502"/>
          <w:tab w:val="left" w:pos="6960"/>
          <w:tab w:val="left" w:pos="8026"/>
          <w:tab w:val="left" w:pos="8438"/>
          <w:tab w:val="left" w:pos="9758"/>
          <w:tab w:val="left" w:pos="10128"/>
          <w:tab w:val="left" w:pos="10270"/>
          <w:tab w:val="left" w:pos="10639"/>
          <w:tab w:val="left" w:pos="10910"/>
        </w:tabs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0"/>
          <w:szCs w:val="20"/>
        </w:rPr>
      </w:pPr>
      <w:r w:rsidRPr="000207DE">
        <w:rPr>
          <w:rFonts w:cs="Arial"/>
          <w:b/>
          <w:color w:val="000000"/>
          <w:sz w:val="20"/>
          <w:szCs w:val="20"/>
        </w:rPr>
        <w:t xml:space="preserve">Článek </w:t>
      </w:r>
      <w:r>
        <w:rPr>
          <w:rFonts w:cs="Arial"/>
          <w:b/>
          <w:color w:val="000000"/>
          <w:sz w:val="20"/>
          <w:szCs w:val="20"/>
        </w:rPr>
        <w:t>VI</w:t>
      </w:r>
      <w:r w:rsidRPr="000207DE">
        <w:rPr>
          <w:rFonts w:cs="Arial"/>
          <w:b/>
          <w:color w:val="000000"/>
          <w:sz w:val="20"/>
          <w:szCs w:val="20"/>
        </w:rPr>
        <w:t>.</w:t>
      </w:r>
    </w:p>
    <w:p w14:paraId="348DB1A8" w14:textId="77777777" w:rsidR="00D91117" w:rsidRDefault="00D91117" w:rsidP="00D91117">
      <w:pPr>
        <w:tabs>
          <w:tab w:val="left" w:pos="0"/>
        </w:tabs>
        <w:autoSpaceDE w:val="0"/>
        <w:autoSpaceDN w:val="0"/>
        <w:adjustRightInd w:val="0"/>
        <w:jc w:val="center"/>
        <w:rPr>
          <w:rFonts w:cs="Arial"/>
          <w:b/>
          <w:caps/>
          <w:color w:val="000000"/>
          <w:sz w:val="20"/>
          <w:szCs w:val="20"/>
        </w:rPr>
      </w:pPr>
      <w:r w:rsidRPr="00680518">
        <w:rPr>
          <w:rFonts w:cs="Arial"/>
          <w:b/>
          <w:caps/>
          <w:color w:val="000000"/>
          <w:sz w:val="20"/>
          <w:szCs w:val="20"/>
        </w:rPr>
        <w:t>platební podmínky</w:t>
      </w:r>
    </w:p>
    <w:p w14:paraId="3AE53E84" w14:textId="77777777" w:rsidR="00D91117" w:rsidRDefault="00D91117" w:rsidP="00D91117">
      <w:pPr>
        <w:pStyle w:val="Zkladntext"/>
        <w:spacing w:after="0"/>
        <w:ind w:left="360"/>
        <w:jc w:val="both"/>
        <w:rPr>
          <w:rFonts w:ascii="Arial" w:hAnsi="Arial" w:cs="Arial"/>
          <w:highlight w:val="yellow"/>
        </w:rPr>
      </w:pPr>
    </w:p>
    <w:p w14:paraId="079C288C" w14:textId="77777777" w:rsidR="00A97595" w:rsidRDefault="00C005B6" w:rsidP="00F90D11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360"/>
          <w:tab w:val="num" w:pos="426"/>
          <w:tab w:val="left" w:pos="4536"/>
        </w:tabs>
        <w:spacing w:after="120"/>
        <w:ind w:left="426" w:hanging="426"/>
        <w:jc w:val="both"/>
        <w:rPr>
          <w:rFonts w:cs="Arial"/>
          <w:sz w:val="20"/>
          <w:szCs w:val="20"/>
        </w:rPr>
      </w:pPr>
      <w:r w:rsidRPr="00A97595">
        <w:rPr>
          <w:rFonts w:cs="Arial"/>
          <w:sz w:val="20"/>
          <w:szCs w:val="20"/>
        </w:rPr>
        <w:t>Cena za d</w:t>
      </w:r>
      <w:r w:rsidR="00D91117" w:rsidRPr="00A97595">
        <w:rPr>
          <w:rFonts w:cs="Arial"/>
          <w:sz w:val="20"/>
          <w:szCs w:val="20"/>
        </w:rPr>
        <w:t xml:space="preserve">ílo bude uhrazena na základě daňového dokladu (faktury) vystavené </w:t>
      </w:r>
      <w:r w:rsidRPr="00A97595">
        <w:rPr>
          <w:rFonts w:cs="Arial"/>
          <w:sz w:val="20"/>
          <w:szCs w:val="20"/>
        </w:rPr>
        <w:t>z</w:t>
      </w:r>
      <w:r w:rsidR="00D91117" w:rsidRPr="00A97595">
        <w:rPr>
          <w:rFonts w:cs="Arial"/>
          <w:sz w:val="20"/>
          <w:szCs w:val="20"/>
        </w:rPr>
        <w:t xml:space="preserve">hotovitelem po protokolárním předání a převzetí </w:t>
      </w:r>
      <w:r w:rsidRPr="00A97595">
        <w:rPr>
          <w:rFonts w:cs="Arial"/>
          <w:sz w:val="20"/>
          <w:szCs w:val="20"/>
        </w:rPr>
        <w:t>d</w:t>
      </w:r>
      <w:r w:rsidR="00D91117" w:rsidRPr="00A97595">
        <w:rPr>
          <w:rFonts w:cs="Arial"/>
          <w:sz w:val="20"/>
          <w:szCs w:val="20"/>
        </w:rPr>
        <w:t xml:space="preserve">íla </w:t>
      </w:r>
      <w:r w:rsidR="00B0176E">
        <w:rPr>
          <w:rFonts w:cs="Arial"/>
          <w:sz w:val="20"/>
          <w:szCs w:val="20"/>
        </w:rPr>
        <w:t xml:space="preserve">(části díla) </w:t>
      </w:r>
      <w:r w:rsidRPr="00A97595">
        <w:rPr>
          <w:rFonts w:cs="Arial"/>
          <w:sz w:val="20"/>
          <w:szCs w:val="20"/>
        </w:rPr>
        <w:t>o</w:t>
      </w:r>
      <w:r w:rsidR="00D91117" w:rsidRPr="00A97595">
        <w:rPr>
          <w:rFonts w:cs="Arial"/>
          <w:sz w:val="20"/>
          <w:szCs w:val="20"/>
        </w:rPr>
        <w:t>bjednatelem</w:t>
      </w:r>
      <w:r w:rsidR="00DD0FE7">
        <w:rPr>
          <w:rFonts w:cs="Arial"/>
          <w:sz w:val="20"/>
          <w:szCs w:val="20"/>
        </w:rPr>
        <w:t>.</w:t>
      </w:r>
    </w:p>
    <w:p w14:paraId="0CCC2721" w14:textId="7E9FF178" w:rsidR="00DD0FE7" w:rsidRDefault="00DD0FE7" w:rsidP="00DD0FE7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360"/>
          <w:tab w:val="left" w:pos="4536"/>
        </w:tabs>
        <w:spacing w:after="120"/>
        <w:jc w:val="both"/>
        <w:rPr>
          <w:rFonts w:cs="Arial"/>
          <w:sz w:val="20"/>
          <w:szCs w:val="20"/>
        </w:rPr>
      </w:pPr>
      <w:r w:rsidRPr="00DD0FE7">
        <w:rPr>
          <w:rFonts w:cs="Arial"/>
          <w:sz w:val="20"/>
          <w:szCs w:val="20"/>
        </w:rPr>
        <w:t xml:space="preserve">Zhotovitel je oprávněn fakturovat cenu </w:t>
      </w:r>
      <w:r w:rsidR="00B0176E">
        <w:rPr>
          <w:rFonts w:cs="Arial"/>
          <w:sz w:val="20"/>
          <w:szCs w:val="20"/>
        </w:rPr>
        <w:t xml:space="preserve">díla </w:t>
      </w:r>
      <w:r w:rsidRPr="00DD0FE7">
        <w:rPr>
          <w:rFonts w:cs="Arial"/>
          <w:sz w:val="20"/>
          <w:szCs w:val="20"/>
        </w:rPr>
        <w:t>čtvrtletně</w:t>
      </w:r>
      <w:r w:rsidR="00B0176E">
        <w:rPr>
          <w:rFonts w:cs="Arial"/>
          <w:sz w:val="20"/>
          <w:szCs w:val="20"/>
        </w:rPr>
        <w:t xml:space="preserve"> zpětně</w:t>
      </w:r>
      <w:r w:rsidRPr="00DD0FE7">
        <w:rPr>
          <w:rFonts w:cs="Arial"/>
          <w:sz w:val="20"/>
          <w:szCs w:val="20"/>
        </w:rPr>
        <w:t xml:space="preserve"> dle skutečně provedených prací. Podkladem pro vystavení dílčí faktury bude soupis </w:t>
      </w:r>
      <w:r>
        <w:rPr>
          <w:rFonts w:cs="Arial"/>
          <w:sz w:val="20"/>
          <w:szCs w:val="20"/>
        </w:rPr>
        <w:t xml:space="preserve">skutečně </w:t>
      </w:r>
      <w:r w:rsidRPr="00DD0FE7">
        <w:rPr>
          <w:rFonts w:cs="Arial"/>
          <w:sz w:val="20"/>
          <w:szCs w:val="20"/>
        </w:rPr>
        <w:t>provedených prací (dále jen „</w:t>
      </w:r>
      <w:r w:rsidR="00B0176E" w:rsidRPr="00BB5337">
        <w:rPr>
          <w:rFonts w:cs="Arial"/>
          <w:b/>
          <w:sz w:val="20"/>
          <w:szCs w:val="20"/>
        </w:rPr>
        <w:t>p</w:t>
      </w:r>
      <w:r w:rsidRPr="00BB5337">
        <w:rPr>
          <w:rFonts w:cs="Arial"/>
          <w:b/>
          <w:sz w:val="20"/>
          <w:szCs w:val="20"/>
        </w:rPr>
        <w:t>ředávací protokol</w:t>
      </w:r>
      <w:r w:rsidRPr="00DD0FE7">
        <w:rPr>
          <w:rFonts w:cs="Arial"/>
          <w:sz w:val="20"/>
          <w:szCs w:val="20"/>
        </w:rPr>
        <w:t xml:space="preserve">“) odsouhlasený zástupcem </w:t>
      </w:r>
      <w:r w:rsidR="00B0176E">
        <w:rPr>
          <w:rFonts w:cs="Arial"/>
          <w:sz w:val="20"/>
          <w:szCs w:val="20"/>
        </w:rPr>
        <w:t>o</w:t>
      </w:r>
      <w:r w:rsidRPr="00DD0FE7">
        <w:rPr>
          <w:rFonts w:cs="Arial"/>
          <w:sz w:val="20"/>
          <w:szCs w:val="20"/>
        </w:rPr>
        <w:t>bjednatele.</w:t>
      </w:r>
      <w:r w:rsidR="000C2617">
        <w:rPr>
          <w:rFonts w:cs="Arial"/>
          <w:sz w:val="20"/>
          <w:szCs w:val="20"/>
        </w:rPr>
        <w:t xml:space="preserve"> Vzor</w:t>
      </w:r>
      <w:r w:rsidRPr="00DD0FE7">
        <w:rPr>
          <w:rFonts w:cs="Arial"/>
          <w:sz w:val="20"/>
          <w:szCs w:val="20"/>
        </w:rPr>
        <w:t xml:space="preserve"> </w:t>
      </w:r>
      <w:r w:rsidR="000C2617">
        <w:rPr>
          <w:rFonts w:cs="Arial"/>
          <w:sz w:val="20"/>
          <w:szCs w:val="20"/>
        </w:rPr>
        <w:t>předávacího protokolu je přílohou č. 3 této smlouvy a je její nedílnou součástí.</w:t>
      </w:r>
    </w:p>
    <w:p w14:paraId="0F05CD2C" w14:textId="58FF82CD" w:rsidR="00DD0FE7" w:rsidRPr="00DD0FE7" w:rsidRDefault="00DD0FE7" w:rsidP="00DD0FE7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360"/>
          <w:tab w:val="left" w:pos="4536"/>
        </w:tabs>
        <w:spacing w:after="120"/>
        <w:jc w:val="both"/>
        <w:rPr>
          <w:rFonts w:cs="Arial"/>
          <w:sz w:val="20"/>
          <w:szCs w:val="20"/>
        </w:rPr>
      </w:pPr>
      <w:r w:rsidRPr="00DD0FE7">
        <w:rPr>
          <w:rFonts w:cs="Arial"/>
          <w:sz w:val="20"/>
          <w:szCs w:val="20"/>
        </w:rPr>
        <w:t xml:space="preserve">Přílohou faktury bude </w:t>
      </w:r>
      <w:r>
        <w:rPr>
          <w:rFonts w:cs="Arial"/>
          <w:sz w:val="20"/>
          <w:szCs w:val="20"/>
        </w:rPr>
        <w:t>předávací protokol</w:t>
      </w:r>
      <w:r w:rsidRPr="00DD0FE7">
        <w:rPr>
          <w:rFonts w:cs="Arial"/>
          <w:sz w:val="20"/>
          <w:szCs w:val="20"/>
        </w:rPr>
        <w:t xml:space="preserve"> odsouhlasený zástupcem </w:t>
      </w:r>
      <w:r w:rsidR="00B0176E">
        <w:rPr>
          <w:rFonts w:cs="Arial"/>
          <w:sz w:val="20"/>
          <w:szCs w:val="20"/>
        </w:rPr>
        <w:t>o</w:t>
      </w:r>
      <w:r w:rsidRPr="00DD0FE7">
        <w:rPr>
          <w:rFonts w:cs="Arial"/>
          <w:sz w:val="20"/>
          <w:szCs w:val="20"/>
        </w:rPr>
        <w:t>bjednatele.</w:t>
      </w:r>
      <w:r>
        <w:rPr>
          <w:rFonts w:cs="Arial"/>
          <w:sz w:val="20"/>
          <w:szCs w:val="20"/>
        </w:rPr>
        <w:t xml:space="preserve"> </w:t>
      </w:r>
      <w:r w:rsidRPr="00DD0FE7">
        <w:rPr>
          <w:rFonts w:cs="Arial"/>
          <w:sz w:val="20"/>
          <w:szCs w:val="20"/>
        </w:rPr>
        <w:t>Bez odsouhlasenéh</w:t>
      </w:r>
      <w:r>
        <w:rPr>
          <w:rFonts w:cs="Arial"/>
          <w:sz w:val="20"/>
          <w:szCs w:val="20"/>
        </w:rPr>
        <w:t>o předávacího protokolu</w:t>
      </w:r>
      <w:r w:rsidRPr="00DD0FE7">
        <w:rPr>
          <w:rFonts w:cs="Arial"/>
          <w:sz w:val="20"/>
          <w:szCs w:val="20"/>
        </w:rPr>
        <w:t xml:space="preserve"> je faktura neplatná</w:t>
      </w:r>
      <w:r w:rsidR="000C2617">
        <w:rPr>
          <w:rFonts w:cs="Arial"/>
          <w:sz w:val="20"/>
          <w:szCs w:val="20"/>
        </w:rPr>
        <w:t>.</w:t>
      </w:r>
    </w:p>
    <w:p w14:paraId="6C9CBC97" w14:textId="7C1F1546" w:rsidR="00DD0FE7" w:rsidRPr="000C2617" w:rsidRDefault="00DD0FE7" w:rsidP="000C2617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360"/>
          <w:tab w:val="left" w:pos="4536"/>
        </w:tabs>
        <w:spacing w:after="120"/>
        <w:jc w:val="both"/>
        <w:rPr>
          <w:rFonts w:cs="Arial"/>
          <w:sz w:val="20"/>
          <w:szCs w:val="20"/>
        </w:rPr>
      </w:pPr>
      <w:r w:rsidRPr="00DD0FE7">
        <w:rPr>
          <w:rFonts w:cs="Arial"/>
          <w:sz w:val="20"/>
          <w:szCs w:val="20"/>
        </w:rPr>
        <w:t xml:space="preserve">Zástupce </w:t>
      </w:r>
      <w:r w:rsidR="00C81F56">
        <w:rPr>
          <w:rFonts w:cs="Arial"/>
          <w:sz w:val="20"/>
          <w:szCs w:val="20"/>
        </w:rPr>
        <w:t>o</w:t>
      </w:r>
      <w:r w:rsidRPr="00DD0FE7">
        <w:rPr>
          <w:rFonts w:cs="Arial"/>
          <w:sz w:val="20"/>
          <w:szCs w:val="20"/>
        </w:rPr>
        <w:t xml:space="preserve">bjednatele je povinen vyjádřit se k výše uvedenému </w:t>
      </w:r>
      <w:r w:rsidR="000C2617">
        <w:rPr>
          <w:rFonts w:cs="Arial"/>
          <w:sz w:val="20"/>
          <w:szCs w:val="20"/>
        </w:rPr>
        <w:t>předávacímu protokol</w:t>
      </w:r>
      <w:r w:rsidRPr="00DD0FE7">
        <w:rPr>
          <w:rFonts w:cs="Arial"/>
          <w:sz w:val="20"/>
          <w:szCs w:val="20"/>
        </w:rPr>
        <w:t xml:space="preserve">u do pěti pracovních dnů ode dne jeho předložení. Nevyjádří-li se zástupce </w:t>
      </w:r>
      <w:r w:rsidR="00C81F56">
        <w:rPr>
          <w:rFonts w:cs="Arial"/>
          <w:sz w:val="20"/>
          <w:szCs w:val="20"/>
        </w:rPr>
        <w:t>o</w:t>
      </w:r>
      <w:r w:rsidRPr="00DD0FE7">
        <w:rPr>
          <w:rFonts w:cs="Arial"/>
          <w:sz w:val="20"/>
          <w:szCs w:val="20"/>
        </w:rPr>
        <w:t xml:space="preserve">bjednatele dle předchozí věty, má se za to, že je </w:t>
      </w:r>
      <w:r w:rsidR="00C81F56">
        <w:rPr>
          <w:rFonts w:cs="Arial"/>
          <w:sz w:val="20"/>
          <w:szCs w:val="20"/>
        </w:rPr>
        <w:t>předávací protokol</w:t>
      </w:r>
      <w:r w:rsidR="00C81F56" w:rsidRPr="00DD0FE7">
        <w:rPr>
          <w:rFonts w:cs="Arial"/>
          <w:sz w:val="20"/>
          <w:szCs w:val="20"/>
        </w:rPr>
        <w:t xml:space="preserve"> </w:t>
      </w:r>
      <w:r w:rsidRPr="00DD0FE7">
        <w:rPr>
          <w:rFonts w:cs="Arial"/>
          <w:sz w:val="20"/>
          <w:szCs w:val="20"/>
        </w:rPr>
        <w:t xml:space="preserve">odsouhlasen. Pokud zástupce </w:t>
      </w:r>
      <w:r w:rsidR="00C81F56">
        <w:rPr>
          <w:rFonts w:cs="Arial"/>
          <w:sz w:val="20"/>
          <w:szCs w:val="20"/>
        </w:rPr>
        <w:t>o</w:t>
      </w:r>
      <w:r w:rsidRPr="00DD0FE7">
        <w:rPr>
          <w:rFonts w:cs="Arial"/>
          <w:sz w:val="20"/>
          <w:szCs w:val="20"/>
        </w:rPr>
        <w:t xml:space="preserve">bjednatele předmětný </w:t>
      </w:r>
      <w:r w:rsidR="000C2617">
        <w:rPr>
          <w:rFonts w:cs="Arial"/>
          <w:sz w:val="20"/>
          <w:szCs w:val="20"/>
        </w:rPr>
        <w:t>předávací protokol</w:t>
      </w:r>
      <w:r w:rsidRPr="00DD0FE7">
        <w:rPr>
          <w:rFonts w:cs="Arial"/>
          <w:sz w:val="20"/>
          <w:szCs w:val="20"/>
        </w:rPr>
        <w:t xml:space="preserve"> schválí a podepíše,</w:t>
      </w:r>
      <w:r w:rsidR="00C81F56">
        <w:rPr>
          <w:rFonts w:cs="Arial"/>
          <w:sz w:val="20"/>
          <w:szCs w:val="20"/>
        </w:rPr>
        <w:t xml:space="preserve"> resp. je-li předávací protokol odsouhlasen,</w:t>
      </w:r>
      <w:r w:rsidRPr="00DD0FE7">
        <w:rPr>
          <w:rFonts w:cs="Arial"/>
          <w:sz w:val="20"/>
          <w:szCs w:val="20"/>
        </w:rPr>
        <w:t xml:space="preserve"> je </w:t>
      </w:r>
      <w:r w:rsidR="00C81F56">
        <w:rPr>
          <w:rFonts w:cs="Arial"/>
          <w:sz w:val="20"/>
          <w:szCs w:val="20"/>
        </w:rPr>
        <w:t>z</w:t>
      </w:r>
      <w:r w:rsidRPr="00DD0FE7">
        <w:rPr>
          <w:rFonts w:cs="Arial"/>
          <w:sz w:val="20"/>
          <w:szCs w:val="20"/>
        </w:rPr>
        <w:t xml:space="preserve">hotovitel oprávněn vystavit na částku uvedenou v </w:t>
      </w:r>
      <w:r w:rsidR="000C2617">
        <w:rPr>
          <w:rFonts w:cs="Arial"/>
          <w:sz w:val="20"/>
          <w:szCs w:val="20"/>
        </w:rPr>
        <w:t>protokolu</w:t>
      </w:r>
      <w:r w:rsidRPr="00DD0FE7">
        <w:rPr>
          <w:rFonts w:cs="Arial"/>
          <w:sz w:val="20"/>
          <w:szCs w:val="20"/>
        </w:rPr>
        <w:t xml:space="preserve"> fakturu. Pokud </w:t>
      </w:r>
      <w:r w:rsidR="00C81F56">
        <w:rPr>
          <w:rFonts w:cs="Arial"/>
          <w:sz w:val="20"/>
          <w:szCs w:val="20"/>
        </w:rPr>
        <w:t>o</w:t>
      </w:r>
      <w:r w:rsidRPr="00DD0FE7">
        <w:rPr>
          <w:rFonts w:cs="Arial"/>
          <w:sz w:val="20"/>
          <w:szCs w:val="20"/>
        </w:rPr>
        <w:t xml:space="preserve">bjednatel předmětný </w:t>
      </w:r>
      <w:r w:rsidR="00C81F56">
        <w:rPr>
          <w:rFonts w:cs="Arial"/>
          <w:sz w:val="20"/>
          <w:szCs w:val="20"/>
        </w:rPr>
        <w:t>předávací protokol</w:t>
      </w:r>
      <w:r w:rsidR="00C81F56" w:rsidRPr="00DD0FE7">
        <w:rPr>
          <w:rFonts w:cs="Arial"/>
          <w:sz w:val="20"/>
          <w:szCs w:val="20"/>
        </w:rPr>
        <w:t xml:space="preserve"> </w:t>
      </w:r>
      <w:r w:rsidRPr="00DD0FE7">
        <w:rPr>
          <w:rFonts w:cs="Arial"/>
          <w:sz w:val="20"/>
          <w:szCs w:val="20"/>
        </w:rPr>
        <w:t xml:space="preserve">neschválí, </w:t>
      </w:r>
      <w:r w:rsidR="00C81F56">
        <w:rPr>
          <w:rFonts w:cs="Arial"/>
          <w:sz w:val="20"/>
          <w:szCs w:val="20"/>
        </w:rPr>
        <w:t>je</w:t>
      </w:r>
      <w:r w:rsidR="00C81F56" w:rsidRPr="00DD0FE7">
        <w:rPr>
          <w:rFonts w:cs="Arial"/>
          <w:sz w:val="20"/>
          <w:szCs w:val="20"/>
        </w:rPr>
        <w:t xml:space="preserve"> </w:t>
      </w:r>
      <w:r w:rsidR="00C81F56">
        <w:rPr>
          <w:rFonts w:cs="Arial"/>
          <w:sz w:val="20"/>
          <w:szCs w:val="20"/>
        </w:rPr>
        <w:t>z</w:t>
      </w:r>
      <w:r w:rsidRPr="00DD0FE7">
        <w:rPr>
          <w:rFonts w:cs="Arial"/>
          <w:sz w:val="20"/>
          <w:szCs w:val="20"/>
        </w:rPr>
        <w:t xml:space="preserve">hotovitel </w:t>
      </w:r>
      <w:r w:rsidR="00C81F56">
        <w:rPr>
          <w:rFonts w:cs="Arial"/>
          <w:sz w:val="20"/>
          <w:szCs w:val="20"/>
        </w:rPr>
        <w:t xml:space="preserve">povinen </w:t>
      </w:r>
      <w:r w:rsidRPr="00DD0FE7">
        <w:rPr>
          <w:rFonts w:cs="Arial"/>
          <w:sz w:val="20"/>
          <w:szCs w:val="20"/>
        </w:rPr>
        <w:t>oprav</w:t>
      </w:r>
      <w:r w:rsidR="00C81F56">
        <w:rPr>
          <w:rFonts w:cs="Arial"/>
          <w:sz w:val="20"/>
          <w:szCs w:val="20"/>
        </w:rPr>
        <w:t>it</w:t>
      </w:r>
      <w:r w:rsidRPr="00DD0FE7">
        <w:rPr>
          <w:rFonts w:cs="Arial"/>
          <w:sz w:val="20"/>
          <w:szCs w:val="20"/>
        </w:rPr>
        <w:t xml:space="preserve"> </w:t>
      </w:r>
      <w:r w:rsidR="00C81F56">
        <w:rPr>
          <w:rFonts w:cs="Arial"/>
          <w:sz w:val="20"/>
          <w:szCs w:val="20"/>
        </w:rPr>
        <w:t>předávací protokol</w:t>
      </w:r>
      <w:r w:rsidRPr="00DD0FE7">
        <w:rPr>
          <w:rFonts w:cs="Arial"/>
          <w:sz w:val="20"/>
          <w:szCs w:val="20"/>
        </w:rPr>
        <w:t xml:space="preserve"> dle odůvodnění a pokynů </w:t>
      </w:r>
      <w:r w:rsidR="00C81F56">
        <w:rPr>
          <w:rFonts w:cs="Arial"/>
          <w:sz w:val="20"/>
          <w:szCs w:val="20"/>
        </w:rPr>
        <w:t>o</w:t>
      </w:r>
      <w:r w:rsidRPr="00DD0FE7">
        <w:rPr>
          <w:rFonts w:cs="Arial"/>
          <w:sz w:val="20"/>
          <w:szCs w:val="20"/>
        </w:rPr>
        <w:t>bjednatele.</w:t>
      </w:r>
    </w:p>
    <w:p w14:paraId="53FBE21E" w14:textId="77777777" w:rsidR="00C005B6" w:rsidRPr="00A97595" w:rsidRDefault="00D91117" w:rsidP="00F90D11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360"/>
          <w:tab w:val="num" w:pos="426"/>
          <w:tab w:val="left" w:pos="4536"/>
        </w:tabs>
        <w:spacing w:after="120"/>
        <w:ind w:left="426" w:hanging="426"/>
        <w:jc w:val="both"/>
        <w:rPr>
          <w:rFonts w:cs="Arial"/>
          <w:sz w:val="20"/>
          <w:szCs w:val="20"/>
        </w:rPr>
      </w:pPr>
      <w:r w:rsidRPr="00A97595">
        <w:rPr>
          <w:rFonts w:cs="Arial"/>
          <w:sz w:val="20"/>
          <w:szCs w:val="20"/>
        </w:rPr>
        <w:t>Faktura bude mít náležitosti obecně závazných právních předpisů a</w:t>
      </w:r>
      <w:r w:rsidR="00C005B6" w:rsidRPr="00A97595">
        <w:rPr>
          <w:rFonts w:cs="Arial"/>
          <w:sz w:val="20"/>
          <w:szCs w:val="20"/>
        </w:rPr>
        <w:t xml:space="preserve"> náležitosti požadované objednatelem dle této smlouvy. Faktura tak</w:t>
      </w:r>
      <w:r w:rsidRPr="00A97595">
        <w:rPr>
          <w:rFonts w:cs="Arial"/>
          <w:sz w:val="20"/>
          <w:szCs w:val="20"/>
        </w:rPr>
        <w:t xml:space="preserve"> bude </w:t>
      </w:r>
      <w:r w:rsidR="00C005B6" w:rsidRPr="00A97595">
        <w:rPr>
          <w:color w:val="000000"/>
          <w:sz w:val="20"/>
          <w:szCs w:val="20"/>
        </w:rPr>
        <w:t xml:space="preserve">mít </w:t>
      </w:r>
      <w:r w:rsidR="00C81F56">
        <w:rPr>
          <w:color w:val="000000"/>
          <w:sz w:val="20"/>
          <w:szCs w:val="20"/>
        </w:rPr>
        <w:t xml:space="preserve">minimálně </w:t>
      </w:r>
      <w:r w:rsidR="00C005B6" w:rsidRPr="00A97595">
        <w:rPr>
          <w:color w:val="000000"/>
          <w:sz w:val="20"/>
          <w:szCs w:val="20"/>
        </w:rPr>
        <w:t xml:space="preserve">tyto náležitosti: označení faktury a její číslo, bankovní spojení, číslo účtu, název a sídlo zhotovitele, označení zhotoveného díla – číslo smlouvy o dílo a fakturovanou částku. </w:t>
      </w:r>
    </w:p>
    <w:p w14:paraId="011E7D15" w14:textId="7D2611D7" w:rsidR="00D91117" w:rsidRPr="00376A7A" w:rsidRDefault="00D91117" w:rsidP="00F90D11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360"/>
          <w:tab w:val="num" w:pos="426"/>
          <w:tab w:val="left" w:pos="4536"/>
        </w:tabs>
        <w:spacing w:after="120"/>
        <w:ind w:left="426" w:hanging="426"/>
        <w:jc w:val="both"/>
        <w:rPr>
          <w:rFonts w:cs="Arial"/>
          <w:sz w:val="20"/>
          <w:szCs w:val="20"/>
        </w:rPr>
      </w:pPr>
      <w:r w:rsidRPr="00376A7A">
        <w:rPr>
          <w:rFonts w:cs="Arial"/>
          <w:sz w:val="20"/>
          <w:szCs w:val="20"/>
        </w:rPr>
        <w:t>Splatnost faktur</w:t>
      </w:r>
      <w:r>
        <w:rPr>
          <w:rFonts w:cs="Arial"/>
          <w:sz w:val="20"/>
          <w:szCs w:val="20"/>
        </w:rPr>
        <w:t>y</w:t>
      </w:r>
      <w:r w:rsidRPr="00376A7A">
        <w:rPr>
          <w:rFonts w:cs="Arial"/>
          <w:sz w:val="20"/>
          <w:szCs w:val="20"/>
        </w:rPr>
        <w:t xml:space="preserve"> bude činit 30 dnů od</w:t>
      </w:r>
      <w:r>
        <w:rPr>
          <w:rFonts w:cs="Arial"/>
          <w:sz w:val="20"/>
          <w:szCs w:val="20"/>
        </w:rPr>
        <w:t xml:space="preserve"> jejího</w:t>
      </w:r>
      <w:r w:rsidRPr="00376A7A">
        <w:rPr>
          <w:rFonts w:cs="Arial"/>
          <w:sz w:val="20"/>
          <w:szCs w:val="20"/>
        </w:rPr>
        <w:t xml:space="preserve"> řádného doručení </w:t>
      </w:r>
      <w:r w:rsidR="00C005B6">
        <w:rPr>
          <w:rFonts w:cs="Arial"/>
          <w:sz w:val="20"/>
          <w:szCs w:val="20"/>
        </w:rPr>
        <w:t>o</w:t>
      </w:r>
      <w:r w:rsidRPr="00376A7A">
        <w:rPr>
          <w:rFonts w:cs="Arial"/>
          <w:sz w:val="20"/>
          <w:szCs w:val="20"/>
        </w:rPr>
        <w:t>bjednateli. Faktura bude považována za uhrazenou dnem, kdy bude od</w:t>
      </w:r>
      <w:r w:rsidR="00C005B6">
        <w:rPr>
          <w:rFonts w:cs="Arial"/>
          <w:sz w:val="20"/>
          <w:szCs w:val="20"/>
        </w:rPr>
        <w:t>epsána z účtu objednatele ve prospěch účtu z</w:t>
      </w:r>
      <w:r w:rsidRPr="00376A7A">
        <w:rPr>
          <w:rFonts w:cs="Arial"/>
          <w:sz w:val="20"/>
          <w:szCs w:val="20"/>
        </w:rPr>
        <w:t xml:space="preserve">hotovitele. Faktura bude uhrazena ze strany </w:t>
      </w:r>
      <w:r w:rsidR="00C005B6">
        <w:rPr>
          <w:rFonts w:cs="Arial"/>
          <w:sz w:val="20"/>
          <w:szCs w:val="20"/>
        </w:rPr>
        <w:t>o</w:t>
      </w:r>
      <w:r w:rsidRPr="00376A7A">
        <w:rPr>
          <w:rFonts w:cs="Arial"/>
          <w:sz w:val="20"/>
          <w:szCs w:val="20"/>
        </w:rPr>
        <w:t xml:space="preserve">bjednatele bezhotovostní formou. Objednatel </w:t>
      </w:r>
      <w:r w:rsidR="00852E2E">
        <w:rPr>
          <w:rFonts w:cs="Arial"/>
          <w:sz w:val="20"/>
          <w:szCs w:val="20"/>
        </w:rPr>
        <w:t>požaduje</w:t>
      </w:r>
      <w:r w:rsidR="00852E2E" w:rsidRPr="00376A7A">
        <w:rPr>
          <w:rFonts w:cs="Arial"/>
          <w:sz w:val="20"/>
          <w:szCs w:val="20"/>
        </w:rPr>
        <w:t xml:space="preserve"> </w:t>
      </w:r>
      <w:r w:rsidRPr="00376A7A">
        <w:rPr>
          <w:rFonts w:cs="Arial"/>
          <w:sz w:val="20"/>
          <w:szCs w:val="20"/>
        </w:rPr>
        <w:t>elektronickou fakturaci</w:t>
      </w:r>
      <w:r w:rsidR="00C81F56">
        <w:rPr>
          <w:rFonts w:cs="Arial"/>
          <w:sz w:val="20"/>
          <w:szCs w:val="20"/>
        </w:rPr>
        <w:t xml:space="preserve"> na e-mailovou adresu faktury@krnap.cz</w:t>
      </w:r>
      <w:r w:rsidRPr="00376A7A">
        <w:rPr>
          <w:rFonts w:cs="Arial"/>
          <w:sz w:val="20"/>
          <w:szCs w:val="20"/>
        </w:rPr>
        <w:t>.</w:t>
      </w:r>
    </w:p>
    <w:p w14:paraId="09B13C7D" w14:textId="77777777" w:rsidR="00D91117" w:rsidRDefault="00D91117" w:rsidP="00F90D11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360"/>
          <w:tab w:val="num" w:pos="426"/>
          <w:tab w:val="left" w:pos="4536"/>
        </w:tabs>
        <w:ind w:left="425" w:hanging="425"/>
        <w:jc w:val="both"/>
        <w:rPr>
          <w:rFonts w:cs="Arial"/>
          <w:sz w:val="20"/>
          <w:szCs w:val="20"/>
        </w:rPr>
      </w:pPr>
      <w:r w:rsidRPr="00AD6EB3">
        <w:rPr>
          <w:rFonts w:cs="Arial"/>
          <w:sz w:val="20"/>
          <w:szCs w:val="20"/>
        </w:rPr>
        <w:t>Jestliže faktura nebude obsahovat stanovené náležitosti (případně bude obsahovat chybné údaje), nebo nebude k faktuře připojena povinná příloha,</w:t>
      </w:r>
      <w:r w:rsidR="00C005B6">
        <w:rPr>
          <w:rFonts w:cs="Arial"/>
          <w:sz w:val="20"/>
          <w:szCs w:val="20"/>
        </w:rPr>
        <w:t xml:space="preserve"> je o</w:t>
      </w:r>
      <w:r w:rsidRPr="00AD6EB3">
        <w:rPr>
          <w:rFonts w:cs="Arial"/>
          <w:sz w:val="20"/>
          <w:szCs w:val="20"/>
        </w:rPr>
        <w:t xml:space="preserve">bjednatel oprávněn takovou fakturu vrátit ve lhůtě splatnosti </w:t>
      </w:r>
      <w:r w:rsidR="00C005B6">
        <w:rPr>
          <w:rFonts w:cs="Arial"/>
          <w:sz w:val="20"/>
          <w:szCs w:val="20"/>
        </w:rPr>
        <w:t>z</w:t>
      </w:r>
      <w:r w:rsidRPr="00AD6EB3">
        <w:rPr>
          <w:rFonts w:cs="Arial"/>
          <w:sz w:val="20"/>
          <w:szCs w:val="20"/>
        </w:rPr>
        <w:t xml:space="preserve">hotoviteli. Po tomto vrácení je </w:t>
      </w:r>
      <w:r w:rsidR="00C005B6">
        <w:rPr>
          <w:rFonts w:cs="Arial"/>
          <w:sz w:val="20"/>
          <w:szCs w:val="20"/>
        </w:rPr>
        <w:t>z</w:t>
      </w:r>
      <w:r w:rsidRPr="00AD6EB3">
        <w:rPr>
          <w:rFonts w:cs="Arial"/>
          <w:sz w:val="20"/>
          <w:szCs w:val="20"/>
        </w:rPr>
        <w:t xml:space="preserve">hotovitel povinen vystavit novou fakturu se správnými náležitostmi. Do doby, než je vystavena nová faktura s novou lhůtou splatnosti, není </w:t>
      </w:r>
      <w:r w:rsidR="00C005B6">
        <w:rPr>
          <w:rFonts w:cs="Arial"/>
          <w:sz w:val="20"/>
          <w:szCs w:val="20"/>
        </w:rPr>
        <w:t>o</w:t>
      </w:r>
      <w:r w:rsidRPr="00AD6EB3">
        <w:rPr>
          <w:rFonts w:cs="Arial"/>
          <w:sz w:val="20"/>
          <w:szCs w:val="20"/>
        </w:rPr>
        <w:t>bjednatel v prodlení s placením faktury. Splatnost nově vystavené faktury je rovněž 30</w:t>
      </w:r>
      <w:r w:rsidR="00C005B6">
        <w:rPr>
          <w:rFonts w:cs="Arial"/>
          <w:sz w:val="20"/>
          <w:szCs w:val="20"/>
        </w:rPr>
        <w:t xml:space="preserve"> dní od jejího doručení o</w:t>
      </w:r>
      <w:r w:rsidRPr="00AD6EB3">
        <w:rPr>
          <w:rFonts w:cs="Arial"/>
          <w:sz w:val="20"/>
          <w:szCs w:val="20"/>
        </w:rPr>
        <w:t>bjednateli.</w:t>
      </w:r>
    </w:p>
    <w:p w14:paraId="6F6A412E" w14:textId="77777777" w:rsidR="00D91117" w:rsidRDefault="00D91117" w:rsidP="00D91117">
      <w:pPr>
        <w:tabs>
          <w:tab w:val="left" w:pos="540"/>
          <w:tab w:val="left" w:pos="4536"/>
        </w:tabs>
        <w:autoSpaceDE w:val="0"/>
        <w:autoSpaceDN w:val="0"/>
        <w:adjustRightInd w:val="0"/>
        <w:ind w:left="1077"/>
        <w:jc w:val="both"/>
        <w:rPr>
          <w:rFonts w:cs="Arial"/>
          <w:color w:val="000000"/>
        </w:rPr>
      </w:pPr>
    </w:p>
    <w:p w14:paraId="4CE75B1B" w14:textId="77777777" w:rsidR="00D91117" w:rsidRPr="00C727D6" w:rsidRDefault="00D91117" w:rsidP="00D91117">
      <w:pPr>
        <w:tabs>
          <w:tab w:val="left" w:pos="540"/>
        </w:tabs>
        <w:autoSpaceDE w:val="0"/>
        <w:autoSpaceDN w:val="0"/>
        <w:adjustRightInd w:val="0"/>
        <w:ind w:left="360"/>
        <w:jc w:val="center"/>
        <w:rPr>
          <w:rFonts w:cs="Arial"/>
          <w:b/>
          <w:color w:val="000000"/>
          <w:sz w:val="20"/>
          <w:szCs w:val="20"/>
        </w:rPr>
      </w:pPr>
      <w:r>
        <w:rPr>
          <w:rFonts w:cs="Arial"/>
          <w:b/>
          <w:color w:val="000000"/>
          <w:sz w:val="20"/>
          <w:szCs w:val="20"/>
        </w:rPr>
        <w:t>Č</w:t>
      </w:r>
      <w:r w:rsidRPr="00C727D6">
        <w:rPr>
          <w:rFonts w:cs="Arial"/>
          <w:b/>
          <w:color w:val="000000"/>
          <w:sz w:val="20"/>
          <w:szCs w:val="20"/>
        </w:rPr>
        <w:t xml:space="preserve">lánek </w:t>
      </w:r>
      <w:r>
        <w:rPr>
          <w:rFonts w:cs="Arial"/>
          <w:b/>
          <w:color w:val="000000"/>
          <w:sz w:val="20"/>
          <w:szCs w:val="20"/>
        </w:rPr>
        <w:t>VII</w:t>
      </w:r>
      <w:r w:rsidRPr="00C727D6">
        <w:rPr>
          <w:rFonts w:cs="Arial"/>
          <w:b/>
          <w:color w:val="000000"/>
          <w:sz w:val="20"/>
          <w:szCs w:val="20"/>
        </w:rPr>
        <w:t>.</w:t>
      </w:r>
    </w:p>
    <w:p w14:paraId="629EF937" w14:textId="2E75BBB9" w:rsidR="00D91117" w:rsidRPr="00680518" w:rsidRDefault="00D91117" w:rsidP="00D91117">
      <w:pPr>
        <w:tabs>
          <w:tab w:val="left" w:pos="540"/>
        </w:tabs>
        <w:autoSpaceDE w:val="0"/>
        <w:autoSpaceDN w:val="0"/>
        <w:adjustRightInd w:val="0"/>
        <w:ind w:left="360"/>
        <w:jc w:val="center"/>
        <w:rPr>
          <w:rFonts w:cs="Arial"/>
          <w:b/>
          <w:caps/>
          <w:color w:val="000000"/>
          <w:sz w:val="20"/>
          <w:szCs w:val="20"/>
        </w:rPr>
      </w:pPr>
      <w:r>
        <w:rPr>
          <w:rFonts w:cs="Arial"/>
          <w:b/>
          <w:caps/>
          <w:color w:val="000000"/>
          <w:sz w:val="20"/>
          <w:szCs w:val="20"/>
        </w:rPr>
        <w:t>práva a povnosti</w:t>
      </w:r>
      <w:r w:rsidRPr="00680518">
        <w:rPr>
          <w:rFonts w:cs="Arial"/>
          <w:b/>
          <w:caps/>
          <w:color w:val="000000"/>
          <w:sz w:val="20"/>
          <w:szCs w:val="20"/>
        </w:rPr>
        <w:t xml:space="preserve"> </w:t>
      </w:r>
      <w:r w:rsidR="005F167C">
        <w:rPr>
          <w:rFonts w:cs="Arial"/>
          <w:b/>
          <w:caps/>
          <w:color w:val="000000"/>
          <w:sz w:val="20"/>
          <w:szCs w:val="20"/>
        </w:rPr>
        <w:t>smluvních stran</w:t>
      </w:r>
    </w:p>
    <w:p w14:paraId="07CBAE17" w14:textId="77777777" w:rsidR="00D91117" w:rsidRDefault="00D91117" w:rsidP="00C005B6">
      <w:pPr>
        <w:ind w:left="539" w:hanging="539"/>
        <w:jc w:val="center"/>
        <w:rPr>
          <w:color w:val="000000"/>
        </w:rPr>
      </w:pPr>
    </w:p>
    <w:p w14:paraId="2BE26C8B" w14:textId="7D80A87F" w:rsidR="00B75F5C" w:rsidRPr="006C023B" w:rsidRDefault="00991905" w:rsidP="00F90D11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360"/>
          <w:tab w:val="num" w:pos="426"/>
          <w:tab w:val="left" w:pos="4536"/>
        </w:tabs>
        <w:spacing w:after="120"/>
        <w:ind w:left="426" w:hanging="426"/>
        <w:jc w:val="both"/>
        <w:rPr>
          <w:rFonts w:cs="Arial"/>
          <w:sz w:val="20"/>
          <w:szCs w:val="20"/>
        </w:rPr>
      </w:pPr>
      <w:r w:rsidRPr="006C023B">
        <w:rPr>
          <w:rFonts w:cs="Arial"/>
          <w:sz w:val="20"/>
          <w:szCs w:val="20"/>
        </w:rPr>
        <w:t>Objednatel se zavazuje průběžně spolupracovat se zhotovitelem prostřednictvím svých zástupců.  Veškeré další podklady</w:t>
      </w:r>
      <w:r w:rsidR="00C81F56">
        <w:rPr>
          <w:rFonts w:cs="Arial"/>
          <w:sz w:val="20"/>
          <w:szCs w:val="20"/>
        </w:rPr>
        <w:t xml:space="preserve"> </w:t>
      </w:r>
      <w:r w:rsidRPr="006C023B">
        <w:rPr>
          <w:rFonts w:cs="Arial"/>
          <w:sz w:val="20"/>
          <w:szCs w:val="20"/>
        </w:rPr>
        <w:t>nutné k plnění díla</w:t>
      </w:r>
      <w:r w:rsidR="00C81F56">
        <w:rPr>
          <w:rFonts w:cs="Arial"/>
          <w:sz w:val="20"/>
          <w:szCs w:val="20"/>
        </w:rPr>
        <w:t xml:space="preserve"> (</w:t>
      </w:r>
      <w:r w:rsidRPr="006C023B">
        <w:rPr>
          <w:rFonts w:cs="Arial"/>
          <w:sz w:val="20"/>
          <w:szCs w:val="20"/>
        </w:rPr>
        <w:t>předmětu této smlouvy</w:t>
      </w:r>
      <w:r w:rsidR="00C81F56">
        <w:rPr>
          <w:rFonts w:cs="Arial"/>
          <w:sz w:val="20"/>
          <w:szCs w:val="20"/>
        </w:rPr>
        <w:t>)</w:t>
      </w:r>
      <w:r w:rsidRPr="006C023B">
        <w:rPr>
          <w:rFonts w:cs="Arial"/>
          <w:sz w:val="20"/>
          <w:szCs w:val="20"/>
        </w:rPr>
        <w:t xml:space="preserve"> </w:t>
      </w:r>
      <w:r w:rsidR="00C81F56">
        <w:rPr>
          <w:rFonts w:cs="Arial"/>
          <w:sz w:val="20"/>
          <w:szCs w:val="20"/>
        </w:rPr>
        <w:t>a pokyny</w:t>
      </w:r>
      <w:r w:rsidR="00C81F56" w:rsidRPr="006C023B">
        <w:rPr>
          <w:rFonts w:cs="Arial"/>
          <w:sz w:val="20"/>
          <w:szCs w:val="20"/>
        </w:rPr>
        <w:t xml:space="preserve"> </w:t>
      </w:r>
      <w:r w:rsidRPr="006C023B">
        <w:rPr>
          <w:rFonts w:cs="Arial"/>
          <w:sz w:val="20"/>
          <w:szCs w:val="20"/>
        </w:rPr>
        <w:t xml:space="preserve">předává objednatel zhotoviteli průběžně. </w:t>
      </w:r>
    </w:p>
    <w:p w14:paraId="286ACF36" w14:textId="4BCD0F5D" w:rsidR="00B75F5C" w:rsidRPr="00C005B6" w:rsidRDefault="00991905" w:rsidP="00F90D11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360"/>
          <w:tab w:val="num" w:pos="426"/>
          <w:tab w:val="left" w:pos="4536"/>
        </w:tabs>
        <w:spacing w:after="120"/>
        <w:ind w:left="426" w:hanging="426"/>
        <w:jc w:val="both"/>
        <w:rPr>
          <w:rFonts w:cs="Arial"/>
          <w:sz w:val="20"/>
          <w:szCs w:val="20"/>
        </w:rPr>
      </w:pPr>
      <w:r w:rsidRPr="00C005B6">
        <w:rPr>
          <w:rFonts w:cs="Arial"/>
          <w:sz w:val="20"/>
          <w:szCs w:val="20"/>
        </w:rPr>
        <w:t xml:space="preserve">Objednatel je oprávněn provádět kdykoli průběžnou kontrolu řádného plnění díla zhotovitelem.  Zhotovitel mu je povinen poskytnout </w:t>
      </w:r>
      <w:r w:rsidR="00C005B6">
        <w:rPr>
          <w:rFonts w:cs="Arial"/>
          <w:sz w:val="20"/>
          <w:szCs w:val="20"/>
        </w:rPr>
        <w:t xml:space="preserve">veškeré </w:t>
      </w:r>
      <w:r w:rsidRPr="00C005B6">
        <w:rPr>
          <w:rFonts w:cs="Arial"/>
          <w:sz w:val="20"/>
          <w:szCs w:val="20"/>
        </w:rPr>
        <w:t xml:space="preserve">informace o průběhu plnění díla </w:t>
      </w:r>
      <w:r w:rsidR="00C81F56">
        <w:rPr>
          <w:rFonts w:cs="Arial"/>
          <w:sz w:val="20"/>
          <w:szCs w:val="20"/>
        </w:rPr>
        <w:t>bezodkladně</w:t>
      </w:r>
      <w:r w:rsidRPr="00C005B6">
        <w:rPr>
          <w:rFonts w:cs="Arial"/>
          <w:sz w:val="20"/>
          <w:szCs w:val="20"/>
        </w:rPr>
        <w:t xml:space="preserve"> od vznesení dotazu</w:t>
      </w:r>
      <w:r w:rsidR="00C005B6">
        <w:rPr>
          <w:rFonts w:cs="Arial"/>
          <w:sz w:val="20"/>
          <w:szCs w:val="20"/>
        </w:rPr>
        <w:t xml:space="preserve"> objednatelem</w:t>
      </w:r>
      <w:r w:rsidRPr="00C005B6">
        <w:rPr>
          <w:rFonts w:cs="Arial"/>
          <w:sz w:val="20"/>
          <w:szCs w:val="20"/>
        </w:rPr>
        <w:t>.</w:t>
      </w:r>
    </w:p>
    <w:p w14:paraId="249C25BB" w14:textId="77777777" w:rsidR="00B75F5C" w:rsidRDefault="00991905" w:rsidP="00F90D11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360"/>
          <w:tab w:val="num" w:pos="426"/>
          <w:tab w:val="left" w:pos="4536"/>
        </w:tabs>
        <w:spacing w:after="120"/>
        <w:ind w:left="426" w:hanging="426"/>
        <w:jc w:val="both"/>
        <w:rPr>
          <w:rFonts w:cs="Arial"/>
          <w:sz w:val="20"/>
          <w:szCs w:val="20"/>
        </w:rPr>
      </w:pPr>
      <w:r w:rsidRPr="00C005B6">
        <w:rPr>
          <w:rFonts w:cs="Arial"/>
          <w:sz w:val="20"/>
          <w:szCs w:val="20"/>
        </w:rPr>
        <w:t>Zhotovitel při vypracování spolupracuje s odpovědnými osobami objednatele.</w:t>
      </w:r>
    </w:p>
    <w:p w14:paraId="2A4F95E1" w14:textId="25806093" w:rsidR="00B75F5C" w:rsidRPr="00C81F56" w:rsidRDefault="00991905" w:rsidP="00C81F56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360"/>
          <w:tab w:val="num" w:pos="426"/>
          <w:tab w:val="left" w:pos="4536"/>
        </w:tabs>
        <w:spacing w:after="120"/>
        <w:ind w:left="426" w:hanging="426"/>
        <w:jc w:val="both"/>
        <w:rPr>
          <w:rFonts w:cs="Arial"/>
          <w:sz w:val="20"/>
          <w:szCs w:val="20"/>
        </w:rPr>
      </w:pPr>
      <w:r w:rsidRPr="00C81F56">
        <w:rPr>
          <w:rFonts w:cs="Arial"/>
          <w:sz w:val="20"/>
          <w:szCs w:val="20"/>
        </w:rPr>
        <w:t>Zhotovitel je povinen provádět dílo v souladu s touto smlouvou a její</w:t>
      </w:r>
      <w:r w:rsidR="00C81F56">
        <w:rPr>
          <w:rFonts w:cs="Arial"/>
          <w:sz w:val="20"/>
          <w:szCs w:val="20"/>
        </w:rPr>
        <w:t>mi</w:t>
      </w:r>
      <w:r w:rsidRPr="00C81F56">
        <w:rPr>
          <w:rFonts w:cs="Arial"/>
          <w:sz w:val="20"/>
          <w:szCs w:val="20"/>
        </w:rPr>
        <w:t xml:space="preserve"> příloh</w:t>
      </w:r>
      <w:r w:rsidR="00C81F56">
        <w:rPr>
          <w:rFonts w:cs="Arial"/>
          <w:sz w:val="20"/>
          <w:szCs w:val="20"/>
        </w:rPr>
        <w:t>ami</w:t>
      </w:r>
      <w:r w:rsidRPr="00C81F56">
        <w:rPr>
          <w:rFonts w:cs="Arial"/>
          <w:sz w:val="20"/>
          <w:szCs w:val="20"/>
        </w:rPr>
        <w:t xml:space="preserve">. Zhotovitel se zavazuje, že v případě, že nebude schopen sám provádět práce dle sjednaných podmínek, zajistí </w:t>
      </w:r>
      <w:r w:rsidRPr="00C81F56">
        <w:rPr>
          <w:rFonts w:cs="Arial"/>
          <w:sz w:val="20"/>
          <w:szCs w:val="20"/>
        </w:rPr>
        <w:lastRenderedPageBreak/>
        <w:t xml:space="preserve">za sebe osobu, která tyto činnosti bude schopna provést se stejnou péčí a odborností. Tento zástupce se musí prokázat stejnou odborností, jakou musel objednatel prokazovat při podpisu této smlouvy. </w:t>
      </w:r>
    </w:p>
    <w:p w14:paraId="4A35AD55" w14:textId="77777777" w:rsidR="00F90D11" w:rsidRPr="00F90D11" w:rsidRDefault="00E83170" w:rsidP="00F90D11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360"/>
          <w:tab w:val="num" w:pos="426"/>
          <w:tab w:val="left" w:pos="4536"/>
        </w:tabs>
        <w:spacing w:after="120"/>
        <w:ind w:left="426" w:hanging="426"/>
        <w:jc w:val="both"/>
        <w:rPr>
          <w:rFonts w:cs="Arial"/>
          <w:sz w:val="20"/>
          <w:szCs w:val="20"/>
        </w:rPr>
      </w:pPr>
      <w:r w:rsidRPr="004C21B0">
        <w:rPr>
          <w:rFonts w:cs="Arial"/>
          <w:sz w:val="20"/>
          <w:szCs w:val="20"/>
        </w:rPr>
        <w:t>Při prováděn</w:t>
      </w:r>
      <w:r>
        <w:rPr>
          <w:rFonts w:cs="Arial"/>
          <w:sz w:val="20"/>
          <w:szCs w:val="20"/>
        </w:rPr>
        <w:t>í d</w:t>
      </w:r>
      <w:r w:rsidR="00F90D11" w:rsidRPr="00F90D11">
        <w:rPr>
          <w:rFonts w:cs="Arial"/>
          <w:sz w:val="20"/>
          <w:szCs w:val="20"/>
        </w:rPr>
        <w:t xml:space="preserve">íla prostřednictvím poddodavatele má </w:t>
      </w:r>
      <w:r>
        <w:rPr>
          <w:rFonts w:cs="Arial"/>
          <w:sz w:val="20"/>
          <w:szCs w:val="20"/>
        </w:rPr>
        <w:t>z</w:t>
      </w:r>
      <w:r w:rsidR="00F90D11" w:rsidRPr="00F90D11">
        <w:rPr>
          <w:rFonts w:cs="Arial"/>
          <w:sz w:val="20"/>
          <w:szCs w:val="20"/>
        </w:rPr>
        <w:t xml:space="preserve">hotovitel odpovědnost, jako by </w:t>
      </w:r>
      <w:r>
        <w:rPr>
          <w:rFonts w:cs="Arial"/>
          <w:sz w:val="20"/>
          <w:szCs w:val="20"/>
        </w:rPr>
        <w:t>d</w:t>
      </w:r>
      <w:r w:rsidR="00F90D11" w:rsidRPr="00F90D11">
        <w:rPr>
          <w:rFonts w:cs="Arial"/>
          <w:sz w:val="20"/>
          <w:szCs w:val="20"/>
        </w:rPr>
        <w:t>ílo prováděl sám.</w:t>
      </w:r>
    </w:p>
    <w:p w14:paraId="0847727E" w14:textId="77777777" w:rsidR="00F90D11" w:rsidRPr="00F90D11" w:rsidRDefault="00F90D11" w:rsidP="00F90D11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360"/>
          <w:tab w:val="num" w:pos="426"/>
          <w:tab w:val="left" w:pos="4536"/>
        </w:tabs>
        <w:spacing w:after="120"/>
        <w:ind w:left="426" w:hanging="426"/>
        <w:jc w:val="both"/>
        <w:rPr>
          <w:rFonts w:cs="Arial"/>
          <w:sz w:val="20"/>
          <w:szCs w:val="20"/>
        </w:rPr>
      </w:pPr>
      <w:r w:rsidRPr="00F90D11">
        <w:rPr>
          <w:rFonts w:cs="Arial"/>
          <w:sz w:val="20"/>
          <w:szCs w:val="20"/>
        </w:rPr>
        <w:t xml:space="preserve">Pokud </w:t>
      </w:r>
      <w:r w:rsidR="00E83170">
        <w:rPr>
          <w:rFonts w:cs="Arial"/>
          <w:sz w:val="20"/>
          <w:szCs w:val="20"/>
        </w:rPr>
        <w:t>z</w:t>
      </w:r>
      <w:r w:rsidRPr="00F90D11">
        <w:rPr>
          <w:rFonts w:cs="Arial"/>
          <w:sz w:val="20"/>
          <w:szCs w:val="20"/>
        </w:rPr>
        <w:t>hotovitel prokázal část kval</w:t>
      </w:r>
      <w:r w:rsidR="00E83170">
        <w:rPr>
          <w:rFonts w:cs="Arial"/>
          <w:sz w:val="20"/>
          <w:szCs w:val="20"/>
        </w:rPr>
        <w:t>ifikace ve výběrovém řízení na v</w:t>
      </w:r>
      <w:r w:rsidRPr="00F90D11">
        <w:rPr>
          <w:rFonts w:cs="Arial"/>
          <w:sz w:val="20"/>
          <w:szCs w:val="20"/>
        </w:rPr>
        <w:t>eřejnou zakázku, na základě j</w:t>
      </w:r>
      <w:r w:rsidR="00E83170">
        <w:rPr>
          <w:rFonts w:cs="Arial"/>
          <w:sz w:val="20"/>
          <w:szCs w:val="20"/>
        </w:rPr>
        <w:t>ehož výsledků je uzavřena tato s</w:t>
      </w:r>
      <w:r w:rsidRPr="00F90D11">
        <w:rPr>
          <w:rFonts w:cs="Arial"/>
          <w:sz w:val="20"/>
          <w:szCs w:val="20"/>
        </w:rPr>
        <w:t xml:space="preserve">mlouva, prostřednictvím poddodavatele, je povinen tímto poddodavatelem realizovat příslušnou část plnění dle této </w:t>
      </w:r>
      <w:r w:rsidR="00E83170">
        <w:rPr>
          <w:rFonts w:cs="Arial"/>
          <w:sz w:val="20"/>
          <w:szCs w:val="20"/>
        </w:rPr>
        <w:t>s</w:t>
      </w:r>
      <w:r w:rsidRPr="00F90D11">
        <w:rPr>
          <w:rFonts w:cs="Arial"/>
          <w:sz w:val="20"/>
          <w:szCs w:val="20"/>
        </w:rPr>
        <w:t>mlouvy, a to alespoň v rozsahu, v </w:t>
      </w:r>
      <w:r w:rsidR="00E83170">
        <w:rPr>
          <w:rFonts w:cs="Arial"/>
          <w:sz w:val="20"/>
          <w:szCs w:val="20"/>
        </w:rPr>
        <w:t>jakém poddodavatel prokázal za z</w:t>
      </w:r>
      <w:r w:rsidRPr="00F90D11">
        <w:rPr>
          <w:rFonts w:cs="Arial"/>
          <w:sz w:val="20"/>
          <w:szCs w:val="20"/>
        </w:rPr>
        <w:t xml:space="preserve">hotovitele kvalifikaci. Zhotovitel je oprávněn změnit tohoto poddodavatele, pomocí kterého prokázal část splnění kvalifikace, jen v nutných a závažných případech, a to s předchozím písemným souhlasem </w:t>
      </w:r>
      <w:r w:rsidR="00E83170">
        <w:rPr>
          <w:rFonts w:cs="Arial"/>
          <w:sz w:val="20"/>
          <w:szCs w:val="20"/>
        </w:rPr>
        <w:t>o</w:t>
      </w:r>
      <w:r w:rsidRPr="00F90D11">
        <w:rPr>
          <w:rFonts w:cs="Arial"/>
          <w:sz w:val="20"/>
          <w:szCs w:val="20"/>
        </w:rPr>
        <w:t>bjednatele, přičemž nový poddodavatel, musí disponovat minimálně stejnými kvalifikačními předpoklady, které půvo</w:t>
      </w:r>
      <w:r w:rsidR="00E83170">
        <w:rPr>
          <w:rFonts w:cs="Arial"/>
          <w:sz w:val="20"/>
          <w:szCs w:val="20"/>
        </w:rPr>
        <w:t>dní poddodavatel prokazoval za z</w:t>
      </w:r>
      <w:r w:rsidRPr="00F90D11">
        <w:rPr>
          <w:rFonts w:cs="Arial"/>
          <w:sz w:val="20"/>
          <w:szCs w:val="20"/>
        </w:rPr>
        <w:t xml:space="preserve">hotovitele coby </w:t>
      </w:r>
      <w:r w:rsidR="00E83170">
        <w:rPr>
          <w:rFonts w:cs="Arial"/>
          <w:sz w:val="20"/>
          <w:szCs w:val="20"/>
        </w:rPr>
        <w:t>účastníka výběrového řízení na v</w:t>
      </w:r>
      <w:r w:rsidRPr="00F90D11">
        <w:rPr>
          <w:rFonts w:cs="Arial"/>
          <w:sz w:val="20"/>
          <w:szCs w:val="20"/>
        </w:rPr>
        <w:t xml:space="preserve">eřejnou zakázku. V případě zjištění skutečností, které odůvodňují potřebu změny poddodavatele, pomocí kterého </w:t>
      </w:r>
      <w:r w:rsidR="00E83170">
        <w:rPr>
          <w:rFonts w:cs="Arial"/>
          <w:sz w:val="20"/>
          <w:szCs w:val="20"/>
        </w:rPr>
        <w:t>z</w:t>
      </w:r>
      <w:r w:rsidRPr="00F90D11">
        <w:rPr>
          <w:rFonts w:cs="Arial"/>
          <w:sz w:val="20"/>
          <w:szCs w:val="20"/>
        </w:rPr>
        <w:t xml:space="preserve">hotovitel prokazoval část kvalifikace ve </w:t>
      </w:r>
      <w:r w:rsidR="00E83170">
        <w:rPr>
          <w:rFonts w:cs="Arial"/>
          <w:sz w:val="20"/>
          <w:szCs w:val="20"/>
        </w:rPr>
        <w:t>veřejné zakázce, je z</w:t>
      </w:r>
      <w:r w:rsidRPr="00F90D11">
        <w:rPr>
          <w:rFonts w:cs="Arial"/>
          <w:sz w:val="20"/>
          <w:szCs w:val="20"/>
        </w:rPr>
        <w:t xml:space="preserve">hotovitel povinen tuto skutečnost </w:t>
      </w:r>
      <w:r w:rsidR="00E83170">
        <w:rPr>
          <w:rFonts w:cs="Arial"/>
          <w:sz w:val="20"/>
          <w:szCs w:val="20"/>
        </w:rPr>
        <w:t>o</w:t>
      </w:r>
      <w:r w:rsidRPr="00F90D11">
        <w:rPr>
          <w:rFonts w:cs="Arial"/>
          <w:sz w:val="20"/>
          <w:szCs w:val="20"/>
        </w:rPr>
        <w:t xml:space="preserve">bjednateli bez zbytečného odkladu do 5 dnů po jejich zjištění. Své kvalifikační předpoklady musí nově </w:t>
      </w:r>
      <w:r w:rsidR="00E83170">
        <w:rPr>
          <w:rFonts w:cs="Arial"/>
          <w:sz w:val="20"/>
          <w:szCs w:val="20"/>
        </w:rPr>
        <w:t>dosazený poddodavatel prokázat o</w:t>
      </w:r>
      <w:r w:rsidRPr="00F90D11">
        <w:rPr>
          <w:rFonts w:cs="Arial"/>
          <w:sz w:val="20"/>
          <w:szCs w:val="20"/>
        </w:rPr>
        <w:t>bjednateli v téže lhůtě.</w:t>
      </w:r>
    </w:p>
    <w:p w14:paraId="380012BB" w14:textId="77777777" w:rsidR="00F90D11" w:rsidRPr="00E83170" w:rsidRDefault="00F90D11" w:rsidP="00F90D11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360"/>
          <w:tab w:val="num" w:pos="426"/>
          <w:tab w:val="left" w:pos="4536"/>
        </w:tabs>
        <w:spacing w:after="120"/>
        <w:ind w:left="426" w:hanging="426"/>
        <w:jc w:val="both"/>
        <w:rPr>
          <w:rFonts w:cs="Arial"/>
          <w:sz w:val="20"/>
          <w:szCs w:val="20"/>
        </w:rPr>
      </w:pPr>
      <w:r w:rsidRPr="00F90D11">
        <w:rPr>
          <w:rFonts w:cs="Arial"/>
          <w:sz w:val="20"/>
          <w:szCs w:val="20"/>
        </w:rPr>
        <w:t>Zhotovitel je dále</w:t>
      </w:r>
      <w:r w:rsidRPr="00E83170">
        <w:rPr>
          <w:rFonts w:cs="Arial"/>
          <w:sz w:val="20"/>
          <w:szCs w:val="20"/>
        </w:rPr>
        <w:t xml:space="preserve"> povinen při plnění této </w:t>
      </w:r>
      <w:r w:rsidR="00E83170">
        <w:rPr>
          <w:rFonts w:cs="Arial"/>
          <w:sz w:val="20"/>
          <w:szCs w:val="20"/>
        </w:rPr>
        <w:t>s</w:t>
      </w:r>
      <w:r w:rsidRPr="00E83170">
        <w:rPr>
          <w:rFonts w:cs="Arial"/>
          <w:sz w:val="20"/>
          <w:szCs w:val="20"/>
        </w:rPr>
        <w:t>mlouvy:</w:t>
      </w:r>
    </w:p>
    <w:p w14:paraId="75DB6A4B" w14:textId="77777777" w:rsidR="00F90D11" w:rsidRPr="00EE431F" w:rsidRDefault="00F90D11" w:rsidP="00F90D11">
      <w:pPr>
        <w:pStyle w:val="Odstavecseseznamem"/>
        <w:numPr>
          <w:ilvl w:val="0"/>
          <w:numId w:val="21"/>
        </w:numPr>
        <w:spacing w:after="120"/>
        <w:ind w:left="1134" w:hanging="424"/>
        <w:jc w:val="both"/>
        <w:rPr>
          <w:rFonts w:cs="Arial"/>
          <w:bCs/>
          <w:sz w:val="20"/>
          <w:szCs w:val="20"/>
        </w:rPr>
      </w:pPr>
      <w:r w:rsidRPr="00EE431F">
        <w:rPr>
          <w:rFonts w:cs="Arial"/>
          <w:bCs/>
          <w:sz w:val="20"/>
          <w:szCs w:val="20"/>
        </w:rPr>
        <w:t>zajistit dodržování veškerých právních předpisů České republiky s důrazem na legální zaměstnávání, spravedlivé odměňování a dodržování bezpečnosti a ochrany zdraví při práci, přičemž uvedené se zavazuje zajistit i u svých poddodavatelů;</w:t>
      </w:r>
    </w:p>
    <w:p w14:paraId="7D89C1B1" w14:textId="77777777" w:rsidR="00F90D11" w:rsidRPr="00EE431F" w:rsidRDefault="00F90D11" w:rsidP="00F90D11">
      <w:pPr>
        <w:pStyle w:val="Odstavecseseznamem"/>
        <w:numPr>
          <w:ilvl w:val="0"/>
          <w:numId w:val="21"/>
        </w:numPr>
        <w:spacing w:after="120"/>
        <w:ind w:left="1134" w:hanging="424"/>
        <w:jc w:val="both"/>
        <w:rPr>
          <w:rFonts w:cs="Arial"/>
          <w:bCs/>
          <w:sz w:val="20"/>
          <w:szCs w:val="20"/>
        </w:rPr>
      </w:pPr>
      <w:r w:rsidRPr="00EE431F">
        <w:rPr>
          <w:rFonts w:cs="Arial"/>
          <w:bCs/>
          <w:sz w:val="20"/>
          <w:szCs w:val="20"/>
        </w:rPr>
        <w:t xml:space="preserve">ve smlouvách se svými poddodavateli zajistil srovnatelné podmínky s podmínkami sjednanými v této </w:t>
      </w:r>
      <w:r w:rsidR="00E83170">
        <w:rPr>
          <w:rFonts w:cs="Arial"/>
          <w:bCs/>
          <w:sz w:val="20"/>
          <w:szCs w:val="20"/>
        </w:rPr>
        <w:t>s</w:t>
      </w:r>
      <w:r w:rsidRPr="00EE431F">
        <w:rPr>
          <w:rFonts w:cs="Arial"/>
          <w:bCs/>
          <w:sz w:val="20"/>
          <w:szCs w:val="20"/>
        </w:rPr>
        <w:t>mlouvě;</w:t>
      </w:r>
    </w:p>
    <w:p w14:paraId="28D8ACA5" w14:textId="77777777" w:rsidR="00F90D11" w:rsidRPr="00EE431F" w:rsidRDefault="00F90D11" w:rsidP="00F90D11">
      <w:pPr>
        <w:pStyle w:val="Odstavecseseznamem"/>
        <w:numPr>
          <w:ilvl w:val="0"/>
          <w:numId w:val="21"/>
        </w:numPr>
        <w:spacing w:after="120"/>
        <w:ind w:left="1134" w:hanging="424"/>
        <w:jc w:val="both"/>
        <w:rPr>
          <w:rFonts w:cs="Arial"/>
          <w:bCs/>
          <w:sz w:val="20"/>
          <w:szCs w:val="20"/>
        </w:rPr>
      </w:pPr>
      <w:r w:rsidRPr="00EE431F">
        <w:rPr>
          <w:rFonts w:cs="Arial"/>
          <w:bCs/>
          <w:sz w:val="20"/>
          <w:szCs w:val="20"/>
        </w:rPr>
        <w:t xml:space="preserve">zajistit řádné a včasné plnění svých finančních závazků vůči svým poddodavatelům;   </w:t>
      </w:r>
    </w:p>
    <w:p w14:paraId="1B640DD6" w14:textId="77777777" w:rsidR="00B75F5C" w:rsidRPr="00F90D11" w:rsidRDefault="00F90D11" w:rsidP="00E83170">
      <w:pPr>
        <w:pStyle w:val="Odstavecseseznamem"/>
        <w:numPr>
          <w:ilvl w:val="0"/>
          <w:numId w:val="21"/>
        </w:numPr>
        <w:spacing w:after="120"/>
        <w:ind w:left="1134" w:hanging="424"/>
        <w:jc w:val="both"/>
        <w:rPr>
          <w:rFonts w:cs="Arial"/>
          <w:sz w:val="20"/>
          <w:szCs w:val="20"/>
        </w:rPr>
      </w:pPr>
      <w:r w:rsidRPr="00EE431F">
        <w:rPr>
          <w:rFonts w:cs="Arial"/>
          <w:bCs/>
          <w:sz w:val="20"/>
          <w:szCs w:val="20"/>
        </w:rPr>
        <w:t xml:space="preserve">používat při výkonu administrativních činností souvisejících s plněním předmětu </w:t>
      </w:r>
      <w:r w:rsidR="00E83170">
        <w:rPr>
          <w:rFonts w:cs="Arial"/>
          <w:bCs/>
          <w:sz w:val="20"/>
          <w:szCs w:val="20"/>
        </w:rPr>
        <w:t>s</w:t>
      </w:r>
      <w:r w:rsidRPr="00EE431F">
        <w:rPr>
          <w:rFonts w:cs="Arial"/>
          <w:bCs/>
          <w:sz w:val="20"/>
          <w:szCs w:val="20"/>
        </w:rPr>
        <w:t>mlouvy, bude-li to objektivně možné, recyklované nebo recyklovatelné materiály, výrobky a obaly.</w:t>
      </w:r>
      <w:r w:rsidR="00991905" w:rsidRPr="00F90D11">
        <w:rPr>
          <w:rFonts w:cs="Arial"/>
          <w:sz w:val="20"/>
          <w:szCs w:val="20"/>
        </w:rPr>
        <w:t xml:space="preserve"> </w:t>
      </w:r>
    </w:p>
    <w:p w14:paraId="5C22A598" w14:textId="77777777" w:rsidR="00B75F5C" w:rsidRPr="00C81F56" w:rsidRDefault="00B75F5C" w:rsidP="00BB53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612"/>
          <w:tab w:val="left" w:pos="1294"/>
          <w:tab w:val="left" w:pos="1805"/>
          <w:tab w:val="left" w:pos="2472"/>
          <w:tab w:val="left" w:pos="3636"/>
          <w:tab w:val="left" w:pos="4502"/>
          <w:tab w:val="left" w:pos="4536"/>
          <w:tab w:val="left" w:pos="6960"/>
          <w:tab w:val="left" w:pos="8026"/>
          <w:tab w:val="left" w:pos="8438"/>
          <w:tab w:val="left" w:pos="9758"/>
          <w:tab w:val="left" w:pos="10128"/>
          <w:tab w:val="left" w:pos="10270"/>
          <w:tab w:val="left" w:pos="10639"/>
          <w:tab w:val="left" w:pos="10910"/>
        </w:tabs>
        <w:spacing w:after="120"/>
        <w:ind w:left="426"/>
        <w:rPr>
          <w:color w:val="000000"/>
        </w:rPr>
      </w:pPr>
    </w:p>
    <w:p w14:paraId="38378EC3" w14:textId="77777777" w:rsidR="00CE7876" w:rsidRPr="00C727D6" w:rsidRDefault="00CE7876" w:rsidP="00CE7876">
      <w:pPr>
        <w:tabs>
          <w:tab w:val="left" w:pos="540"/>
        </w:tabs>
        <w:autoSpaceDE w:val="0"/>
        <w:autoSpaceDN w:val="0"/>
        <w:adjustRightInd w:val="0"/>
        <w:ind w:left="360"/>
        <w:jc w:val="center"/>
        <w:rPr>
          <w:rFonts w:cs="Arial"/>
          <w:b/>
          <w:color w:val="000000"/>
          <w:sz w:val="20"/>
          <w:szCs w:val="20"/>
        </w:rPr>
      </w:pPr>
      <w:r>
        <w:rPr>
          <w:rFonts w:cs="Arial"/>
          <w:b/>
          <w:color w:val="000000"/>
          <w:sz w:val="20"/>
          <w:szCs w:val="20"/>
        </w:rPr>
        <w:t>Č</w:t>
      </w:r>
      <w:r w:rsidRPr="00C727D6">
        <w:rPr>
          <w:rFonts w:cs="Arial"/>
          <w:b/>
          <w:color w:val="000000"/>
          <w:sz w:val="20"/>
          <w:szCs w:val="20"/>
        </w:rPr>
        <w:t xml:space="preserve">lánek </w:t>
      </w:r>
      <w:r>
        <w:rPr>
          <w:rFonts w:cs="Arial"/>
          <w:b/>
          <w:color w:val="000000"/>
          <w:sz w:val="20"/>
          <w:szCs w:val="20"/>
        </w:rPr>
        <w:t>VIII</w:t>
      </w:r>
      <w:r w:rsidRPr="00C727D6">
        <w:rPr>
          <w:rFonts w:cs="Arial"/>
          <w:b/>
          <w:color w:val="000000"/>
          <w:sz w:val="20"/>
          <w:szCs w:val="20"/>
        </w:rPr>
        <w:t>.</w:t>
      </w:r>
    </w:p>
    <w:p w14:paraId="466CA0D0" w14:textId="77777777" w:rsidR="00CE7876" w:rsidRPr="002315CB" w:rsidRDefault="00CE7876" w:rsidP="00CE7876">
      <w:pPr>
        <w:tabs>
          <w:tab w:val="left" w:pos="360"/>
        </w:tabs>
        <w:spacing w:after="240"/>
        <w:ind w:left="357"/>
        <w:jc w:val="center"/>
        <w:rPr>
          <w:rFonts w:cs="Arial"/>
          <w:b/>
          <w:bCs/>
          <w:caps/>
          <w:sz w:val="20"/>
          <w:szCs w:val="20"/>
        </w:rPr>
      </w:pPr>
      <w:r w:rsidRPr="002315CB">
        <w:rPr>
          <w:rFonts w:cs="Arial"/>
          <w:b/>
          <w:bCs/>
          <w:caps/>
          <w:sz w:val="20"/>
          <w:szCs w:val="20"/>
        </w:rPr>
        <w:t>Vyšší moc</w:t>
      </w:r>
    </w:p>
    <w:p w14:paraId="50621A76" w14:textId="77777777" w:rsidR="00CE7876" w:rsidRPr="002315CB" w:rsidRDefault="00CE7876" w:rsidP="00CE7876">
      <w:pPr>
        <w:pStyle w:val="Zkladntext"/>
        <w:numPr>
          <w:ilvl w:val="0"/>
          <w:numId w:val="23"/>
        </w:numPr>
        <w:tabs>
          <w:tab w:val="clear" w:pos="1440"/>
        </w:tabs>
        <w:spacing w:after="0"/>
        <w:ind w:left="426" w:hanging="426"/>
        <w:jc w:val="both"/>
        <w:rPr>
          <w:rFonts w:ascii="Arial" w:hAnsi="Arial" w:cs="Arial"/>
        </w:rPr>
      </w:pPr>
      <w:r w:rsidRPr="002315CB">
        <w:rPr>
          <w:rFonts w:ascii="Arial" w:hAnsi="Arial" w:cs="Arial"/>
        </w:rPr>
        <w:t xml:space="preserve">Vyšší mocí se pro potřeby této </w:t>
      </w:r>
      <w:r>
        <w:rPr>
          <w:rFonts w:ascii="Arial" w:hAnsi="Arial" w:cs="Arial"/>
        </w:rPr>
        <w:t>s</w:t>
      </w:r>
      <w:r w:rsidRPr="002315CB">
        <w:rPr>
          <w:rFonts w:ascii="Arial" w:hAnsi="Arial" w:cs="Arial"/>
        </w:rPr>
        <w:t xml:space="preserve">mlouvy rozumí události, které nastaly za okolností, které nemohly být odvráceny </w:t>
      </w:r>
      <w:r>
        <w:rPr>
          <w:rFonts w:ascii="Arial" w:hAnsi="Arial" w:cs="Arial"/>
        </w:rPr>
        <w:t>s</w:t>
      </w:r>
      <w:r w:rsidRPr="002315CB">
        <w:rPr>
          <w:rFonts w:ascii="Arial" w:hAnsi="Arial" w:cs="Arial"/>
        </w:rPr>
        <w:t xml:space="preserve">mluvními stranami, které nebylo možné předvídat a které nebyly způsobeny chybou nebo zanedbáním žádné ze </w:t>
      </w:r>
      <w:r>
        <w:rPr>
          <w:rFonts w:ascii="Arial" w:hAnsi="Arial" w:cs="Arial"/>
        </w:rPr>
        <w:t>s</w:t>
      </w:r>
      <w:r w:rsidRPr="002315CB">
        <w:rPr>
          <w:rFonts w:ascii="Arial" w:hAnsi="Arial" w:cs="Arial"/>
        </w:rPr>
        <w:t>mluvních stran, jako např. války, revoluce, požáry, záplavy, zemětřesení, epidemie nebo dopravní embarga. Vyšší mocí není nedostatek úředního povolení ani jiný zásah orgánu státní moci v České republice.</w:t>
      </w:r>
    </w:p>
    <w:p w14:paraId="5E9E04F8" w14:textId="77777777" w:rsidR="00CE7876" w:rsidRPr="002315CB" w:rsidRDefault="00CE7876" w:rsidP="00CE7876">
      <w:pPr>
        <w:pStyle w:val="Zkladntext"/>
        <w:numPr>
          <w:ilvl w:val="0"/>
          <w:numId w:val="23"/>
        </w:numPr>
        <w:tabs>
          <w:tab w:val="clear" w:pos="1440"/>
        </w:tabs>
        <w:spacing w:before="120" w:after="0"/>
        <w:ind w:left="426" w:hanging="426"/>
        <w:jc w:val="both"/>
        <w:rPr>
          <w:rFonts w:ascii="Arial" w:hAnsi="Arial" w:cs="Arial"/>
        </w:rPr>
      </w:pPr>
      <w:r w:rsidRPr="002315CB">
        <w:rPr>
          <w:rFonts w:ascii="Arial" w:hAnsi="Arial" w:cs="Arial"/>
        </w:rPr>
        <w:t>Nastane-li situace</w:t>
      </w:r>
      <w:r>
        <w:rPr>
          <w:rFonts w:ascii="Arial" w:hAnsi="Arial" w:cs="Arial"/>
        </w:rPr>
        <w:t xml:space="preserve"> vyšší moci, uvědomí příslušná s</w:t>
      </w:r>
      <w:r w:rsidRPr="002315CB">
        <w:rPr>
          <w:rFonts w:ascii="Arial" w:hAnsi="Arial" w:cs="Arial"/>
        </w:rPr>
        <w:t xml:space="preserve">mluvní strana o takovém stavu, o jeho příčině a jeho skončení druhou </w:t>
      </w:r>
      <w:r>
        <w:rPr>
          <w:rFonts w:ascii="Arial" w:hAnsi="Arial" w:cs="Arial"/>
        </w:rPr>
        <w:t>s</w:t>
      </w:r>
      <w:r w:rsidRPr="002315CB">
        <w:rPr>
          <w:rFonts w:ascii="Arial" w:hAnsi="Arial" w:cs="Arial"/>
        </w:rPr>
        <w:t xml:space="preserve">mluvní stranu. </w:t>
      </w:r>
      <w:r>
        <w:rPr>
          <w:rFonts w:ascii="Arial" w:hAnsi="Arial" w:cs="Arial"/>
        </w:rPr>
        <w:t>Zhotovitel</w:t>
      </w:r>
      <w:r w:rsidRPr="002315CB">
        <w:rPr>
          <w:rFonts w:ascii="Arial" w:hAnsi="Arial" w:cs="Arial"/>
        </w:rPr>
        <w:t xml:space="preserve"> je povinen hledat alternativní prostředky pro splnění </w:t>
      </w:r>
      <w:r>
        <w:rPr>
          <w:rFonts w:ascii="Arial" w:hAnsi="Arial" w:cs="Arial"/>
        </w:rPr>
        <w:t>s</w:t>
      </w:r>
      <w:r w:rsidRPr="002315CB">
        <w:rPr>
          <w:rFonts w:ascii="Arial" w:hAnsi="Arial" w:cs="Arial"/>
        </w:rPr>
        <w:t>mlouvy.</w:t>
      </w:r>
    </w:p>
    <w:p w14:paraId="6F3191B5" w14:textId="77777777" w:rsidR="00CE7876" w:rsidRPr="00E11729" w:rsidRDefault="00CE7876" w:rsidP="00E11729">
      <w:pPr>
        <w:pStyle w:val="Zkladntext"/>
        <w:numPr>
          <w:ilvl w:val="0"/>
          <w:numId w:val="23"/>
        </w:numPr>
        <w:tabs>
          <w:tab w:val="clear" w:pos="1440"/>
        </w:tabs>
        <w:spacing w:before="120" w:after="0"/>
        <w:ind w:left="426" w:hanging="426"/>
        <w:jc w:val="both"/>
        <w:rPr>
          <w:color w:val="000000"/>
        </w:rPr>
      </w:pPr>
      <w:r w:rsidRPr="00E11729">
        <w:rPr>
          <w:rFonts w:ascii="Arial" w:hAnsi="Arial" w:cs="Arial"/>
          <w:snapToGrid w:val="0"/>
        </w:rPr>
        <w:t xml:space="preserve">Trvá-li vyšší moc déle než 14 dní a nedohodnou-li se </w:t>
      </w:r>
      <w:r w:rsidRPr="00E11729">
        <w:rPr>
          <w:rFonts w:cs="Arial"/>
          <w:snapToGrid w:val="0"/>
        </w:rPr>
        <w:t>s</w:t>
      </w:r>
      <w:r w:rsidRPr="00E11729">
        <w:rPr>
          <w:rFonts w:ascii="Arial" w:hAnsi="Arial" w:cs="Arial"/>
          <w:snapToGrid w:val="0"/>
        </w:rPr>
        <w:t>mluvní strany v této době na alternativním</w:t>
      </w:r>
      <w:r w:rsidRPr="00E11729" w:rsidDel="00644A1B">
        <w:rPr>
          <w:rFonts w:ascii="Arial" w:hAnsi="Arial" w:cs="Arial"/>
          <w:snapToGrid w:val="0"/>
        </w:rPr>
        <w:t xml:space="preserve"> </w:t>
      </w:r>
      <w:r w:rsidRPr="00E11729">
        <w:rPr>
          <w:rFonts w:ascii="Arial" w:hAnsi="Arial" w:cs="Arial"/>
          <w:snapToGrid w:val="0"/>
        </w:rPr>
        <w:t xml:space="preserve">řešení, má </w:t>
      </w:r>
      <w:r w:rsidRPr="00E11729">
        <w:rPr>
          <w:rFonts w:cs="Arial"/>
          <w:snapToGrid w:val="0"/>
        </w:rPr>
        <w:t>o</w:t>
      </w:r>
      <w:r w:rsidRPr="00E11729">
        <w:rPr>
          <w:rFonts w:ascii="Arial" w:hAnsi="Arial" w:cs="Arial"/>
          <w:snapToGrid w:val="0"/>
        </w:rPr>
        <w:t xml:space="preserve">bjednatel právo od </w:t>
      </w:r>
      <w:r w:rsidRPr="00E11729">
        <w:rPr>
          <w:rFonts w:cs="Arial"/>
          <w:snapToGrid w:val="0"/>
        </w:rPr>
        <w:t>s</w:t>
      </w:r>
      <w:r w:rsidRPr="00E11729">
        <w:rPr>
          <w:rFonts w:ascii="Arial" w:hAnsi="Arial" w:cs="Arial"/>
          <w:snapToGrid w:val="0"/>
        </w:rPr>
        <w:t>mlouvy odstoupit.</w:t>
      </w:r>
    </w:p>
    <w:p w14:paraId="5BAFB102" w14:textId="77777777" w:rsidR="00455F33" w:rsidRDefault="00455F33" w:rsidP="008B0750">
      <w:pPr>
        <w:tabs>
          <w:tab w:val="left" w:pos="540"/>
        </w:tabs>
        <w:autoSpaceDE w:val="0"/>
        <w:autoSpaceDN w:val="0"/>
        <w:adjustRightInd w:val="0"/>
        <w:ind w:left="360"/>
        <w:jc w:val="center"/>
        <w:rPr>
          <w:rFonts w:cs="Arial"/>
          <w:b/>
          <w:color w:val="000000"/>
          <w:sz w:val="20"/>
          <w:szCs w:val="20"/>
        </w:rPr>
      </w:pPr>
    </w:p>
    <w:p w14:paraId="7E267510" w14:textId="77777777" w:rsidR="00455F33" w:rsidRPr="00C727D6" w:rsidRDefault="00455F33" w:rsidP="00455F33">
      <w:pPr>
        <w:tabs>
          <w:tab w:val="left" w:pos="540"/>
        </w:tabs>
        <w:autoSpaceDE w:val="0"/>
        <w:autoSpaceDN w:val="0"/>
        <w:adjustRightInd w:val="0"/>
        <w:ind w:left="360"/>
        <w:jc w:val="center"/>
        <w:rPr>
          <w:rFonts w:cs="Arial"/>
          <w:b/>
          <w:color w:val="000000"/>
          <w:sz w:val="20"/>
          <w:szCs w:val="20"/>
        </w:rPr>
      </w:pPr>
      <w:r>
        <w:rPr>
          <w:rFonts w:cs="Arial"/>
          <w:b/>
          <w:color w:val="000000"/>
          <w:sz w:val="20"/>
          <w:szCs w:val="20"/>
        </w:rPr>
        <w:t>Č</w:t>
      </w:r>
      <w:r w:rsidRPr="00C727D6">
        <w:rPr>
          <w:rFonts w:cs="Arial"/>
          <w:b/>
          <w:color w:val="000000"/>
          <w:sz w:val="20"/>
          <w:szCs w:val="20"/>
        </w:rPr>
        <w:t xml:space="preserve">lánek </w:t>
      </w:r>
      <w:r>
        <w:rPr>
          <w:rFonts w:cs="Arial"/>
          <w:b/>
          <w:color w:val="000000"/>
          <w:sz w:val="20"/>
          <w:szCs w:val="20"/>
        </w:rPr>
        <w:t>IX</w:t>
      </w:r>
      <w:r w:rsidRPr="00C727D6">
        <w:rPr>
          <w:rFonts w:cs="Arial"/>
          <w:b/>
          <w:color w:val="000000"/>
          <w:sz w:val="20"/>
          <w:szCs w:val="20"/>
        </w:rPr>
        <w:t>.</w:t>
      </w:r>
    </w:p>
    <w:p w14:paraId="2465D0C3" w14:textId="77777777" w:rsidR="00455F33" w:rsidRPr="00C82052" w:rsidRDefault="00455F33" w:rsidP="00BC4417">
      <w:pPr>
        <w:tabs>
          <w:tab w:val="left" w:pos="360"/>
        </w:tabs>
        <w:spacing w:after="240"/>
        <w:ind w:left="357"/>
        <w:jc w:val="center"/>
        <w:rPr>
          <w:rFonts w:cs="Arial"/>
          <w:b/>
          <w:bCs/>
          <w:caps/>
          <w:sz w:val="20"/>
          <w:szCs w:val="20"/>
        </w:rPr>
      </w:pPr>
      <w:r w:rsidRPr="00C82052">
        <w:rPr>
          <w:rFonts w:cs="Arial"/>
          <w:b/>
          <w:bCs/>
          <w:caps/>
          <w:sz w:val="20"/>
          <w:szCs w:val="20"/>
        </w:rPr>
        <w:t xml:space="preserve">ODPOVĚDNOST ZA VADY </w:t>
      </w:r>
      <w:r>
        <w:rPr>
          <w:rFonts w:cs="Arial"/>
          <w:b/>
          <w:bCs/>
          <w:caps/>
          <w:sz w:val="20"/>
          <w:szCs w:val="20"/>
        </w:rPr>
        <w:t>DÍLA</w:t>
      </w:r>
    </w:p>
    <w:p w14:paraId="71069CAF" w14:textId="77777777" w:rsidR="00455F33" w:rsidRPr="00A972C8" w:rsidRDefault="00455F33" w:rsidP="00455F33">
      <w:pPr>
        <w:pStyle w:val="Zkladntext"/>
        <w:numPr>
          <w:ilvl w:val="0"/>
          <w:numId w:val="25"/>
        </w:numPr>
        <w:ind w:left="426" w:hanging="426"/>
        <w:jc w:val="both"/>
        <w:rPr>
          <w:rFonts w:ascii="Arial" w:hAnsi="Arial" w:cs="Arial"/>
        </w:rPr>
      </w:pPr>
      <w:bookmarkStart w:id="1" w:name="_Ref77365462"/>
      <w:r w:rsidRPr="00A972C8">
        <w:rPr>
          <w:rFonts w:ascii="Arial" w:hAnsi="Arial" w:cs="Arial"/>
        </w:rPr>
        <w:t>Zhotovitel se z</w:t>
      </w:r>
      <w:r>
        <w:rPr>
          <w:rFonts w:ascii="Arial" w:hAnsi="Arial" w:cs="Arial"/>
        </w:rPr>
        <w:t>avazuje, že d</w:t>
      </w:r>
      <w:r w:rsidRPr="00A972C8">
        <w:rPr>
          <w:rFonts w:ascii="Arial" w:hAnsi="Arial" w:cs="Arial"/>
        </w:rPr>
        <w:t xml:space="preserve">ílo bude </w:t>
      </w:r>
      <w:r>
        <w:rPr>
          <w:rFonts w:ascii="Arial" w:hAnsi="Arial" w:cs="Arial"/>
        </w:rPr>
        <w:t>mít vlastnosti stanovené touto s</w:t>
      </w:r>
      <w:r w:rsidRPr="00A972C8">
        <w:rPr>
          <w:rFonts w:ascii="Arial" w:hAnsi="Arial" w:cs="Arial"/>
        </w:rPr>
        <w:t>mlouv</w:t>
      </w:r>
      <w:r>
        <w:rPr>
          <w:rFonts w:ascii="Arial" w:hAnsi="Arial" w:cs="Arial"/>
        </w:rPr>
        <w:t xml:space="preserve">ou a jejími přílohami </w:t>
      </w:r>
      <w:r w:rsidRPr="00A972C8">
        <w:rPr>
          <w:rFonts w:ascii="Arial" w:hAnsi="Arial" w:cs="Arial"/>
        </w:rPr>
        <w:t xml:space="preserve">a všemi technickými normami, které se vztahují k materiálům a pracím prováděným na základě této </w:t>
      </w:r>
      <w:r>
        <w:rPr>
          <w:rFonts w:ascii="Arial" w:hAnsi="Arial" w:cs="Arial"/>
        </w:rPr>
        <w:t>s</w:t>
      </w:r>
      <w:r w:rsidRPr="00A972C8">
        <w:rPr>
          <w:rFonts w:ascii="Arial" w:hAnsi="Arial" w:cs="Arial"/>
        </w:rPr>
        <w:t>mlouvy, jinak vlastnosti obvyklé, a dále že bude použitelné ke smluvenému, jinak obvyklému účelu.</w:t>
      </w:r>
      <w:r>
        <w:rPr>
          <w:rFonts w:ascii="Arial" w:hAnsi="Arial" w:cs="Arial"/>
        </w:rPr>
        <w:t xml:space="preserve"> Odpovědnost za vady se řídí příslušnými ustanoveními občanského zákoníku.</w:t>
      </w:r>
    </w:p>
    <w:p w14:paraId="25B5C93B" w14:textId="04DF9EAD" w:rsidR="00455F33" w:rsidRPr="00245F1D" w:rsidRDefault="00455F33" w:rsidP="00455F33">
      <w:pPr>
        <w:pStyle w:val="Zkladntext"/>
        <w:numPr>
          <w:ilvl w:val="0"/>
          <w:numId w:val="25"/>
        </w:numPr>
        <w:ind w:left="426" w:hanging="426"/>
        <w:jc w:val="both"/>
        <w:rPr>
          <w:rFonts w:ascii="Arial" w:hAnsi="Arial" w:cs="Arial"/>
        </w:rPr>
      </w:pPr>
      <w:r w:rsidRPr="00245F1D">
        <w:rPr>
          <w:rFonts w:ascii="Arial" w:hAnsi="Arial" w:cs="Arial"/>
        </w:rPr>
        <w:t xml:space="preserve">Objednatel je povinen nahlásit </w:t>
      </w:r>
      <w:r>
        <w:rPr>
          <w:rFonts w:ascii="Arial" w:hAnsi="Arial" w:cs="Arial"/>
        </w:rPr>
        <w:t>zh</w:t>
      </w:r>
      <w:r w:rsidRPr="00245F1D">
        <w:rPr>
          <w:rFonts w:ascii="Arial" w:hAnsi="Arial" w:cs="Arial"/>
        </w:rPr>
        <w:t>otoviteli zjištěné vady písemně (re</w:t>
      </w:r>
      <w:r w:rsidRPr="00FE5D20">
        <w:rPr>
          <w:rFonts w:ascii="Arial" w:hAnsi="Arial" w:cs="Arial"/>
        </w:rPr>
        <w:t xml:space="preserve">klamační protokol). Pokud bude </w:t>
      </w:r>
      <w:r>
        <w:rPr>
          <w:rFonts w:ascii="Arial" w:hAnsi="Arial" w:cs="Arial"/>
        </w:rPr>
        <w:t>o</w:t>
      </w:r>
      <w:r w:rsidRPr="00245F1D">
        <w:rPr>
          <w:rFonts w:ascii="Arial" w:hAnsi="Arial" w:cs="Arial"/>
        </w:rPr>
        <w:t>bjedn</w:t>
      </w:r>
      <w:r w:rsidRPr="00FE5D20">
        <w:rPr>
          <w:rFonts w:ascii="Arial" w:hAnsi="Arial" w:cs="Arial"/>
        </w:rPr>
        <w:t xml:space="preserve">atel požadovat odstranění vady </w:t>
      </w:r>
      <w:r>
        <w:rPr>
          <w:rFonts w:ascii="Arial" w:hAnsi="Arial" w:cs="Arial"/>
        </w:rPr>
        <w:t>z</w:t>
      </w:r>
      <w:r w:rsidRPr="00245F1D">
        <w:rPr>
          <w:rFonts w:ascii="Arial" w:hAnsi="Arial" w:cs="Arial"/>
        </w:rPr>
        <w:t xml:space="preserve">hotovitelem, zavazuje se </w:t>
      </w:r>
      <w:r>
        <w:rPr>
          <w:rFonts w:ascii="Arial" w:hAnsi="Arial" w:cs="Arial"/>
        </w:rPr>
        <w:t>z</w:t>
      </w:r>
      <w:r w:rsidRPr="00245F1D">
        <w:rPr>
          <w:rFonts w:ascii="Arial" w:hAnsi="Arial" w:cs="Arial"/>
        </w:rPr>
        <w:t>hotovitel započít s odstraňováním nahlášených vad bez zbytečného odkladu</w:t>
      </w:r>
      <w:r w:rsidRPr="00FE5D20">
        <w:rPr>
          <w:rFonts w:ascii="Arial" w:hAnsi="Arial" w:cs="Arial"/>
        </w:rPr>
        <w:t xml:space="preserve"> a bez zbytečného odkladu tyto </w:t>
      </w:r>
      <w:r w:rsidRPr="00245F1D">
        <w:rPr>
          <w:rFonts w:ascii="Arial" w:hAnsi="Arial" w:cs="Arial"/>
        </w:rPr>
        <w:t>odstranit, a to na své náklady.</w:t>
      </w:r>
      <w:r>
        <w:rPr>
          <w:rFonts w:ascii="Arial" w:hAnsi="Arial" w:cs="Arial"/>
        </w:rPr>
        <w:t xml:space="preserve"> </w:t>
      </w:r>
      <w:r w:rsidRPr="00FE5D20">
        <w:rPr>
          <w:rFonts w:ascii="Arial" w:hAnsi="Arial" w:cs="Arial"/>
        </w:rPr>
        <w:t xml:space="preserve">V případě, že se strany nedohodnou jinak, je </w:t>
      </w:r>
      <w:r w:rsidR="00C81F56">
        <w:rPr>
          <w:rFonts w:ascii="Arial" w:hAnsi="Arial" w:cs="Arial"/>
        </w:rPr>
        <w:t>z</w:t>
      </w:r>
      <w:r w:rsidRPr="00FE5D20">
        <w:rPr>
          <w:rFonts w:ascii="Arial" w:hAnsi="Arial" w:cs="Arial"/>
        </w:rPr>
        <w:t>hotovitel</w:t>
      </w:r>
      <w:r>
        <w:rPr>
          <w:rFonts w:ascii="Arial" w:hAnsi="Arial" w:cs="Arial"/>
        </w:rPr>
        <w:t xml:space="preserve"> </w:t>
      </w:r>
      <w:r w:rsidRPr="00FE5D20">
        <w:rPr>
          <w:rFonts w:ascii="Arial" w:hAnsi="Arial" w:cs="Arial"/>
        </w:rPr>
        <w:t xml:space="preserve">povinen odstranit vady vždy nejpozději do </w:t>
      </w:r>
      <w:r w:rsidR="00C81F56">
        <w:rPr>
          <w:rFonts w:ascii="Arial" w:hAnsi="Arial" w:cs="Arial"/>
        </w:rPr>
        <w:t>14</w:t>
      </w:r>
      <w:r w:rsidR="00C81F56" w:rsidRPr="00FE5D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dnů od nahlášení.</w:t>
      </w:r>
      <w:r w:rsidRPr="00FE5D20">
        <w:rPr>
          <w:rFonts w:ascii="Arial" w:hAnsi="Arial" w:cs="Arial"/>
        </w:rPr>
        <w:t xml:space="preserve"> Nebude-li možno konkrétní vadu ve </w:t>
      </w:r>
      <w:r>
        <w:rPr>
          <w:rFonts w:ascii="Arial" w:hAnsi="Arial" w:cs="Arial"/>
        </w:rPr>
        <w:t xml:space="preserve">stanovené </w:t>
      </w:r>
      <w:r w:rsidRPr="00FE5D20">
        <w:rPr>
          <w:rFonts w:ascii="Arial" w:hAnsi="Arial" w:cs="Arial"/>
        </w:rPr>
        <w:t>lhůtě</w:t>
      </w:r>
      <w:r>
        <w:rPr>
          <w:rFonts w:ascii="Arial" w:hAnsi="Arial" w:cs="Arial"/>
        </w:rPr>
        <w:t xml:space="preserve"> </w:t>
      </w:r>
      <w:r w:rsidRPr="00FE5D20">
        <w:rPr>
          <w:rFonts w:ascii="Arial" w:hAnsi="Arial" w:cs="Arial"/>
        </w:rPr>
        <w:t xml:space="preserve">odstranit, mohou </w:t>
      </w:r>
      <w:r>
        <w:rPr>
          <w:rFonts w:ascii="Arial" w:hAnsi="Arial" w:cs="Arial"/>
        </w:rPr>
        <w:t>S</w:t>
      </w:r>
      <w:r w:rsidRPr="00FE5D20">
        <w:rPr>
          <w:rFonts w:ascii="Arial" w:hAnsi="Arial" w:cs="Arial"/>
        </w:rPr>
        <w:t>mluvní strany na základě písemné dohody tuto lhůtu prodloužit o</w:t>
      </w:r>
      <w:r>
        <w:rPr>
          <w:rFonts w:ascii="Arial" w:hAnsi="Arial" w:cs="Arial"/>
        </w:rPr>
        <w:t xml:space="preserve"> </w:t>
      </w:r>
      <w:r w:rsidRPr="00FE5D20">
        <w:rPr>
          <w:rFonts w:ascii="Arial" w:hAnsi="Arial" w:cs="Arial"/>
        </w:rPr>
        <w:t>přiměřenou dobu, nutnou k odstranění takové vady. Zhotovitel je povinen odstranit vadu i v případě, kdy</w:t>
      </w:r>
      <w:r>
        <w:rPr>
          <w:rFonts w:ascii="Arial" w:hAnsi="Arial" w:cs="Arial"/>
        </w:rPr>
        <w:t xml:space="preserve"> </w:t>
      </w:r>
      <w:r w:rsidRPr="00FE5D20">
        <w:rPr>
          <w:rFonts w:ascii="Arial" w:hAnsi="Arial" w:cs="Arial"/>
        </w:rPr>
        <w:t xml:space="preserve">neuznává, že za vady odpovídá, ve sporných případech nese </w:t>
      </w:r>
      <w:r>
        <w:rPr>
          <w:rFonts w:ascii="Arial" w:hAnsi="Arial" w:cs="Arial"/>
        </w:rPr>
        <w:t>z</w:t>
      </w:r>
      <w:r w:rsidRPr="00FE5D20">
        <w:rPr>
          <w:rFonts w:ascii="Arial" w:hAnsi="Arial" w:cs="Arial"/>
        </w:rPr>
        <w:t>hotovitel náklady až do rozhodnutí o</w:t>
      </w:r>
      <w:r>
        <w:rPr>
          <w:rFonts w:ascii="Arial" w:hAnsi="Arial" w:cs="Arial"/>
        </w:rPr>
        <w:t xml:space="preserve"> </w:t>
      </w:r>
      <w:r w:rsidRPr="00FE5D20">
        <w:rPr>
          <w:rFonts w:ascii="Arial" w:hAnsi="Arial" w:cs="Arial"/>
        </w:rPr>
        <w:t>reklamaci</w:t>
      </w:r>
      <w:r>
        <w:rPr>
          <w:rFonts w:ascii="Arial" w:hAnsi="Arial" w:cs="Arial"/>
        </w:rPr>
        <w:t>.</w:t>
      </w:r>
    </w:p>
    <w:p w14:paraId="49F5A663" w14:textId="77777777" w:rsidR="00455F33" w:rsidRDefault="00455F33" w:rsidP="00455F33">
      <w:pPr>
        <w:pStyle w:val="Zkladntext"/>
        <w:numPr>
          <w:ilvl w:val="0"/>
          <w:numId w:val="25"/>
        </w:numPr>
        <w:spacing w:after="0"/>
        <w:ind w:left="425" w:hanging="425"/>
        <w:jc w:val="both"/>
        <w:rPr>
          <w:rFonts w:ascii="Arial" w:hAnsi="Arial" w:cs="Arial"/>
        </w:rPr>
      </w:pPr>
      <w:r w:rsidRPr="00245F1D">
        <w:rPr>
          <w:rFonts w:ascii="Arial" w:hAnsi="Arial" w:cs="Arial"/>
        </w:rPr>
        <w:t xml:space="preserve">V případě, že </w:t>
      </w:r>
      <w:r>
        <w:rPr>
          <w:rFonts w:ascii="Arial" w:hAnsi="Arial" w:cs="Arial"/>
        </w:rPr>
        <w:t>o</w:t>
      </w:r>
      <w:r w:rsidRPr="00245F1D">
        <w:rPr>
          <w:rFonts w:ascii="Arial" w:hAnsi="Arial" w:cs="Arial"/>
        </w:rPr>
        <w:t xml:space="preserve">bjednatel </w:t>
      </w:r>
      <w:r w:rsidRPr="00FE5D20">
        <w:rPr>
          <w:rFonts w:ascii="Arial" w:hAnsi="Arial" w:cs="Arial"/>
        </w:rPr>
        <w:t xml:space="preserve">bude požadovat odstranění vady </w:t>
      </w:r>
      <w:r>
        <w:rPr>
          <w:rFonts w:ascii="Arial" w:hAnsi="Arial" w:cs="Arial"/>
        </w:rPr>
        <w:t>z</w:t>
      </w:r>
      <w:r w:rsidRPr="00245F1D">
        <w:rPr>
          <w:rFonts w:ascii="Arial" w:hAnsi="Arial" w:cs="Arial"/>
        </w:rPr>
        <w:t xml:space="preserve">hotovitelem a </w:t>
      </w:r>
      <w:r>
        <w:rPr>
          <w:rFonts w:ascii="Arial" w:hAnsi="Arial" w:cs="Arial"/>
        </w:rPr>
        <w:t>z</w:t>
      </w:r>
      <w:r w:rsidRPr="00245F1D">
        <w:rPr>
          <w:rFonts w:ascii="Arial" w:hAnsi="Arial" w:cs="Arial"/>
        </w:rPr>
        <w:t xml:space="preserve">hotovitel nezačne s odstraňováním nahlášených vad bez zbytečného odkladu, nebo tyto neodstraní ve lhůtě stanovené dle odst. </w:t>
      </w:r>
      <w:r>
        <w:rPr>
          <w:rFonts w:ascii="Arial" w:hAnsi="Arial" w:cs="Arial"/>
        </w:rPr>
        <w:t>2</w:t>
      </w:r>
      <w:r w:rsidRPr="00245F1D">
        <w:rPr>
          <w:rFonts w:ascii="Arial" w:hAnsi="Arial" w:cs="Arial"/>
        </w:rPr>
        <w:t xml:space="preserve"> tohoto článku</w:t>
      </w:r>
      <w:r>
        <w:rPr>
          <w:rFonts w:ascii="Arial" w:hAnsi="Arial" w:cs="Arial"/>
        </w:rPr>
        <w:t xml:space="preserve"> smlouvy, je o</w:t>
      </w:r>
      <w:r w:rsidRPr="00245F1D">
        <w:rPr>
          <w:rFonts w:ascii="Arial" w:hAnsi="Arial" w:cs="Arial"/>
        </w:rPr>
        <w:t xml:space="preserve">bjednatel oprávněn odstranit tyto vady sám nebo prostřednictvím třetích osob, a to na náklady </w:t>
      </w:r>
      <w:r>
        <w:rPr>
          <w:rFonts w:ascii="Arial" w:hAnsi="Arial" w:cs="Arial"/>
        </w:rPr>
        <w:t>z</w:t>
      </w:r>
      <w:r w:rsidRPr="00245F1D">
        <w:rPr>
          <w:rFonts w:ascii="Arial" w:hAnsi="Arial" w:cs="Arial"/>
        </w:rPr>
        <w:t>hotovitele.</w:t>
      </w:r>
    </w:p>
    <w:bookmarkEnd w:id="1"/>
    <w:p w14:paraId="6FFD0884" w14:textId="77777777" w:rsidR="00455F33" w:rsidRDefault="00455F33" w:rsidP="00455F33">
      <w:pPr>
        <w:tabs>
          <w:tab w:val="left" w:pos="540"/>
        </w:tabs>
        <w:autoSpaceDE w:val="0"/>
        <w:autoSpaceDN w:val="0"/>
        <w:adjustRightInd w:val="0"/>
        <w:ind w:left="360"/>
        <w:jc w:val="center"/>
        <w:rPr>
          <w:rFonts w:cs="Arial"/>
          <w:b/>
          <w:color w:val="000000"/>
          <w:sz w:val="20"/>
          <w:szCs w:val="20"/>
        </w:rPr>
      </w:pPr>
    </w:p>
    <w:p w14:paraId="06E0100F" w14:textId="77777777" w:rsidR="00455F33" w:rsidRPr="003B513E" w:rsidRDefault="00455F33" w:rsidP="00455F33">
      <w:pPr>
        <w:tabs>
          <w:tab w:val="left" w:pos="540"/>
        </w:tabs>
        <w:autoSpaceDE w:val="0"/>
        <w:autoSpaceDN w:val="0"/>
        <w:adjustRightInd w:val="0"/>
        <w:ind w:left="360"/>
        <w:jc w:val="center"/>
        <w:rPr>
          <w:rFonts w:cs="Arial"/>
          <w:b/>
          <w:color w:val="000000"/>
          <w:sz w:val="20"/>
          <w:szCs w:val="20"/>
        </w:rPr>
      </w:pPr>
      <w:r w:rsidRPr="003B513E">
        <w:rPr>
          <w:rFonts w:cs="Arial"/>
          <w:b/>
          <w:color w:val="000000"/>
          <w:sz w:val="20"/>
          <w:szCs w:val="20"/>
        </w:rPr>
        <w:t>Článek X.</w:t>
      </w:r>
    </w:p>
    <w:p w14:paraId="5CD4CD7D" w14:textId="268A81C4" w:rsidR="00455F33" w:rsidRPr="003B513E" w:rsidRDefault="005650D7" w:rsidP="00455F33">
      <w:pPr>
        <w:tabs>
          <w:tab w:val="left" w:pos="0"/>
        </w:tabs>
        <w:autoSpaceDE w:val="0"/>
        <w:autoSpaceDN w:val="0"/>
        <w:adjustRightInd w:val="0"/>
        <w:jc w:val="center"/>
        <w:rPr>
          <w:rFonts w:cs="Arial"/>
          <w:b/>
          <w:caps/>
          <w:color w:val="000000"/>
          <w:sz w:val="20"/>
          <w:szCs w:val="20"/>
        </w:rPr>
      </w:pPr>
      <w:r>
        <w:rPr>
          <w:rFonts w:cs="Arial"/>
          <w:b/>
          <w:caps/>
          <w:color w:val="000000"/>
          <w:sz w:val="20"/>
          <w:szCs w:val="20"/>
        </w:rPr>
        <w:t>UKOnčení</w:t>
      </w:r>
      <w:r w:rsidR="00455F33" w:rsidRPr="003B513E">
        <w:rPr>
          <w:rFonts w:cs="Arial"/>
          <w:b/>
          <w:caps/>
          <w:color w:val="000000"/>
          <w:sz w:val="20"/>
          <w:szCs w:val="20"/>
        </w:rPr>
        <w:t xml:space="preserve"> smlouvy</w:t>
      </w:r>
    </w:p>
    <w:p w14:paraId="6ADC1D88" w14:textId="77777777" w:rsidR="00455F33" w:rsidRPr="003B513E" w:rsidRDefault="00455F33" w:rsidP="00455F33">
      <w:pPr>
        <w:pStyle w:val="Zkladntext"/>
        <w:spacing w:after="0"/>
        <w:jc w:val="center"/>
        <w:rPr>
          <w:rFonts w:ascii="Arial" w:hAnsi="Arial" w:cs="Arial"/>
        </w:rPr>
      </w:pPr>
    </w:p>
    <w:p w14:paraId="74B41D69" w14:textId="3978FD3A" w:rsidR="005650D7" w:rsidRDefault="005650D7" w:rsidP="00455F33">
      <w:pPr>
        <w:pStyle w:val="Zkladntext"/>
        <w:numPr>
          <w:ilvl w:val="0"/>
          <w:numId w:val="24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Tuto smlouvu lze ukončit dohodou, odstoupením od smlouvy i písemnou výpovědí.</w:t>
      </w:r>
    </w:p>
    <w:p w14:paraId="1965E48B" w14:textId="77777777" w:rsidR="00455F33" w:rsidRPr="003B513E" w:rsidRDefault="00455F33" w:rsidP="00455F33">
      <w:pPr>
        <w:pStyle w:val="Zkladntext"/>
        <w:numPr>
          <w:ilvl w:val="0"/>
          <w:numId w:val="24"/>
        </w:numPr>
        <w:ind w:left="426" w:hanging="426"/>
        <w:jc w:val="both"/>
        <w:rPr>
          <w:rFonts w:ascii="Arial" w:hAnsi="Arial" w:cs="Arial"/>
        </w:rPr>
      </w:pPr>
      <w:r w:rsidRPr="003B513E">
        <w:rPr>
          <w:rFonts w:ascii="Arial" w:hAnsi="Arial" w:cs="Arial"/>
        </w:rPr>
        <w:t xml:space="preserve">Smluvní strany jsou oprávněny od </w:t>
      </w:r>
      <w:r w:rsidR="00BC4417">
        <w:rPr>
          <w:rFonts w:ascii="Arial" w:hAnsi="Arial" w:cs="Arial"/>
        </w:rPr>
        <w:t>s</w:t>
      </w:r>
      <w:r w:rsidRPr="003B513E">
        <w:rPr>
          <w:rFonts w:ascii="Arial" w:hAnsi="Arial" w:cs="Arial"/>
        </w:rPr>
        <w:t xml:space="preserve">mlouvy odstoupit v případech stanovených touto </w:t>
      </w:r>
      <w:r w:rsidR="00BC4417">
        <w:rPr>
          <w:rFonts w:ascii="Arial" w:hAnsi="Arial" w:cs="Arial"/>
        </w:rPr>
        <w:t>s</w:t>
      </w:r>
      <w:r w:rsidRPr="003B513E">
        <w:rPr>
          <w:rFonts w:ascii="Arial" w:hAnsi="Arial" w:cs="Arial"/>
        </w:rPr>
        <w:t xml:space="preserve">mlouvou nebo </w:t>
      </w:r>
      <w:r w:rsidR="00BC4417">
        <w:rPr>
          <w:rFonts w:ascii="Arial" w:hAnsi="Arial" w:cs="Arial"/>
        </w:rPr>
        <w:t>o</w:t>
      </w:r>
      <w:r w:rsidRPr="003B513E">
        <w:rPr>
          <w:rFonts w:ascii="Arial" w:hAnsi="Arial" w:cs="Arial"/>
        </w:rPr>
        <w:t xml:space="preserve">bčanským zákoníkem. Odstoupení od </w:t>
      </w:r>
      <w:r w:rsidR="00BC4417">
        <w:rPr>
          <w:rFonts w:ascii="Arial" w:hAnsi="Arial" w:cs="Arial"/>
        </w:rPr>
        <w:t>s</w:t>
      </w:r>
      <w:r w:rsidRPr="003B513E">
        <w:rPr>
          <w:rFonts w:ascii="Arial" w:hAnsi="Arial" w:cs="Arial"/>
        </w:rPr>
        <w:t xml:space="preserve">mlouvy musí být písemné a musí být doručeno druhé </w:t>
      </w:r>
      <w:r w:rsidR="00BC4417">
        <w:rPr>
          <w:rFonts w:ascii="Arial" w:hAnsi="Arial" w:cs="Arial"/>
        </w:rPr>
        <w:t>s</w:t>
      </w:r>
      <w:r w:rsidRPr="003B513E">
        <w:rPr>
          <w:rFonts w:ascii="Arial" w:hAnsi="Arial" w:cs="Arial"/>
        </w:rPr>
        <w:t xml:space="preserve">mluvní straně. </w:t>
      </w:r>
    </w:p>
    <w:p w14:paraId="74FD5EF7" w14:textId="719769DE" w:rsidR="00455F33" w:rsidRDefault="00455F33" w:rsidP="00455F33">
      <w:pPr>
        <w:pStyle w:val="Zkladntext"/>
        <w:numPr>
          <w:ilvl w:val="0"/>
          <w:numId w:val="24"/>
        </w:numPr>
        <w:ind w:left="426" w:hanging="426"/>
        <w:jc w:val="both"/>
        <w:rPr>
          <w:rFonts w:ascii="Arial" w:hAnsi="Arial" w:cs="Arial"/>
        </w:rPr>
      </w:pPr>
      <w:r w:rsidRPr="003B513E">
        <w:rPr>
          <w:rFonts w:ascii="Arial" w:hAnsi="Arial" w:cs="Arial"/>
        </w:rPr>
        <w:t xml:space="preserve">Objednatel je oprávněn odstoupit od </w:t>
      </w:r>
      <w:r w:rsidR="00BC4417">
        <w:rPr>
          <w:rFonts w:ascii="Arial" w:hAnsi="Arial" w:cs="Arial"/>
        </w:rPr>
        <w:t>s</w:t>
      </w:r>
      <w:r w:rsidRPr="003B513E">
        <w:rPr>
          <w:rFonts w:ascii="Arial" w:hAnsi="Arial" w:cs="Arial"/>
        </w:rPr>
        <w:t xml:space="preserve">mlouvy i tehdy, jestliže ze všech okolností je zřejmé, že </w:t>
      </w:r>
      <w:r w:rsidR="00BC4417">
        <w:rPr>
          <w:rFonts w:ascii="Arial" w:hAnsi="Arial" w:cs="Arial"/>
        </w:rPr>
        <w:t>z</w:t>
      </w:r>
      <w:r w:rsidRPr="003B513E">
        <w:rPr>
          <w:rFonts w:ascii="Arial" w:hAnsi="Arial" w:cs="Arial"/>
        </w:rPr>
        <w:t xml:space="preserve">hotovitel z jakýchkoliv důvodů, které nastaly od podpisu této </w:t>
      </w:r>
      <w:r w:rsidR="00BC4417">
        <w:rPr>
          <w:rFonts w:ascii="Arial" w:hAnsi="Arial" w:cs="Arial"/>
        </w:rPr>
        <w:t>s</w:t>
      </w:r>
      <w:r w:rsidRPr="003B513E">
        <w:rPr>
          <w:rFonts w:ascii="Arial" w:hAnsi="Arial" w:cs="Arial"/>
        </w:rPr>
        <w:t xml:space="preserve">mlouvy, není objektivně schopen </w:t>
      </w:r>
      <w:r w:rsidR="00BC4417">
        <w:rPr>
          <w:rFonts w:ascii="Arial" w:hAnsi="Arial" w:cs="Arial"/>
        </w:rPr>
        <w:t>d</w:t>
      </w:r>
      <w:r w:rsidRPr="003B513E">
        <w:rPr>
          <w:rFonts w:ascii="Arial" w:hAnsi="Arial" w:cs="Arial"/>
        </w:rPr>
        <w:t>ílo zhotovit v požadovaném termínu a kvalitě</w:t>
      </w:r>
      <w:r w:rsidR="00C81F56">
        <w:rPr>
          <w:rFonts w:ascii="Arial" w:hAnsi="Arial" w:cs="Arial"/>
        </w:rPr>
        <w:t>, resp. dále plnění, jež je předmětem této smlouvy</w:t>
      </w:r>
      <w:r w:rsidR="005650D7">
        <w:rPr>
          <w:rFonts w:ascii="Arial" w:hAnsi="Arial" w:cs="Arial"/>
        </w:rPr>
        <w:t>,</w:t>
      </w:r>
      <w:r w:rsidR="00C81F56">
        <w:rPr>
          <w:rFonts w:ascii="Arial" w:hAnsi="Arial" w:cs="Arial"/>
        </w:rPr>
        <w:t xml:space="preserve"> realizovat</w:t>
      </w:r>
      <w:r w:rsidRPr="003B513E">
        <w:rPr>
          <w:rFonts w:ascii="Arial" w:hAnsi="Arial" w:cs="Arial"/>
        </w:rPr>
        <w:t xml:space="preserve">. </w:t>
      </w:r>
      <w:r w:rsidRPr="003B513E">
        <w:rPr>
          <w:rFonts w:ascii="Arial" w:hAnsi="Arial" w:cs="Arial"/>
          <w:color w:val="000000"/>
        </w:rPr>
        <w:t xml:space="preserve">Objednatel je oprávněn odstoupit od </w:t>
      </w:r>
      <w:r w:rsidR="00BC4417">
        <w:rPr>
          <w:rFonts w:ascii="Arial" w:hAnsi="Arial" w:cs="Arial"/>
          <w:color w:val="000000"/>
        </w:rPr>
        <w:t>s</w:t>
      </w:r>
      <w:r w:rsidRPr="003B513E">
        <w:rPr>
          <w:rFonts w:ascii="Arial" w:hAnsi="Arial" w:cs="Arial"/>
          <w:color w:val="000000"/>
        </w:rPr>
        <w:t xml:space="preserve">mlouvy či její části i v případě, je-li se </w:t>
      </w:r>
      <w:r w:rsidR="00BC4417">
        <w:rPr>
          <w:rFonts w:ascii="Arial" w:hAnsi="Arial" w:cs="Arial"/>
          <w:color w:val="000000"/>
        </w:rPr>
        <w:t>z</w:t>
      </w:r>
      <w:r w:rsidRPr="003B513E">
        <w:rPr>
          <w:rFonts w:ascii="Arial" w:hAnsi="Arial" w:cs="Arial"/>
          <w:color w:val="000000"/>
        </w:rPr>
        <w:t xml:space="preserve">hotovitelem zahájeno insolvenční řízení. Dále je </w:t>
      </w:r>
      <w:r w:rsidR="00BC4417">
        <w:rPr>
          <w:rFonts w:ascii="Arial" w:hAnsi="Arial" w:cs="Arial"/>
          <w:color w:val="000000"/>
        </w:rPr>
        <w:t>o</w:t>
      </w:r>
      <w:r w:rsidRPr="003B513E">
        <w:rPr>
          <w:rFonts w:ascii="Arial" w:hAnsi="Arial" w:cs="Arial"/>
          <w:color w:val="000000"/>
        </w:rPr>
        <w:t xml:space="preserve">bjednatel oprávněn odstoupit od této </w:t>
      </w:r>
      <w:r w:rsidR="00BC4417">
        <w:rPr>
          <w:rFonts w:ascii="Arial" w:hAnsi="Arial" w:cs="Arial"/>
          <w:color w:val="000000"/>
        </w:rPr>
        <w:t>s</w:t>
      </w:r>
      <w:r w:rsidRPr="003B513E">
        <w:rPr>
          <w:rFonts w:ascii="Arial" w:hAnsi="Arial" w:cs="Arial"/>
          <w:color w:val="000000"/>
        </w:rPr>
        <w:t xml:space="preserve">mlouvy, pokud provádění </w:t>
      </w:r>
      <w:r w:rsidR="00BC4417">
        <w:rPr>
          <w:rFonts w:ascii="Arial" w:hAnsi="Arial" w:cs="Arial"/>
          <w:color w:val="000000"/>
        </w:rPr>
        <w:t>d</w:t>
      </w:r>
      <w:r w:rsidRPr="003B513E">
        <w:rPr>
          <w:rFonts w:ascii="Arial" w:hAnsi="Arial" w:cs="Arial"/>
          <w:color w:val="000000"/>
        </w:rPr>
        <w:t xml:space="preserve">íla je v rozporu s kvalitativními parametry danými touto </w:t>
      </w:r>
      <w:r w:rsidR="00BC4417">
        <w:rPr>
          <w:rFonts w:ascii="Arial" w:hAnsi="Arial" w:cs="Arial"/>
          <w:color w:val="000000"/>
        </w:rPr>
        <w:t>s</w:t>
      </w:r>
      <w:r w:rsidRPr="003B513E">
        <w:rPr>
          <w:rFonts w:ascii="Arial" w:hAnsi="Arial" w:cs="Arial"/>
          <w:color w:val="000000"/>
        </w:rPr>
        <w:t>mlouvou</w:t>
      </w:r>
      <w:r w:rsidRPr="003B513E">
        <w:rPr>
          <w:rFonts w:ascii="Arial" w:hAnsi="Arial" w:cs="Arial"/>
        </w:rPr>
        <w:t xml:space="preserve">.   </w:t>
      </w:r>
    </w:p>
    <w:p w14:paraId="58C554A5" w14:textId="32D12A2B" w:rsidR="005650D7" w:rsidRPr="003B513E" w:rsidRDefault="005650D7" w:rsidP="00455F33">
      <w:pPr>
        <w:pStyle w:val="Zkladntext"/>
        <w:numPr>
          <w:ilvl w:val="0"/>
          <w:numId w:val="24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Tuto smlouvu lze též vypovědět, a to i bez udání důvodu. Výpovědní doba činí 2 měsíce a počíná běžet prvním dnem měsíce následujícího po měsíci, v němž byla doručena druhé smluvní straně. </w:t>
      </w:r>
    </w:p>
    <w:p w14:paraId="37312BF5" w14:textId="77777777" w:rsidR="00455F33" w:rsidRPr="00BC4417" w:rsidRDefault="00455F33" w:rsidP="00BC4417">
      <w:pPr>
        <w:pStyle w:val="Zkladntext"/>
        <w:numPr>
          <w:ilvl w:val="0"/>
          <w:numId w:val="24"/>
        </w:numPr>
        <w:ind w:left="426" w:hanging="426"/>
        <w:jc w:val="both"/>
        <w:rPr>
          <w:rFonts w:ascii="Arial" w:hAnsi="Arial" w:cs="Arial"/>
          <w:color w:val="000000"/>
        </w:rPr>
      </w:pPr>
      <w:r w:rsidRPr="00BC4417">
        <w:rPr>
          <w:rFonts w:ascii="Arial" w:hAnsi="Arial" w:cs="Arial"/>
          <w:color w:val="000000"/>
        </w:rPr>
        <w:t xml:space="preserve">Ukončení této </w:t>
      </w:r>
      <w:r w:rsidR="00BC4417">
        <w:rPr>
          <w:rFonts w:ascii="Arial" w:hAnsi="Arial" w:cs="Arial"/>
          <w:color w:val="000000"/>
        </w:rPr>
        <w:t>s</w:t>
      </w:r>
      <w:r w:rsidRPr="00BC4417">
        <w:rPr>
          <w:rFonts w:ascii="Arial" w:hAnsi="Arial" w:cs="Arial"/>
          <w:color w:val="000000"/>
        </w:rPr>
        <w:t xml:space="preserve">mlouvy se nedotýká nároku na úhradu sjednané smluvní pokuty, náhradu škody vzniklé porušením povinností dle této </w:t>
      </w:r>
      <w:r w:rsidR="00BC4417">
        <w:rPr>
          <w:rFonts w:ascii="Arial" w:hAnsi="Arial" w:cs="Arial"/>
          <w:color w:val="000000"/>
        </w:rPr>
        <w:t>s</w:t>
      </w:r>
      <w:r w:rsidRPr="00BC4417">
        <w:rPr>
          <w:rFonts w:ascii="Arial" w:hAnsi="Arial" w:cs="Arial"/>
          <w:color w:val="000000"/>
        </w:rPr>
        <w:t xml:space="preserve">mlouvy, jestliže nárok k tomu oprávněné </w:t>
      </w:r>
      <w:r w:rsidR="00BC4417">
        <w:rPr>
          <w:rFonts w:ascii="Arial" w:hAnsi="Arial" w:cs="Arial"/>
          <w:color w:val="000000"/>
        </w:rPr>
        <w:t>s</w:t>
      </w:r>
      <w:r w:rsidRPr="00BC4417">
        <w:rPr>
          <w:rFonts w:ascii="Arial" w:hAnsi="Arial" w:cs="Arial"/>
          <w:color w:val="000000"/>
        </w:rPr>
        <w:t xml:space="preserve">mluvní strany vznikl nejpozději ke dni ukončení </w:t>
      </w:r>
      <w:r w:rsidR="00BC4417">
        <w:rPr>
          <w:rFonts w:ascii="Arial" w:hAnsi="Arial" w:cs="Arial"/>
          <w:color w:val="000000"/>
        </w:rPr>
        <w:t>s</w:t>
      </w:r>
      <w:r w:rsidRPr="00BC4417">
        <w:rPr>
          <w:rFonts w:ascii="Arial" w:hAnsi="Arial" w:cs="Arial"/>
          <w:color w:val="000000"/>
        </w:rPr>
        <w:t xml:space="preserve">mlouvy, ani dalších práv a povinností, které svojí povahou mají trvat i po ukončení této </w:t>
      </w:r>
      <w:r w:rsidR="00BC4417">
        <w:rPr>
          <w:rFonts w:ascii="Arial" w:hAnsi="Arial" w:cs="Arial"/>
          <w:color w:val="000000"/>
        </w:rPr>
        <w:t>s</w:t>
      </w:r>
      <w:r w:rsidRPr="00BC4417">
        <w:rPr>
          <w:rFonts w:ascii="Arial" w:hAnsi="Arial" w:cs="Arial"/>
          <w:color w:val="000000"/>
        </w:rPr>
        <w:t>mlouvy.</w:t>
      </w:r>
    </w:p>
    <w:p w14:paraId="74702427" w14:textId="77777777" w:rsidR="00D635E4" w:rsidRDefault="00D635E4" w:rsidP="008B0750">
      <w:pPr>
        <w:tabs>
          <w:tab w:val="left" w:pos="540"/>
        </w:tabs>
        <w:autoSpaceDE w:val="0"/>
        <w:autoSpaceDN w:val="0"/>
        <w:adjustRightInd w:val="0"/>
        <w:ind w:left="360"/>
        <w:jc w:val="center"/>
        <w:rPr>
          <w:rFonts w:cs="Arial"/>
          <w:b/>
          <w:color w:val="000000"/>
          <w:sz w:val="20"/>
          <w:szCs w:val="20"/>
        </w:rPr>
      </w:pPr>
    </w:p>
    <w:p w14:paraId="0D27D752" w14:textId="77777777" w:rsidR="008B0750" w:rsidRPr="00C727D6" w:rsidRDefault="008B0750" w:rsidP="008B0750">
      <w:pPr>
        <w:tabs>
          <w:tab w:val="left" w:pos="540"/>
        </w:tabs>
        <w:autoSpaceDE w:val="0"/>
        <w:autoSpaceDN w:val="0"/>
        <w:adjustRightInd w:val="0"/>
        <w:ind w:left="360"/>
        <w:jc w:val="center"/>
        <w:rPr>
          <w:rFonts w:cs="Arial"/>
          <w:b/>
          <w:color w:val="000000"/>
          <w:sz w:val="20"/>
          <w:szCs w:val="20"/>
        </w:rPr>
      </w:pPr>
      <w:r>
        <w:rPr>
          <w:rFonts w:cs="Arial"/>
          <w:b/>
          <w:color w:val="000000"/>
          <w:sz w:val="20"/>
          <w:szCs w:val="20"/>
        </w:rPr>
        <w:t>Č</w:t>
      </w:r>
      <w:r w:rsidRPr="00C727D6">
        <w:rPr>
          <w:rFonts w:cs="Arial"/>
          <w:b/>
          <w:color w:val="000000"/>
          <w:sz w:val="20"/>
          <w:szCs w:val="20"/>
        </w:rPr>
        <w:t xml:space="preserve">lánek </w:t>
      </w:r>
      <w:r w:rsidR="00D635E4">
        <w:rPr>
          <w:rFonts w:cs="Arial"/>
          <w:b/>
          <w:color w:val="000000"/>
          <w:sz w:val="20"/>
          <w:szCs w:val="20"/>
        </w:rPr>
        <w:t>XI</w:t>
      </w:r>
      <w:r w:rsidRPr="00C727D6">
        <w:rPr>
          <w:rFonts w:cs="Arial"/>
          <w:b/>
          <w:color w:val="000000"/>
          <w:sz w:val="20"/>
          <w:szCs w:val="20"/>
        </w:rPr>
        <w:t>.</w:t>
      </w:r>
    </w:p>
    <w:p w14:paraId="4C7C0EAC" w14:textId="77777777" w:rsidR="008B0750" w:rsidRPr="00E11729" w:rsidRDefault="008B0750" w:rsidP="008B0750">
      <w:pPr>
        <w:tabs>
          <w:tab w:val="left" w:pos="540"/>
        </w:tabs>
        <w:autoSpaceDE w:val="0"/>
        <w:autoSpaceDN w:val="0"/>
        <w:adjustRightInd w:val="0"/>
        <w:ind w:left="360"/>
        <w:jc w:val="center"/>
        <w:rPr>
          <w:rFonts w:cs="Arial"/>
          <w:b/>
          <w:caps/>
          <w:color w:val="000000"/>
          <w:sz w:val="20"/>
          <w:szCs w:val="20"/>
        </w:rPr>
      </w:pPr>
      <w:r w:rsidRPr="00E11729">
        <w:rPr>
          <w:rFonts w:cs="Arial"/>
          <w:b/>
          <w:caps/>
          <w:color w:val="000000"/>
          <w:sz w:val="20"/>
          <w:szCs w:val="20"/>
        </w:rPr>
        <w:t>smluvní pokuty a úrok z prodlení</w:t>
      </w:r>
    </w:p>
    <w:p w14:paraId="4E4BCAEE" w14:textId="77777777" w:rsidR="008B0750" w:rsidRPr="00E11729" w:rsidRDefault="008B0750" w:rsidP="008B07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536"/>
        </w:tabs>
        <w:ind w:left="357"/>
        <w:jc w:val="both"/>
        <w:rPr>
          <w:rFonts w:cs="Arial"/>
          <w:sz w:val="20"/>
          <w:szCs w:val="20"/>
        </w:rPr>
      </w:pPr>
    </w:p>
    <w:p w14:paraId="4CB4DC42" w14:textId="37B53CDE" w:rsidR="00B75F5C" w:rsidRPr="00E11729" w:rsidRDefault="00991905" w:rsidP="008B0750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536"/>
        </w:tabs>
        <w:spacing w:after="120"/>
        <w:jc w:val="both"/>
        <w:rPr>
          <w:rFonts w:cs="Arial"/>
          <w:sz w:val="20"/>
          <w:szCs w:val="20"/>
        </w:rPr>
      </w:pPr>
      <w:r w:rsidRPr="00E11729">
        <w:rPr>
          <w:rFonts w:cs="Arial"/>
          <w:sz w:val="20"/>
          <w:szCs w:val="20"/>
        </w:rPr>
        <w:t xml:space="preserve">V případě, že zhotovitel nedodrží </w:t>
      </w:r>
      <w:r w:rsidR="005650D7">
        <w:rPr>
          <w:rFonts w:cs="Arial"/>
          <w:sz w:val="20"/>
          <w:szCs w:val="20"/>
        </w:rPr>
        <w:t>termín</w:t>
      </w:r>
      <w:r w:rsidR="005650D7" w:rsidRPr="00E11729">
        <w:rPr>
          <w:rFonts w:cs="Arial"/>
          <w:sz w:val="20"/>
          <w:szCs w:val="20"/>
        </w:rPr>
        <w:t xml:space="preserve"> </w:t>
      </w:r>
      <w:r w:rsidRPr="00E11729">
        <w:rPr>
          <w:rFonts w:cs="Arial"/>
          <w:sz w:val="20"/>
          <w:szCs w:val="20"/>
        </w:rPr>
        <w:t>plnění díla</w:t>
      </w:r>
      <w:r w:rsidR="005650D7">
        <w:rPr>
          <w:rFonts w:cs="Arial"/>
          <w:sz w:val="20"/>
          <w:szCs w:val="20"/>
        </w:rPr>
        <w:t xml:space="preserve"> (</w:t>
      </w:r>
      <w:r w:rsidRPr="00E11729">
        <w:rPr>
          <w:rFonts w:cs="Arial"/>
          <w:sz w:val="20"/>
          <w:szCs w:val="20"/>
        </w:rPr>
        <w:t>části</w:t>
      </w:r>
      <w:r w:rsidR="005650D7">
        <w:rPr>
          <w:rFonts w:cs="Arial"/>
          <w:sz w:val="20"/>
          <w:szCs w:val="20"/>
        </w:rPr>
        <w:t xml:space="preserve"> díla)</w:t>
      </w:r>
      <w:r w:rsidRPr="00E11729">
        <w:rPr>
          <w:rFonts w:cs="Arial"/>
          <w:sz w:val="20"/>
          <w:szCs w:val="20"/>
        </w:rPr>
        <w:t>, sjednan</w:t>
      </w:r>
      <w:r w:rsidR="005650D7">
        <w:rPr>
          <w:rFonts w:cs="Arial"/>
          <w:sz w:val="20"/>
          <w:szCs w:val="20"/>
        </w:rPr>
        <w:t>ý</w:t>
      </w:r>
      <w:r w:rsidRPr="00E11729">
        <w:rPr>
          <w:rFonts w:cs="Arial"/>
          <w:sz w:val="20"/>
          <w:szCs w:val="20"/>
        </w:rPr>
        <w:t xml:space="preserve"> v této smlouvě</w:t>
      </w:r>
      <w:r w:rsidR="005650D7">
        <w:rPr>
          <w:rFonts w:cs="Arial"/>
          <w:sz w:val="20"/>
          <w:szCs w:val="20"/>
        </w:rPr>
        <w:t xml:space="preserve"> nebo stanovený na základě této smlouvy</w:t>
      </w:r>
      <w:r w:rsidRPr="00E11729">
        <w:rPr>
          <w:rFonts w:cs="Arial"/>
          <w:sz w:val="20"/>
          <w:szCs w:val="20"/>
        </w:rPr>
        <w:t>, uhradí objednateli smluvní pokutu ve výši 0,2% z celkové ceny díla</w:t>
      </w:r>
      <w:r w:rsidR="00CE7876" w:rsidRPr="00E11729">
        <w:rPr>
          <w:rFonts w:cs="Arial"/>
          <w:sz w:val="20"/>
          <w:szCs w:val="20"/>
        </w:rPr>
        <w:t xml:space="preserve"> bez DPH</w:t>
      </w:r>
      <w:r w:rsidRPr="00E11729">
        <w:rPr>
          <w:rFonts w:cs="Arial"/>
          <w:sz w:val="20"/>
          <w:szCs w:val="20"/>
        </w:rPr>
        <w:t>, popř. jeho části (v případě, že bude ve zpoždění s předáním části díla), za každý kalendářní den zpoždění</w:t>
      </w:r>
      <w:r w:rsidR="005650D7">
        <w:rPr>
          <w:rFonts w:cs="Arial"/>
          <w:sz w:val="20"/>
          <w:szCs w:val="20"/>
        </w:rPr>
        <w:t>, minimálně však vždy 300 Kč/den prodlení</w:t>
      </w:r>
      <w:r w:rsidRPr="00E11729">
        <w:rPr>
          <w:rFonts w:cs="Arial"/>
          <w:sz w:val="20"/>
          <w:szCs w:val="20"/>
        </w:rPr>
        <w:t>. Tím však jeho povinnost splnit dílo nebo jeho část ve sjednaném rozsahu není dotčena a dílo musí provést v dodatečně zhotovitelem stanovené přiměřené lhůtě. Dobu plnění je možné upravit dohodou smluvních stran.</w:t>
      </w:r>
    </w:p>
    <w:p w14:paraId="5172BAF9" w14:textId="77777777" w:rsidR="00B75F5C" w:rsidRPr="00E11729" w:rsidRDefault="00991905" w:rsidP="00CE7876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536"/>
        </w:tabs>
        <w:spacing w:after="120"/>
        <w:jc w:val="both"/>
        <w:rPr>
          <w:rFonts w:cs="Arial"/>
          <w:sz w:val="20"/>
          <w:szCs w:val="20"/>
        </w:rPr>
      </w:pPr>
      <w:r w:rsidRPr="00E11729">
        <w:rPr>
          <w:rFonts w:cs="Arial"/>
          <w:sz w:val="20"/>
          <w:szCs w:val="20"/>
        </w:rPr>
        <w:t>V případě dodání vadného díla uhradí zhotovitel objednateli smluvní pokutu ve výši 20 % z ceny plnění, u něhož byly zjištěny vady. Dále je zhotovitel povinen uhradit objednateli uvedenou smluvní pokutu, pokud bude zjištěno, že porušil svoje povinnosti uvedené v této smlouvě.</w:t>
      </w:r>
    </w:p>
    <w:p w14:paraId="397BCAFC" w14:textId="77777777" w:rsidR="00BC4417" w:rsidRPr="00834DB3" w:rsidRDefault="00BC4417" w:rsidP="00BC4417">
      <w:pPr>
        <w:pStyle w:val="Zkladntext"/>
        <w:numPr>
          <w:ilvl w:val="0"/>
          <w:numId w:val="22"/>
        </w:numPr>
        <w:spacing w:before="120"/>
        <w:jc w:val="both"/>
        <w:rPr>
          <w:rFonts w:ascii="Arial" w:hAnsi="Arial" w:cs="Arial"/>
        </w:rPr>
      </w:pPr>
      <w:r w:rsidRPr="00E11729">
        <w:rPr>
          <w:rFonts w:ascii="Arial" w:hAnsi="Arial" w:cs="Arial"/>
        </w:rPr>
        <w:t>V případě prodlení některé smluvní strany s úhradou svého peněžního závazku dle této smlouvy, je druhá smluvní strana oprávněna požadovat po povinné smluvní straně zaplacení smluvní pokuty ve výši 0,05 % z dlužné částky za každý i započatý den</w:t>
      </w:r>
      <w:r w:rsidRPr="00834DB3">
        <w:rPr>
          <w:rFonts w:ascii="Arial" w:hAnsi="Arial" w:cs="Arial"/>
        </w:rPr>
        <w:t xml:space="preserve"> prodlení.</w:t>
      </w:r>
    </w:p>
    <w:p w14:paraId="5D26E7EF" w14:textId="77777777" w:rsidR="00BC4417" w:rsidRPr="00834DB3" w:rsidRDefault="00BC4417" w:rsidP="00BC4417">
      <w:pPr>
        <w:pStyle w:val="Zkladntext"/>
        <w:numPr>
          <w:ilvl w:val="0"/>
          <w:numId w:val="22"/>
        </w:numPr>
        <w:spacing w:before="120"/>
        <w:jc w:val="both"/>
        <w:rPr>
          <w:rFonts w:ascii="Arial" w:hAnsi="Arial" w:cs="Arial"/>
        </w:rPr>
      </w:pPr>
      <w:r w:rsidRPr="00834DB3">
        <w:rPr>
          <w:rFonts w:ascii="Arial" w:hAnsi="Arial" w:cs="Arial"/>
        </w:rPr>
        <w:t xml:space="preserve">Smluvní pokuty dle tohoto článku této </w:t>
      </w:r>
      <w:r>
        <w:rPr>
          <w:rFonts w:ascii="Arial" w:hAnsi="Arial" w:cs="Arial"/>
        </w:rPr>
        <w:t>s</w:t>
      </w:r>
      <w:r w:rsidRPr="00834DB3">
        <w:rPr>
          <w:rFonts w:ascii="Arial" w:hAnsi="Arial" w:cs="Arial"/>
        </w:rPr>
        <w:t xml:space="preserve">mlouvy jsou splatné na základě písemné výzvy oprávněné </w:t>
      </w:r>
      <w:r>
        <w:rPr>
          <w:rFonts w:ascii="Arial" w:hAnsi="Arial" w:cs="Arial"/>
        </w:rPr>
        <w:t>s</w:t>
      </w:r>
      <w:r w:rsidRPr="00834DB3">
        <w:rPr>
          <w:rFonts w:ascii="Arial" w:hAnsi="Arial" w:cs="Arial"/>
        </w:rPr>
        <w:t xml:space="preserve">mluvní strany odeslané na adresu povinné </w:t>
      </w:r>
      <w:r>
        <w:rPr>
          <w:rFonts w:ascii="Arial" w:hAnsi="Arial" w:cs="Arial"/>
        </w:rPr>
        <w:t>s</w:t>
      </w:r>
      <w:r w:rsidRPr="00834DB3">
        <w:rPr>
          <w:rFonts w:ascii="Arial" w:hAnsi="Arial" w:cs="Arial"/>
        </w:rPr>
        <w:t xml:space="preserve">mluvní strany uvedenou v záhlaví této </w:t>
      </w:r>
      <w:r w:rsidR="00D635E4">
        <w:rPr>
          <w:rFonts w:ascii="Arial" w:hAnsi="Arial" w:cs="Arial"/>
        </w:rPr>
        <w:t>s</w:t>
      </w:r>
      <w:r w:rsidRPr="00834DB3">
        <w:rPr>
          <w:rFonts w:ascii="Arial" w:hAnsi="Arial" w:cs="Arial"/>
        </w:rPr>
        <w:t xml:space="preserve">mlouvy, a to uplynutím </w:t>
      </w:r>
      <w:r>
        <w:rPr>
          <w:rFonts w:ascii="Arial" w:hAnsi="Arial" w:cs="Arial"/>
        </w:rPr>
        <w:t>14</w:t>
      </w:r>
      <w:r w:rsidRPr="00834DB3">
        <w:rPr>
          <w:rFonts w:ascii="Arial" w:hAnsi="Arial" w:cs="Arial"/>
        </w:rPr>
        <w:t xml:space="preserve"> kalendářních dnů ode dne </w:t>
      </w:r>
      <w:r>
        <w:rPr>
          <w:rFonts w:ascii="Arial" w:hAnsi="Arial" w:cs="Arial"/>
        </w:rPr>
        <w:t>doručení</w:t>
      </w:r>
      <w:r w:rsidRPr="00834DB3">
        <w:rPr>
          <w:rFonts w:ascii="Arial" w:hAnsi="Arial" w:cs="Arial"/>
        </w:rPr>
        <w:t xml:space="preserve"> výzvy k jejich úhradě povinné </w:t>
      </w:r>
      <w:r w:rsidR="00D635E4">
        <w:rPr>
          <w:rFonts w:ascii="Arial" w:hAnsi="Arial" w:cs="Arial"/>
        </w:rPr>
        <w:t>s</w:t>
      </w:r>
      <w:r w:rsidRPr="00834DB3">
        <w:rPr>
          <w:rFonts w:ascii="Arial" w:hAnsi="Arial" w:cs="Arial"/>
        </w:rPr>
        <w:t xml:space="preserve">mluvní straně. </w:t>
      </w:r>
    </w:p>
    <w:p w14:paraId="389C931E" w14:textId="77777777" w:rsidR="00BC4417" w:rsidRPr="00834DB3" w:rsidRDefault="00BC4417" w:rsidP="00BC4417">
      <w:pPr>
        <w:pStyle w:val="Zkladntext"/>
        <w:numPr>
          <w:ilvl w:val="0"/>
          <w:numId w:val="22"/>
        </w:numPr>
        <w:spacing w:before="120"/>
        <w:jc w:val="both"/>
        <w:rPr>
          <w:rFonts w:ascii="Arial" w:hAnsi="Arial" w:cs="Arial"/>
        </w:rPr>
      </w:pPr>
      <w:r w:rsidRPr="00834DB3">
        <w:rPr>
          <w:rFonts w:ascii="Arial" w:hAnsi="Arial" w:cs="Arial"/>
        </w:rPr>
        <w:t xml:space="preserve">Zaplacením smluvní pokuty dle jakéhokoli ujednání tohoto článku této </w:t>
      </w:r>
      <w:r w:rsidR="00D635E4">
        <w:rPr>
          <w:rFonts w:ascii="Arial" w:hAnsi="Arial" w:cs="Arial"/>
        </w:rPr>
        <w:t>s</w:t>
      </w:r>
      <w:r w:rsidRPr="00834DB3">
        <w:rPr>
          <w:rFonts w:ascii="Arial" w:hAnsi="Arial" w:cs="Arial"/>
        </w:rPr>
        <w:t xml:space="preserve">mlouvy není dotčen nárok oprávněné </w:t>
      </w:r>
      <w:r w:rsidR="00D635E4">
        <w:rPr>
          <w:rFonts w:ascii="Arial" w:hAnsi="Arial" w:cs="Arial"/>
        </w:rPr>
        <w:t>s</w:t>
      </w:r>
      <w:r w:rsidRPr="00834DB3">
        <w:rPr>
          <w:rFonts w:ascii="Arial" w:hAnsi="Arial" w:cs="Arial"/>
        </w:rPr>
        <w:t xml:space="preserve">mluvní strany požadovat po druhé </w:t>
      </w:r>
      <w:r w:rsidR="00D635E4">
        <w:rPr>
          <w:rFonts w:ascii="Arial" w:hAnsi="Arial" w:cs="Arial"/>
        </w:rPr>
        <w:t>s</w:t>
      </w:r>
      <w:r w:rsidRPr="00834DB3">
        <w:rPr>
          <w:rFonts w:ascii="Arial" w:hAnsi="Arial" w:cs="Arial"/>
        </w:rPr>
        <w:t xml:space="preserve">mluvní straně náhradu způsobené škody v plném rozsahu. Ustanovení § 2050 </w:t>
      </w:r>
      <w:r w:rsidR="00D635E4">
        <w:rPr>
          <w:rFonts w:ascii="Arial" w:hAnsi="Arial" w:cs="Arial"/>
        </w:rPr>
        <w:t>o</w:t>
      </w:r>
      <w:r w:rsidRPr="00834DB3">
        <w:rPr>
          <w:rFonts w:ascii="Arial" w:hAnsi="Arial" w:cs="Arial"/>
        </w:rPr>
        <w:t>bčanského zákoníku se nepoužije.</w:t>
      </w:r>
    </w:p>
    <w:p w14:paraId="69C4B0D3" w14:textId="77777777" w:rsidR="00B75F5C" w:rsidRPr="00D635E4" w:rsidRDefault="00BC4417" w:rsidP="00CE7876">
      <w:pPr>
        <w:pStyle w:val="Zkladntext"/>
        <w:numPr>
          <w:ilvl w:val="0"/>
          <w:numId w:val="22"/>
        </w:numPr>
        <w:tabs>
          <w:tab w:val="left" w:pos="4536"/>
        </w:tabs>
        <w:spacing w:before="120"/>
        <w:jc w:val="both"/>
        <w:rPr>
          <w:rFonts w:cs="Arial"/>
        </w:rPr>
      </w:pPr>
      <w:r w:rsidRPr="00D635E4">
        <w:rPr>
          <w:rFonts w:ascii="Arial" w:hAnsi="Arial" w:cs="Arial"/>
          <w:spacing w:val="-3"/>
        </w:rPr>
        <w:t xml:space="preserve">V případě, že </w:t>
      </w:r>
      <w:r w:rsidR="00D635E4" w:rsidRPr="00D635E4">
        <w:rPr>
          <w:rFonts w:ascii="Arial" w:hAnsi="Arial" w:cs="Arial"/>
          <w:spacing w:val="-3"/>
        </w:rPr>
        <w:t>o</w:t>
      </w:r>
      <w:r w:rsidRPr="00D635E4">
        <w:rPr>
          <w:rFonts w:ascii="Arial" w:hAnsi="Arial" w:cs="Arial"/>
          <w:spacing w:val="-3"/>
        </w:rPr>
        <w:t xml:space="preserve">bjednateli vznikne nárok na smluvní pokutu dle této </w:t>
      </w:r>
      <w:r w:rsidR="00D635E4" w:rsidRPr="00D635E4">
        <w:rPr>
          <w:rFonts w:ascii="Arial" w:hAnsi="Arial" w:cs="Arial"/>
          <w:spacing w:val="-3"/>
        </w:rPr>
        <w:t>s</w:t>
      </w:r>
      <w:r w:rsidRPr="00D635E4">
        <w:rPr>
          <w:rFonts w:ascii="Arial" w:hAnsi="Arial" w:cs="Arial"/>
          <w:spacing w:val="-3"/>
        </w:rPr>
        <w:t xml:space="preserve">mlouvy vůči </w:t>
      </w:r>
      <w:r w:rsidR="00D635E4" w:rsidRPr="00D635E4">
        <w:rPr>
          <w:rFonts w:ascii="Arial" w:hAnsi="Arial" w:cs="Arial"/>
          <w:spacing w:val="-3"/>
        </w:rPr>
        <w:t>z</w:t>
      </w:r>
      <w:r w:rsidRPr="00D635E4">
        <w:rPr>
          <w:rFonts w:ascii="Arial" w:hAnsi="Arial" w:cs="Arial"/>
          <w:spacing w:val="-3"/>
        </w:rPr>
        <w:t xml:space="preserve">hotoviteli, je </w:t>
      </w:r>
      <w:r w:rsidR="00D635E4" w:rsidRPr="00D635E4">
        <w:rPr>
          <w:rFonts w:ascii="Arial" w:hAnsi="Arial" w:cs="Arial"/>
          <w:spacing w:val="-3"/>
        </w:rPr>
        <w:t>o</w:t>
      </w:r>
      <w:r w:rsidRPr="00D635E4">
        <w:rPr>
          <w:rFonts w:ascii="Arial" w:hAnsi="Arial" w:cs="Arial"/>
          <w:spacing w:val="-3"/>
        </w:rPr>
        <w:t xml:space="preserve">bjednatel oprávněn započíst si částku odpovídající smluvní pokutě proti jakémukoliv účetního dokladu </w:t>
      </w:r>
      <w:r w:rsidR="00D635E4" w:rsidRPr="00D635E4">
        <w:rPr>
          <w:rFonts w:ascii="Arial" w:hAnsi="Arial" w:cs="Arial"/>
          <w:spacing w:val="-3"/>
        </w:rPr>
        <w:t>z</w:t>
      </w:r>
      <w:r w:rsidRPr="00D635E4">
        <w:rPr>
          <w:rFonts w:ascii="Arial" w:hAnsi="Arial" w:cs="Arial"/>
          <w:spacing w:val="-3"/>
        </w:rPr>
        <w:t xml:space="preserve">hotovitele a snížit o ni sjednanou cenu </w:t>
      </w:r>
      <w:r w:rsidR="00D635E4" w:rsidRPr="00D635E4">
        <w:rPr>
          <w:rFonts w:ascii="Arial" w:hAnsi="Arial" w:cs="Arial"/>
          <w:spacing w:val="-3"/>
        </w:rPr>
        <w:t>d</w:t>
      </w:r>
      <w:r w:rsidRPr="00D635E4">
        <w:rPr>
          <w:rFonts w:ascii="Arial" w:hAnsi="Arial" w:cs="Arial"/>
          <w:spacing w:val="-3"/>
        </w:rPr>
        <w:t>íla.</w:t>
      </w:r>
    </w:p>
    <w:p w14:paraId="67D246E7" w14:textId="77777777" w:rsidR="00876BA6" w:rsidRDefault="00876BA6" w:rsidP="00876BA6">
      <w:pPr>
        <w:keepNext/>
        <w:tabs>
          <w:tab w:val="left" w:pos="540"/>
        </w:tabs>
        <w:autoSpaceDE w:val="0"/>
        <w:autoSpaceDN w:val="0"/>
        <w:adjustRightInd w:val="0"/>
        <w:ind w:left="360"/>
        <w:jc w:val="center"/>
        <w:rPr>
          <w:rFonts w:cs="Arial"/>
          <w:b/>
          <w:color w:val="000000"/>
          <w:sz w:val="20"/>
          <w:szCs w:val="20"/>
        </w:rPr>
      </w:pPr>
    </w:p>
    <w:p w14:paraId="29245107" w14:textId="75AF796D" w:rsidR="00D635E4" w:rsidRPr="00C727D6" w:rsidRDefault="00D635E4" w:rsidP="00876BA6">
      <w:pPr>
        <w:keepNext/>
        <w:tabs>
          <w:tab w:val="left" w:pos="540"/>
        </w:tabs>
        <w:autoSpaceDE w:val="0"/>
        <w:autoSpaceDN w:val="0"/>
        <w:adjustRightInd w:val="0"/>
        <w:ind w:left="360"/>
        <w:jc w:val="center"/>
        <w:rPr>
          <w:rFonts w:cs="Arial"/>
          <w:b/>
          <w:color w:val="000000"/>
          <w:sz w:val="20"/>
          <w:szCs w:val="20"/>
        </w:rPr>
      </w:pPr>
      <w:r>
        <w:rPr>
          <w:rFonts w:cs="Arial"/>
          <w:b/>
          <w:color w:val="000000"/>
          <w:sz w:val="20"/>
          <w:szCs w:val="20"/>
        </w:rPr>
        <w:t>Č</w:t>
      </w:r>
      <w:r w:rsidRPr="00C727D6">
        <w:rPr>
          <w:rFonts w:cs="Arial"/>
          <w:b/>
          <w:color w:val="000000"/>
          <w:sz w:val="20"/>
          <w:szCs w:val="20"/>
        </w:rPr>
        <w:t xml:space="preserve">lánek </w:t>
      </w:r>
      <w:r>
        <w:rPr>
          <w:rFonts w:cs="Arial"/>
          <w:b/>
          <w:color w:val="000000"/>
          <w:sz w:val="20"/>
          <w:szCs w:val="20"/>
        </w:rPr>
        <w:t>XII</w:t>
      </w:r>
      <w:r w:rsidRPr="00C727D6">
        <w:rPr>
          <w:rFonts w:cs="Arial"/>
          <w:b/>
          <w:color w:val="000000"/>
          <w:sz w:val="20"/>
          <w:szCs w:val="20"/>
        </w:rPr>
        <w:t>.</w:t>
      </w:r>
    </w:p>
    <w:p w14:paraId="714549F0" w14:textId="77777777" w:rsidR="00D635E4" w:rsidRDefault="00D635E4" w:rsidP="00876BA6">
      <w:pPr>
        <w:keepNext/>
        <w:tabs>
          <w:tab w:val="left" w:pos="540"/>
        </w:tabs>
        <w:autoSpaceDE w:val="0"/>
        <w:autoSpaceDN w:val="0"/>
        <w:adjustRightInd w:val="0"/>
        <w:ind w:left="360"/>
        <w:jc w:val="center"/>
        <w:rPr>
          <w:rFonts w:cs="Arial"/>
          <w:b/>
          <w:caps/>
          <w:color w:val="000000"/>
          <w:sz w:val="20"/>
          <w:szCs w:val="20"/>
        </w:rPr>
      </w:pPr>
      <w:r>
        <w:rPr>
          <w:rFonts w:cs="Arial"/>
          <w:b/>
          <w:caps/>
          <w:color w:val="000000"/>
          <w:sz w:val="20"/>
          <w:szCs w:val="20"/>
        </w:rPr>
        <w:t>ostatní ustanovení</w:t>
      </w:r>
    </w:p>
    <w:p w14:paraId="0A327892" w14:textId="77777777" w:rsidR="00B75F5C" w:rsidRPr="00D635E4" w:rsidRDefault="00991905" w:rsidP="00876BA6">
      <w:pPr>
        <w:keepNext/>
        <w:tabs>
          <w:tab w:val="left" w:pos="540"/>
        </w:tabs>
        <w:autoSpaceDE w:val="0"/>
        <w:autoSpaceDN w:val="0"/>
        <w:adjustRightInd w:val="0"/>
        <w:ind w:left="360"/>
        <w:jc w:val="center"/>
        <w:rPr>
          <w:rFonts w:cs="Arial"/>
          <w:b/>
          <w:caps/>
          <w:color w:val="000000"/>
          <w:sz w:val="20"/>
          <w:szCs w:val="20"/>
        </w:rPr>
      </w:pPr>
      <w:r w:rsidRPr="00D635E4">
        <w:rPr>
          <w:rFonts w:cs="Arial"/>
          <w:b/>
          <w:caps/>
          <w:color w:val="000000"/>
          <w:sz w:val="20"/>
          <w:szCs w:val="20"/>
        </w:rPr>
        <w:t xml:space="preserve"> </w:t>
      </w:r>
    </w:p>
    <w:p w14:paraId="67E2F2F7" w14:textId="77777777" w:rsidR="00B75F5C" w:rsidRPr="00D635E4" w:rsidRDefault="00991905" w:rsidP="00876BA6">
      <w:pPr>
        <w:pStyle w:val="Zkladntext"/>
        <w:keepNext/>
        <w:numPr>
          <w:ilvl w:val="0"/>
          <w:numId w:val="27"/>
        </w:numPr>
        <w:tabs>
          <w:tab w:val="left" w:pos="4536"/>
        </w:tabs>
        <w:ind w:left="357" w:hanging="357"/>
        <w:jc w:val="both"/>
        <w:rPr>
          <w:rFonts w:ascii="Arial" w:hAnsi="Arial" w:cs="Arial"/>
          <w:spacing w:val="-3"/>
        </w:rPr>
      </w:pPr>
      <w:r w:rsidRPr="00D635E4">
        <w:rPr>
          <w:rFonts w:ascii="Arial" w:hAnsi="Arial" w:cs="Arial"/>
          <w:spacing w:val="-3"/>
        </w:rPr>
        <w:t>S výjimkou plnění této smlouvy se obě strany zavazují neduplikovat žádným způsobem důvěrné informace druhé strany, nepředat je třetí straně ani svým vlastním zaměstnancům a zástupcům s výjimkou těch, kteří s nimi potřebují být seznámeni, aby mohla být smlouva splněna. V případě plnění této smlouvy se smluvní strany zavazují činit tak vždy jen v nezbytně nutném rozsahu. Obě strany se zároveň zavazují nepoužít důvěrné informace druhé strany jinak než za účelem plnění smlouvy.</w:t>
      </w:r>
    </w:p>
    <w:p w14:paraId="088FCF37" w14:textId="77777777" w:rsidR="00B75F5C" w:rsidRPr="00D635E4" w:rsidRDefault="00991905" w:rsidP="00D635E4">
      <w:pPr>
        <w:pStyle w:val="Zkladntext"/>
        <w:numPr>
          <w:ilvl w:val="0"/>
          <w:numId w:val="27"/>
        </w:numPr>
        <w:tabs>
          <w:tab w:val="left" w:pos="4536"/>
        </w:tabs>
        <w:spacing w:before="120"/>
        <w:jc w:val="both"/>
        <w:rPr>
          <w:rFonts w:ascii="Arial" w:hAnsi="Arial" w:cs="Arial"/>
          <w:spacing w:val="-3"/>
        </w:rPr>
      </w:pPr>
      <w:r w:rsidRPr="00D635E4">
        <w:rPr>
          <w:rFonts w:ascii="Arial" w:hAnsi="Arial" w:cs="Arial"/>
          <w:spacing w:val="-3"/>
        </w:rPr>
        <w:t xml:space="preserve">Nedohodnou-li se smluvní strany výslovně jinak, považují se za důvěrné implicitně všechny informace, které jsou a nebo by mohly být součástí obchodního tajemství, tj. například, ale nejenom, popisy nebo části popisů technologických procesů a vzorců, technických vzorců a technického know-how, informace o provozních metodách, procedurách a pracovních postupech, obchodní nebo marketingové plány, koncepce a strategie nebo jejich části, nabídky, kontrakty, smlouvy, dohody nebo jiná ujednání s třetími stranami, informace o výsledcích hospodaření, o vztazích s obchodními partnery, o pracovněprávních otázkách a všechny další informace, jejichž zveřejnění přijímající stranou by předávající straně mohlo způsobit škodu, nebo jejichž zveřejnění předávající strana výslovně zakázala. Smluvní partneři objednatele mají právo na informace, i když jsou považovány za důvěrné podle této smlouvy, a to v nezbytně nutném rozsahu za účelem úspěšné realizace předmětu této smlouvy a nezávislého posuzování průběhu plnění předmětu této smlouvy. Smluvní partneři jsou povinni se v okamžiku získání důvěrných informací řídit povinnostmi při nakládání s těmito informacemi jako objednatel. </w:t>
      </w:r>
    </w:p>
    <w:p w14:paraId="100D3086" w14:textId="77777777" w:rsidR="00B75F5C" w:rsidRPr="00D635E4" w:rsidRDefault="00991905" w:rsidP="00D635E4">
      <w:pPr>
        <w:pStyle w:val="Zkladntext"/>
        <w:numPr>
          <w:ilvl w:val="0"/>
          <w:numId w:val="27"/>
        </w:numPr>
        <w:tabs>
          <w:tab w:val="left" w:pos="4536"/>
        </w:tabs>
        <w:spacing w:before="120"/>
        <w:jc w:val="both"/>
        <w:rPr>
          <w:rFonts w:ascii="Arial" w:hAnsi="Arial" w:cs="Arial"/>
          <w:spacing w:val="-3"/>
        </w:rPr>
      </w:pPr>
      <w:r w:rsidRPr="00D635E4">
        <w:rPr>
          <w:rFonts w:ascii="Arial" w:hAnsi="Arial" w:cs="Arial"/>
          <w:spacing w:val="-3"/>
        </w:rPr>
        <w:t>Bez ohledu na výše uvedená ustanovení se za důvěrné nepovažují informace, které se staly oprávněně veřejně známými, aniž by to zavinila záměrně či opomenutím přijímající strana.</w:t>
      </w:r>
    </w:p>
    <w:p w14:paraId="650B395A" w14:textId="77777777" w:rsidR="00B75F5C" w:rsidRPr="00D635E4" w:rsidRDefault="00991905" w:rsidP="00D635E4">
      <w:pPr>
        <w:pStyle w:val="Zkladntext"/>
        <w:numPr>
          <w:ilvl w:val="0"/>
          <w:numId w:val="27"/>
        </w:numPr>
        <w:tabs>
          <w:tab w:val="left" w:pos="4536"/>
        </w:tabs>
        <w:spacing w:before="120"/>
        <w:jc w:val="both"/>
        <w:rPr>
          <w:rFonts w:ascii="Arial" w:hAnsi="Arial" w:cs="Arial"/>
          <w:spacing w:val="-3"/>
        </w:rPr>
      </w:pPr>
      <w:r w:rsidRPr="00D635E4">
        <w:rPr>
          <w:rFonts w:ascii="Arial" w:hAnsi="Arial" w:cs="Arial"/>
          <w:spacing w:val="-3"/>
        </w:rPr>
        <w:t>Ustanovení tohoto článku není dotčeno ukončením platnosti a účinnosti smlouvy z jakéhokoliv důvodu.</w:t>
      </w:r>
    </w:p>
    <w:p w14:paraId="6DD6EA6D" w14:textId="77777777" w:rsidR="00B75F5C" w:rsidRDefault="00991905" w:rsidP="00D635E4">
      <w:pPr>
        <w:pStyle w:val="Zkladntext"/>
        <w:numPr>
          <w:ilvl w:val="0"/>
          <w:numId w:val="27"/>
        </w:numPr>
        <w:tabs>
          <w:tab w:val="left" w:pos="4536"/>
        </w:tabs>
        <w:spacing w:before="120"/>
        <w:jc w:val="both"/>
        <w:rPr>
          <w:rFonts w:ascii="Arial" w:hAnsi="Arial" w:cs="Arial"/>
          <w:spacing w:val="-3"/>
        </w:rPr>
      </w:pPr>
      <w:r w:rsidRPr="00D635E4">
        <w:rPr>
          <w:rFonts w:ascii="Arial" w:hAnsi="Arial" w:cs="Arial"/>
          <w:spacing w:val="-3"/>
        </w:rPr>
        <w:t>Dodavatel je povinen poskytovat požadované informace a dokumentaci související s realizací projektu zaměstnancům nebo zmocněncům pověřených orgánů (SFŽP ČR, MŽP,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poskytnout jim při provádění kontroly součinnost.</w:t>
      </w:r>
    </w:p>
    <w:p w14:paraId="68EC56D3" w14:textId="77777777" w:rsidR="00A34FAC" w:rsidRPr="00D635E4" w:rsidRDefault="00A34FAC" w:rsidP="00A34FAC">
      <w:pPr>
        <w:pStyle w:val="Zkladntext"/>
        <w:tabs>
          <w:tab w:val="left" w:pos="4536"/>
        </w:tabs>
        <w:spacing w:before="120"/>
        <w:ind w:left="360"/>
        <w:jc w:val="both"/>
        <w:rPr>
          <w:rFonts w:ascii="Arial" w:hAnsi="Arial" w:cs="Arial"/>
          <w:spacing w:val="-3"/>
        </w:rPr>
      </w:pPr>
    </w:p>
    <w:p w14:paraId="4DCBC6FA" w14:textId="667F7CA7" w:rsidR="00FF2873" w:rsidRPr="00C727D6" w:rsidRDefault="00FF2873" w:rsidP="00FF2873">
      <w:pPr>
        <w:tabs>
          <w:tab w:val="left" w:pos="540"/>
        </w:tabs>
        <w:autoSpaceDE w:val="0"/>
        <w:autoSpaceDN w:val="0"/>
        <w:adjustRightInd w:val="0"/>
        <w:ind w:left="360"/>
        <w:jc w:val="center"/>
        <w:rPr>
          <w:rFonts w:cs="Arial"/>
          <w:b/>
          <w:color w:val="000000"/>
          <w:sz w:val="20"/>
          <w:szCs w:val="20"/>
        </w:rPr>
      </w:pPr>
      <w:r w:rsidRPr="00C727D6">
        <w:rPr>
          <w:rFonts w:cs="Arial"/>
          <w:b/>
          <w:color w:val="000000"/>
          <w:sz w:val="20"/>
          <w:szCs w:val="20"/>
        </w:rPr>
        <w:t xml:space="preserve">Článek </w:t>
      </w:r>
      <w:r>
        <w:rPr>
          <w:rFonts w:cs="Arial"/>
          <w:b/>
          <w:color w:val="000000"/>
          <w:sz w:val="20"/>
          <w:szCs w:val="20"/>
        </w:rPr>
        <w:t>XI</w:t>
      </w:r>
      <w:r w:rsidR="005E2240">
        <w:rPr>
          <w:rFonts w:cs="Arial"/>
          <w:b/>
          <w:color w:val="000000"/>
          <w:sz w:val="20"/>
          <w:szCs w:val="20"/>
        </w:rPr>
        <w:t>II</w:t>
      </w:r>
      <w:r w:rsidRPr="00C727D6">
        <w:rPr>
          <w:rFonts w:cs="Arial"/>
          <w:b/>
          <w:color w:val="000000"/>
          <w:sz w:val="20"/>
          <w:szCs w:val="20"/>
        </w:rPr>
        <w:t>.</w:t>
      </w:r>
    </w:p>
    <w:p w14:paraId="1D9D34FF" w14:textId="77777777" w:rsidR="00FF2873" w:rsidRPr="00680518" w:rsidRDefault="00FF2873" w:rsidP="00FF2873">
      <w:pPr>
        <w:tabs>
          <w:tab w:val="left" w:pos="540"/>
        </w:tabs>
        <w:autoSpaceDE w:val="0"/>
        <w:autoSpaceDN w:val="0"/>
        <w:adjustRightInd w:val="0"/>
        <w:ind w:left="360"/>
        <w:jc w:val="center"/>
        <w:rPr>
          <w:rFonts w:cs="Arial"/>
          <w:b/>
          <w:caps/>
          <w:color w:val="000000"/>
          <w:sz w:val="20"/>
          <w:szCs w:val="20"/>
        </w:rPr>
      </w:pPr>
      <w:r w:rsidRPr="00680518">
        <w:rPr>
          <w:rFonts w:cs="Arial"/>
          <w:b/>
          <w:caps/>
          <w:color w:val="000000"/>
          <w:sz w:val="20"/>
          <w:szCs w:val="20"/>
        </w:rPr>
        <w:t>Závěrečná ustanovení</w:t>
      </w:r>
    </w:p>
    <w:p w14:paraId="3306DBC0" w14:textId="77777777" w:rsidR="00FF2873" w:rsidRPr="0002369E" w:rsidRDefault="00FF2873" w:rsidP="00FF2873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 w:rsidRPr="0002369E">
        <w:rPr>
          <w:rFonts w:cs="Arial"/>
          <w:color w:val="000000"/>
          <w:sz w:val="20"/>
          <w:szCs w:val="20"/>
        </w:rPr>
        <w:tab/>
      </w:r>
      <w:r w:rsidRPr="0002369E">
        <w:rPr>
          <w:rFonts w:cs="Arial"/>
          <w:color w:val="000000"/>
          <w:sz w:val="20"/>
          <w:szCs w:val="20"/>
        </w:rPr>
        <w:tab/>
      </w:r>
      <w:r w:rsidRPr="0002369E">
        <w:rPr>
          <w:rFonts w:cs="Arial"/>
          <w:color w:val="000000"/>
          <w:sz w:val="20"/>
          <w:szCs w:val="20"/>
        </w:rPr>
        <w:tab/>
      </w:r>
      <w:r w:rsidRPr="0002369E">
        <w:rPr>
          <w:rFonts w:cs="Arial"/>
          <w:color w:val="000000"/>
          <w:sz w:val="20"/>
          <w:szCs w:val="20"/>
        </w:rPr>
        <w:tab/>
      </w:r>
      <w:r w:rsidRPr="0002369E">
        <w:rPr>
          <w:rFonts w:cs="Arial"/>
          <w:color w:val="000000"/>
          <w:sz w:val="20"/>
          <w:szCs w:val="20"/>
        </w:rPr>
        <w:tab/>
      </w:r>
      <w:r w:rsidRPr="0002369E">
        <w:rPr>
          <w:rFonts w:cs="Arial"/>
          <w:color w:val="000000"/>
          <w:sz w:val="20"/>
          <w:szCs w:val="20"/>
        </w:rPr>
        <w:tab/>
      </w:r>
    </w:p>
    <w:p w14:paraId="292928AC" w14:textId="368FE8D4" w:rsidR="00FF2873" w:rsidRDefault="00FF2873" w:rsidP="00FF2873">
      <w:pPr>
        <w:pStyle w:val="Odstavecseseznamem"/>
        <w:numPr>
          <w:ilvl w:val="0"/>
          <w:numId w:val="28"/>
        </w:numPr>
        <w:spacing w:after="1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Tato </w:t>
      </w:r>
      <w:r w:rsidR="005E2240">
        <w:rPr>
          <w:rFonts w:cs="Arial"/>
          <w:sz w:val="20"/>
          <w:szCs w:val="20"/>
        </w:rPr>
        <w:t>s</w:t>
      </w:r>
      <w:r>
        <w:rPr>
          <w:rFonts w:cs="Arial"/>
          <w:sz w:val="20"/>
          <w:szCs w:val="20"/>
        </w:rPr>
        <w:t xml:space="preserve">mlouva a práva a povinnosti z ní vyplývající se řídí příslušnými ustanoveními </w:t>
      </w:r>
      <w:r w:rsidR="005E2240">
        <w:rPr>
          <w:rFonts w:cs="Arial"/>
          <w:sz w:val="20"/>
          <w:szCs w:val="20"/>
        </w:rPr>
        <w:t>o</w:t>
      </w:r>
      <w:r>
        <w:rPr>
          <w:rFonts w:cs="Arial"/>
          <w:sz w:val="20"/>
          <w:szCs w:val="20"/>
        </w:rPr>
        <w:t>bčanského zákoníku.</w:t>
      </w:r>
    </w:p>
    <w:p w14:paraId="2B0A12BF" w14:textId="435C1C6D" w:rsidR="00FF2873" w:rsidRPr="00B25676" w:rsidRDefault="00FF2873" w:rsidP="00FF2873">
      <w:pPr>
        <w:pStyle w:val="Odstavecseseznamem"/>
        <w:numPr>
          <w:ilvl w:val="0"/>
          <w:numId w:val="28"/>
        </w:numPr>
        <w:spacing w:after="120"/>
        <w:jc w:val="both"/>
        <w:rPr>
          <w:rFonts w:cs="Arial"/>
          <w:sz w:val="20"/>
          <w:szCs w:val="20"/>
        </w:rPr>
      </w:pPr>
      <w:r w:rsidRPr="00B25676">
        <w:rPr>
          <w:rFonts w:cs="Arial"/>
          <w:sz w:val="20"/>
          <w:szCs w:val="20"/>
        </w:rPr>
        <w:t xml:space="preserve">Je-li nebo stane-li se některé ustanovení této </w:t>
      </w:r>
      <w:r w:rsidR="005E2240">
        <w:rPr>
          <w:rFonts w:cs="Arial"/>
          <w:sz w:val="20"/>
          <w:szCs w:val="20"/>
        </w:rPr>
        <w:t>s</w:t>
      </w:r>
      <w:r w:rsidRPr="00B25676">
        <w:rPr>
          <w:rFonts w:cs="Arial"/>
          <w:sz w:val="20"/>
          <w:szCs w:val="20"/>
        </w:rPr>
        <w:t xml:space="preserve">mlouvy neplatné či neúčinné, nedotýká se to ostatních ustanovení této </w:t>
      </w:r>
      <w:r w:rsidR="005E2240">
        <w:rPr>
          <w:rFonts w:cs="Arial"/>
          <w:sz w:val="20"/>
          <w:szCs w:val="20"/>
        </w:rPr>
        <w:t>s</w:t>
      </w:r>
      <w:r w:rsidRPr="00B25676">
        <w:rPr>
          <w:rFonts w:cs="Arial"/>
          <w:sz w:val="20"/>
          <w:szCs w:val="20"/>
        </w:rPr>
        <w:t xml:space="preserve">mlouvy, která zůstávají platná a účinná. Smluvní strany se v tomto případě zavazují dohodou nahradit ustanovení neplatné/neúčinné novým ustanovením platným/účinným, které nejlépe odpovídá původně zamýšlenému účelu ustanovení neplatného/neúčinného. </w:t>
      </w:r>
    </w:p>
    <w:p w14:paraId="3C7DEF12" w14:textId="3FBB5658" w:rsidR="00FF2873" w:rsidRPr="00B25676" w:rsidRDefault="00FF2873" w:rsidP="00FF2873">
      <w:pPr>
        <w:pStyle w:val="Odstavecseseznamem"/>
        <w:numPr>
          <w:ilvl w:val="0"/>
          <w:numId w:val="28"/>
        </w:numPr>
        <w:spacing w:after="120"/>
        <w:jc w:val="both"/>
        <w:rPr>
          <w:rFonts w:cs="Arial"/>
          <w:sz w:val="20"/>
          <w:szCs w:val="20"/>
        </w:rPr>
      </w:pPr>
      <w:r w:rsidRPr="00B25676">
        <w:rPr>
          <w:rFonts w:cs="Arial"/>
          <w:sz w:val="20"/>
          <w:szCs w:val="20"/>
        </w:rPr>
        <w:t xml:space="preserve">Smlouva vstupuje v platnost podpisu obou </w:t>
      </w:r>
      <w:r w:rsidR="005E2240">
        <w:rPr>
          <w:rFonts w:cs="Arial"/>
          <w:sz w:val="20"/>
          <w:szCs w:val="20"/>
        </w:rPr>
        <w:t>s</w:t>
      </w:r>
      <w:r w:rsidRPr="00B25676">
        <w:rPr>
          <w:rFonts w:cs="Arial"/>
          <w:sz w:val="20"/>
          <w:szCs w:val="20"/>
        </w:rPr>
        <w:t xml:space="preserve">mluvních stran a účinnosti dnem uveřejnění v registru smluv v souladu se zákonem č. 340/2015 Sb., o zvláštních podmínkách účinnosti některých smluv, uveřejňování těchto smluv a o registru smluv (zákon o registru smluv). </w:t>
      </w:r>
    </w:p>
    <w:p w14:paraId="46495C88" w14:textId="10EC3228" w:rsidR="00FF2873" w:rsidRPr="00B25676" w:rsidRDefault="00FF2873" w:rsidP="00FF2873">
      <w:pPr>
        <w:pStyle w:val="Odstavecseseznamem"/>
        <w:numPr>
          <w:ilvl w:val="0"/>
          <w:numId w:val="28"/>
        </w:numPr>
        <w:spacing w:after="120"/>
        <w:jc w:val="both"/>
        <w:rPr>
          <w:rFonts w:cs="Arial"/>
          <w:sz w:val="20"/>
          <w:szCs w:val="20"/>
        </w:rPr>
      </w:pPr>
      <w:r w:rsidRPr="00B25676">
        <w:rPr>
          <w:rFonts w:cs="Arial"/>
          <w:sz w:val="20"/>
          <w:szCs w:val="20"/>
        </w:rPr>
        <w:t xml:space="preserve">Smluvní strany souhlasí s uveřejněním této </w:t>
      </w:r>
      <w:r w:rsidR="005E2240">
        <w:rPr>
          <w:rFonts w:cs="Arial"/>
          <w:sz w:val="20"/>
          <w:szCs w:val="20"/>
        </w:rPr>
        <w:t>s</w:t>
      </w:r>
      <w:r w:rsidRPr="00B25676">
        <w:rPr>
          <w:rFonts w:cs="Arial"/>
          <w:sz w:val="20"/>
          <w:szCs w:val="20"/>
        </w:rPr>
        <w:t>mlouvy</w:t>
      </w:r>
      <w:r w:rsidR="005E2240">
        <w:rPr>
          <w:rFonts w:cs="Arial"/>
          <w:sz w:val="20"/>
          <w:szCs w:val="20"/>
        </w:rPr>
        <w:t>, a to včetně všech jejích případných změn a dodatků</w:t>
      </w:r>
      <w:r w:rsidRPr="00B25676">
        <w:rPr>
          <w:rFonts w:cs="Arial"/>
          <w:sz w:val="20"/>
          <w:szCs w:val="20"/>
        </w:rPr>
        <w:t xml:space="preserve">. </w:t>
      </w:r>
    </w:p>
    <w:p w14:paraId="076FA2D4" w14:textId="4FEC160E" w:rsidR="00FF2873" w:rsidRPr="00B25676" w:rsidRDefault="00FF2873" w:rsidP="00FF2873">
      <w:pPr>
        <w:pStyle w:val="Odstavecseseznamem"/>
        <w:numPr>
          <w:ilvl w:val="0"/>
          <w:numId w:val="28"/>
        </w:numPr>
        <w:spacing w:before="120" w:after="120"/>
        <w:jc w:val="both"/>
        <w:rPr>
          <w:rFonts w:cs="Arial"/>
          <w:sz w:val="20"/>
          <w:szCs w:val="20"/>
        </w:rPr>
      </w:pPr>
      <w:r w:rsidRPr="00B25676">
        <w:rPr>
          <w:rFonts w:cs="Arial"/>
          <w:sz w:val="20"/>
          <w:szCs w:val="20"/>
        </w:rPr>
        <w:t xml:space="preserve">Smluvní strany sjednávají, že měnit nebo doplňovat text </w:t>
      </w:r>
      <w:r w:rsidR="005E2240">
        <w:rPr>
          <w:rFonts w:cs="Arial"/>
          <w:sz w:val="20"/>
          <w:szCs w:val="20"/>
        </w:rPr>
        <w:t>s</w:t>
      </w:r>
      <w:r w:rsidRPr="00B25676">
        <w:rPr>
          <w:rFonts w:cs="Arial"/>
          <w:sz w:val="20"/>
          <w:szCs w:val="20"/>
        </w:rPr>
        <w:t xml:space="preserve">mlouvy je možné pouze formou písemných dodatků podepsaných oběma </w:t>
      </w:r>
      <w:r w:rsidR="005E2240">
        <w:rPr>
          <w:rFonts w:cs="Arial"/>
          <w:sz w:val="20"/>
          <w:szCs w:val="20"/>
        </w:rPr>
        <w:t>s</w:t>
      </w:r>
      <w:r w:rsidRPr="00B25676">
        <w:rPr>
          <w:rFonts w:cs="Arial"/>
          <w:sz w:val="20"/>
          <w:szCs w:val="20"/>
        </w:rPr>
        <w:t xml:space="preserve">mluvními stranami. Možnost měnit </w:t>
      </w:r>
      <w:r w:rsidR="005E2240">
        <w:rPr>
          <w:rFonts w:cs="Arial"/>
          <w:sz w:val="20"/>
          <w:szCs w:val="20"/>
        </w:rPr>
        <w:t>s</w:t>
      </w:r>
      <w:r w:rsidRPr="00B25676">
        <w:rPr>
          <w:rFonts w:cs="Arial"/>
          <w:sz w:val="20"/>
          <w:szCs w:val="20"/>
        </w:rPr>
        <w:t xml:space="preserve">mlouvu jinou formou </w:t>
      </w:r>
      <w:r w:rsidR="005E2240">
        <w:rPr>
          <w:rFonts w:cs="Arial"/>
          <w:sz w:val="20"/>
          <w:szCs w:val="20"/>
        </w:rPr>
        <w:t>s</w:t>
      </w:r>
      <w:r w:rsidRPr="00B25676">
        <w:rPr>
          <w:rFonts w:cs="Arial"/>
          <w:sz w:val="20"/>
          <w:szCs w:val="20"/>
        </w:rPr>
        <w:t>mluvní strany vylučují.</w:t>
      </w:r>
      <w:r w:rsidR="005E2240">
        <w:rPr>
          <w:rFonts w:cs="Arial"/>
          <w:sz w:val="20"/>
          <w:szCs w:val="20"/>
        </w:rPr>
        <w:t xml:space="preserve"> V případě změny osob ve věcech technických</w:t>
      </w:r>
      <w:r w:rsidR="00F651C4">
        <w:rPr>
          <w:rFonts w:cs="Arial"/>
          <w:sz w:val="20"/>
          <w:szCs w:val="20"/>
        </w:rPr>
        <w:t xml:space="preserve"> uvedených v čl. I této smlouvy</w:t>
      </w:r>
      <w:r w:rsidR="005E2240">
        <w:rPr>
          <w:rFonts w:cs="Arial"/>
          <w:sz w:val="20"/>
          <w:szCs w:val="20"/>
        </w:rPr>
        <w:t xml:space="preserve"> a jejich kontaktních údajů</w:t>
      </w:r>
      <w:r w:rsidR="00F651C4">
        <w:rPr>
          <w:rFonts w:cs="Arial"/>
          <w:sz w:val="20"/>
          <w:szCs w:val="20"/>
        </w:rPr>
        <w:t>, není třeba uzavírat dodatek, postačí písemné oznámení o takové změně doručené druhé smluvní straně</w:t>
      </w:r>
    </w:p>
    <w:p w14:paraId="60C65530" w14:textId="2F16EBD5" w:rsidR="00FF2873" w:rsidRPr="00B25676" w:rsidRDefault="00FF2873" w:rsidP="00FF2873">
      <w:pPr>
        <w:pStyle w:val="Odstavecseseznamem"/>
        <w:numPr>
          <w:ilvl w:val="0"/>
          <w:numId w:val="28"/>
        </w:numPr>
        <w:spacing w:before="120" w:after="120"/>
        <w:jc w:val="both"/>
        <w:rPr>
          <w:rFonts w:cs="Arial"/>
          <w:sz w:val="20"/>
          <w:szCs w:val="20"/>
        </w:rPr>
      </w:pPr>
      <w:r w:rsidRPr="00B25676">
        <w:rPr>
          <w:rFonts w:cs="Arial"/>
          <w:sz w:val="20"/>
          <w:szCs w:val="20"/>
        </w:rPr>
        <w:t xml:space="preserve">Smlouva je vyhotovena ve třech </w:t>
      </w:r>
      <w:r w:rsidRPr="00B25676">
        <w:rPr>
          <w:rFonts w:cs="Arial"/>
          <w:color w:val="000000"/>
          <w:sz w:val="20"/>
          <w:szCs w:val="20"/>
        </w:rPr>
        <w:t>stejnopisech s platností originálu, z nichž</w:t>
      </w:r>
      <w:r w:rsidRPr="00B25676">
        <w:rPr>
          <w:rFonts w:cs="Arial"/>
          <w:sz w:val="20"/>
          <w:szCs w:val="20"/>
        </w:rPr>
        <w:t xml:space="preserve"> </w:t>
      </w:r>
      <w:r w:rsidR="00F651C4">
        <w:rPr>
          <w:rFonts w:cs="Arial"/>
          <w:sz w:val="20"/>
          <w:szCs w:val="20"/>
        </w:rPr>
        <w:t>o</w:t>
      </w:r>
      <w:r>
        <w:rPr>
          <w:rFonts w:cs="Arial"/>
          <w:sz w:val="20"/>
          <w:szCs w:val="20"/>
        </w:rPr>
        <w:t>bjednatel</w:t>
      </w:r>
      <w:r w:rsidRPr="00B25676">
        <w:rPr>
          <w:rFonts w:cs="Arial"/>
          <w:sz w:val="20"/>
          <w:szCs w:val="20"/>
        </w:rPr>
        <w:t xml:space="preserve"> obdrží dvě vyhotovení.</w:t>
      </w:r>
      <w:r w:rsidR="00A22E20">
        <w:rPr>
          <w:rFonts w:cs="Arial"/>
          <w:sz w:val="20"/>
          <w:szCs w:val="20"/>
        </w:rPr>
        <w:t xml:space="preserve"> Smlouva může být též uzavřena elektronicky, na základě certifikovaných podpisů obou smluvních stran. </w:t>
      </w:r>
    </w:p>
    <w:p w14:paraId="33BEF8CA" w14:textId="7CEACA70" w:rsidR="00FF2873" w:rsidRPr="00B25676" w:rsidRDefault="00FF2873" w:rsidP="00FF2873">
      <w:pPr>
        <w:pStyle w:val="Odstavecseseznamem"/>
        <w:numPr>
          <w:ilvl w:val="0"/>
          <w:numId w:val="28"/>
        </w:numPr>
        <w:spacing w:before="120" w:after="120"/>
        <w:jc w:val="both"/>
        <w:rPr>
          <w:rFonts w:cs="Arial"/>
          <w:sz w:val="20"/>
          <w:szCs w:val="20"/>
        </w:rPr>
      </w:pPr>
      <w:r w:rsidRPr="00B25676">
        <w:rPr>
          <w:rFonts w:cs="Arial"/>
          <w:iCs/>
          <w:sz w:val="20"/>
          <w:szCs w:val="20"/>
        </w:rPr>
        <w:t xml:space="preserve">Smluvní strany prohlašují, že tato </w:t>
      </w:r>
      <w:r w:rsidR="00F651C4">
        <w:rPr>
          <w:rFonts w:cs="Arial"/>
          <w:iCs/>
          <w:sz w:val="20"/>
          <w:szCs w:val="20"/>
        </w:rPr>
        <w:t>s</w:t>
      </w:r>
      <w:r w:rsidRPr="00B25676">
        <w:rPr>
          <w:rFonts w:cs="Arial"/>
          <w:iCs/>
          <w:sz w:val="20"/>
          <w:szCs w:val="20"/>
        </w:rPr>
        <w:t xml:space="preserve">mlouva byla uzavřena na základě vážné a svobodné vůle obou </w:t>
      </w:r>
      <w:r w:rsidR="00F651C4">
        <w:rPr>
          <w:rFonts w:cs="Arial"/>
          <w:iCs/>
          <w:sz w:val="20"/>
          <w:szCs w:val="20"/>
        </w:rPr>
        <w:t>s</w:t>
      </w:r>
      <w:r w:rsidRPr="00B25676">
        <w:rPr>
          <w:rFonts w:cs="Arial"/>
          <w:iCs/>
          <w:sz w:val="20"/>
          <w:szCs w:val="20"/>
        </w:rPr>
        <w:t xml:space="preserve">mluvních stran, nikoliv v tísni či za nápadně nevýhodných podmínek, že </w:t>
      </w:r>
      <w:r w:rsidR="00F651C4">
        <w:rPr>
          <w:rFonts w:cs="Arial"/>
          <w:iCs/>
          <w:sz w:val="20"/>
          <w:szCs w:val="20"/>
        </w:rPr>
        <w:t>s</w:t>
      </w:r>
      <w:r w:rsidRPr="00B25676">
        <w:rPr>
          <w:rFonts w:cs="Arial"/>
          <w:iCs/>
          <w:sz w:val="20"/>
          <w:szCs w:val="20"/>
        </w:rPr>
        <w:t>mlouvě porozuměly a chápou její význam, což stvrzují svými podpisy.</w:t>
      </w:r>
    </w:p>
    <w:p w14:paraId="405B3BDE" w14:textId="77777777" w:rsidR="00FF2873" w:rsidRDefault="00FF2873" w:rsidP="00FF2873">
      <w:pPr>
        <w:pStyle w:val="Odstavecseseznamem"/>
        <w:numPr>
          <w:ilvl w:val="0"/>
          <w:numId w:val="28"/>
        </w:numPr>
        <w:spacing w:before="120" w:after="120"/>
        <w:jc w:val="both"/>
        <w:rPr>
          <w:rFonts w:cs="Arial"/>
          <w:sz w:val="20"/>
          <w:szCs w:val="20"/>
        </w:rPr>
      </w:pPr>
      <w:r w:rsidRPr="00B25676">
        <w:rPr>
          <w:rFonts w:cs="Arial"/>
          <w:sz w:val="20"/>
          <w:szCs w:val="20"/>
        </w:rPr>
        <w:t>Příloh</w:t>
      </w:r>
      <w:r>
        <w:rPr>
          <w:rFonts w:cs="Arial"/>
          <w:sz w:val="20"/>
          <w:szCs w:val="20"/>
        </w:rPr>
        <w:t>y</w:t>
      </w:r>
      <w:r w:rsidRPr="00B25676">
        <w:rPr>
          <w:rFonts w:cs="Arial"/>
          <w:sz w:val="20"/>
          <w:szCs w:val="20"/>
        </w:rPr>
        <w:t xml:space="preserve">: </w:t>
      </w:r>
    </w:p>
    <w:p w14:paraId="07148F5D" w14:textId="77777777" w:rsidR="00FF2873" w:rsidRDefault="00FF2873" w:rsidP="00FF2873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612"/>
          <w:tab w:val="left" w:pos="9758"/>
          <w:tab w:val="left" w:pos="10128"/>
          <w:tab w:val="left" w:pos="10270"/>
          <w:tab w:val="left" w:pos="10639"/>
          <w:tab w:val="left" w:pos="10910"/>
        </w:tabs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 w:rsidRPr="00EB6B7C">
        <w:rPr>
          <w:rFonts w:cs="Arial"/>
          <w:color w:val="000000"/>
          <w:sz w:val="20"/>
          <w:szCs w:val="20"/>
        </w:rPr>
        <w:t xml:space="preserve">Příloha č. 1 – Položkový ceník </w:t>
      </w:r>
    </w:p>
    <w:p w14:paraId="3ACCA2D9" w14:textId="77777777" w:rsidR="00EB6B7C" w:rsidRDefault="00EB6B7C" w:rsidP="00FF2873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612"/>
          <w:tab w:val="left" w:pos="9758"/>
          <w:tab w:val="left" w:pos="10128"/>
          <w:tab w:val="left" w:pos="10270"/>
          <w:tab w:val="left" w:pos="10639"/>
          <w:tab w:val="left" w:pos="10910"/>
        </w:tabs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Příloha č. 2 – Pasport zeleně</w:t>
      </w:r>
    </w:p>
    <w:p w14:paraId="57904449" w14:textId="77777777" w:rsidR="00EB6B7C" w:rsidRPr="00EB6B7C" w:rsidRDefault="00EB6B7C" w:rsidP="00FF2873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612"/>
          <w:tab w:val="left" w:pos="9758"/>
          <w:tab w:val="left" w:pos="10128"/>
          <w:tab w:val="left" w:pos="10270"/>
          <w:tab w:val="left" w:pos="10639"/>
          <w:tab w:val="left" w:pos="10910"/>
        </w:tabs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Příloha č. 3 – Předávací protokol</w:t>
      </w:r>
      <w:r w:rsidR="00A22E20">
        <w:rPr>
          <w:rFonts w:cs="Arial"/>
          <w:color w:val="000000"/>
          <w:sz w:val="20"/>
          <w:szCs w:val="20"/>
        </w:rPr>
        <w:t xml:space="preserve"> (vzor)</w:t>
      </w:r>
    </w:p>
    <w:p w14:paraId="54987C1C" w14:textId="77777777" w:rsidR="00FF2873" w:rsidRDefault="00FF2873" w:rsidP="00FF2873">
      <w:pPr>
        <w:pStyle w:val="Zhlav"/>
        <w:tabs>
          <w:tab w:val="clear" w:pos="4536"/>
          <w:tab w:val="clear" w:pos="9072"/>
        </w:tabs>
        <w:spacing w:before="120"/>
        <w:jc w:val="both"/>
        <w:rPr>
          <w:rFonts w:cs="Arial"/>
          <w:sz w:val="20"/>
          <w:szCs w:val="20"/>
        </w:rPr>
      </w:pPr>
    </w:p>
    <w:p w14:paraId="78DE24F8" w14:textId="77777777" w:rsidR="00FF2873" w:rsidRDefault="00FF2873" w:rsidP="00FF2873">
      <w:pPr>
        <w:pStyle w:val="Zhlav"/>
        <w:tabs>
          <w:tab w:val="clear" w:pos="4536"/>
          <w:tab w:val="clear" w:pos="9072"/>
        </w:tabs>
        <w:spacing w:before="120"/>
        <w:jc w:val="both"/>
        <w:rPr>
          <w:rFonts w:cs="Arial"/>
          <w:sz w:val="20"/>
          <w:szCs w:val="20"/>
        </w:rPr>
      </w:pPr>
    </w:p>
    <w:p w14:paraId="7D3D4663" w14:textId="77777777" w:rsidR="00FF2873" w:rsidRPr="00B25676" w:rsidRDefault="00FF2873" w:rsidP="00FF2873">
      <w:pPr>
        <w:pStyle w:val="Zhlav"/>
        <w:tabs>
          <w:tab w:val="clear" w:pos="4536"/>
          <w:tab w:val="clear" w:pos="9072"/>
        </w:tabs>
        <w:spacing w:before="120"/>
        <w:jc w:val="both"/>
        <w:rPr>
          <w:rFonts w:cs="Arial"/>
          <w:sz w:val="20"/>
          <w:szCs w:val="20"/>
        </w:rPr>
      </w:pPr>
      <w:r w:rsidRPr="00B25676">
        <w:rPr>
          <w:rFonts w:cs="Arial"/>
          <w:sz w:val="20"/>
          <w:szCs w:val="20"/>
        </w:rPr>
        <w:t>Ve Vrchlabí dne ……………</w:t>
      </w:r>
      <w:r w:rsidRPr="00B25676">
        <w:rPr>
          <w:rFonts w:cs="Arial"/>
          <w:sz w:val="20"/>
          <w:szCs w:val="20"/>
        </w:rPr>
        <w:tab/>
      </w:r>
      <w:r w:rsidRPr="00B25676">
        <w:rPr>
          <w:rFonts w:cs="Arial"/>
          <w:sz w:val="20"/>
          <w:szCs w:val="20"/>
        </w:rPr>
        <w:tab/>
      </w:r>
      <w:r w:rsidRPr="00B25676">
        <w:rPr>
          <w:rFonts w:cs="Arial"/>
          <w:sz w:val="20"/>
          <w:szCs w:val="20"/>
        </w:rPr>
        <w:tab/>
      </w:r>
      <w:r w:rsidRPr="00B25676">
        <w:rPr>
          <w:rFonts w:cs="Arial"/>
          <w:sz w:val="20"/>
          <w:szCs w:val="20"/>
        </w:rPr>
        <w:tab/>
        <w:t>V [</w:t>
      </w:r>
      <w:r w:rsidRPr="00B25676">
        <w:rPr>
          <w:rFonts w:cs="Arial"/>
          <w:sz w:val="20"/>
          <w:szCs w:val="20"/>
          <w:highlight w:val="yellow"/>
        </w:rPr>
        <w:t>doplní dodavatel</w:t>
      </w:r>
      <w:r w:rsidRPr="00B25676">
        <w:rPr>
          <w:rFonts w:cs="Arial"/>
          <w:sz w:val="20"/>
          <w:szCs w:val="20"/>
        </w:rPr>
        <w:t>] dne ……………</w:t>
      </w:r>
    </w:p>
    <w:p w14:paraId="32C22D64" w14:textId="77777777" w:rsidR="00FF2873" w:rsidRDefault="00FF2873" w:rsidP="00FF2873">
      <w:pPr>
        <w:spacing w:before="120"/>
        <w:jc w:val="both"/>
        <w:rPr>
          <w:rFonts w:cs="Arial"/>
          <w:sz w:val="20"/>
          <w:szCs w:val="20"/>
        </w:rPr>
      </w:pPr>
    </w:p>
    <w:p w14:paraId="5E541EAE" w14:textId="77777777" w:rsidR="00FF2873" w:rsidRPr="00B25676" w:rsidRDefault="00FF2873" w:rsidP="00FF2873">
      <w:pPr>
        <w:spacing w:before="120"/>
        <w:jc w:val="both"/>
        <w:rPr>
          <w:rFonts w:cs="Arial"/>
          <w:sz w:val="20"/>
          <w:szCs w:val="20"/>
        </w:rPr>
      </w:pPr>
    </w:p>
    <w:p w14:paraId="5C29F2BE" w14:textId="77777777" w:rsidR="00FF2873" w:rsidRPr="00B25676" w:rsidRDefault="00FF2873" w:rsidP="00FF2873">
      <w:pPr>
        <w:spacing w:before="120"/>
        <w:ind w:left="5040"/>
        <w:jc w:val="both"/>
        <w:rPr>
          <w:rFonts w:cs="Arial"/>
          <w:b/>
          <w:sz w:val="20"/>
          <w:szCs w:val="20"/>
        </w:rPr>
      </w:pPr>
    </w:p>
    <w:p w14:paraId="505254B0" w14:textId="77777777" w:rsidR="00FF2873" w:rsidRPr="00B25676" w:rsidRDefault="00FF2873" w:rsidP="00FF2873">
      <w:pPr>
        <w:spacing w:before="120"/>
        <w:jc w:val="both"/>
        <w:rPr>
          <w:rFonts w:cs="Arial"/>
          <w:bCs/>
          <w:sz w:val="20"/>
          <w:szCs w:val="20"/>
        </w:rPr>
      </w:pPr>
      <w:r w:rsidRPr="00B25676">
        <w:rPr>
          <w:rFonts w:cs="Arial"/>
          <w:bCs/>
          <w:sz w:val="20"/>
          <w:szCs w:val="20"/>
        </w:rPr>
        <w:t>………………………………………</w:t>
      </w:r>
      <w:r>
        <w:rPr>
          <w:rFonts w:cs="Arial"/>
          <w:bCs/>
          <w:sz w:val="20"/>
          <w:szCs w:val="20"/>
        </w:rPr>
        <w:t>………</w:t>
      </w:r>
      <w:r w:rsidRPr="00B25676">
        <w:rPr>
          <w:rFonts w:cs="Arial"/>
          <w:bCs/>
          <w:sz w:val="20"/>
          <w:szCs w:val="20"/>
        </w:rPr>
        <w:tab/>
      </w:r>
      <w:r w:rsidRPr="00B25676">
        <w:rPr>
          <w:rFonts w:cs="Arial"/>
          <w:bCs/>
          <w:sz w:val="20"/>
          <w:szCs w:val="20"/>
        </w:rPr>
        <w:tab/>
        <w:t>………………………………………</w:t>
      </w:r>
      <w:r>
        <w:rPr>
          <w:rFonts w:cs="Arial"/>
          <w:bCs/>
          <w:sz w:val="20"/>
          <w:szCs w:val="20"/>
        </w:rPr>
        <w:t>………</w:t>
      </w:r>
    </w:p>
    <w:p w14:paraId="0187D2D6" w14:textId="13CCD0DA" w:rsidR="00FF2873" w:rsidRPr="00B25676" w:rsidRDefault="00FF2873" w:rsidP="00FF2873">
      <w:pPr>
        <w:spacing w:before="120"/>
        <w:jc w:val="both"/>
        <w:rPr>
          <w:rFonts w:cs="Arial"/>
          <w:bCs/>
          <w:sz w:val="20"/>
          <w:szCs w:val="20"/>
        </w:rPr>
      </w:pPr>
      <w:r w:rsidRPr="00B25676">
        <w:rPr>
          <w:rFonts w:cs="Arial"/>
          <w:bCs/>
          <w:sz w:val="20"/>
          <w:szCs w:val="20"/>
        </w:rPr>
        <w:t>Správa Krkonošského národního parku</w:t>
      </w:r>
      <w:r w:rsidRPr="00B25676">
        <w:rPr>
          <w:rFonts w:cs="Arial"/>
          <w:bCs/>
          <w:sz w:val="20"/>
          <w:szCs w:val="20"/>
        </w:rPr>
        <w:tab/>
      </w:r>
      <w:r w:rsidRPr="00B25676">
        <w:rPr>
          <w:rFonts w:cs="Arial"/>
          <w:bCs/>
          <w:sz w:val="20"/>
          <w:szCs w:val="20"/>
        </w:rPr>
        <w:tab/>
      </w:r>
      <w:r w:rsidRPr="00B25676">
        <w:rPr>
          <w:rFonts w:cs="Arial"/>
          <w:bCs/>
          <w:sz w:val="20"/>
          <w:szCs w:val="20"/>
        </w:rPr>
        <w:tab/>
      </w:r>
      <w:r w:rsidR="00B038F9">
        <w:rPr>
          <w:rFonts w:cs="Arial"/>
          <w:sz w:val="20"/>
          <w:szCs w:val="20"/>
        </w:rPr>
        <w:t>Petr Bím</w:t>
      </w:r>
    </w:p>
    <w:p w14:paraId="52B008A0" w14:textId="716392C2" w:rsidR="00FF2873" w:rsidRPr="00B25676" w:rsidRDefault="00FF2873" w:rsidP="00FF2873">
      <w:pPr>
        <w:rPr>
          <w:rFonts w:cs="Arial"/>
          <w:sz w:val="20"/>
          <w:szCs w:val="20"/>
        </w:rPr>
      </w:pPr>
      <w:r w:rsidRPr="00B25676">
        <w:rPr>
          <w:rFonts w:cs="Arial"/>
          <w:sz w:val="20"/>
          <w:szCs w:val="20"/>
        </w:rPr>
        <w:t>PhDr. Robin Böhnisch</w:t>
      </w:r>
      <w:r w:rsidRPr="00B25676">
        <w:rPr>
          <w:rFonts w:cs="Arial"/>
          <w:bCs/>
          <w:sz w:val="20"/>
          <w:szCs w:val="20"/>
        </w:rPr>
        <w:t>, ředitel</w:t>
      </w:r>
      <w:r w:rsidRPr="00B25676">
        <w:rPr>
          <w:rFonts w:cs="Arial"/>
          <w:sz w:val="20"/>
          <w:szCs w:val="20"/>
        </w:rPr>
        <w:tab/>
      </w:r>
      <w:r w:rsidRPr="00B25676">
        <w:rPr>
          <w:rFonts w:cs="Arial"/>
          <w:sz w:val="20"/>
          <w:szCs w:val="20"/>
        </w:rPr>
        <w:tab/>
      </w:r>
      <w:r w:rsidRPr="00B25676">
        <w:rPr>
          <w:rFonts w:cs="Arial"/>
          <w:sz w:val="20"/>
          <w:szCs w:val="20"/>
        </w:rPr>
        <w:tab/>
      </w:r>
      <w:r w:rsidRPr="00B25676">
        <w:rPr>
          <w:rFonts w:cs="Arial"/>
          <w:sz w:val="20"/>
          <w:szCs w:val="20"/>
        </w:rPr>
        <w:tab/>
      </w:r>
      <w:r w:rsidR="00B038F9">
        <w:rPr>
          <w:rFonts w:cs="Arial"/>
          <w:sz w:val="20"/>
          <w:szCs w:val="20"/>
        </w:rPr>
        <w:t>jednatel společnosti</w:t>
      </w:r>
    </w:p>
    <w:p w14:paraId="4647B466" w14:textId="77777777" w:rsidR="00FF2873" w:rsidRPr="0002369E" w:rsidRDefault="00FF2873" w:rsidP="00FF2873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</w:p>
    <w:p w14:paraId="47E07CEE" w14:textId="77777777" w:rsidR="00B75F5C" w:rsidRPr="00322613" w:rsidRDefault="00B75F5C" w:rsidP="00FF2873">
      <w:pPr>
        <w:pStyle w:val="Odstavecseseznamem"/>
        <w:spacing w:after="120"/>
        <w:ind w:left="720"/>
        <w:jc w:val="both"/>
        <w:rPr>
          <w:color w:val="000000"/>
          <w:sz w:val="20"/>
          <w:szCs w:val="20"/>
        </w:rPr>
      </w:pPr>
    </w:p>
    <w:p w14:paraId="0A258211" w14:textId="77777777" w:rsidR="00322613" w:rsidRPr="00322613" w:rsidRDefault="00322613" w:rsidP="00297BFC">
      <w:pPr>
        <w:pStyle w:val="slovanseznamnumerika"/>
        <w:tabs>
          <w:tab w:val="clear" w:pos="6096"/>
          <w:tab w:val="left" w:pos="748"/>
        </w:tabs>
        <w:spacing w:before="0" w:after="120"/>
        <w:ind w:left="360"/>
        <w:jc w:val="both"/>
        <w:rPr>
          <w:color w:val="000000"/>
        </w:rPr>
      </w:pPr>
      <w:r>
        <w:t xml:space="preserve"> </w:t>
      </w:r>
    </w:p>
    <w:sectPr w:rsidR="00322613" w:rsidRPr="00322613">
      <w:footerReference w:type="even" r:id="rId8"/>
      <w:footerReference w:type="default" r:id="rId9"/>
      <w:pgSz w:w="11906" w:h="16838"/>
      <w:pgMar w:top="993" w:right="155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1B3C27" w14:textId="77777777" w:rsidR="003A7698" w:rsidRDefault="003A7698">
      <w:r>
        <w:separator/>
      </w:r>
    </w:p>
  </w:endnote>
  <w:endnote w:type="continuationSeparator" w:id="0">
    <w:p w14:paraId="1150EBA5" w14:textId="77777777" w:rsidR="003A7698" w:rsidRDefault="003A7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92A73" w14:textId="77777777" w:rsidR="00B75F5C" w:rsidRDefault="0099190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8CE3825" w14:textId="77777777" w:rsidR="00B75F5C" w:rsidRDefault="00B75F5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343D9" w14:textId="77777777" w:rsidR="00B75F5C" w:rsidRDefault="00991905">
    <w:pPr>
      <w:pStyle w:val="Zpat"/>
      <w:jc w:val="center"/>
      <w:rPr>
        <w:sz w:val="20"/>
        <w:szCs w:val="20"/>
      </w:rPr>
    </w:pPr>
    <w:r>
      <w:rPr>
        <w:rStyle w:val="slostrnky"/>
        <w:sz w:val="20"/>
        <w:szCs w:val="20"/>
      </w:rPr>
      <w:fldChar w:fldCharType="begin"/>
    </w:r>
    <w:r>
      <w:rPr>
        <w:rStyle w:val="slostrnky"/>
        <w:sz w:val="20"/>
        <w:szCs w:val="20"/>
      </w:rPr>
      <w:instrText xml:space="preserve"> PAGE </w:instrText>
    </w:r>
    <w:r>
      <w:rPr>
        <w:rStyle w:val="slostrnky"/>
        <w:sz w:val="20"/>
        <w:szCs w:val="20"/>
      </w:rPr>
      <w:fldChar w:fldCharType="separate"/>
    </w:r>
    <w:r w:rsidR="00852E2E">
      <w:rPr>
        <w:rStyle w:val="slostrnky"/>
        <w:noProof/>
        <w:sz w:val="20"/>
        <w:szCs w:val="20"/>
      </w:rPr>
      <w:t>7</w:t>
    </w:r>
    <w:r>
      <w:rPr>
        <w:rStyle w:val="slostrnky"/>
        <w:sz w:val="20"/>
        <w:szCs w:val="20"/>
      </w:rPr>
      <w:fldChar w:fldCharType="end"/>
    </w:r>
    <w:r>
      <w:rPr>
        <w:rStyle w:val="slostrnky"/>
        <w:sz w:val="20"/>
        <w:szCs w:val="20"/>
      </w:rPr>
      <w:t>/</w:t>
    </w:r>
    <w:r>
      <w:rPr>
        <w:rStyle w:val="slostrnky"/>
        <w:sz w:val="20"/>
        <w:szCs w:val="20"/>
      </w:rPr>
      <w:fldChar w:fldCharType="begin"/>
    </w:r>
    <w:r>
      <w:rPr>
        <w:rStyle w:val="slostrnky"/>
        <w:sz w:val="20"/>
        <w:szCs w:val="20"/>
      </w:rPr>
      <w:instrText xml:space="preserve"> NUMPAGES </w:instrText>
    </w:r>
    <w:r>
      <w:rPr>
        <w:rStyle w:val="slostrnky"/>
        <w:sz w:val="20"/>
        <w:szCs w:val="20"/>
      </w:rPr>
      <w:fldChar w:fldCharType="separate"/>
    </w:r>
    <w:r w:rsidR="00852E2E">
      <w:rPr>
        <w:rStyle w:val="slostrnky"/>
        <w:noProof/>
        <w:sz w:val="20"/>
        <w:szCs w:val="20"/>
      </w:rPr>
      <w:t>7</w:t>
    </w:r>
    <w:r>
      <w:rPr>
        <w:rStyle w:val="slostrnky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527D2A" w14:textId="77777777" w:rsidR="003A7698" w:rsidRDefault="003A7698">
      <w:r>
        <w:separator/>
      </w:r>
    </w:p>
  </w:footnote>
  <w:footnote w:type="continuationSeparator" w:id="0">
    <w:p w14:paraId="17B40149" w14:textId="77777777" w:rsidR="003A7698" w:rsidRDefault="003A7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C5B70"/>
    <w:multiLevelType w:val="singleLevel"/>
    <w:tmpl w:val="C67AAD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</w:abstractNum>
  <w:abstractNum w:abstractNumId="1" w15:restartNumberingAfterBreak="0">
    <w:nsid w:val="06691AB5"/>
    <w:multiLevelType w:val="hybridMultilevel"/>
    <w:tmpl w:val="A20635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42940"/>
    <w:multiLevelType w:val="hybridMultilevel"/>
    <w:tmpl w:val="2BDE36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A6B5B"/>
    <w:multiLevelType w:val="multilevel"/>
    <w:tmpl w:val="CA48B7B0"/>
    <w:lvl w:ilvl="0">
      <w:start w:val="1"/>
      <w:numFmt w:val="decimal"/>
      <w:pStyle w:val="slovanseznam"/>
      <w:lvlText w:val="%1."/>
      <w:lvlJc w:val="left"/>
      <w:pPr>
        <w:tabs>
          <w:tab w:val="left" w:pos="360"/>
        </w:tabs>
        <w:ind w:left="360" w:hanging="358"/>
      </w:p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0"/>
      </w:p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224" w:hanging="502"/>
      </w:p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6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0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4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78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2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38"/>
      </w:pPr>
    </w:lvl>
  </w:abstractNum>
  <w:abstractNum w:abstractNumId="4" w15:restartNumberingAfterBreak="0">
    <w:nsid w:val="130F59BE"/>
    <w:multiLevelType w:val="hybridMultilevel"/>
    <w:tmpl w:val="53344930"/>
    <w:lvl w:ilvl="0" w:tplc="3B20C468">
      <w:start w:val="1"/>
      <w:numFmt w:val="decimal"/>
      <w:lvlText w:val="%1)"/>
      <w:lvlJc w:val="left"/>
      <w:pPr>
        <w:ind w:left="720" w:hanging="358"/>
      </w:pPr>
    </w:lvl>
    <w:lvl w:ilvl="1" w:tplc="78360DA0">
      <w:start w:val="1"/>
      <w:numFmt w:val="lowerLetter"/>
      <w:lvlText w:val="%2."/>
      <w:lvlJc w:val="left"/>
      <w:pPr>
        <w:ind w:left="1440" w:hanging="358"/>
      </w:pPr>
    </w:lvl>
    <w:lvl w:ilvl="2" w:tplc="0108D4D4">
      <w:start w:val="1"/>
      <w:numFmt w:val="lowerRoman"/>
      <w:lvlText w:val="%3."/>
      <w:lvlJc w:val="right"/>
      <w:pPr>
        <w:ind w:left="2160" w:hanging="178"/>
      </w:pPr>
    </w:lvl>
    <w:lvl w:ilvl="3" w:tplc="6298B6EC">
      <w:start w:val="1"/>
      <w:numFmt w:val="decimal"/>
      <w:lvlText w:val="%4."/>
      <w:lvlJc w:val="left"/>
      <w:pPr>
        <w:ind w:left="2880" w:hanging="358"/>
      </w:pPr>
    </w:lvl>
    <w:lvl w:ilvl="4" w:tplc="E9529EC2">
      <w:start w:val="1"/>
      <w:numFmt w:val="lowerLetter"/>
      <w:lvlText w:val="%5."/>
      <w:lvlJc w:val="left"/>
      <w:pPr>
        <w:ind w:left="3600" w:hanging="358"/>
      </w:pPr>
    </w:lvl>
    <w:lvl w:ilvl="5" w:tplc="EFFC16C4">
      <w:start w:val="1"/>
      <w:numFmt w:val="lowerRoman"/>
      <w:lvlText w:val="%6."/>
      <w:lvlJc w:val="right"/>
      <w:pPr>
        <w:ind w:left="4320" w:hanging="178"/>
      </w:pPr>
    </w:lvl>
    <w:lvl w:ilvl="6" w:tplc="B2F63136">
      <w:start w:val="1"/>
      <w:numFmt w:val="decimal"/>
      <w:lvlText w:val="%7."/>
      <w:lvlJc w:val="left"/>
      <w:pPr>
        <w:ind w:left="5040" w:hanging="358"/>
      </w:pPr>
    </w:lvl>
    <w:lvl w:ilvl="7" w:tplc="2FE6182C">
      <w:start w:val="1"/>
      <w:numFmt w:val="lowerLetter"/>
      <w:lvlText w:val="%8."/>
      <w:lvlJc w:val="left"/>
      <w:pPr>
        <w:ind w:left="5760" w:hanging="358"/>
      </w:pPr>
    </w:lvl>
    <w:lvl w:ilvl="8" w:tplc="9706448E">
      <w:start w:val="1"/>
      <w:numFmt w:val="lowerRoman"/>
      <w:lvlText w:val="%9."/>
      <w:lvlJc w:val="right"/>
      <w:pPr>
        <w:ind w:left="6480" w:hanging="178"/>
      </w:pPr>
    </w:lvl>
  </w:abstractNum>
  <w:abstractNum w:abstractNumId="5" w15:restartNumberingAfterBreak="0">
    <w:nsid w:val="15DF436D"/>
    <w:multiLevelType w:val="singleLevel"/>
    <w:tmpl w:val="4F0271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</w:abstractNum>
  <w:abstractNum w:abstractNumId="6" w15:restartNumberingAfterBreak="0">
    <w:nsid w:val="16B376EC"/>
    <w:multiLevelType w:val="multilevel"/>
    <w:tmpl w:val="4DE6BE06"/>
    <w:lvl w:ilvl="0">
      <w:start w:val="1"/>
      <w:numFmt w:val="bullet"/>
      <w:lvlText w:val=""/>
      <w:lvlJc w:val="left"/>
      <w:pPr>
        <w:tabs>
          <w:tab w:val="left" w:pos="780"/>
        </w:tabs>
        <w:ind w:left="780" w:hanging="358"/>
      </w:pPr>
      <w:rPr>
        <w:rFonts w:ascii="Symbol" w:hAnsi="Symbol"/>
      </w:rPr>
    </w:lvl>
    <w:lvl w:ilvl="1">
      <w:start w:val="1"/>
      <w:numFmt w:val="decimal"/>
      <w:lvlText w:val="%1.%2"/>
      <w:lvlJc w:val="left"/>
      <w:pPr>
        <w:tabs>
          <w:tab w:val="left" w:pos="921"/>
        </w:tabs>
        <w:ind w:left="921" w:hanging="358"/>
      </w:pPr>
    </w:lvl>
    <w:lvl w:ilvl="2">
      <w:start w:val="1"/>
      <w:numFmt w:val="decimal"/>
      <w:lvlText w:val="%1.%2.%3"/>
      <w:lvlJc w:val="left"/>
      <w:pPr>
        <w:tabs>
          <w:tab w:val="left" w:pos="1440"/>
        </w:tabs>
        <w:ind w:left="1440" w:hanging="718"/>
      </w:pPr>
    </w:lvl>
    <w:lvl w:ilvl="3">
      <w:start w:val="1"/>
      <w:numFmt w:val="decimal"/>
      <w:lvlText w:val="%1.%2.%3.%4"/>
      <w:lvlJc w:val="left"/>
      <w:pPr>
        <w:tabs>
          <w:tab w:val="left" w:pos="1800"/>
        </w:tabs>
        <w:ind w:left="1800" w:hanging="718"/>
      </w:pPr>
    </w:lvl>
    <w:lvl w:ilvl="4">
      <w:start w:val="1"/>
      <w:numFmt w:val="decimal"/>
      <w:lvlText w:val="%1.%2.%3.%4.%5"/>
      <w:lvlJc w:val="left"/>
      <w:pPr>
        <w:tabs>
          <w:tab w:val="left" w:pos="2520"/>
        </w:tabs>
        <w:ind w:left="2520" w:hanging="1078"/>
      </w:pPr>
    </w:lvl>
    <w:lvl w:ilvl="5">
      <w:start w:val="1"/>
      <w:numFmt w:val="decimal"/>
      <w:lvlText w:val="%1.%2.%3.%4.%5.%6"/>
      <w:lvlJc w:val="left"/>
      <w:pPr>
        <w:tabs>
          <w:tab w:val="left" w:pos="2880"/>
        </w:tabs>
        <w:ind w:left="2880" w:hanging="1078"/>
      </w:pPr>
    </w:lvl>
    <w:lvl w:ilvl="6">
      <w:start w:val="1"/>
      <w:numFmt w:val="decimal"/>
      <w:lvlText w:val="%1.%2.%3.%4.%5.%6.%7"/>
      <w:lvlJc w:val="left"/>
      <w:pPr>
        <w:tabs>
          <w:tab w:val="left" w:pos="3600"/>
        </w:tabs>
        <w:ind w:left="3600" w:hanging="1438"/>
      </w:pPr>
    </w:lvl>
    <w:lvl w:ilvl="7">
      <w:start w:val="1"/>
      <w:numFmt w:val="decimal"/>
      <w:lvlText w:val="%1.%2.%3.%4.%5.%6.%7.%8"/>
      <w:lvlJc w:val="left"/>
      <w:pPr>
        <w:tabs>
          <w:tab w:val="left" w:pos="3960"/>
        </w:tabs>
        <w:ind w:left="3960" w:hanging="1438"/>
      </w:pPr>
    </w:lvl>
    <w:lvl w:ilvl="8">
      <w:start w:val="1"/>
      <w:numFmt w:val="decimal"/>
      <w:lvlText w:val="%1.%2.%3.%4.%5.%6.%7.%8.%9"/>
      <w:lvlJc w:val="left"/>
      <w:pPr>
        <w:tabs>
          <w:tab w:val="left" w:pos="4680"/>
        </w:tabs>
        <w:ind w:left="4680" w:hanging="1798"/>
      </w:pPr>
    </w:lvl>
  </w:abstractNum>
  <w:abstractNum w:abstractNumId="7" w15:restartNumberingAfterBreak="0">
    <w:nsid w:val="1B0A13E7"/>
    <w:multiLevelType w:val="hybridMultilevel"/>
    <w:tmpl w:val="BCB025CE"/>
    <w:lvl w:ilvl="0" w:tplc="ACE8CE60">
      <w:start w:val="1"/>
      <w:numFmt w:val="decimal"/>
      <w:lvlText w:val="%1."/>
      <w:lvlJc w:val="left"/>
      <w:pPr>
        <w:tabs>
          <w:tab w:val="num" w:pos="1440"/>
        </w:tabs>
        <w:ind w:left="1440" w:hanging="1156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1324FE"/>
    <w:multiLevelType w:val="hybridMultilevel"/>
    <w:tmpl w:val="6B0879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3F5132"/>
    <w:multiLevelType w:val="hybridMultilevel"/>
    <w:tmpl w:val="483C9F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23C14"/>
    <w:multiLevelType w:val="multilevel"/>
    <w:tmpl w:val="21A66956"/>
    <w:lvl w:ilvl="0">
      <w:start w:val="5"/>
      <w:numFmt w:val="decimal"/>
      <w:lvlText w:val="%1"/>
      <w:lvlJc w:val="left"/>
      <w:pPr>
        <w:ind w:left="360" w:hanging="358"/>
      </w:pPr>
    </w:lvl>
    <w:lvl w:ilvl="1">
      <w:start w:val="1"/>
      <w:numFmt w:val="decimal"/>
      <w:lvlText w:val="%1.%2"/>
      <w:lvlJc w:val="left"/>
      <w:pPr>
        <w:ind w:left="360" w:hanging="358"/>
      </w:pPr>
    </w:lvl>
    <w:lvl w:ilvl="2">
      <w:start w:val="1"/>
      <w:numFmt w:val="decimal"/>
      <w:lvlText w:val="%1.%2.%3"/>
      <w:lvlJc w:val="left"/>
      <w:pPr>
        <w:ind w:left="720" w:hanging="718"/>
      </w:pPr>
    </w:lvl>
    <w:lvl w:ilvl="3">
      <w:start w:val="1"/>
      <w:numFmt w:val="decimal"/>
      <w:lvlText w:val="%1.%2.%3.%4"/>
      <w:lvlJc w:val="left"/>
      <w:pPr>
        <w:ind w:left="720" w:hanging="718"/>
      </w:pPr>
    </w:lvl>
    <w:lvl w:ilvl="4">
      <w:start w:val="1"/>
      <w:numFmt w:val="decimal"/>
      <w:lvlText w:val="%1.%2.%3.%4.%5"/>
      <w:lvlJc w:val="left"/>
      <w:pPr>
        <w:ind w:left="1080" w:hanging="1078"/>
      </w:pPr>
    </w:lvl>
    <w:lvl w:ilvl="5">
      <w:start w:val="1"/>
      <w:numFmt w:val="decimal"/>
      <w:lvlText w:val="%1.%2.%3.%4.%5.%6"/>
      <w:lvlJc w:val="left"/>
      <w:pPr>
        <w:ind w:left="1080" w:hanging="1078"/>
      </w:pPr>
    </w:lvl>
    <w:lvl w:ilvl="6">
      <w:start w:val="1"/>
      <w:numFmt w:val="decimal"/>
      <w:lvlText w:val="%1.%2.%3.%4.%5.%6.%7"/>
      <w:lvlJc w:val="left"/>
      <w:pPr>
        <w:ind w:left="1440" w:hanging="1438"/>
      </w:pPr>
    </w:lvl>
    <w:lvl w:ilvl="7">
      <w:start w:val="1"/>
      <w:numFmt w:val="decimal"/>
      <w:lvlText w:val="%1.%2.%3.%4.%5.%6.%7.%8"/>
      <w:lvlJc w:val="left"/>
      <w:pPr>
        <w:ind w:left="1440" w:hanging="1438"/>
      </w:pPr>
    </w:lvl>
    <w:lvl w:ilvl="8">
      <w:start w:val="1"/>
      <w:numFmt w:val="decimal"/>
      <w:lvlText w:val="%1.%2.%3.%4.%5.%6.%7.%8.%9"/>
      <w:lvlJc w:val="left"/>
      <w:pPr>
        <w:ind w:left="1800" w:hanging="1798"/>
      </w:pPr>
    </w:lvl>
  </w:abstractNum>
  <w:abstractNum w:abstractNumId="11" w15:restartNumberingAfterBreak="0">
    <w:nsid w:val="24CC7168"/>
    <w:multiLevelType w:val="hybridMultilevel"/>
    <w:tmpl w:val="F1B43480"/>
    <w:lvl w:ilvl="0" w:tplc="63787500">
      <w:start w:val="1"/>
      <w:numFmt w:val="lowerLetter"/>
      <w:lvlText w:val="%1."/>
      <w:lvlJc w:val="left"/>
      <w:pPr>
        <w:ind w:left="1440" w:hanging="359"/>
      </w:pPr>
    </w:lvl>
    <w:lvl w:ilvl="1" w:tplc="ECAC3DCC">
      <w:start w:val="1"/>
      <w:numFmt w:val="lowerLetter"/>
      <w:lvlText w:val="%2."/>
      <w:lvlJc w:val="left"/>
      <w:pPr>
        <w:ind w:left="2160" w:hanging="359"/>
      </w:pPr>
    </w:lvl>
    <w:lvl w:ilvl="2" w:tplc="282A20CC">
      <w:start w:val="1"/>
      <w:numFmt w:val="lowerRoman"/>
      <w:lvlText w:val="%3."/>
      <w:lvlJc w:val="right"/>
      <w:pPr>
        <w:ind w:left="2880" w:hanging="179"/>
      </w:pPr>
    </w:lvl>
    <w:lvl w:ilvl="3" w:tplc="898A1C78">
      <w:start w:val="1"/>
      <w:numFmt w:val="decimal"/>
      <w:lvlText w:val="%4."/>
      <w:lvlJc w:val="left"/>
      <w:pPr>
        <w:ind w:left="3600" w:hanging="359"/>
      </w:pPr>
    </w:lvl>
    <w:lvl w:ilvl="4" w:tplc="917016A6">
      <w:start w:val="1"/>
      <w:numFmt w:val="lowerLetter"/>
      <w:lvlText w:val="%5."/>
      <w:lvlJc w:val="left"/>
      <w:pPr>
        <w:ind w:left="4320" w:hanging="359"/>
      </w:pPr>
    </w:lvl>
    <w:lvl w:ilvl="5" w:tplc="36500F64">
      <w:start w:val="1"/>
      <w:numFmt w:val="lowerRoman"/>
      <w:lvlText w:val="%6."/>
      <w:lvlJc w:val="right"/>
      <w:pPr>
        <w:ind w:left="5040" w:hanging="179"/>
      </w:pPr>
    </w:lvl>
    <w:lvl w:ilvl="6" w:tplc="D6C62C0A">
      <w:start w:val="1"/>
      <w:numFmt w:val="decimal"/>
      <w:lvlText w:val="%7."/>
      <w:lvlJc w:val="left"/>
      <w:pPr>
        <w:ind w:left="5760" w:hanging="359"/>
      </w:pPr>
    </w:lvl>
    <w:lvl w:ilvl="7" w:tplc="045818D2">
      <w:start w:val="1"/>
      <w:numFmt w:val="lowerLetter"/>
      <w:lvlText w:val="%8."/>
      <w:lvlJc w:val="left"/>
      <w:pPr>
        <w:ind w:left="6480" w:hanging="359"/>
      </w:pPr>
    </w:lvl>
    <w:lvl w:ilvl="8" w:tplc="B52830D2">
      <w:start w:val="1"/>
      <w:numFmt w:val="lowerRoman"/>
      <w:lvlText w:val="%9."/>
      <w:lvlJc w:val="right"/>
      <w:pPr>
        <w:ind w:left="7200" w:hanging="179"/>
      </w:pPr>
    </w:lvl>
  </w:abstractNum>
  <w:abstractNum w:abstractNumId="12" w15:restartNumberingAfterBreak="0">
    <w:nsid w:val="2C560AA6"/>
    <w:multiLevelType w:val="multilevel"/>
    <w:tmpl w:val="89EC87DA"/>
    <w:lvl w:ilvl="0">
      <w:start w:val="1"/>
      <w:numFmt w:val="decimal"/>
      <w:pStyle w:val="Nadpis1"/>
      <w:suff w:val="nothing"/>
      <w:lvlText w:val="Článek %1"/>
      <w:lvlJc w:val="left"/>
      <w:pPr>
        <w:ind w:left="3780" w:firstLine="0"/>
      </w:pPr>
      <w:rPr>
        <w:rFonts w:ascii="Arial" w:hAnsi="Arial"/>
        <w:b w:val="0"/>
        <w:i w:val="0"/>
      </w:rPr>
    </w:lvl>
    <w:lvl w:ilvl="1">
      <w:start w:val="1"/>
      <w:numFmt w:val="decimal"/>
      <w:pStyle w:val="Nadpis2"/>
      <w:lvlText w:val="%1.%2."/>
      <w:lvlJc w:val="left"/>
      <w:pPr>
        <w:tabs>
          <w:tab w:val="left" w:pos="576"/>
        </w:tabs>
        <w:ind w:left="576" w:hanging="574"/>
      </w:pPr>
    </w:lvl>
    <w:lvl w:ilvl="2">
      <w:start w:val="1"/>
      <w:numFmt w:val="decimal"/>
      <w:pStyle w:val="Nadpis3"/>
      <w:lvlText w:val="%1.%2.%3."/>
      <w:lvlJc w:val="left"/>
      <w:pPr>
        <w:tabs>
          <w:tab w:val="left" w:pos="1440"/>
        </w:tabs>
        <w:ind w:left="720" w:hanging="718"/>
      </w:pPr>
    </w:lvl>
    <w:lvl w:ilvl="3">
      <w:start w:val="1"/>
      <w:numFmt w:val="decimal"/>
      <w:pStyle w:val="Nadpis4"/>
      <w:lvlText w:val="%1.%2.%3.%4."/>
      <w:lvlJc w:val="left"/>
      <w:pPr>
        <w:tabs>
          <w:tab w:val="left" w:pos="1800"/>
        </w:tabs>
        <w:ind w:left="864" w:hanging="862"/>
      </w:pPr>
    </w:lvl>
    <w:lvl w:ilvl="4">
      <w:start w:val="1"/>
      <w:numFmt w:val="decimal"/>
      <w:pStyle w:val="Nadpis5"/>
      <w:lvlText w:val="%1.%2.%3.%4.%5"/>
      <w:lvlJc w:val="left"/>
      <w:pPr>
        <w:tabs>
          <w:tab w:val="left" w:pos="1008"/>
        </w:tabs>
        <w:ind w:left="1008" w:hanging="1006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left" w:pos="1152"/>
        </w:tabs>
        <w:ind w:left="1152" w:hanging="1150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left" w:pos="1296"/>
        </w:tabs>
        <w:ind w:left="1296" w:hanging="1294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left" w:pos="1440"/>
        </w:tabs>
        <w:ind w:left="1440" w:hanging="1438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left" w:pos="1584"/>
        </w:tabs>
        <w:ind w:left="1584" w:hanging="1582"/>
      </w:pPr>
    </w:lvl>
  </w:abstractNum>
  <w:abstractNum w:abstractNumId="13" w15:restartNumberingAfterBreak="0">
    <w:nsid w:val="2E675D86"/>
    <w:multiLevelType w:val="multilevel"/>
    <w:tmpl w:val="3E301C04"/>
    <w:lvl w:ilvl="0">
      <w:start w:val="8"/>
      <w:numFmt w:val="decimal"/>
      <w:lvlText w:val="%1."/>
      <w:lvlJc w:val="left"/>
      <w:pPr>
        <w:ind w:left="360" w:hanging="358"/>
      </w:pPr>
    </w:lvl>
    <w:lvl w:ilvl="1">
      <w:start w:val="1"/>
      <w:numFmt w:val="decimal"/>
      <w:lvlText w:val="%1.%2."/>
      <w:lvlJc w:val="left"/>
      <w:pPr>
        <w:ind w:left="720" w:hanging="358"/>
      </w:pPr>
    </w:lvl>
    <w:lvl w:ilvl="2">
      <w:start w:val="1"/>
      <w:numFmt w:val="decimal"/>
      <w:lvlText w:val="%1.%2.%3."/>
      <w:lvlJc w:val="left"/>
      <w:pPr>
        <w:ind w:left="1440" w:hanging="718"/>
      </w:pPr>
    </w:lvl>
    <w:lvl w:ilvl="3">
      <w:start w:val="1"/>
      <w:numFmt w:val="decimal"/>
      <w:lvlText w:val="%1.%2.%3.%4."/>
      <w:lvlJc w:val="left"/>
      <w:pPr>
        <w:ind w:left="1800" w:hanging="718"/>
      </w:pPr>
    </w:lvl>
    <w:lvl w:ilvl="4">
      <w:start w:val="1"/>
      <w:numFmt w:val="decimal"/>
      <w:lvlText w:val="%1.%2.%3.%4.%5."/>
      <w:lvlJc w:val="left"/>
      <w:pPr>
        <w:ind w:left="2520" w:hanging="1078"/>
      </w:pPr>
    </w:lvl>
    <w:lvl w:ilvl="5">
      <w:start w:val="1"/>
      <w:numFmt w:val="decimal"/>
      <w:lvlText w:val="%1.%2.%3.%4.%5.%6."/>
      <w:lvlJc w:val="left"/>
      <w:pPr>
        <w:ind w:left="2880" w:hanging="1078"/>
      </w:pPr>
    </w:lvl>
    <w:lvl w:ilvl="6">
      <w:start w:val="1"/>
      <w:numFmt w:val="decimal"/>
      <w:lvlText w:val="%1.%2.%3.%4.%5.%6.%7."/>
      <w:lvlJc w:val="left"/>
      <w:pPr>
        <w:ind w:left="3600" w:hanging="1438"/>
      </w:pPr>
    </w:lvl>
    <w:lvl w:ilvl="7">
      <w:start w:val="1"/>
      <w:numFmt w:val="decimal"/>
      <w:lvlText w:val="%1.%2.%3.%4.%5.%6.%7.%8."/>
      <w:lvlJc w:val="left"/>
      <w:pPr>
        <w:ind w:left="3960" w:hanging="1438"/>
      </w:pPr>
    </w:lvl>
    <w:lvl w:ilvl="8">
      <w:start w:val="1"/>
      <w:numFmt w:val="decimal"/>
      <w:lvlText w:val="%1.%2.%3.%4.%5.%6.%7.%8.%9."/>
      <w:lvlJc w:val="left"/>
      <w:pPr>
        <w:ind w:left="4680" w:hanging="1798"/>
      </w:pPr>
    </w:lvl>
  </w:abstractNum>
  <w:abstractNum w:abstractNumId="14" w15:restartNumberingAfterBreak="0">
    <w:nsid w:val="2F67463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13573FD"/>
    <w:multiLevelType w:val="multilevel"/>
    <w:tmpl w:val="300E1464"/>
    <w:lvl w:ilvl="0">
      <w:start w:val="5"/>
      <w:numFmt w:val="decimal"/>
      <w:lvlText w:val="%1."/>
      <w:lvlJc w:val="left"/>
      <w:pPr>
        <w:ind w:left="360" w:hanging="358"/>
      </w:pPr>
    </w:lvl>
    <w:lvl w:ilvl="1">
      <w:start w:val="3"/>
      <w:numFmt w:val="decimal"/>
      <w:lvlText w:val="%1.%2."/>
      <w:lvlJc w:val="left"/>
      <w:pPr>
        <w:ind w:left="360" w:hanging="358"/>
      </w:pPr>
    </w:lvl>
    <w:lvl w:ilvl="2">
      <w:start w:val="1"/>
      <w:numFmt w:val="decimal"/>
      <w:lvlText w:val="%1.%2.%3."/>
      <w:lvlJc w:val="left"/>
      <w:pPr>
        <w:ind w:left="720" w:hanging="718"/>
      </w:pPr>
    </w:lvl>
    <w:lvl w:ilvl="3">
      <w:start w:val="1"/>
      <w:numFmt w:val="decimal"/>
      <w:lvlText w:val="%1.%2.%3.%4."/>
      <w:lvlJc w:val="left"/>
      <w:pPr>
        <w:ind w:left="720" w:hanging="718"/>
      </w:pPr>
    </w:lvl>
    <w:lvl w:ilvl="4">
      <w:start w:val="1"/>
      <w:numFmt w:val="decimal"/>
      <w:lvlText w:val="%1.%2.%3.%4.%5."/>
      <w:lvlJc w:val="left"/>
      <w:pPr>
        <w:ind w:left="1080" w:hanging="1078"/>
      </w:pPr>
    </w:lvl>
    <w:lvl w:ilvl="5">
      <w:start w:val="1"/>
      <w:numFmt w:val="decimal"/>
      <w:lvlText w:val="%1.%2.%3.%4.%5.%6."/>
      <w:lvlJc w:val="left"/>
      <w:pPr>
        <w:ind w:left="1080" w:hanging="1078"/>
      </w:pPr>
    </w:lvl>
    <w:lvl w:ilvl="6">
      <w:start w:val="1"/>
      <w:numFmt w:val="decimal"/>
      <w:lvlText w:val="%1.%2.%3.%4.%5.%6.%7."/>
      <w:lvlJc w:val="left"/>
      <w:pPr>
        <w:ind w:left="1440" w:hanging="1438"/>
      </w:pPr>
    </w:lvl>
    <w:lvl w:ilvl="7">
      <w:start w:val="1"/>
      <w:numFmt w:val="decimal"/>
      <w:lvlText w:val="%1.%2.%3.%4.%5.%6.%7.%8."/>
      <w:lvlJc w:val="left"/>
      <w:pPr>
        <w:ind w:left="1440" w:hanging="1438"/>
      </w:pPr>
    </w:lvl>
    <w:lvl w:ilvl="8">
      <w:start w:val="1"/>
      <w:numFmt w:val="decimal"/>
      <w:lvlText w:val="%1.%2.%3.%4.%5.%6.%7.%8.%9."/>
      <w:lvlJc w:val="left"/>
      <w:pPr>
        <w:ind w:left="1800" w:hanging="1798"/>
      </w:pPr>
    </w:lvl>
  </w:abstractNum>
  <w:abstractNum w:abstractNumId="16" w15:restartNumberingAfterBreak="0">
    <w:nsid w:val="31FA7D43"/>
    <w:multiLevelType w:val="hybridMultilevel"/>
    <w:tmpl w:val="9A3EA6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9957ED"/>
    <w:multiLevelType w:val="singleLevel"/>
    <w:tmpl w:val="4F0271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</w:abstractNum>
  <w:abstractNum w:abstractNumId="18" w15:restartNumberingAfterBreak="0">
    <w:nsid w:val="35011527"/>
    <w:multiLevelType w:val="multilevel"/>
    <w:tmpl w:val="B08C6BCC"/>
    <w:lvl w:ilvl="0">
      <w:start w:val="1"/>
      <w:numFmt w:val="bullet"/>
      <w:lvlText w:val=""/>
      <w:lvlJc w:val="left"/>
      <w:pPr>
        <w:tabs>
          <w:tab w:val="left" w:pos="780"/>
        </w:tabs>
        <w:ind w:left="780" w:hanging="358"/>
      </w:pPr>
      <w:rPr>
        <w:rFonts w:ascii="Symbol" w:hAnsi="Symbol"/>
      </w:rPr>
    </w:lvl>
    <w:lvl w:ilvl="1">
      <w:start w:val="1"/>
      <w:numFmt w:val="decimal"/>
      <w:lvlText w:val="%1.%2"/>
      <w:lvlJc w:val="left"/>
      <w:pPr>
        <w:tabs>
          <w:tab w:val="left" w:pos="921"/>
        </w:tabs>
        <w:ind w:left="921" w:hanging="358"/>
      </w:pPr>
    </w:lvl>
    <w:lvl w:ilvl="2">
      <w:start w:val="1"/>
      <w:numFmt w:val="decimal"/>
      <w:lvlText w:val="%1.%2.%3"/>
      <w:lvlJc w:val="left"/>
      <w:pPr>
        <w:tabs>
          <w:tab w:val="left" w:pos="1440"/>
        </w:tabs>
        <w:ind w:left="1440" w:hanging="718"/>
      </w:pPr>
    </w:lvl>
    <w:lvl w:ilvl="3">
      <w:start w:val="1"/>
      <w:numFmt w:val="decimal"/>
      <w:lvlText w:val="%1.%2.%3.%4"/>
      <w:lvlJc w:val="left"/>
      <w:pPr>
        <w:tabs>
          <w:tab w:val="left" w:pos="1800"/>
        </w:tabs>
        <w:ind w:left="1800" w:hanging="718"/>
      </w:pPr>
    </w:lvl>
    <w:lvl w:ilvl="4">
      <w:start w:val="1"/>
      <w:numFmt w:val="decimal"/>
      <w:lvlText w:val="%1.%2.%3.%4.%5"/>
      <w:lvlJc w:val="left"/>
      <w:pPr>
        <w:tabs>
          <w:tab w:val="left" w:pos="2520"/>
        </w:tabs>
        <w:ind w:left="2520" w:hanging="1078"/>
      </w:pPr>
    </w:lvl>
    <w:lvl w:ilvl="5">
      <w:start w:val="1"/>
      <w:numFmt w:val="decimal"/>
      <w:lvlText w:val="%1.%2.%3.%4.%5.%6"/>
      <w:lvlJc w:val="left"/>
      <w:pPr>
        <w:tabs>
          <w:tab w:val="left" w:pos="2880"/>
        </w:tabs>
        <w:ind w:left="2880" w:hanging="1078"/>
      </w:pPr>
    </w:lvl>
    <w:lvl w:ilvl="6">
      <w:start w:val="1"/>
      <w:numFmt w:val="decimal"/>
      <w:lvlText w:val="%1.%2.%3.%4.%5.%6.%7"/>
      <w:lvlJc w:val="left"/>
      <w:pPr>
        <w:tabs>
          <w:tab w:val="left" w:pos="3600"/>
        </w:tabs>
        <w:ind w:left="3600" w:hanging="1438"/>
      </w:pPr>
    </w:lvl>
    <w:lvl w:ilvl="7">
      <w:start w:val="1"/>
      <w:numFmt w:val="decimal"/>
      <w:lvlText w:val="%1.%2.%3.%4.%5.%6.%7.%8"/>
      <w:lvlJc w:val="left"/>
      <w:pPr>
        <w:tabs>
          <w:tab w:val="left" w:pos="3960"/>
        </w:tabs>
        <w:ind w:left="3960" w:hanging="1438"/>
      </w:pPr>
    </w:lvl>
    <w:lvl w:ilvl="8">
      <w:start w:val="1"/>
      <w:numFmt w:val="decimal"/>
      <w:lvlText w:val="%1.%2.%3.%4.%5.%6.%7.%8.%9"/>
      <w:lvlJc w:val="left"/>
      <w:pPr>
        <w:tabs>
          <w:tab w:val="left" w:pos="4680"/>
        </w:tabs>
        <w:ind w:left="4680" w:hanging="1798"/>
      </w:pPr>
    </w:lvl>
  </w:abstractNum>
  <w:abstractNum w:abstractNumId="19" w15:restartNumberingAfterBreak="0">
    <w:nsid w:val="3E382354"/>
    <w:multiLevelType w:val="hybridMultilevel"/>
    <w:tmpl w:val="4BA217D4"/>
    <w:lvl w:ilvl="0" w:tplc="7556F6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396A74"/>
    <w:multiLevelType w:val="hybridMultilevel"/>
    <w:tmpl w:val="621A07BE"/>
    <w:lvl w:ilvl="0" w:tplc="5E3208A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2B356C"/>
    <w:multiLevelType w:val="singleLevel"/>
    <w:tmpl w:val="D788F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 w:cstheme="minorHAnsi" w:hint="default"/>
        <w:b w:val="0"/>
      </w:rPr>
    </w:lvl>
  </w:abstractNum>
  <w:abstractNum w:abstractNumId="22" w15:restartNumberingAfterBreak="0">
    <w:nsid w:val="52083DFF"/>
    <w:multiLevelType w:val="hybridMultilevel"/>
    <w:tmpl w:val="EB165106"/>
    <w:lvl w:ilvl="0" w:tplc="0FF44B36">
      <w:start w:val="1"/>
      <w:numFmt w:val="decimal"/>
      <w:lvlText w:val="%1."/>
      <w:lvlJc w:val="left"/>
      <w:pPr>
        <w:tabs>
          <w:tab w:val="left" w:pos="720"/>
        </w:tabs>
        <w:ind w:left="720" w:hanging="359"/>
      </w:pPr>
      <w:rPr>
        <w:rFonts w:hint="default"/>
        <w:b w:val="0"/>
        <w:i w:val="0"/>
        <w:color w:val="auto"/>
      </w:rPr>
    </w:lvl>
    <w:lvl w:ilvl="1" w:tplc="1242C9BC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B8CCEBB6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6C88FFA0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6B503838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138C6820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0E2E74B4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9010538C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B8FE5FC0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abstractNum w:abstractNumId="23" w15:restartNumberingAfterBreak="0">
    <w:nsid w:val="58877A9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D375D0A"/>
    <w:multiLevelType w:val="hybridMultilevel"/>
    <w:tmpl w:val="5E20573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D3D3A64"/>
    <w:multiLevelType w:val="multilevel"/>
    <w:tmpl w:val="64C8B7CA"/>
    <w:lvl w:ilvl="0">
      <w:start w:val="6"/>
      <w:numFmt w:val="decimal"/>
      <w:lvlText w:val="%1."/>
      <w:lvlJc w:val="left"/>
      <w:pPr>
        <w:ind w:left="360" w:hanging="358"/>
      </w:pPr>
    </w:lvl>
    <w:lvl w:ilvl="1">
      <w:start w:val="3"/>
      <w:numFmt w:val="decimal"/>
      <w:lvlText w:val="%1.%2."/>
      <w:lvlJc w:val="left"/>
      <w:pPr>
        <w:ind w:left="360" w:hanging="358"/>
      </w:pPr>
    </w:lvl>
    <w:lvl w:ilvl="2">
      <w:start w:val="1"/>
      <w:numFmt w:val="decimal"/>
      <w:lvlText w:val="%1.%2.%3."/>
      <w:lvlJc w:val="left"/>
      <w:pPr>
        <w:ind w:left="720" w:hanging="718"/>
      </w:pPr>
    </w:lvl>
    <w:lvl w:ilvl="3">
      <w:start w:val="1"/>
      <w:numFmt w:val="decimal"/>
      <w:lvlText w:val="%1.%2.%3.%4."/>
      <w:lvlJc w:val="left"/>
      <w:pPr>
        <w:ind w:left="720" w:hanging="718"/>
      </w:pPr>
    </w:lvl>
    <w:lvl w:ilvl="4">
      <w:start w:val="1"/>
      <w:numFmt w:val="decimal"/>
      <w:lvlText w:val="%1.%2.%3.%4.%5."/>
      <w:lvlJc w:val="left"/>
      <w:pPr>
        <w:ind w:left="1080" w:hanging="1078"/>
      </w:pPr>
    </w:lvl>
    <w:lvl w:ilvl="5">
      <w:start w:val="1"/>
      <w:numFmt w:val="decimal"/>
      <w:lvlText w:val="%1.%2.%3.%4.%5.%6."/>
      <w:lvlJc w:val="left"/>
      <w:pPr>
        <w:ind w:left="1080" w:hanging="1078"/>
      </w:pPr>
    </w:lvl>
    <w:lvl w:ilvl="6">
      <w:start w:val="1"/>
      <w:numFmt w:val="decimal"/>
      <w:lvlText w:val="%1.%2.%3.%4.%5.%6.%7."/>
      <w:lvlJc w:val="left"/>
      <w:pPr>
        <w:ind w:left="1440" w:hanging="1438"/>
      </w:pPr>
    </w:lvl>
    <w:lvl w:ilvl="7">
      <w:start w:val="1"/>
      <w:numFmt w:val="decimal"/>
      <w:lvlText w:val="%1.%2.%3.%4.%5.%6.%7.%8."/>
      <w:lvlJc w:val="left"/>
      <w:pPr>
        <w:ind w:left="1440" w:hanging="1438"/>
      </w:pPr>
    </w:lvl>
    <w:lvl w:ilvl="8">
      <w:start w:val="1"/>
      <w:numFmt w:val="decimal"/>
      <w:lvlText w:val="%1.%2.%3.%4.%5.%6.%7.%8.%9."/>
      <w:lvlJc w:val="left"/>
      <w:pPr>
        <w:ind w:left="1800" w:hanging="1798"/>
      </w:pPr>
    </w:lvl>
  </w:abstractNum>
  <w:abstractNum w:abstractNumId="26" w15:restartNumberingAfterBreak="0">
    <w:nsid w:val="5EF9401C"/>
    <w:multiLevelType w:val="hybridMultilevel"/>
    <w:tmpl w:val="72F473B0"/>
    <w:lvl w:ilvl="0" w:tplc="9ADC833C">
      <w:start w:val="1"/>
      <w:numFmt w:val="decimal"/>
      <w:pStyle w:val="Textodstavce"/>
      <w:lvlText w:val=""/>
      <w:lvlJc w:val="left"/>
    </w:lvl>
    <w:lvl w:ilvl="1" w:tplc="0A943706">
      <w:start w:val="1"/>
      <w:numFmt w:val="decimal"/>
      <w:pStyle w:val="Textpsmene"/>
      <w:lvlText w:val=""/>
      <w:lvlJc w:val="left"/>
    </w:lvl>
    <w:lvl w:ilvl="2" w:tplc="5DCCC610">
      <w:start w:val="1"/>
      <w:numFmt w:val="decimal"/>
      <w:lvlText w:val=""/>
      <w:lvlJc w:val="left"/>
    </w:lvl>
    <w:lvl w:ilvl="3" w:tplc="F0B85DF8">
      <w:start w:val="1"/>
      <w:numFmt w:val="decimal"/>
      <w:lvlText w:val=""/>
      <w:lvlJc w:val="left"/>
    </w:lvl>
    <w:lvl w:ilvl="4" w:tplc="4D16CE5E">
      <w:start w:val="1"/>
      <w:numFmt w:val="decimal"/>
      <w:lvlText w:val=""/>
      <w:lvlJc w:val="left"/>
    </w:lvl>
    <w:lvl w:ilvl="5" w:tplc="96A00D08">
      <w:start w:val="1"/>
      <w:numFmt w:val="decimal"/>
      <w:lvlText w:val=""/>
      <w:lvlJc w:val="left"/>
    </w:lvl>
    <w:lvl w:ilvl="6" w:tplc="5FAEFDF6">
      <w:start w:val="1"/>
      <w:numFmt w:val="decimal"/>
      <w:lvlText w:val=""/>
      <w:lvlJc w:val="left"/>
    </w:lvl>
    <w:lvl w:ilvl="7" w:tplc="950C51E4">
      <w:start w:val="1"/>
      <w:numFmt w:val="decimal"/>
      <w:lvlText w:val=""/>
      <w:lvlJc w:val="left"/>
    </w:lvl>
    <w:lvl w:ilvl="8" w:tplc="24A08350">
      <w:start w:val="1"/>
      <w:numFmt w:val="decimal"/>
      <w:lvlText w:val=""/>
      <w:lvlJc w:val="left"/>
    </w:lvl>
  </w:abstractNum>
  <w:abstractNum w:abstractNumId="27" w15:restartNumberingAfterBreak="0">
    <w:nsid w:val="60CF3368"/>
    <w:multiLevelType w:val="multilevel"/>
    <w:tmpl w:val="54E09312"/>
    <w:lvl w:ilvl="0">
      <w:start w:val="7"/>
      <w:numFmt w:val="decimal"/>
      <w:lvlText w:val="%1."/>
      <w:lvlJc w:val="left"/>
      <w:pPr>
        <w:ind w:left="360" w:hanging="358"/>
      </w:pPr>
    </w:lvl>
    <w:lvl w:ilvl="1">
      <w:start w:val="2"/>
      <w:numFmt w:val="decimal"/>
      <w:lvlText w:val="%1.%2."/>
      <w:lvlJc w:val="left"/>
      <w:pPr>
        <w:ind w:left="360" w:hanging="358"/>
      </w:pPr>
    </w:lvl>
    <w:lvl w:ilvl="2">
      <w:start w:val="1"/>
      <w:numFmt w:val="decimal"/>
      <w:lvlText w:val="%1.%2.%3."/>
      <w:lvlJc w:val="left"/>
      <w:pPr>
        <w:ind w:left="720" w:hanging="718"/>
      </w:pPr>
    </w:lvl>
    <w:lvl w:ilvl="3">
      <w:start w:val="1"/>
      <w:numFmt w:val="decimal"/>
      <w:lvlText w:val="%1.%2.%3.%4."/>
      <w:lvlJc w:val="left"/>
      <w:pPr>
        <w:ind w:left="720" w:hanging="718"/>
      </w:pPr>
    </w:lvl>
    <w:lvl w:ilvl="4">
      <w:start w:val="1"/>
      <w:numFmt w:val="decimal"/>
      <w:lvlText w:val="%1.%2.%3.%4.%5."/>
      <w:lvlJc w:val="left"/>
      <w:pPr>
        <w:ind w:left="1080" w:hanging="1078"/>
      </w:pPr>
    </w:lvl>
    <w:lvl w:ilvl="5">
      <w:start w:val="1"/>
      <w:numFmt w:val="decimal"/>
      <w:lvlText w:val="%1.%2.%3.%4.%5.%6."/>
      <w:lvlJc w:val="left"/>
      <w:pPr>
        <w:ind w:left="1080" w:hanging="1078"/>
      </w:pPr>
    </w:lvl>
    <w:lvl w:ilvl="6">
      <w:start w:val="1"/>
      <w:numFmt w:val="decimal"/>
      <w:lvlText w:val="%1.%2.%3.%4.%5.%6.%7."/>
      <w:lvlJc w:val="left"/>
      <w:pPr>
        <w:ind w:left="1440" w:hanging="1438"/>
      </w:pPr>
    </w:lvl>
    <w:lvl w:ilvl="7">
      <w:start w:val="1"/>
      <w:numFmt w:val="decimal"/>
      <w:lvlText w:val="%1.%2.%3.%4.%5.%6.%7.%8."/>
      <w:lvlJc w:val="left"/>
      <w:pPr>
        <w:ind w:left="1440" w:hanging="1438"/>
      </w:pPr>
    </w:lvl>
    <w:lvl w:ilvl="8">
      <w:start w:val="1"/>
      <w:numFmt w:val="decimal"/>
      <w:lvlText w:val="%1.%2.%3.%4.%5.%6.%7.%8.%9."/>
      <w:lvlJc w:val="left"/>
      <w:pPr>
        <w:ind w:left="1800" w:hanging="1798"/>
      </w:pPr>
    </w:lvl>
  </w:abstractNum>
  <w:abstractNum w:abstractNumId="28" w15:restartNumberingAfterBreak="0">
    <w:nsid w:val="670D28B4"/>
    <w:multiLevelType w:val="multilevel"/>
    <w:tmpl w:val="CD06E6F6"/>
    <w:lvl w:ilvl="0">
      <w:start w:val="8"/>
      <w:numFmt w:val="decimal"/>
      <w:lvlText w:val="%1."/>
      <w:lvlJc w:val="left"/>
      <w:pPr>
        <w:ind w:left="360" w:hanging="358"/>
      </w:pPr>
    </w:lvl>
    <w:lvl w:ilvl="1">
      <w:start w:val="3"/>
      <w:numFmt w:val="decimal"/>
      <w:lvlText w:val="%1.%2."/>
      <w:lvlJc w:val="left"/>
      <w:pPr>
        <w:ind w:left="720" w:hanging="358"/>
      </w:pPr>
    </w:lvl>
    <w:lvl w:ilvl="2">
      <w:start w:val="1"/>
      <w:numFmt w:val="decimal"/>
      <w:lvlText w:val="%1.%2.%3."/>
      <w:lvlJc w:val="left"/>
      <w:pPr>
        <w:ind w:left="1440" w:hanging="718"/>
      </w:pPr>
    </w:lvl>
    <w:lvl w:ilvl="3">
      <w:start w:val="1"/>
      <w:numFmt w:val="decimal"/>
      <w:lvlText w:val="%1.%2.%3.%4."/>
      <w:lvlJc w:val="left"/>
      <w:pPr>
        <w:ind w:left="1800" w:hanging="718"/>
      </w:pPr>
    </w:lvl>
    <w:lvl w:ilvl="4">
      <w:start w:val="1"/>
      <w:numFmt w:val="decimal"/>
      <w:lvlText w:val="%1.%2.%3.%4.%5."/>
      <w:lvlJc w:val="left"/>
      <w:pPr>
        <w:ind w:left="2520" w:hanging="1078"/>
      </w:pPr>
    </w:lvl>
    <w:lvl w:ilvl="5">
      <w:start w:val="1"/>
      <w:numFmt w:val="decimal"/>
      <w:lvlText w:val="%1.%2.%3.%4.%5.%6."/>
      <w:lvlJc w:val="left"/>
      <w:pPr>
        <w:ind w:left="2880" w:hanging="1078"/>
      </w:pPr>
    </w:lvl>
    <w:lvl w:ilvl="6">
      <w:start w:val="1"/>
      <w:numFmt w:val="decimal"/>
      <w:lvlText w:val="%1.%2.%3.%4.%5.%6.%7."/>
      <w:lvlJc w:val="left"/>
      <w:pPr>
        <w:ind w:left="3600" w:hanging="1438"/>
      </w:pPr>
    </w:lvl>
    <w:lvl w:ilvl="7">
      <w:start w:val="1"/>
      <w:numFmt w:val="decimal"/>
      <w:lvlText w:val="%1.%2.%3.%4.%5.%6.%7.%8."/>
      <w:lvlJc w:val="left"/>
      <w:pPr>
        <w:ind w:left="3960" w:hanging="1438"/>
      </w:pPr>
    </w:lvl>
    <w:lvl w:ilvl="8">
      <w:start w:val="1"/>
      <w:numFmt w:val="decimal"/>
      <w:lvlText w:val="%1.%2.%3.%4.%5.%6.%7.%8.%9."/>
      <w:lvlJc w:val="left"/>
      <w:pPr>
        <w:ind w:left="4680" w:hanging="1798"/>
      </w:pPr>
    </w:lvl>
  </w:abstractNum>
  <w:num w:numId="1">
    <w:abstractNumId w:val="3"/>
  </w:num>
  <w:num w:numId="2">
    <w:abstractNumId w:val="26"/>
  </w:num>
  <w:num w:numId="3">
    <w:abstractNumId w:val="12"/>
  </w:num>
  <w:num w:numId="4">
    <w:abstractNumId w:val="6"/>
  </w:num>
  <w:num w:numId="5">
    <w:abstractNumId w:val="18"/>
  </w:num>
  <w:num w:numId="6">
    <w:abstractNumId w:val="10"/>
  </w:num>
  <w:num w:numId="7">
    <w:abstractNumId w:val="25"/>
  </w:num>
  <w:num w:numId="8">
    <w:abstractNumId w:val="27"/>
  </w:num>
  <w:num w:numId="9">
    <w:abstractNumId w:val="13"/>
  </w:num>
  <w:num w:numId="10">
    <w:abstractNumId w:val="28"/>
  </w:num>
  <w:num w:numId="11">
    <w:abstractNumId w:val="4"/>
  </w:num>
  <w:num w:numId="12">
    <w:abstractNumId w:val="15"/>
  </w:num>
  <w:num w:numId="13">
    <w:abstractNumId w:val="19"/>
  </w:num>
  <w:num w:numId="14">
    <w:abstractNumId w:val="22"/>
  </w:num>
  <w:num w:numId="15">
    <w:abstractNumId w:val="8"/>
  </w:num>
  <w:num w:numId="16">
    <w:abstractNumId w:val="21"/>
  </w:num>
  <w:num w:numId="17">
    <w:abstractNumId w:val="14"/>
  </w:num>
  <w:num w:numId="18">
    <w:abstractNumId w:val="20"/>
  </w:num>
  <w:num w:numId="19">
    <w:abstractNumId w:val="0"/>
  </w:num>
  <w:num w:numId="20">
    <w:abstractNumId w:val="2"/>
  </w:num>
  <w:num w:numId="21">
    <w:abstractNumId w:val="11"/>
  </w:num>
  <w:num w:numId="22">
    <w:abstractNumId w:val="5"/>
  </w:num>
  <w:num w:numId="23">
    <w:abstractNumId w:val="7"/>
  </w:num>
  <w:num w:numId="24">
    <w:abstractNumId w:val="16"/>
  </w:num>
  <w:num w:numId="25">
    <w:abstractNumId w:val="1"/>
  </w:num>
  <w:num w:numId="26">
    <w:abstractNumId w:val="24"/>
  </w:num>
  <w:num w:numId="27">
    <w:abstractNumId w:val="17"/>
  </w:num>
  <w:num w:numId="28">
    <w:abstractNumId w:val="23"/>
  </w:num>
  <w:num w:numId="29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F5C"/>
    <w:rsid w:val="00021358"/>
    <w:rsid w:val="00063D8B"/>
    <w:rsid w:val="000664F0"/>
    <w:rsid w:val="000C2617"/>
    <w:rsid w:val="000C7B2C"/>
    <w:rsid w:val="00101BC0"/>
    <w:rsid w:val="001849A8"/>
    <w:rsid w:val="001960D8"/>
    <w:rsid w:val="00210A8E"/>
    <w:rsid w:val="00215F49"/>
    <w:rsid w:val="002310D9"/>
    <w:rsid w:val="00297BFC"/>
    <w:rsid w:val="002A59D5"/>
    <w:rsid w:val="00322613"/>
    <w:rsid w:val="00333BCE"/>
    <w:rsid w:val="003556D1"/>
    <w:rsid w:val="003A7698"/>
    <w:rsid w:val="003D4228"/>
    <w:rsid w:val="00455F33"/>
    <w:rsid w:val="004A6E3E"/>
    <w:rsid w:val="004B2A74"/>
    <w:rsid w:val="004C21B0"/>
    <w:rsid w:val="00515136"/>
    <w:rsid w:val="00540ECF"/>
    <w:rsid w:val="005650D7"/>
    <w:rsid w:val="0058205B"/>
    <w:rsid w:val="005D7A7D"/>
    <w:rsid w:val="005E2240"/>
    <w:rsid w:val="005F167C"/>
    <w:rsid w:val="0065458C"/>
    <w:rsid w:val="006A510F"/>
    <w:rsid w:val="006C023B"/>
    <w:rsid w:val="00787EA2"/>
    <w:rsid w:val="007C59DF"/>
    <w:rsid w:val="007E04C3"/>
    <w:rsid w:val="00852E2E"/>
    <w:rsid w:val="00876BA6"/>
    <w:rsid w:val="008B0750"/>
    <w:rsid w:val="00921E88"/>
    <w:rsid w:val="009869F4"/>
    <w:rsid w:val="00991905"/>
    <w:rsid w:val="009A347C"/>
    <w:rsid w:val="00A22E20"/>
    <w:rsid w:val="00A246C0"/>
    <w:rsid w:val="00A34FAC"/>
    <w:rsid w:val="00A40832"/>
    <w:rsid w:val="00A97595"/>
    <w:rsid w:val="00AC6590"/>
    <w:rsid w:val="00AF6EF0"/>
    <w:rsid w:val="00B0176E"/>
    <w:rsid w:val="00B038F9"/>
    <w:rsid w:val="00B0605D"/>
    <w:rsid w:val="00B75F5C"/>
    <w:rsid w:val="00B86F53"/>
    <w:rsid w:val="00BB5337"/>
    <w:rsid w:val="00BC4417"/>
    <w:rsid w:val="00BD003E"/>
    <w:rsid w:val="00BD2BDE"/>
    <w:rsid w:val="00C005B6"/>
    <w:rsid w:val="00C227FE"/>
    <w:rsid w:val="00C31836"/>
    <w:rsid w:val="00C81F56"/>
    <w:rsid w:val="00CE7876"/>
    <w:rsid w:val="00D03B72"/>
    <w:rsid w:val="00D07BFF"/>
    <w:rsid w:val="00D11DB3"/>
    <w:rsid w:val="00D635E4"/>
    <w:rsid w:val="00D91117"/>
    <w:rsid w:val="00DD0FE7"/>
    <w:rsid w:val="00DD3515"/>
    <w:rsid w:val="00E11729"/>
    <w:rsid w:val="00E319A8"/>
    <w:rsid w:val="00E83170"/>
    <w:rsid w:val="00EB6B7C"/>
    <w:rsid w:val="00EB717D"/>
    <w:rsid w:val="00EF0AE3"/>
    <w:rsid w:val="00F14D45"/>
    <w:rsid w:val="00F37F3E"/>
    <w:rsid w:val="00F651C4"/>
    <w:rsid w:val="00F90D11"/>
    <w:rsid w:val="00FA0607"/>
    <w:rsid w:val="00FF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B1D42"/>
  <w15:docId w15:val="{FF2E1273-4695-4AD8-95BB-02EC86772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Cs w:val="22"/>
        <w:lang w:val="cs-CZ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Pr>
      <w:rFonts w:ascii="Arial" w:hAnsi="Arial"/>
      <w:sz w:val="22"/>
      <w:lang w:eastAsia="cs-CZ" w:bidi="ar-SA"/>
    </w:rPr>
  </w:style>
  <w:style w:type="paragraph" w:styleId="Nadpis1">
    <w:name w:val="heading 1"/>
    <w:basedOn w:val="Normln"/>
    <w:next w:val="Normln"/>
    <w:link w:val="Nadpis1Char"/>
    <w:pPr>
      <w:keepNext/>
      <w:numPr>
        <w:numId w:val="3"/>
      </w:numPr>
      <w:spacing w:before="288" w:after="72"/>
      <w:ind w:left="0"/>
      <w:jc w:val="center"/>
      <w:outlineLvl w:val="0"/>
    </w:pPr>
    <w:rPr>
      <w:b/>
      <w:bCs/>
      <w:color w:val="000000"/>
      <w:sz w:val="32"/>
      <w:szCs w:val="20"/>
      <w:u w:val="single"/>
    </w:rPr>
  </w:style>
  <w:style w:type="paragraph" w:styleId="Nadpis2">
    <w:name w:val="heading 2"/>
    <w:basedOn w:val="Normln"/>
    <w:next w:val="Normln"/>
    <w:link w:val="Nadpis2Char"/>
    <w:pPr>
      <w:keepNext/>
      <w:keepLines/>
      <w:numPr>
        <w:ilvl w:val="1"/>
        <w:numId w:val="3"/>
      </w:numPr>
      <w:tabs>
        <w:tab w:val="clear" w:pos="576"/>
        <w:tab w:val="left" w:pos="851"/>
      </w:tabs>
      <w:spacing w:before="216"/>
      <w:ind w:left="851" w:hanging="849"/>
      <w:jc w:val="center"/>
      <w:outlineLvl w:val="1"/>
    </w:pPr>
    <w:rPr>
      <w:b/>
      <w:bCs/>
      <w:color w:val="000000"/>
      <w:sz w:val="28"/>
      <w:szCs w:val="20"/>
    </w:rPr>
  </w:style>
  <w:style w:type="paragraph" w:styleId="Nadpis3">
    <w:name w:val="heading 3"/>
    <w:basedOn w:val="Normln"/>
    <w:next w:val="Normln"/>
    <w:link w:val="Nadpis3Char"/>
    <w:pPr>
      <w:keepNext/>
      <w:numPr>
        <w:ilvl w:val="2"/>
        <w:numId w:val="3"/>
      </w:numPr>
      <w:tabs>
        <w:tab w:val="clear" w:pos="1440"/>
        <w:tab w:val="left" w:pos="851"/>
      </w:tabs>
      <w:spacing w:before="200"/>
      <w:ind w:left="851" w:hanging="849"/>
      <w:jc w:val="center"/>
      <w:outlineLvl w:val="2"/>
    </w:pPr>
    <w:rPr>
      <w:b/>
      <w:bCs/>
      <w:color w:val="000000"/>
      <w:spacing w:val="20"/>
      <w:sz w:val="20"/>
      <w:szCs w:val="20"/>
    </w:rPr>
  </w:style>
  <w:style w:type="paragraph" w:styleId="Nadpis4">
    <w:name w:val="heading 4"/>
    <w:basedOn w:val="Normln"/>
    <w:next w:val="Normln"/>
    <w:link w:val="Nadpis4Char"/>
    <w:pPr>
      <w:numPr>
        <w:ilvl w:val="3"/>
        <w:numId w:val="3"/>
      </w:numPr>
      <w:tabs>
        <w:tab w:val="left" w:pos="1134"/>
      </w:tabs>
      <w:spacing w:before="180"/>
      <w:jc w:val="both"/>
      <w:outlineLvl w:val="3"/>
    </w:pPr>
    <w:rPr>
      <w:b/>
      <w:color w:val="000000"/>
      <w:spacing w:val="20"/>
      <w:sz w:val="20"/>
      <w:szCs w:val="20"/>
    </w:rPr>
  </w:style>
  <w:style w:type="paragraph" w:styleId="Nadpis5">
    <w:name w:val="heading 5"/>
    <w:basedOn w:val="Normln"/>
    <w:next w:val="Normln"/>
    <w:link w:val="Nadpis5Char"/>
    <w:pPr>
      <w:numPr>
        <w:ilvl w:val="4"/>
        <w:numId w:val="3"/>
      </w:numPr>
      <w:spacing w:before="180"/>
      <w:jc w:val="both"/>
      <w:outlineLvl w:val="4"/>
    </w:pPr>
    <w:rPr>
      <w:b/>
      <w:color w:val="000000"/>
      <w:spacing w:val="10"/>
      <w:sz w:val="26"/>
      <w:szCs w:val="20"/>
    </w:rPr>
  </w:style>
  <w:style w:type="paragraph" w:styleId="Nadpis6">
    <w:name w:val="heading 6"/>
    <w:basedOn w:val="Nadpis5"/>
    <w:next w:val="Normln"/>
    <w:link w:val="Nadpis6Char"/>
    <w:pPr>
      <w:keepNext/>
      <w:keepLines/>
      <w:numPr>
        <w:ilvl w:val="5"/>
      </w:numPr>
      <w:tabs>
        <w:tab w:val="clear" w:pos="1152"/>
        <w:tab w:val="left" w:pos="360"/>
      </w:tabs>
      <w:spacing w:before="120"/>
      <w:ind w:left="360" w:hanging="358"/>
      <w:outlineLvl w:val="5"/>
    </w:pPr>
    <w:rPr>
      <w:sz w:val="24"/>
    </w:rPr>
  </w:style>
  <w:style w:type="paragraph" w:styleId="Nadpis7">
    <w:name w:val="heading 7"/>
    <w:basedOn w:val="Normln"/>
    <w:next w:val="Normln"/>
    <w:link w:val="Nadpis7Char"/>
    <w:pPr>
      <w:numPr>
        <w:ilvl w:val="6"/>
        <w:numId w:val="3"/>
      </w:numPr>
      <w:spacing w:before="120"/>
      <w:jc w:val="both"/>
      <w:outlineLvl w:val="6"/>
    </w:pPr>
    <w:rPr>
      <w:b/>
      <w:i/>
      <w:spacing w:val="20"/>
      <w:sz w:val="20"/>
      <w:szCs w:val="20"/>
    </w:rPr>
  </w:style>
  <w:style w:type="paragraph" w:styleId="Nadpis8">
    <w:name w:val="heading 8"/>
    <w:basedOn w:val="Normln"/>
    <w:next w:val="Normln"/>
    <w:link w:val="Nadpis8Char"/>
    <w:pPr>
      <w:numPr>
        <w:ilvl w:val="7"/>
        <w:numId w:val="3"/>
      </w:numPr>
      <w:spacing w:before="120"/>
      <w:jc w:val="both"/>
      <w:outlineLvl w:val="7"/>
    </w:pPr>
    <w:rPr>
      <w:i/>
      <w:spacing w:val="20"/>
      <w:sz w:val="20"/>
      <w:szCs w:val="20"/>
    </w:rPr>
  </w:style>
  <w:style w:type="paragraph" w:styleId="Nadpis9">
    <w:name w:val="heading 9"/>
    <w:basedOn w:val="Normln"/>
    <w:next w:val="Normln"/>
    <w:link w:val="Nadpis9Char"/>
    <w:pPr>
      <w:numPr>
        <w:ilvl w:val="8"/>
        <w:numId w:val="3"/>
      </w:numPr>
      <w:spacing w:before="120"/>
      <w:jc w:val="both"/>
      <w:outlineLvl w:val="8"/>
    </w:pPr>
    <w:rPr>
      <w:i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Pr>
      <w:rFonts w:ascii="Arial" w:hAnsi="Arial"/>
      <w:b/>
      <w:bCs/>
      <w:color w:val="000000"/>
      <w:sz w:val="32"/>
      <w:szCs w:val="20"/>
      <w:u w:val="single"/>
      <w:lang w:eastAsia="cs-CZ" w:bidi="ar-SA"/>
    </w:rPr>
  </w:style>
  <w:style w:type="character" w:customStyle="1" w:styleId="Nadpis2Char">
    <w:name w:val="Nadpis 2 Char"/>
    <w:basedOn w:val="Standardnpsmoodstavce"/>
    <w:link w:val="Nadpis2"/>
    <w:rPr>
      <w:rFonts w:ascii="Arial" w:hAnsi="Arial"/>
      <w:b/>
      <w:bCs/>
      <w:color w:val="000000"/>
      <w:sz w:val="28"/>
      <w:szCs w:val="20"/>
      <w:lang w:eastAsia="cs-CZ" w:bidi="ar-SA"/>
    </w:rPr>
  </w:style>
  <w:style w:type="character" w:customStyle="1" w:styleId="Nadpis3Char">
    <w:name w:val="Nadpis 3 Char"/>
    <w:basedOn w:val="Standardnpsmoodstavce"/>
    <w:link w:val="Nadpis3"/>
    <w:rPr>
      <w:rFonts w:ascii="Arial" w:hAnsi="Arial"/>
      <w:b/>
      <w:bCs/>
      <w:color w:val="000000"/>
      <w:spacing w:val="20"/>
      <w:szCs w:val="20"/>
      <w:lang w:eastAsia="cs-CZ" w:bidi="ar-SA"/>
    </w:rPr>
  </w:style>
  <w:style w:type="character" w:customStyle="1" w:styleId="Nadpis4Char">
    <w:name w:val="Nadpis 4 Char"/>
    <w:basedOn w:val="Standardnpsmoodstavce"/>
    <w:link w:val="Nadpis4"/>
    <w:rPr>
      <w:rFonts w:ascii="Arial" w:hAnsi="Arial"/>
      <w:b/>
      <w:color w:val="000000"/>
      <w:spacing w:val="20"/>
      <w:szCs w:val="20"/>
      <w:lang w:eastAsia="cs-CZ" w:bidi="ar-SA"/>
    </w:rPr>
  </w:style>
  <w:style w:type="character" w:customStyle="1" w:styleId="Nadpis5Char">
    <w:name w:val="Nadpis 5 Char"/>
    <w:basedOn w:val="Standardnpsmoodstavce"/>
    <w:link w:val="Nadpis5"/>
    <w:rPr>
      <w:rFonts w:ascii="Arial" w:hAnsi="Arial"/>
      <w:b/>
      <w:color w:val="000000"/>
      <w:spacing w:val="10"/>
      <w:sz w:val="26"/>
      <w:szCs w:val="20"/>
      <w:lang w:eastAsia="cs-CZ" w:bidi="ar-SA"/>
    </w:rPr>
  </w:style>
  <w:style w:type="character" w:customStyle="1" w:styleId="Nadpis6Char">
    <w:name w:val="Nadpis 6 Char"/>
    <w:basedOn w:val="Standardnpsmoodstavce"/>
    <w:link w:val="Nadpis6"/>
    <w:rPr>
      <w:rFonts w:ascii="Arial" w:hAnsi="Arial"/>
      <w:b/>
      <w:color w:val="000000"/>
      <w:spacing w:val="10"/>
      <w:sz w:val="24"/>
      <w:szCs w:val="20"/>
      <w:lang w:eastAsia="cs-CZ" w:bidi="ar-SA"/>
    </w:rPr>
  </w:style>
  <w:style w:type="character" w:customStyle="1" w:styleId="Nadpis7Char">
    <w:name w:val="Nadpis 7 Char"/>
    <w:basedOn w:val="Standardnpsmoodstavce"/>
    <w:link w:val="Nadpis7"/>
    <w:rPr>
      <w:rFonts w:ascii="Arial" w:hAnsi="Arial"/>
      <w:b/>
      <w:i/>
      <w:spacing w:val="20"/>
      <w:szCs w:val="20"/>
      <w:lang w:eastAsia="cs-CZ" w:bidi="ar-SA"/>
    </w:rPr>
  </w:style>
  <w:style w:type="character" w:customStyle="1" w:styleId="Nadpis8Char">
    <w:name w:val="Nadpis 8 Char"/>
    <w:basedOn w:val="Standardnpsmoodstavce"/>
    <w:link w:val="Nadpis8"/>
    <w:rPr>
      <w:rFonts w:ascii="Arial" w:hAnsi="Arial"/>
      <w:i/>
      <w:spacing w:val="20"/>
      <w:szCs w:val="20"/>
      <w:lang w:eastAsia="cs-CZ" w:bidi="ar-SA"/>
    </w:rPr>
  </w:style>
  <w:style w:type="character" w:customStyle="1" w:styleId="Nadpis9Char">
    <w:name w:val="Nadpis 9 Char"/>
    <w:basedOn w:val="Standardnpsmoodstavce"/>
    <w:link w:val="Nadpis9"/>
    <w:rPr>
      <w:rFonts w:ascii="Arial" w:hAnsi="Arial"/>
      <w:i/>
      <w:szCs w:val="20"/>
      <w:lang w:eastAsia="cs-CZ" w:bidi="ar-SA"/>
    </w:rPr>
  </w:style>
  <w:style w:type="paragraph" w:styleId="Bezmezer">
    <w:name w:val="No Spacing"/>
    <w:uiPriority w:val="1"/>
    <w:qFormat/>
  </w:style>
  <w:style w:type="paragraph" w:styleId="Nzev">
    <w:name w:val="Title"/>
    <w:basedOn w:val="Normln"/>
    <w:next w:val="Normln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200" w:after="200"/>
    </w:pPr>
    <w:rPr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character" w:customStyle="1" w:styleId="ZpatChar">
    <w:name w:val="Zápatí Char"/>
    <w:basedOn w:val="Standardnpsmoodstavce"/>
    <w:link w:val="Zpat"/>
    <w:uiPriority w:val="99"/>
  </w:style>
  <w:style w:type="table" w:customStyle="1" w:styleId="Lined">
    <w:name w:val="Lined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textovodkaz">
    <w:name w:val="Hyperlink"/>
    <w:uiPriority w:val="99"/>
    <w:unhideWhenUsed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table" w:customStyle="1" w:styleId="TableNormal1">
    <w:name w:val="Table Normal1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/>
      <w:sz w:val="16"/>
      <w:szCs w:val="16"/>
    </w:rPr>
  </w:style>
  <w:style w:type="character" w:customStyle="1" w:styleId="CommentReference1">
    <w:name w:val="Comment Reference1"/>
    <w:semiHidden/>
    <w:rPr>
      <w:sz w:val="16"/>
      <w:szCs w:val="16"/>
    </w:rPr>
  </w:style>
  <w:style w:type="paragraph" w:customStyle="1" w:styleId="CommentText1">
    <w:name w:val="Comment Text1"/>
    <w:basedOn w:val="Normln"/>
    <w:link w:val="CommentTextChar"/>
    <w:semiHidden/>
    <w:rPr>
      <w:sz w:val="20"/>
      <w:szCs w:val="20"/>
    </w:rPr>
  </w:style>
  <w:style w:type="paragraph" w:customStyle="1" w:styleId="CommentSubject1">
    <w:name w:val="Comment Subject1"/>
    <w:basedOn w:val="CommentText1"/>
    <w:next w:val="CommentText1"/>
    <w:semiHidden/>
    <w:rPr>
      <w:b/>
      <w:bCs/>
    </w:rPr>
  </w:style>
  <w:style w:type="table" w:styleId="Mkatabulky">
    <w:name w:val="Table Grid"/>
    <w:basedOn w:val="TableNormal1"/>
    <w:rPr>
      <w:lang w:eastAsia="cs-CZ" w:bidi="ar-SA"/>
    </w:rPr>
    <w:tblPr/>
  </w:style>
  <w:style w:type="character" w:styleId="slostrnky">
    <w:name w:val="page number"/>
    <w:basedOn w:val="Standardnpsmoodstavce"/>
  </w:style>
  <w:style w:type="paragraph" w:styleId="Normlnodsazen">
    <w:name w:val="Normal Indent"/>
    <w:basedOn w:val="Normln"/>
    <w:pPr>
      <w:spacing w:before="60"/>
      <w:jc w:val="both"/>
    </w:pPr>
    <w:rPr>
      <w:sz w:val="20"/>
      <w:szCs w:val="20"/>
    </w:rPr>
  </w:style>
  <w:style w:type="paragraph" w:styleId="Odstavecseseznamem">
    <w:name w:val="List Paragraph"/>
    <w:aliases w:val="List Paragraph (Czech Tourism),Table of contents numbered,Nad"/>
    <w:basedOn w:val="Normln"/>
    <w:link w:val="OdstavecseseznamemChar"/>
    <w:uiPriority w:val="34"/>
    <w:qFormat/>
    <w:pPr>
      <w:ind w:left="708"/>
    </w:pPr>
    <w:rPr>
      <w:szCs w:val="24"/>
      <w:lang w:eastAsia="en-US"/>
    </w:rPr>
  </w:style>
  <w:style w:type="paragraph" w:customStyle="1" w:styleId="slovanseznamnumerika">
    <w:name w:val="Číslovaný seznam numerika"/>
    <w:basedOn w:val="slovanseznam"/>
    <w:pPr>
      <w:keepLines/>
      <w:numPr>
        <w:numId w:val="0"/>
      </w:numPr>
      <w:tabs>
        <w:tab w:val="left" w:pos="6096"/>
      </w:tabs>
      <w:spacing w:before="72"/>
    </w:pPr>
    <w:rPr>
      <w:sz w:val="20"/>
      <w:szCs w:val="20"/>
    </w:rPr>
  </w:style>
  <w:style w:type="paragraph" w:styleId="slovanseznam">
    <w:name w:val="List Number"/>
    <w:basedOn w:val="Normln"/>
    <w:pPr>
      <w:numPr>
        <w:numId w:val="1"/>
      </w:numPr>
    </w:pPr>
  </w:style>
  <w:style w:type="paragraph" w:customStyle="1" w:styleId="Textpsmene">
    <w:name w:val="Text písmene"/>
    <w:basedOn w:val="Normln"/>
    <w:pPr>
      <w:numPr>
        <w:ilvl w:val="1"/>
        <w:numId w:val="2"/>
      </w:numPr>
      <w:jc w:val="both"/>
      <w:outlineLvl w:val="7"/>
    </w:pPr>
    <w:rPr>
      <w:rFonts w:ascii="Times New Roman" w:hAnsi="Times New Roman"/>
      <w:sz w:val="24"/>
      <w:szCs w:val="24"/>
    </w:rPr>
  </w:style>
  <w:style w:type="paragraph" w:customStyle="1" w:styleId="Textodstavce">
    <w:name w:val="Text odstavce"/>
    <w:basedOn w:val="Normln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4"/>
    </w:rPr>
  </w:style>
  <w:style w:type="character" w:customStyle="1" w:styleId="CommentTextChar">
    <w:name w:val="Comment Text Char"/>
    <w:link w:val="CommentText1"/>
    <w:semiHidden/>
    <w:rPr>
      <w:rFonts w:ascii="Arial" w:hAnsi="Arial"/>
      <w:lang w:val="cs-CZ" w:eastAsia="cs-CZ"/>
    </w:rPr>
  </w:style>
  <w:style w:type="character" w:styleId="Siln">
    <w:name w:val="Strong"/>
    <w:rPr>
      <w:b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character" w:customStyle="1" w:styleId="CharStyle6">
    <w:name w:val="Char Style 6"/>
    <w:link w:val="Style5"/>
    <w:rPr>
      <w:rFonts w:ascii="Arial" w:eastAsia="Arial" w:hAnsi="Arial"/>
      <w:shd w:val="clear" w:color="auto" w:fill="FFFFFF"/>
    </w:rPr>
  </w:style>
  <w:style w:type="character" w:customStyle="1" w:styleId="CharStyle7">
    <w:name w:val="Char Style 7"/>
    <w:rPr>
      <w:rFonts w:ascii="Arial" w:eastAsia="Arial" w:hAnsi="Arial"/>
      <w:i/>
      <w:iCs/>
      <w:color w:val="000000"/>
      <w:spacing w:val="0"/>
      <w:position w:val="0"/>
      <w:sz w:val="24"/>
      <w:szCs w:val="24"/>
      <w:u w:val="none"/>
      <w:lang w:val="cs-CZ" w:eastAsia="cs-CZ" w:bidi="cs-CZ"/>
    </w:rPr>
  </w:style>
  <w:style w:type="character" w:customStyle="1" w:styleId="CharStyle12">
    <w:name w:val="Char Style 12"/>
    <w:link w:val="Style11"/>
    <w:rPr>
      <w:rFonts w:ascii="Arial" w:eastAsia="Arial" w:hAnsi="Arial"/>
      <w:i/>
      <w:iCs/>
      <w:shd w:val="clear" w:color="auto" w:fill="FFFFFF"/>
    </w:rPr>
  </w:style>
  <w:style w:type="character" w:customStyle="1" w:styleId="CharStyle13">
    <w:name w:val="Char Style 13"/>
    <w:rPr>
      <w:rFonts w:ascii="Arial" w:eastAsia="Arial" w:hAnsi="Arial"/>
      <w:b/>
      <w:bCs/>
      <w:i/>
      <w:iCs/>
      <w:color w:val="000000"/>
      <w:spacing w:val="0"/>
      <w:position w:val="0"/>
      <w:sz w:val="24"/>
      <w:szCs w:val="24"/>
      <w:u w:val="none"/>
      <w:lang w:val="cs-CZ" w:eastAsia="cs-CZ" w:bidi="cs-CZ"/>
    </w:rPr>
  </w:style>
  <w:style w:type="paragraph" w:customStyle="1" w:styleId="Style5">
    <w:name w:val="Style 5"/>
    <w:basedOn w:val="Normln"/>
    <w:link w:val="CharStyle6"/>
    <w:pPr>
      <w:widowControl w:val="0"/>
      <w:shd w:val="clear" w:color="auto" w:fill="FFFFFF"/>
      <w:spacing w:before="280" w:line="274" w:lineRule="exact"/>
      <w:ind w:hanging="378"/>
    </w:pPr>
    <w:rPr>
      <w:rFonts w:eastAsia="Arial"/>
      <w:sz w:val="20"/>
      <w:szCs w:val="20"/>
    </w:rPr>
  </w:style>
  <w:style w:type="paragraph" w:customStyle="1" w:styleId="Style11">
    <w:name w:val="Style 11"/>
    <w:basedOn w:val="Normln"/>
    <w:link w:val="CharStyle12"/>
    <w:pPr>
      <w:widowControl w:val="0"/>
      <w:shd w:val="clear" w:color="auto" w:fill="FFFFFF"/>
      <w:spacing w:after="280" w:line="266" w:lineRule="exact"/>
    </w:pPr>
    <w:rPr>
      <w:rFonts w:eastAsia="Arial"/>
      <w:i/>
      <w:iCs/>
      <w:sz w:val="20"/>
      <w:szCs w:val="20"/>
    </w:rPr>
  </w:style>
  <w:style w:type="character" w:customStyle="1" w:styleId="ZhlavChar">
    <w:name w:val="Záhlaví Char"/>
    <w:link w:val="Zhlav"/>
    <w:uiPriority w:val="99"/>
    <w:rPr>
      <w:rFonts w:ascii="Arial" w:hAnsi="Arial"/>
      <w:sz w:val="22"/>
      <w:szCs w:val="22"/>
    </w:rPr>
  </w:style>
  <w:style w:type="paragraph" w:customStyle="1" w:styleId="docdatadocyv57163baiaagaaboqcaaadnboaaavcggaaaaaaaaaaaaaaaaaaaaaaaaaaaaaaaaaaaaaaaaaaaaaaaaaaaaaaaaaaaaaaaaaaaaaaaaaaaaaaaaaaaaaaaaaaaaaaaaaaaaaaaaaaaaaaaaaaaaaaaaaaaaaaaaaaaaaaaaaaaaaaaaaaaaaaaaaaaaaaaaaaaaaaaaaaaaaaaaaaaaaaaaaaaaaaaaaaaaaaaaaaaaaa">
    <w:name w:val="docdata;docy;v5;7163;baiaagaaboqcaaadnboaaavcggaaaaaaaaaaaaaaaaaaaaaaaaaaaaaaaaaaaaaaaaaaaaaaaaaaaaaaaaaaaaaaaaaaaaaaaaaaaaaaaaaaaaaaaaaaaaaaaaaaaaaaaaaaaaaaaaaaaaaaaaaaaaaaaaaaaaaaaaaaaaaaaaaaaaaaaaaaaaaaaaaaaaaaaaaaaaaaaaaaaaaaaaaaaaaaaaaaaaaaaaaaaaaa"/>
    <w:basedOn w:val="Normln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Revize">
    <w:name w:val="Revision"/>
    <w:hidden/>
    <w:semiHidden/>
    <w:rPr>
      <w:rFonts w:ascii="Arial" w:hAnsi="Arial"/>
      <w:sz w:val="22"/>
      <w:lang w:eastAsia="cs-CZ" w:bidi="ar-SA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Arial" w:hAnsi="Arial"/>
      <w:szCs w:val="20"/>
      <w:lang w:eastAsia="cs-CZ" w:bidi="ar-SA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Arial" w:hAnsi="Arial"/>
      <w:b/>
      <w:bCs/>
      <w:szCs w:val="20"/>
      <w:lang w:eastAsia="cs-CZ" w:bidi="ar-SA"/>
    </w:rPr>
  </w:style>
  <w:style w:type="paragraph" w:styleId="Zkladntext">
    <w:name w:val="Body Text"/>
    <w:basedOn w:val="Normln"/>
    <w:link w:val="ZkladntextChar"/>
    <w:uiPriority w:val="99"/>
    <w:rsid w:val="000664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/>
    </w:pPr>
    <w:rPr>
      <w:rFonts w:ascii="Times New Roman" w:hAnsi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664F0"/>
    <w:rPr>
      <w:szCs w:val="20"/>
      <w:lang w:eastAsia="cs-CZ" w:bidi="ar-SA"/>
    </w:rPr>
  </w:style>
  <w:style w:type="paragraph" w:customStyle="1" w:styleId="Firmy">
    <w:name w:val="Firmy"/>
    <w:basedOn w:val="Normln"/>
    <w:uiPriority w:val="99"/>
    <w:rsid w:val="000664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cs="Arial"/>
      <w:sz w:val="24"/>
      <w:szCs w:val="24"/>
      <w:lang w:val="en-GB"/>
    </w:rPr>
  </w:style>
  <w:style w:type="character" w:customStyle="1" w:styleId="OdstavecseseznamemChar">
    <w:name w:val="Odstavec se seznamem Char"/>
    <w:aliases w:val="List Paragraph (Czech Tourism) Char,Table of contents numbered Char,Nad Char"/>
    <w:link w:val="Odstavecseseznamem"/>
    <w:uiPriority w:val="34"/>
    <w:rsid w:val="000664F0"/>
    <w:rPr>
      <w:rFonts w:ascii="Arial" w:hAnsi="Arial"/>
      <w:sz w:val="22"/>
      <w:szCs w:val="24"/>
      <w:lang w:bidi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B2A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2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3081</Words>
  <Characters>18181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Baštová</dc:creator>
  <cp:lastModifiedBy>Barbora Baštová</cp:lastModifiedBy>
  <cp:revision>2</cp:revision>
  <cp:lastPrinted>2025-05-19T12:15:00Z</cp:lastPrinted>
  <dcterms:created xsi:type="dcterms:W3CDTF">2025-06-17T07:23:00Z</dcterms:created>
  <dcterms:modified xsi:type="dcterms:W3CDTF">2025-06-17T07:23:00Z</dcterms:modified>
</cp:coreProperties>
</file>