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0"/>
      </w:pPr>
      <w:r>
        <w:pict>
          <v:line strokeweight="0.55pt" strokecolor="#808080" from="0pt,0.4pt" to="282.3pt,0.4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39"/>
        <w:gridCol w:w="4500"/>
        <w:gridCol w:w="3787"/>
      </w:tblGrid>
      <w:tr>
        <w:trPr>
          <w:trHeight w:val="135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339" w:type="auto"/>
            <w:textDirection w:val="lrTb"/>
            <w:vAlign w:val="top"/>
          </w:tcPr>
          <w:p>
            <w:pPr>
              <w:ind w:right="0" w:left="7"/>
              <w:spacing w:before="40" w:after="108" w:line="240" w:lineRule="auto"/>
              <w:jc w:val="center"/>
            </w:pPr>
            <w:r>
              <w:drawing>
                <wp:inline>
                  <wp:extent cx="845820" cy="75438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839" w:type="auto"/>
            <w:textDirection w:val="lrTb"/>
            <w:vAlign w:val="top"/>
          </w:tcPr>
          <w:p>
            <w:pPr>
              <w:ind w:right="0" w:left="432" w:firstLine="0"/>
              <w:spacing w:before="72" w:after="0" w:line="161" w:lineRule="exact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AUDIOPRO s.r.o.</w:t>
            </w:r>
          </w:p>
          <w:p>
            <w:pPr>
              <w:ind w:right="2412" w:left="432" w:firstLine="0"/>
              <w:spacing w:before="72" w:after="0" w:line="201" w:lineRule="exact"/>
              <w:jc w:val="both"/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Mladoboleslavská 1108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197 00 Praha 9 - Kbely 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Tel.: 257 011 177</w:t>
            </w:r>
          </w:p>
          <w:p>
            <w:pPr>
              <w:ind w:right="2304" w:left="432" w:firstLine="0"/>
              <w:spacing w:before="72" w:after="0" w:line="173" w:lineRule="exact"/>
              <w:jc w:val="left"/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hyperlink r:id="drId4">
              <w:r>
                <w:rPr>
                  <w:color w:val="#0000FF"/>
                  <w:sz w:val="15"/>
                  <w:lang w:val="cs-CZ"/>
                  <w:spacing w:val="-2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E-mail: info@audiopro.ez</w:t>
              </w:r>
            </w:hyperlink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 </w:t>
            </w:r>
            <w:hyperlink r:id="drId5">
              <w:r>
                <w:rPr>
                  <w:color w:val="#0000FF"/>
                  <w:sz w:val="15"/>
                  <w:lang w:val="cs-CZ"/>
                  <w:spacing w:val="0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www.audiopro.cz</w:t>
              </w:r>
            </w:hyperlink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26" w:type="auto"/>
            <w:textDirection w:val="lrTb"/>
            <w:vAlign w:val="top"/>
          </w:tcPr>
          <w:p>
            <w:pPr>
              <w:ind w:right="3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3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3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NABÍDKA</w:t>
            </w:r>
          </w:p>
        </w:tc>
      </w:tr>
    </w:tbl>
    <w:p>
      <w:pPr>
        <w:spacing w:before="0" w:after="124" w:line="20" w:lineRule="exact"/>
      </w:pPr>
    </w:p>
    <w:p>
      <w:pPr>
        <w:sectPr>
          <w:pgSz w:w="11918" w:h="16854" w:orient="portrait"/>
          <w:type w:val="nextPage"/>
          <w:textDirection w:val="lrTb"/>
          <w:pgMar w:bottom="900" w:top="692" w:right="1100" w:left="1132" w:header="720" w:footer="720"/>
          <w:titlePg w:val="false"/>
        </w:sectPr>
      </w:pPr>
    </w:p>
    <w:p>
      <w:pPr>
        <w:ind w:right="0" w:left="0" w:firstLine="0"/>
        <w:spacing w:before="362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808080" from="59pt,0.95pt" to="231.05pt,0.9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808080" from="0.5pt,0.95pt" to="48.95pt,0.9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900" w:top="692" w:right="1074" w:left="1133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81.3pt;height:13.4pt;z-index:-1000;margin-left:0pt;margin-top:640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04" w:lineRule="auto"/>
                    <w:jc w:val="left"/>
                    <w:framePr w:hAnchor="text" w:vAnchor="text" w:y="12802" w:w="9626" w:h="268" w:hSpace="0" w:vSpace="0" w:wrap="3"/>
                    <w:tabs>
                      <w:tab w:val="left" w:leader="none" w:pos="4482"/>
                      <w:tab w:val="right" w:leader="none" w:pos="951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NA2250698	</w:t>
                  </w:r>
                  <w:r>
                    <w:rPr>
                      <w:b w:val="true"/>
                      <w:color w:val="#000000"/>
                      <w:sz w:val="17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Soft-4-6ale	</w:t>
                  </w:r>
                  <w:r>
                    <w:rPr>
                      <w:color w:val="#000000"/>
                      <w:sz w:val="17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z 1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062"/>
        <w:gridCol w:w="5558"/>
      </w:tblGrid>
      <w:tr>
        <w:trPr>
          <w:trHeight w:val="202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2" w:type="auto"/>
            <w:textDirection w:val="lrTb"/>
            <w:vAlign w:val="top"/>
          </w:tcPr>
          <w:p>
            <w:pPr>
              <w:ind w:right="0" w:left="29" w:firstLine="0"/>
              <w:spacing w:before="0" w:after="0" w:line="216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PRO:</w:t>
            </w:r>
          </w:p>
          <w:p>
            <w:pPr>
              <w:ind w:right="864" w:left="29" w:firstLine="0"/>
              <w:spacing w:before="36" w:after="0" w:line="285" w:lineRule="auto"/>
              <w:jc w:val="left"/>
              <w:rPr>
                <w:b w:val="true"/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Sportovní za</w:t>
            </w:r>
            <w:r>
              <w:rPr>
                <w:b w:val="true"/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řízení města Příbram </w:t>
            </w:r>
            <w:r>
              <w:rPr>
                <w:b w:val="true"/>
                <w:color w:val="#000000"/>
                <w:sz w:val="17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Mgr. Jan Slaba</w:t>
            </w:r>
          </w:p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Legioná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řů 378</w:t>
            </w:r>
          </w:p>
          <w:p>
            <w:pPr>
              <w:ind w:right="0" w:left="29" w:firstLine="0"/>
              <w:spacing w:before="36" w:after="0" w:line="199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261 01 P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říbram VII</w:t>
            </w:r>
          </w:p>
          <w:p>
            <w:pPr>
              <w:ind w:right="0" w:left="29" w:firstLine="0"/>
              <w:spacing w:before="0" w:after="0" w:line="283" w:lineRule="auto"/>
              <w:jc w:val="left"/>
              <w:rPr>
                <w:color w:val="#000000"/>
                <w:sz w:val="18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Česká republika</w:t>
            </w:r>
          </w:p>
          <w:p>
            <w:pPr>
              <w:ind w:right="0" w:left="29" w:firstLine="0"/>
              <w:spacing w:before="0" w:after="0" w:line="199" w:lineRule="auto"/>
              <w:jc w:val="left"/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tel.: 601 126 956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20" w:type="auto"/>
            <w:textDirection w:val="lrTb"/>
            <w:vAlign w:val="top"/>
          </w:tcPr>
          <w:p>
            <w:pPr>
              <w:ind w:right="0" w:left="852" w:firstLine="0"/>
              <w:spacing w:before="0" w:after="0" w:line="233" w:lineRule="exact"/>
              <w:jc w:val="left"/>
              <w:tabs>
                <w:tab w:val="right" w:leader="none" w:pos="337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dSLO:	</w:t>
            </w:r>
            <w:r>
              <w:rPr>
                <w:b w:val="true"/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NA2250698</w:t>
            </w:r>
          </w:p>
          <w:p>
            <w:pPr>
              <w:ind w:right="0" w:left="852" w:firstLine="0"/>
              <w:spacing w:before="108" w:after="0" w:line="186" w:lineRule="exact"/>
              <w:jc w:val="left"/>
              <w:tabs>
                <w:tab w:val="right" w:leader="none" w:pos="3207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DATUM:	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10.06.2025</w:t>
            </w:r>
          </w:p>
          <w:p>
            <w:pPr>
              <w:ind w:right="0" w:left="852" w:firstLine="0"/>
              <w:spacing w:before="72" w:after="0" w:line="153" w:lineRule="exact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PLATNOST NAB.:</w:t>
            </w:r>
          </w:p>
          <w:p>
            <w:pPr>
              <w:ind w:right="0" w:left="852" w:firstLine="0"/>
              <w:spacing w:before="0" w:after="0" w:line="266" w:lineRule="exact"/>
              <w:jc w:val="left"/>
              <w:tabs>
                <w:tab w:val="right" w:leader="none" w:pos="358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OBCHODNÍK	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Ond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řej Žatečka</w:t>
            </w:r>
          </w:p>
          <w:p>
            <w:pPr>
              <w:ind w:right="0" w:left="852" w:firstLine="0"/>
              <w:spacing w:before="36" w:after="0" w:line="186" w:lineRule="exact"/>
              <w:jc w:val="left"/>
              <w:tabs>
                <w:tab w:val="right" w:leader="none" w:pos="3311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TEL.:	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257 011 177</w:t>
            </w:r>
          </w:p>
          <w:p>
            <w:pPr>
              <w:ind w:right="0" w:left="852" w:firstLine="0"/>
              <w:spacing w:before="72" w:after="0" w:line="194" w:lineRule="exact"/>
              <w:jc w:val="left"/>
              <w:tabs>
                <w:tab w:val="right" w:leader="none" w:pos="3311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MOBILNÍ TEL.:	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603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434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922</w:t>
            </w:r>
          </w:p>
          <w:p>
            <w:pPr>
              <w:ind w:right="0" w:left="852" w:firstLine="0"/>
              <w:spacing w:before="36" w:after="0" w:line="225" w:lineRule="exact"/>
              <w:jc w:val="left"/>
              <w:tabs>
                <w:tab w:val="right" w:leader="none" w:pos="4762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E-MAIL	</w:t>
            </w:r>
            <w:hyperlink r:id="drId6">
              <w:r>
                <w:rPr>
                  <w:color w:val="#0000FF"/>
                  <w:sz w:val="18"/>
                  <w:lang w:val="cs-CZ"/>
                  <w:spacing w:val="6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ondrej.zateckaaudiopro.cz</w:t>
              </w:r>
            </w:hyperlink>
            <w:r>
              <w:rPr>
                <w:color w:val="#000000"/>
                <w:sz w:val="18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r>
          </w:p>
        </w:tc>
      </w:tr>
    </w:tbl>
    <w:p>
      <w:pPr>
        <w:spacing w:before="0" w:after="448" w:line="20" w:lineRule="exact"/>
      </w:pPr>
    </w:p>
    <w:p>
      <w:pPr>
        <w:ind w:right="0" w:left="0" w:firstLine="0"/>
        <w:spacing w:before="0" w:after="0" w:line="211" w:lineRule="auto"/>
        <w:jc w:val="left"/>
        <w:rPr>
          <w:b w:val="true"/>
          <w:color w:val="#000000"/>
          <w:sz w:val="26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Natažení kabeláže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98"/>
        <w:gridCol w:w="4492"/>
        <w:gridCol w:w="1365"/>
        <w:gridCol w:w="1515"/>
        <w:gridCol w:w="1649"/>
      </w:tblGrid>
      <w:tr>
        <w:trPr>
          <w:trHeight w:val="497" w:hRule="exact"/>
        </w:trPr>
        <w:tc>
          <w:tcPr>
            <w:gridSpan w:val="5"/>
            <w:tcBorders>
              <w:top w:val="single" w:sz="2" w:color="#000000"/>
              <w:bottom w:val="single" w:sz="7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center"/>
            <w:shd w:val="clear" w:color="#EAEBF0" w:fill="#EAEBF0"/>
          </w:tcPr>
          <w:p>
            <w:pPr>
              <w:ind w:right="0" w:left="58" w:firstLine="0"/>
              <w:spacing w:before="0" w:after="0" w:line="240" w:lineRule="auto"/>
              <w:jc w:val="left"/>
              <w:tabs>
                <w:tab w:val="left" w:leader="none" w:pos="663"/>
                <w:tab w:val="left" w:leader="none" w:pos="5605"/>
                <w:tab w:val="right" w:leader="none" w:pos="7949"/>
                <w:tab w:val="right" w:leader="none" w:pos="9551"/>
              </w:tabs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POZ	</w:t>
            </w:r>
            <w:r>
              <w:rPr>
                <w:color w:val="#000000"/>
                <w:sz w:val="15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NÁZEV	</w:t>
            </w: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MNOŽSTVÍ	</w:t>
            </w:r>
            <w:r>
              <w:rPr>
                <w:color w:val="#000000"/>
                <w:sz w:val="15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CENA / MJ	</w:t>
            </w: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CENA CELKEM</w:t>
            </w:r>
          </w:p>
          <w:p>
            <w:pPr>
              <w:ind w:right="68" w:left="0" w:firstLine="0"/>
              <w:spacing w:before="0" w:after="0" w:line="276" w:lineRule="auto"/>
              <w:jc w:val="right"/>
              <w:tabs>
                <w:tab w:val="right" w:leader="none" w:pos="7949"/>
                <w:tab w:val="right" w:leader="none" w:pos="9551"/>
              </w:tabs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ab/>
            </w:r>
            <w:r>
              <w:rPr>
                <w:color w:val="#000000"/>
                <w:sz w:val="15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BEZ DPH	</w:t>
            </w: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BEZ DPH</w:t>
            </w:r>
          </w:p>
        </w:tc>
      </w:tr>
      <w:tr>
        <w:trPr>
          <w:trHeight w:val="929" w:hRule="exact"/>
        </w:trPr>
        <w:tc>
          <w:tcPr>
            <w:gridSpan w:val="1"/>
            <w:tcBorders>
              <w:top w:val="single" w:sz="7" w:color="#000000"/>
              <w:bottom w:val="single" w:sz="2" w:color="#000000"/>
              <w:left w:val="single" w:sz="2" w:color="#000000"/>
              <w:right w:val="single" w:sz="2" w:color="#000000"/>
            </w:tcBorders>
            <w:tcW w:w="598" w:type="auto"/>
            <w:textDirection w:val="lrTb"/>
            <w:vAlign w:val="top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superscript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superscript"/>
                <w:rFonts w:ascii="Arial" w:hAnsi="Arial"/>
              </w:rPr>
              <w:t xml:space="preserve">001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2" w:color="#000000"/>
              <w:left w:val="single" w:sz="2" w:color="#000000"/>
              <w:right w:val="single" w:sz="2" w:color="#000000"/>
            </w:tcBorders>
            <w:tcW w:w="6455" w:type="auto"/>
            <w:textDirection w:val="lrTb"/>
            <w:vAlign w:val="top"/>
          </w:tcPr>
          <w:p>
            <w:pPr>
              <w:ind w:right="0" w:left="54" w:firstLine="0"/>
              <w:spacing w:before="72" w:after="0" w:line="240" w:lineRule="auto"/>
              <w:jc w:val="left"/>
              <w:tabs>
                <w:tab w:val="right" w:leader="none" w:pos="5490"/>
              </w:tabs>
              <w:rPr>
                <w:b w:val="true"/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Instala</w:t>
            </w:r>
            <w:r>
              <w:rPr>
                <w:b w:val="true"/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ční kabel Solarix CAT6 FTP LSOH	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I ks</w:t>
            </w:r>
          </w:p>
          <w:p>
            <w:pPr>
              <w:ind w:right="0" w:left="54" w:firstLine="0"/>
              <w:spacing w:before="36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Dca-s2,d2,a1 500micívka SXKD-6-FTP-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0" w:left="54" w:firstLine="0"/>
              <w:spacing w:before="0" w:after="0" w:line="204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LSOH</w:t>
            </w:r>
          </w:p>
        </w:tc>
        <w:tc>
          <w:tcPr>
            <w:gridSpan w:val="1"/>
            <w:tcBorders>
              <w:top w:val="single" w:sz="7" w:color="#000000"/>
              <w:bottom w:val="single" w:sz="2" w:color="#000000"/>
              <w:left w:val="single" w:sz="2" w:color="#000000"/>
              <w:right w:val="single" w:sz="2" w:color="#000000"/>
            </w:tcBorders>
            <w:tcW w:w="7970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7 724 K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7" w:color="#000000"/>
              <w:bottom w:val="single" w:sz="2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top"/>
          </w:tcPr>
          <w:p>
            <w:pPr>
              <w:ind w:right="7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7 724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36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8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002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Kabel CYKY-J 5x 6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455" w:type="auto"/>
            <w:textDirection w:val="lrTb"/>
            <w:vAlign w:val="center"/>
          </w:tcPr>
          <w:p>
            <w:pPr>
              <w:ind w:right="40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50 m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970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center"/>
          </w:tcPr>
          <w:p>
            <w:pPr>
              <w:ind w:right="7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6 000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0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8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b w:val="true"/>
                <w:color w:val="#000000"/>
                <w:sz w:val="17"/>
                <w:lang w:val="cs-CZ"/>
                <w:spacing w:val="-10"/>
                <w:w w:val="100"/>
                <w:strike w:val="false"/>
                <w:vertAlign w:val="superscript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-10"/>
                <w:w w:val="100"/>
                <w:strike w:val="false"/>
                <w:vertAlign w:val="superscript"/>
                <w:rFonts w:ascii="Arial" w:hAnsi="Arial"/>
              </w:rPr>
              <w:t xml:space="preserve">003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Chráni</w:t>
            </w:r>
            <w:r>
              <w:rPr>
                <w:b w:val="true"/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čka </w:t>
            </w:r>
            <w:r>
              <w:rPr>
                <w:b w:val="true"/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50mm ohebná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455" w:type="auto"/>
            <w:textDirection w:val="lrTb"/>
            <w:vAlign w:val="center"/>
          </w:tcPr>
          <w:p>
            <w:pPr>
              <w:ind w:right="40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  <w:t xml:space="preserve">100 </w:t>
            </w:r>
            <w:r>
              <w:rPr>
                <w:b w:val="true"/>
                <w:color w:val="#000000"/>
                <w:sz w:val="17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970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center"/>
          </w:tcPr>
          <w:p>
            <w:pPr>
              <w:ind w:right="7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2 600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38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8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10"/>
                <w:w w:val="100"/>
                <w:strike w:val="false"/>
                <w:vertAlign w:val="superscript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-10"/>
                <w:w w:val="100"/>
                <w:strike w:val="false"/>
                <w:vertAlign w:val="superscript"/>
                <w:rFonts w:ascii="Tahoma" w:hAnsi="Tahoma"/>
              </w:rPr>
              <w:t xml:space="preserve">004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455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tabs>
                <w:tab w:val="right" w:leader="none" w:pos="5537"/>
              </w:tabs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Montážní materiál	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kpl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970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3 500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center"/>
          </w:tcPr>
          <w:p>
            <w:pPr>
              <w:ind w:right="7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3 500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21" w:hRule="exact"/>
        </w:trPr>
        <w:tc>
          <w:tcPr>
            <w:gridSpan w:val="1"/>
            <w:tcBorders>
              <w:top w:val="single" w:sz="2" w:color="#000000"/>
              <w:bottom w:val="single" w:sz="7" w:color="#000000"/>
              <w:left w:val="single" w:sz="2" w:color="#000000"/>
              <w:right w:val="single" w:sz="2" w:color="#000000"/>
            </w:tcBorders>
            <w:tcW w:w="598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°D</w:t>
            </w:r>
            <w:r>
              <w:rPr>
                <w:color w:val="#000000"/>
                <w:sz w:val="18"/>
                <w:lang w:val="cs-CZ"/>
                <w:spacing w:val="0"/>
                <w:w w:val="105"/>
                <w:strike w:val="false"/>
                <w:vertAlign w:val="superscript"/>
                <w:rFonts w:ascii="Arial" w:hAnsi="Arial"/>
              </w:rPr>
              <w:t xml:space="preserve">5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2"/>
            <w:tcBorders>
              <w:top w:val="single" w:sz="2" w:color="#000000"/>
              <w:bottom w:val="single" w:sz="7" w:color="#000000"/>
              <w:left w:val="single" w:sz="2" w:color="#000000"/>
              <w:right w:val="single" w:sz="2" w:color="#000000"/>
            </w:tcBorders>
            <w:tcW w:w="6455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tabs>
                <w:tab w:val="right" w:leader="none" w:pos="5490"/>
              </w:tabs>
              <w:rPr>
                <w:b w:val="true"/>
                <w:color w:val="#000000"/>
                <w:sz w:val="20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Instala</w:t>
            </w:r>
            <w:r>
              <w:rPr>
                <w:b w:val="true"/>
                <w:color w:val="#000000"/>
                <w:sz w:val="20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ční a montážní práce	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96 Čh</w:t>
            </w:r>
          </w:p>
        </w:tc>
        <w:tc>
          <w:tcPr>
            <w:gridSpan w:val="1"/>
            <w:tcBorders>
              <w:top w:val="single" w:sz="2" w:color="#000000"/>
              <w:bottom w:val="single" w:sz="7" w:color="#000000"/>
              <w:left w:val="single" w:sz="2" w:color="#000000"/>
              <w:right w:val="single" w:sz="2" w:color="#000000"/>
            </w:tcBorders>
            <w:tcW w:w="7970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2" w:color="#000000"/>
              <w:bottom w:val="single" w:sz="7" w:color="#000000"/>
              <w:left w:val="single" w:sz="2" w:color="#000000"/>
              <w:right w:val="single" w:sz="2" w:color="#000000"/>
            </w:tcBorders>
            <w:tcW w:w="9619" w:type="auto"/>
            <w:textDirection w:val="lrTb"/>
            <w:vAlign w:val="center"/>
          </w:tcPr>
          <w:p>
            <w:pPr>
              <w:ind w:right="7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84 480 K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</w:tbl>
    <w:p>
      <w:pPr>
        <w:spacing w:before="0" w:after="99" w:line="20" w:lineRule="exact"/>
      </w:pPr>
    </w:p>
    <w:p>
      <w:pPr>
        <w:ind w:right="0" w:left="4464" w:firstLine="0"/>
        <w:spacing w:before="0" w:after="0" w:line="228" w:lineRule="auto"/>
        <w:jc w:val="left"/>
        <w:tabs>
          <w:tab w:val="right" w:leader="none" w:pos="9515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CELKEM 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BEZ </w:t>
      </w:r>
      <w:r>
        <w:rPr>
          <w:b w:val="true"/>
          <w:color w:val="#000000"/>
          <w:sz w:val="18"/>
          <w:lang w:val="cs-CZ"/>
          <w:spacing w:val="0"/>
          <w:w w:val="95"/>
          <w:strike w:val="false"/>
          <w:vertAlign w:val="baseline"/>
          <w:rFonts w:ascii="Tahoma" w:hAnsi="Tahoma"/>
        </w:rPr>
        <w:t xml:space="preserve">DPH:	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104 304,00 K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</w:t>
      </w:r>
    </w:p>
    <w:p>
      <w:pPr>
        <w:ind w:right="0" w:left="4464" w:firstLine="0"/>
        <w:spacing w:before="10" w:after="36" w:line="240" w:lineRule="auto"/>
        <w:jc w:val="left"/>
        <w:tabs>
          <w:tab w:val="left" w:leader="none" w:pos="6075"/>
          <w:tab w:val="right" w:leader="none" w:pos="9515"/>
        </w:tabs>
        <w:pBdr>
          <w:top w:sz="7" w:space="1.3" w:color="#000000" w:val="single"/>
        </w:pBd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CELKEM DPH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21%	</w:t>
      </w:r>
      <w: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21 903,84 K</w:t>
      </w:r>
      <w: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4464" w:firstLine="0"/>
        <w:spacing w:before="10" w:after="0" w:line="290" w:lineRule="auto"/>
        <w:jc w:val="left"/>
        <w:tabs>
          <w:tab w:val="right" w:leader="none" w:pos="9515"/>
        </w:tabs>
        <w:pBdr>
          <w:top w:sz="7" w:space="1.3" w:color="#000000" w:val="single"/>
        </w:pBd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CELKEM V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ČETNĚ DPH:	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126 207,84 Kč</w:t>
      </w:r>
    </w:p>
    <w:p>
      <w:pPr>
        <w:ind w:right="0" w:left="0" w:firstLine="0"/>
        <w:spacing w:before="10" w:after="0" w:line="240" w:lineRule="auto"/>
        <w:jc w:val="left"/>
        <w:tabs>
          <w:tab w:val="right" w:leader="none" w:pos="4684"/>
        </w:tabs>
        <w:pBdr>
          <w:top w:sz="7" w:space="6.7" w:color="#000000" w:val="single"/>
        </w:pBd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Nabidka je platná	</w:t>
      </w:r>
      <w:r>
        <w:rPr>
          <w:color w:val="#000000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30 dn</w:t>
      </w:r>
      <w:r>
        <w:rPr>
          <w:color w:val="#000000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ů od dne vystaveni</w:t>
      </w:r>
    </w:p>
    <w:p>
      <w:pPr>
        <w:ind w:right="0" w:left="0" w:firstLine="0"/>
        <w:spacing w:before="216" w:after="0" w:line="283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Ond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řej Žatečka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sales manager</w:t>
      </w:r>
    </w:p>
    <w:p>
      <w:pPr>
        <w:ind w:right="0" w:left="0" w:firstLine="0"/>
        <w:spacing w:before="72" w:after="0" w:line="194" w:lineRule="auto"/>
        <w:jc w:val="left"/>
        <w:rPr>
          <w:b w:val="true"/>
          <w:color w:val="#000000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tel.: 603 434 922</w:t>
      </w:r>
    </w:p>
    <w:p>
      <w:pPr>
        <w:ind w:right="0" w:left="0" w:firstLine="0"/>
        <w:spacing w:before="108" w:after="72" w:line="240" w:lineRule="auto"/>
        <w:jc w:val="left"/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hyperlink r:id="drId7">
        <w:r>
          <w:rPr>
            <w:b w:val="true"/>
            <w:color w:val="#0000FF"/>
            <w:sz w:val="17"/>
            <w:lang w:val="cs-CZ"/>
            <w:spacing w:val="2"/>
            <w:w w:val="100"/>
            <w:strike w:val="false"/>
            <w:u w:val="single"/>
            <w:vertAlign w:val="baseline"/>
            <w:rFonts w:ascii="Tahoma" w:hAnsi="Tahoma"/>
          </w:rPr>
          <w:t xml:space="preserve">email: ondrej.zatecka@audiopro.cz</w:t>
        </w:r>
      </w:hyperlink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r>
    </w:p>
    <w:p>
      <w:pPr>
        <w:ind w:right="0" w:left="1656" w:firstLine="0"/>
        <w:spacing w:before="504" w:after="0" w:line="645" w:lineRule="auto"/>
        <w:jc w:val="left"/>
        <w:rPr>
          <w:color w:val="#000000"/>
          <w:sz w:val="10"/>
          <w:lang w:val="cs-CZ"/>
          <w:spacing w:val="-19"/>
          <w:w w:val="100"/>
          <w:strike w:val="false"/>
          <w:vertAlign w:val="superscript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84.45pt;height:26.35pt;z-index:-999;margin-left:56.6pt;margin-top:5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36" w:line="184" w:lineRule="auto"/>
                    <w:jc w:val="right"/>
                    <w:framePr w:hAnchor="page" w:vAnchor="page" w:x="1132" w:y="11300" w:w="1689" w:h="527" w:hSpace="0" w:vSpace="0" w:wrap="3"/>
                    <w:rPr>
                      <w:b w:val="true"/>
                      <w:color w:val="#000000"/>
                      <w:sz w:val="49"/>
                      <w:lang w:val="cs-CZ"/>
                      <w:spacing w:val="-10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49"/>
                      <w:lang w:val="cs-CZ"/>
                      <w:spacing w:val="-10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  <w:t xml:space="preserve">A </w:t>
                  </w:r>
                  <w:r>
                    <w:rPr>
                      <w:b w:val="true"/>
                      <w:color w:val="#000000"/>
                      <w:sz w:val="2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audiopr</w:t>
                  </w:r>
                </w:p>
              </w:txbxContent>
            </v:textbox>
          </v:shape>
        </w:pict>
      </w:r>
      <w:r>
        <w:rPr>
          <w:color w:val="#000000"/>
          <w:sz w:val="10"/>
          <w:lang w:val="cs-CZ"/>
          <w:spacing w:val="-19"/>
          <w:w w:val="100"/>
          <w:strike w:val="false"/>
          <w:vertAlign w:val="superscript"/>
          <w:rFonts w:ascii="Arial" w:hAnsi="Arial"/>
        </w:rPr>
        <w:t xml:space="preserve">11(.1</w:t>
      </w:r>
      <w:r>
        <w:rPr>
          <w:color w:val="#000000"/>
          <w:sz w:val="11"/>
          <w:lang w:val="cs-CZ"/>
          <w:spacing w:val="-19"/>
          <w:w w:val="100"/>
          <w:strike w:val="false"/>
          <w:vertAlign w:val="baseline"/>
          <w:rFonts w:ascii="Arial" w:hAnsi="Arial"/>
        </w:rPr>
      </w:r>
    </w:p>
    <w:p>
      <w:pPr>
        <w:ind w:right="7776" w:left="360" w:firstLine="792"/>
        <w:spacing w:before="0" w:after="0" w:line="240" w:lineRule="auto"/>
        <w:jc w:val="both"/>
        <w:rPr>
          <w:color w:val="#000000"/>
          <w:sz w:val="11"/>
          <w:lang w:val="cs-CZ"/>
          <w:spacing w:val="-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1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kl.JDOPRO s r. </w:t>
      </w:r>
      <w:r>
        <w:rPr>
          <w:color w:val="#000000"/>
          <w:sz w:val="11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Mlurzbeles1EIsj 1', C&amp; A7 X 1..ri, </w:t>
      </w:r>
      <w:r>
        <w:rPr>
          <w:color w:val="#000000"/>
          <w:sz w:val="1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Tel.: 257 011 "77 Fax' 2 '</w:t>
      </w:r>
      <w:r>
        <w:rPr>
          <w:color w:val="#000000"/>
          <w:sz w:val="11"/>
          <w:lang w:val="cs-CZ"/>
          <w:spacing w:val="0"/>
          <w:w w:val="100"/>
          <w:strike w:val="false"/>
          <w:vertAlign w:val="superscript"/>
          <w:rFonts w:ascii="Arial" w:hAnsi="Arial"/>
        </w:rPr>
        <w:t xml:space="preserve">,4</w:t>
      </w:r>
      <w:r>
        <w:rPr>
          <w:color w:val="#000000"/>
          <w:sz w:val="1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'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11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808080" from="56.6pt,778.9pt" to="462.75pt,778.9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1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l</w:t>
      </w:r>
      <w:r>
        <w:rPr>
          <w:color w:val="#000000"/>
          <w:sz w:val="11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č• 257 023 71. </w:t>
      </w:r>
      <w:r>
        <w:rPr>
          <w:b w:val="true"/>
          <w:color w:val="#000000"/>
          <w:sz w:val="1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DI </w:t>
      </w:r>
      <w:r>
        <w:rPr>
          <w:b w:val="true"/>
          <w:color w:val="#000000"/>
          <w:sz w:val="12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C</w:t>
      </w:r>
      <w:r>
        <w:rPr>
          <w:b w:val="true"/>
          <w:color w:val="#000000"/>
          <w:sz w:val="12"/>
          <w:lang w:val="cs-CZ"/>
          <w:spacing w:val="-5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b w:val="true"/>
          <w:color w:val="#000000"/>
          <w:sz w:val="12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 CZ:,:</w:t>
      </w:r>
      <w:r>
        <w:rPr>
          <w:b w:val="true"/>
          <w:color w:val="#000000"/>
          <w:sz w:val="12"/>
          <w:lang w:val="cs-CZ"/>
          <w:spacing w:val="-5"/>
          <w:w w:val="100"/>
          <w:strike w:val="false"/>
          <w:vertAlign w:val="subscript"/>
          <w:rFonts w:ascii="Arial" w:hAnsi="Arial"/>
        </w:rPr>
        <w:t xml:space="preserve">.</w:t>
      </w:r>
      <w:r>
        <w:rPr>
          <w:b w:val="true"/>
          <w:color w:val="#000000"/>
          <w:sz w:val="12"/>
          <w:lang w:val="cs-CZ"/>
          <w:spacing w:val="-5"/>
          <w:w w:val="100"/>
          <w:strike w:val="false"/>
          <w:vertAlign w:val="baseline"/>
          <w:rFonts w:ascii="Verdana" w:hAnsi="Verdana"/>
        </w:rPr>
      </w:r>
    </w:p>
    <w:sectPr>
      <w:pgSz w:w="11918" w:h="16854" w:orient="portrait"/>
      <w:type w:val="continuous"/>
      <w:textDirection w:val="lrTb"/>
      <w:pgMar w:bottom="900" w:top="692" w:right="1106" w:left="113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hyperlink" Target="mailto:info@audiopro.ez" TargetMode="External" Id="drId4" /><Relationship Type="http://schemas.openxmlformats.org/officeDocument/2006/relationships/hyperlink" Target="http://www.audiopro.cz" TargetMode="External" Id="drId5" /><Relationship Type="http://schemas.openxmlformats.org/officeDocument/2006/relationships/hyperlink" Target="http://ondrej.zateckaaudiopro.cz" TargetMode="External" Id="drId6" /><Relationship Type="http://schemas.openxmlformats.org/officeDocument/2006/relationships/hyperlink" Target="mailto:ondrej.zatecka@audiopro.cz" TargetMode="Externa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