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69" w:rsidRDefault="00890A69" w:rsidP="00890A69">
      <w:pPr>
        <w:jc w:val="both"/>
        <w:rPr>
          <w:b/>
          <w:sz w:val="24"/>
        </w:rPr>
      </w:pPr>
      <w:r>
        <w:rPr>
          <w:b/>
          <w:sz w:val="24"/>
        </w:rPr>
        <w:t>Středočeský kraj</w:t>
      </w:r>
    </w:p>
    <w:p w:rsidR="00890A69" w:rsidRDefault="00890A69" w:rsidP="00890A69">
      <w:pPr>
        <w:jc w:val="both"/>
        <w:rPr>
          <w:sz w:val="24"/>
        </w:rPr>
      </w:pPr>
      <w:r>
        <w:rPr>
          <w:sz w:val="24"/>
        </w:rPr>
        <w:t xml:space="preserve">se sídlem Praha 5 - Smíchov, </w:t>
      </w:r>
      <w:proofErr w:type="spellStart"/>
      <w:r>
        <w:rPr>
          <w:sz w:val="24"/>
        </w:rPr>
        <w:t>Zborovská</w:t>
      </w:r>
      <w:proofErr w:type="spellEnd"/>
      <w:r>
        <w:rPr>
          <w:sz w:val="24"/>
        </w:rPr>
        <w:t xml:space="preserve"> 11</w:t>
      </w:r>
    </w:p>
    <w:p w:rsidR="00890A69" w:rsidRDefault="00890A69" w:rsidP="00890A69">
      <w:pPr>
        <w:jc w:val="both"/>
        <w:rPr>
          <w:sz w:val="24"/>
        </w:rPr>
      </w:pPr>
      <w:r>
        <w:rPr>
          <w:sz w:val="24"/>
        </w:rPr>
        <w:t>IČ 708</w:t>
      </w:r>
      <w:r w:rsidR="0034393C">
        <w:rPr>
          <w:sz w:val="24"/>
        </w:rPr>
        <w:t xml:space="preserve"> </w:t>
      </w:r>
      <w:r>
        <w:rPr>
          <w:sz w:val="24"/>
        </w:rPr>
        <w:t>91</w:t>
      </w:r>
      <w:r w:rsidR="0034393C">
        <w:rPr>
          <w:sz w:val="24"/>
        </w:rPr>
        <w:t xml:space="preserve"> </w:t>
      </w:r>
      <w:r>
        <w:rPr>
          <w:sz w:val="24"/>
        </w:rPr>
        <w:t>095</w:t>
      </w:r>
    </w:p>
    <w:p w:rsidR="00890A69" w:rsidRDefault="00890A69" w:rsidP="00890A69">
      <w:pPr>
        <w:jc w:val="both"/>
        <w:rPr>
          <w:sz w:val="24"/>
        </w:rPr>
      </w:pPr>
      <w:r>
        <w:rPr>
          <w:sz w:val="24"/>
        </w:rPr>
        <w:t>zastoupený:</w:t>
      </w:r>
      <w:r>
        <w:rPr>
          <w:sz w:val="24"/>
        </w:rPr>
        <w:tab/>
        <w:t>Mgr. Ivou Kadeřábkovou,</w:t>
      </w:r>
    </w:p>
    <w:p w:rsidR="00890A69" w:rsidRDefault="00890A69" w:rsidP="00890A69">
      <w:pPr>
        <w:jc w:val="both"/>
        <w:rPr>
          <w:sz w:val="24"/>
        </w:rPr>
      </w:pPr>
      <w:r>
        <w:rPr>
          <w:sz w:val="24"/>
        </w:rPr>
        <w:tab/>
      </w:r>
      <w:r>
        <w:rPr>
          <w:sz w:val="24"/>
        </w:rPr>
        <w:tab/>
        <w:t>ředitelkou příspěvkové organizace Gymnázium, Příbram, Legionářů 402</w:t>
      </w:r>
    </w:p>
    <w:p w:rsidR="00890A69" w:rsidRDefault="00890A69" w:rsidP="00890A69">
      <w:pPr>
        <w:jc w:val="both"/>
        <w:rPr>
          <w:sz w:val="24"/>
        </w:rPr>
      </w:pPr>
      <w:r>
        <w:rPr>
          <w:sz w:val="24"/>
        </w:rPr>
        <w:tab/>
      </w:r>
      <w:r>
        <w:rPr>
          <w:sz w:val="24"/>
        </w:rPr>
        <w:tab/>
        <w:t>IČ 61100226</w:t>
      </w:r>
      <w:r>
        <w:rPr>
          <w:sz w:val="24"/>
        </w:rPr>
        <w:tab/>
      </w:r>
    </w:p>
    <w:p w:rsidR="00890A69" w:rsidRDefault="00890A69" w:rsidP="00890A69">
      <w:pPr>
        <w:jc w:val="both"/>
        <w:rPr>
          <w:sz w:val="24"/>
        </w:rPr>
      </w:pPr>
      <w:r>
        <w:rPr>
          <w:sz w:val="24"/>
        </w:rPr>
        <w:tab/>
      </w:r>
      <w:r>
        <w:rPr>
          <w:sz w:val="24"/>
        </w:rPr>
        <w:tab/>
        <w:t xml:space="preserve">se sídlem Legionářů 402, </w:t>
      </w:r>
      <w:proofErr w:type="gramStart"/>
      <w:r>
        <w:rPr>
          <w:sz w:val="24"/>
        </w:rPr>
        <w:t>261 02  Příbram</w:t>
      </w:r>
      <w:proofErr w:type="gramEnd"/>
      <w:r>
        <w:rPr>
          <w:sz w:val="24"/>
        </w:rPr>
        <w:t xml:space="preserve"> VII</w:t>
      </w:r>
      <w:r>
        <w:rPr>
          <w:sz w:val="24"/>
        </w:rPr>
        <w:tab/>
      </w:r>
    </w:p>
    <w:p w:rsidR="00890A69" w:rsidRDefault="00890A69" w:rsidP="00890A69">
      <w:pPr>
        <w:jc w:val="both"/>
        <w:rPr>
          <w:sz w:val="24"/>
        </w:rPr>
      </w:pPr>
      <w:r>
        <w:rPr>
          <w:sz w:val="24"/>
        </w:rPr>
        <w:t>jako pronajimatel</w:t>
      </w:r>
    </w:p>
    <w:p w:rsidR="00890A69" w:rsidRDefault="00890A69">
      <w:pPr>
        <w:jc w:val="both"/>
        <w:rPr>
          <w:sz w:val="24"/>
        </w:rPr>
      </w:pPr>
    </w:p>
    <w:p w:rsidR="00C863D9" w:rsidRDefault="00C863D9">
      <w:pPr>
        <w:jc w:val="both"/>
        <w:rPr>
          <w:sz w:val="24"/>
        </w:rPr>
      </w:pPr>
      <w:r>
        <w:rPr>
          <w:sz w:val="24"/>
        </w:rPr>
        <w:t>a</w:t>
      </w:r>
    </w:p>
    <w:p w:rsidR="00C863D9" w:rsidRDefault="00C863D9">
      <w:pPr>
        <w:jc w:val="both"/>
        <w:rPr>
          <w:sz w:val="24"/>
        </w:rPr>
      </w:pPr>
    </w:p>
    <w:p w:rsidR="00416E24" w:rsidRPr="00416E24" w:rsidRDefault="00F36945" w:rsidP="00416E24">
      <w:pPr>
        <w:jc w:val="both"/>
        <w:rPr>
          <w:b/>
          <w:bCs/>
          <w:sz w:val="24"/>
          <w:szCs w:val="24"/>
        </w:rPr>
      </w:pPr>
      <w:r>
        <w:rPr>
          <w:b/>
          <w:bCs/>
          <w:sz w:val="24"/>
          <w:szCs w:val="24"/>
        </w:rPr>
        <w:t xml:space="preserve">Sportovní Klub </w:t>
      </w:r>
      <w:proofErr w:type="spellStart"/>
      <w:r>
        <w:rPr>
          <w:b/>
          <w:bCs/>
          <w:sz w:val="24"/>
          <w:szCs w:val="24"/>
        </w:rPr>
        <w:t>Sporting</w:t>
      </w:r>
      <w:proofErr w:type="spellEnd"/>
      <w:r>
        <w:rPr>
          <w:b/>
          <w:bCs/>
          <w:sz w:val="24"/>
          <w:szCs w:val="24"/>
        </w:rPr>
        <w:t xml:space="preserve"> </w:t>
      </w:r>
      <w:proofErr w:type="gramStart"/>
      <w:r>
        <w:rPr>
          <w:b/>
          <w:bCs/>
          <w:sz w:val="24"/>
          <w:szCs w:val="24"/>
        </w:rPr>
        <w:t>Příbram, z. s.</w:t>
      </w:r>
      <w:proofErr w:type="gramEnd"/>
    </w:p>
    <w:p w:rsidR="00416E24" w:rsidRPr="00416E24" w:rsidRDefault="00416E24" w:rsidP="00416E24">
      <w:pPr>
        <w:jc w:val="both"/>
        <w:rPr>
          <w:bCs/>
          <w:sz w:val="24"/>
          <w:szCs w:val="24"/>
        </w:rPr>
      </w:pPr>
      <w:r w:rsidRPr="00416E24">
        <w:rPr>
          <w:bCs/>
          <w:sz w:val="24"/>
          <w:szCs w:val="24"/>
        </w:rPr>
        <w:t>se sídlem Legionářů 402</w:t>
      </w:r>
      <w:r w:rsidR="00F36945">
        <w:rPr>
          <w:bCs/>
          <w:sz w:val="24"/>
          <w:szCs w:val="24"/>
        </w:rPr>
        <w:t xml:space="preserve">, </w:t>
      </w:r>
      <w:r w:rsidR="004C357D">
        <w:rPr>
          <w:bCs/>
          <w:sz w:val="24"/>
          <w:szCs w:val="24"/>
        </w:rPr>
        <w:t xml:space="preserve">Příbram VII, </w:t>
      </w:r>
      <w:proofErr w:type="gramStart"/>
      <w:r w:rsidR="004C357D">
        <w:rPr>
          <w:bCs/>
          <w:sz w:val="24"/>
          <w:szCs w:val="24"/>
        </w:rPr>
        <w:t>261 01  Příbram</w:t>
      </w:r>
      <w:proofErr w:type="gramEnd"/>
    </w:p>
    <w:p w:rsidR="00416E24" w:rsidRPr="00416E24" w:rsidRDefault="00416E24" w:rsidP="00416E24">
      <w:pPr>
        <w:jc w:val="both"/>
        <w:rPr>
          <w:bCs/>
          <w:sz w:val="24"/>
          <w:szCs w:val="24"/>
        </w:rPr>
      </w:pPr>
      <w:r w:rsidRPr="00416E24">
        <w:rPr>
          <w:bCs/>
          <w:sz w:val="24"/>
          <w:szCs w:val="24"/>
        </w:rPr>
        <w:t>IČ 266</w:t>
      </w:r>
      <w:r w:rsidR="004C357D">
        <w:rPr>
          <w:bCs/>
          <w:sz w:val="24"/>
          <w:szCs w:val="24"/>
        </w:rPr>
        <w:t xml:space="preserve"> </w:t>
      </w:r>
      <w:r w:rsidRPr="00416E24">
        <w:rPr>
          <w:bCs/>
          <w:sz w:val="24"/>
          <w:szCs w:val="24"/>
        </w:rPr>
        <w:t>41</w:t>
      </w:r>
      <w:r w:rsidR="004C357D">
        <w:rPr>
          <w:bCs/>
          <w:sz w:val="24"/>
          <w:szCs w:val="24"/>
        </w:rPr>
        <w:t xml:space="preserve"> </w:t>
      </w:r>
      <w:r w:rsidRPr="00416E24">
        <w:rPr>
          <w:bCs/>
          <w:sz w:val="24"/>
          <w:szCs w:val="24"/>
        </w:rPr>
        <w:t>658</w:t>
      </w:r>
    </w:p>
    <w:p w:rsidR="00416E24" w:rsidRPr="00416E24" w:rsidRDefault="00416E24" w:rsidP="00416E24">
      <w:pPr>
        <w:jc w:val="both"/>
        <w:rPr>
          <w:bCs/>
          <w:sz w:val="24"/>
          <w:szCs w:val="24"/>
        </w:rPr>
      </w:pPr>
      <w:r w:rsidRPr="00416E24">
        <w:rPr>
          <w:bCs/>
          <w:sz w:val="24"/>
          <w:szCs w:val="24"/>
        </w:rPr>
        <w:t>zastoupený:</w:t>
      </w:r>
      <w:r w:rsidRPr="00416E24">
        <w:rPr>
          <w:bCs/>
          <w:sz w:val="24"/>
          <w:szCs w:val="24"/>
        </w:rPr>
        <w:tab/>
        <w:t xml:space="preserve">Mgr. Petrem </w:t>
      </w:r>
      <w:proofErr w:type="spellStart"/>
      <w:r w:rsidRPr="00416E24">
        <w:rPr>
          <w:bCs/>
          <w:sz w:val="24"/>
          <w:szCs w:val="24"/>
        </w:rPr>
        <w:t>Vocílkou</w:t>
      </w:r>
      <w:proofErr w:type="spellEnd"/>
      <w:r w:rsidRPr="00416E24">
        <w:rPr>
          <w:bCs/>
          <w:sz w:val="24"/>
          <w:szCs w:val="24"/>
        </w:rPr>
        <w:t xml:space="preserve">, </w:t>
      </w:r>
    </w:p>
    <w:p w:rsidR="00416E24" w:rsidRDefault="00416E24" w:rsidP="00416E24">
      <w:pPr>
        <w:jc w:val="both"/>
        <w:rPr>
          <w:bCs/>
        </w:rPr>
      </w:pPr>
      <w:r w:rsidRPr="00416E24">
        <w:rPr>
          <w:bCs/>
          <w:sz w:val="24"/>
          <w:szCs w:val="24"/>
        </w:rPr>
        <w:tab/>
      </w:r>
      <w:r w:rsidRPr="00416E24">
        <w:rPr>
          <w:bCs/>
          <w:sz w:val="24"/>
          <w:szCs w:val="24"/>
        </w:rPr>
        <w:tab/>
        <w:t xml:space="preserve">předsedou </w:t>
      </w:r>
      <w:r w:rsidR="004C357D">
        <w:rPr>
          <w:bCs/>
          <w:sz w:val="24"/>
          <w:szCs w:val="24"/>
        </w:rPr>
        <w:t xml:space="preserve">Sportovního Klubu </w:t>
      </w:r>
      <w:proofErr w:type="spellStart"/>
      <w:r w:rsidR="004C357D">
        <w:rPr>
          <w:bCs/>
          <w:sz w:val="24"/>
          <w:szCs w:val="24"/>
        </w:rPr>
        <w:t>Sporting</w:t>
      </w:r>
      <w:proofErr w:type="spellEnd"/>
      <w:r w:rsidR="004C357D">
        <w:rPr>
          <w:bCs/>
          <w:sz w:val="24"/>
          <w:szCs w:val="24"/>
        </w:rPr>
        <w:t xml:space="preserve"> Příbram, z. </w:t>
      </w:r>
      <w:proofErr w:type="gramStart"/>
      <w:r w:rsidR="004C357D">
        <w:rPr>
          <w:bCs/>
          <w:sz w:val="24"/>
          <w:szCs w:val="24"/>
        </w:rPr>
        <w:t>s.</w:t>
      </w:r>
      <w:proofErr w:type="gramEnd"/>
      <w:r>
        <w:rPr>
          <w:bCs/>
        </w:rPr>
        <w:tab/>
      </w:r>
    </w:p>
    <w:p w:rsidR="00C863D9" w:rsidRDefault="00C863D9">
      <w:pPr>
        <w:jc w:val="both"/>
        <w:rPr>
          <w:sz w:val="24"/>
        </w:rPr>
      </w:pPr>
      <w:r>
        <w:rPr>
          <w:sz w:val="24"/>
        </w:rPr>
        <w:t>jako nájemce</w:t>
      </w:r>
    </w:p>
    <w:p w:rsidR="00C863D9" w:rsidRDefault="00C863D9">
      <w:pPr>
        <w:jc w:val="both"/>
        <w:rPr>
          <w:sz w:val="24"/>
        </w:rPr>
      </w:pPr>
    </w:p>
    <w:p w:rsidR="00C863D9" w:rsidRDefault="00C863D9">
      <w:pPr>
        <w:jc w:val="both"/>
        <w:rPr>
          <w:sz w:val="24"/>
        </w:rPr>
      </w:pPr>
      <w:r>
        <w:rPr>
          <w:sz w:val="24"/>
        </w:rPr>
        <w:t>uzavírají podle zákona č. 116/1990 Sb., v platném znění tuto</w:t>
      </w:r>
    </w:p>
    <w:p w:rsidR="00C863D9" w:rsidRDefault="00C863D9">
      <w:pPr>
        <w:jc w:val="both"/>
        <w:rPr>
          <w:sz w:val="24"/>
        </w:rPr>
      </w:pPr>
    </w:p>
    <w:p w:rsidR="00EC4687" w:rsidRDefault="00EC4687">
      <w:pPr>
        <w:jc w:val="both"/>
        <w:rPr>
          <w:sz w:val="24"/>
        </w:rPr>
      </w:pPr>
    </w:p>
    <w:p w:rsidR="00C863D9" w:rsidRDefault="00C863D9" w:rsidP="0084117C">
      <w:pPr>
        <w:jc w:val="both"/>
        <w:rPr>
          <w:b/>
          <w:sz w:val="28"/>
        </w:rPr>
      </w:pPr>
      <w:r>
        <w:rPr>
          <w:sz w:val="24"/>
        </w:rPr>
        <w:t xml:space="preserve">                                   </w:t>
      </w:r>
      <w:r>
        <w:rPr>
          <w:b/>
          <w:sz w:val="28"/>
        </w:rPr>
        <w:t>smlouvu o nájmu nebytových prostor:</w:t>
      </w:r>
    </w:p>
    <w:p w:rsidR="00C863D9" w:rsidRDefault="00416E24">
      <w:pPr>
        <w:jc w:val="center"/>
        <w:rPr>
          <w:sz w:val="28"/>
        </w:rPr>
      </w:pPr>
      <w:r>
        <w:rPr>
          <w:sz w:val="28"/>
        </w:rPr>
        <w:t>/p</w:t>
      </w:r>
      <w:r w:rsidR="00C863D9">
        <w:rPr>
          <w:sz w:val="28"/>
        </w:rPr>
        <w:t>ronájem tělocvičny + hřiště</w:t>
      </w:r>
      <w:r>
        <w:rPr>
          <w:sz w:val="28"/>
        </w:rPr>
        <w:t>/</w:t>
      </w:r>
    </w:p>
    <w:p w:rsidR="00010D81" w:rsidRDefault="00010D81">
      <w:pPr>
        <w:jc w:val="center"/>
        <w:rPr>
          <w:b/>
          <w:sz w:val="28"/>
        </w:rPr>
      </w:pPr>
      <w:r>
        <w:rPr>
          <w:b/>
          <w:sz w:val="28"/>
        </w:rPr>
        <w:t xml:space="preserve">č. </w:t>
      </w:r>
      <w:r w:rsidR="008E2918">
        <w:rPr>
          <w:b/>
          <w:sz w:val="28"/>
        </w:rPr>
        <w:t>30/61100226/2017</w:t>
      </w:r>
    </w:p>
    <w:p w:rsidR="00DD7328" w:rsidRPr="00010D81" w:rsidRDefault="00DD7328">
      <w:pPr>
        <w:jc w:val="center"/>
        <w:rPr>
          <w:b/>
          <w:sz w:val="28"/>
        </w:rPr>
      </w:pPr>
      <w:r>
        <w:rPr>
          <w:b/>
          <w:sz w:val="28"/>
        </w:rPr>
        <w:t>S-0011/ŠKSPO/2017</w:t>
      </w:r>
    </w:p>
    <w:p w:rsidR="00C863D9" w:rsidRDefault="00C863D9">
      <w:pPr>
        <w:jc w:val="both"/>
        <w:rPr>
          <w:sz w:val="24"/>
        </w:rPr>
      </w:pPr>
    </w:p>
    <w:p w:rsidR="006940B0" w:rsidRDefault="006940B0">
      <w:pPr>
        <w:jc w:val="both"/>
        <w:rPr>
          <w:sz w:val="24"/>
        </w:rPr>
      </w:pPr>
    </w:p>
    <w:p w:rsidR="00C863D9" w:rsidRDefault="00C863D9">
      <w:pPr>
        <w:jc w:val="both"/>
        <w:rPr>
          <w:b/>
          <w:sz w:val="24"/>
        </w:rPr>
      </w:pPr>
      <w:r>
        <w:rPr>
          <w:b/>
          <w:sz w:val="24"/>
        </w:rPr>
        <w:t xml:space="preserve">                                                                            I.</w:t>
      </w:r>
    </w:p>
    <w:p w:rsidR="00EC4687" w:rsidRDefault="00C863D9" w:rsidP="00EC4687">
      <w:pPr>
        <w:ind w:left="284" w:hanging="284"/>
        <w:jc w:val="both"/>
        <w:rPr>
          <w:sz w:val="24"/>
        </w:rPr>
      </w:pPr>
      <w:r>
        <w:rPr>
          <w:sz w:val="24"/>
        </w:rPr>
        <w:t xml:space="preserve"> l. </w:t>
      </w:r>
      <w:proofErr w:type="gramStart"/>
      <w:r w:rsidR="00EC4687">
        <w:rPr>
          <w:sz w:val="24"/>
        </w:rPr>
        <w:t>Pronajímatel</w:t>
      </w:r>
      <w:proofErr w:type="gramEnd"/>
      <w:r w:rsidR="00EC4687">
        <w:rPr>
          <w:sz w:val="24"/>
        </w:rPr>
        <w:t xml:space="preserve"> je vlastníkem nemovitosti v Příbrami VII, na adrese Legionářů 402, v </w:t>
      </w:r>
      <w:proofErr w:type="gramStart"/>
      <w:r w:rsidR="00EC4687">
        <w:rPr>
          <w:sz w:val="24"/>
        </w:rPr>
        <w:t>jejichž</w:t>
      </w:r>
      <w:proofErr w:type="gramEnd"/>
      <w:r w:rsidR="00EC4687">
        <w:rPr>
          <w:sz w:val="24"/>
        </w:rPr>
        <w:t xml:space="preserve"> objektu se nachází školní tělocvična, o celkové výměře </w:t>
      </w:r>
      <w:smartTag w:uri="urn:schemas-microsoft-com:office:smarttags" w:element="metricconverter">
        <w:smartTagPr>
          <w:attr w:name="ProductID" w:val="215 m2"/>
        </w:smartTagPr>
        <w:r w:rsidR="00EC4687">
          <w:rPr>
            <w:sz w:val="24"/>
          </w:rPr>
          <w:t>215 m</w:t>
        </w:r>
        <w:r w:rsidR="00EC4687">
          <w:rPr>
            <w:sz w:val="24"/>
            <w:vertAlign w:val="superscript"/>
          </w:rPr>
          <w:t>2</w:t>
        </w:r>
      </w:smartTag>
      <w:r w:rsidR="00EC4687">
        <w:rPr>
          <w:sz w:val="24"/>
        </w:rPr>
        <w:t xml:space="preserve">, šatna </w:t>
      </w:r>
      <w:smartTag w:uri="urn:schemas-microsoft-com:office:smarttags" w:element="metricconverter">
        <w:smartTagPr>
          <w:attr w:name="ProductID" w:val="22 m2"/>
        </w:smartTagPr>
        <w:r w:rsidR="00EC4687">
          <w:rPr>
            <w:sz w:val="24"/>
          </w:rPr>
          <w:t>22 m</w:t>
        </w:r>
        <w:r w:rsidR="00EC4687">
          <w:rPr>
            <w:sz w:val="24"/>
            <w:vertAlign w:val="superscript"/>
          </w:rPr>
          <w:t>2</w:t>
        </w:r>
      </w:smartTag>
      <w:r w:rsidR="00EC4687">
        <w:rPr>
          <w:sz w:val="24"/>
        </w:rPr>
        <w:t xml:space="preserve">, sprchy </w:t>
      </w:r>
      <w:smartTag w:uri="urn:schemas-microsoft-com:office:smarttags" w:element="metricconverter">
        <w:smartTagPr>
          <w:attr w:name="ProductID" w:val="9 m2"/>
        </w:smartTagPr>
        <w:r w:rsidR="00EC4687">
          <w:rPr>
            <w:sz w:val="24"/>
          </w:rPr>
          <w:t>9 m</w:t>
        </w:r>
        <w:r w:rsidR="00EC4687">
          <w:rPr>
            <w:sz w:val="24"/>
            <w:vertAlign w:val="superscript"/>
          </w:rPr>
          <w:t>2</w:t>
        </w:r>
      </w:smartTag>
      <w:r w:rsidR="00EC4687">
        <w:rPr>
          <w:sz w:val="24"/>
        </w:rPr>
        <w:t xml:space="preserve">    a hřiště o celkové výměře </w:t>
      </w:r>
      <w:smartTag w:uri="urn:schemas-microsoft-com:office:smarttags" w:element="metricconverter">
        <w:smartTagPr>
          <w:attr w:name="ProductID" w:val="1 535 m2"/>
        </w:smartTagPr>
        <w:r w:rsidR="00EC4687">
          <w:rPr>
            <w:sz w:val="24"/>
          </w:rPr>
          <w:t xml:space="preserve">1 535 </w:t>
        </w:r>
        <w:proofErr w:type="gramStart"/>
        <w:r w:rsidR="00EC4687">
          <w:rPr>
            <w:sz w:val="24"/>
          </w:rPr>
          <w:t>m</w:t>
        </w:r>
        <w:r w:rsidR="00EC4687">
          <w:rPr>
            <w:sz w:val="24"/>
            <w:vertAlign w:val="superscript"/>
          </w:rPr>
          <w:t>2</w:t>
        </w:r>
      </w:smartTag>
      <w:r w:rsidR="00EC4687">
        <w:rPr>
          <w:sz w:val="24"/>
        </w:rPr>
        <w:t xml:space="preserve"> které</w:t>
      </w:r>
      <w:proofErr w:type="gramEnd"/>
      <w:r w:rsidR="00EC4687">
        <w:rPr>
          <w:sz w:val="24"/>
        </w:rPr>
        <w:t xml:space="preserve"> jsou předmětem nájmu na základě této smlouvy. Nemovitost je zapsána v katastru nemovitostí vedeném na Katastrálním úřadu Příbram na LV č. 4596, pro obec a kat. </w:t>
      </w:r>
      <w:proofErr w:type="gramStart"/>
      <w:r w:rsidR="00EC4687">
        <w:rPr>
          <w:sz w:val="24"/>
        </w:rPr>
        <w:t>území</w:t>
      </w:r>
      <w:proofErr w:type="gramEnd"/>
      <w:r w:rsidR="00EC4687">
        <w:rPr>
          <w:sz w:val="24"/>
        </w:rPr>
        <w:t xml:space="preserve"> Březové Hory. Nemovitost je svěřena do správy příspěvkové organizace Středočeského kraje- Gymnázium Příbram, IČ </w:t>
      </w:r>
      <w:proofErr w:type="gramStart"/>
      <w:r w:rsidR="00EC4687">
        <w:rPr>
          <w:sz w:val="24"/>
        </w:rPr>
        <w:t>611</w:t>
      </w:r>
      <w:r w:rsidR="001E0B22">
        <w:rPr>
          <w:sz w:val="24"/>
        </w:rPr>
        <w:t xml:space="preserve"> </w:t>
      </w:r>
      <w:r w:rsidR="00EC4687">
        <w:rPr>
          <w:sz w:val="24"/>
        </w:rPr>
        <w:t>00</w:t>
      </w:r>
      <w:r w:rsidR="001E0B22">
        <w:rPr>
          <w:sz w:val="24"/>
        </w:rPr>
        <w:t xml:space="preserve"> </w:t>
      </w:r>
      <w:r w:rsidR="00EC4687">
        <w:rPr>
          <w:sz w:val="24"/>
        </w:rPr>
        <w:t>226,             se</w:t>
      </w:r>
      <w:proofErr w:type="gramEnd"/>
      <w:r w:rsidR="00EC4687">
        <w:rPr>
          <w:sz w:val="24"/>
        </w:rPr>
        <w:t xml:space="preserve"> sídlem Legionářů 402, Příbram.</w:t>
      </w:r>
    </w:p>
    <w:p w:rsidR="00EC4687" w:rsidRDefault="00EC4687" w:rsidP="00EC4687">
      <w:pPr>
        <w:jc w:val="both"/>
        <w:rPr>
          <w:sz w:val="24"/>
        </w:rPr>
      </w:pPr>
    </w:p>
    <w:p w:rsidR="00EC4687" w:rsidRDefault="00EC4687" w:rsidP="00EC4687">
      <w:pPr>
        <w:ind w:left="284" w:hanging="284"/>
        <w:jc w:val="both"/>
        <w:rPr>
          <w:sz w:val="24"/>
        </w:rPr>
      </w:pPr>
      <w:r>
        <w:rPr>
          <w:sz w:val="24"/>
        </w:rPr>
        <w:t>2. Nájemce prohlašuje, že je subjektem řádně založeným a organizovaným podle zákonů České republiky, že má veškerá oprávnění z těchto zákonů vyplývající a že je plně způsobilý k uzavření této smlouvy.</w:t>
      </w:r>
    </w:p>
    <w:p w:rsidR="006940B0" w:rsidRDefault="00EC4687" w:rsidP="00EC4687">
      <w:pPr>
        <w:jc w:val="both"/>
        <w:rPr>
          <w:sz w:val="24"/>
        </w:rPr>
      </w:pPr>
      <w:r>
        <w:rPr>
          <w:sz w:val="24"/>
        </w:rPr>
        <w:t xml:space="preserve">                                                       </w:t>
      </w:r>
    </w:p>
    <w:p w:rsidR="00EC4687" w:rsidRDefault="00EC4687" w:rsidP="006940B0">
      <w:pPr>
        <w:jc w:val="center"/>
        <w:rPr>
          <w:b/>
          <w:sz w:val="24"/>
        </w:rPr>
      </w:pPr>
      <w:r>
        <w:rPr>
          <w:b/>
          <w:sz w:val="24"/>
        </w:rPr>
        <w:t>II.</w:t>
      </w:r>
    </w:p>
    <w:p w:rsidR="00EC4687" w:rsidRDefault="00EC4687" w:rsidP="00EC4687">
      <w:pPr>
        <w:ind w:left="284" w:hanging="284"/>
        <w:jc w:val="both"/>
        <w:rPr>
          <w:b/>
          <w:sz w:val="24"/>
        </w:rPr>
      </w:pPr>
      <w:r>
        <w:rPr>
          <w:sz w:val="24"/>
        </w:rPr>
        <w:t xml:space="preserve">1. Pronajímatel přenechává nájemci nebytové prostory specifikované v čl. I. této </w:t>
      </w:r>
      <w:proofErr w:type="gramStart"/>
      <w:r>
        <w:rPr>
          <w:sz w:val="24"/>
        </w:rPr>
        <w:t>smlouvy       a nájemce</w:t>
      </w:r>
      <w:proofErr w:type="gramEnd"/>
      <w:r>
        <w:rPr>
          <w:sz w:val="24"/>
        </w:rPr>
        <w:t xml:space="preserve"> je přebírá do užívání za podmínek stanovených touto smlouvou. Účelem nájmu je sportovní aktivita nájemce – </w:t>
      </w:r>
      <w:r w:rsidR="006E1337">
        <w:rPr>
          <w:sz w:val="24"/>
        </w:rPr>
        <w:t>zabezpečování rozvoje sportovní činnosti v městě Příbram</w:t>
      </w:r>
      <w:r>
        <w:rPr>
          <w:sz w:val="24"/>
        </w:rPr>
        <w:t>.</w:t>
      </w:r>
    </w:p>
    <w:p w:rsidR="006940B0" w:rsidRDefault="00EC4687" w:rsidP="00EC4687">
      <w:pPr>
        <w:jc w:val="both"/>
        <w:rPr>
          <w:b/>
          <w:sz w:val="24"/>
        </w:rPr>
      </w:pPr>
      <w:r>
        <w:rPr>
          <w:b/>
          <w:sz w:val="24"/>
        </w:rPr>
        <w:t xml:space="preserve">                                                                            </w:t>
      </w:r>
    </w:p>
    <w:p w:rsidR="00EC4687" w:rsidRDefault="00EC4687" w:rsidP="006940B0">
      <w:pPr>
        <w:jc w:val="center"/>
        <w:rPr>
          <w:b/>
          <w:sz w:val="24"/>
        </w:rPr>
      </w:pPr>
      <w:r>
        <w:rPr>
          <w:b/>
          <w:sz w:val="24"/>
        </w:rPr>
        <w:t>III.</w:t>
      </w:r>
    </w:p>
    <w:p w:rsidR="00EC4687" w:rsidRDefault="00EC4687" w:rsidP="00EC4687">
      <w:pPr>
        <w:ind w:left="284" w:hanging="284"/>
        <w:jc w:val="both"/>
        <w:rPr>
          <w:sz w:val="24"/>
        </w:rPr>
      </w:pPr>
      <w:r>
        <w:rPr>
          <w:sz w:val="24"/>
        </w:rPr>
        <w:t xml:space="preserve">l. Pronajímatel přenechává nebytové prostory specifikované v čl. I. této </w:t>
      </w:r>
      <w:proofErr w:type="gramStart"/>
      <w:r>
        <w:rPr>
          <w:sz w:val="24"/>
        </w:rPr>
        <w:t>smlouvy                            za</w:t>
      </w:r>
      <w:proofErr w:type="gramEnd"/>
      <w:r>
        <w:rPr>
          <w:sz w:val="24"/>
        </w:rPr>
        <w:t xml:space="preserve"> dohodnuté nájemné ve výši </w:t>
      </w:r>
      <w:r w:rsidR="00BE2798">
        <w:rPr>
          <w:sz w:val="24"/>
        </w:rPr>
        <w:t>5</w:t>
      </w:r>
      <w:r w:rsidR="00934BAC">
        <w:rPr>
          <w:sz w:val="24"/>
        </w:rPr>
        <w:t>00</w:t>
      </w:r>
      <w:r>
        <w:rPr>
          <w:sz w:val="24"/>
        </w:rPr>
        <w:t xml:space="preserve"> Kč</w:t>
      </w:r>
      <w:r w:rsidR="006E1337">
        <w:rPr>
          <w:sz w:val="24"/>
        </w:rPr>
        <w:t xml:space="preserve"> za měsíc</w:t>
      </w:r>
      <w:r>
        <w:rPr>
          <w:sz w:val="24"/>
        </w:rPr>
        <w:t xml:space="preserve"> /slovy: </w:t>
      </w:r>
      <w:r w:rsidR="00BE2798">
        <w:rPr>
          <w:sz w:val="24"/>
        </w:rPr>
        <w:t>pě</w:t>
      </w:r>
      <w:r w:rsidR="00934BAC">
        <w:rPr>
          <w:sz w:val="24"/>
        </w:rPr>
        <w:t>t</w:t>
      </w:r>
      <w:r w:rsidR="004C357D">
        <w:rPr>
          <w:sz w:val="24"/>
        </w:rPr>
        <w:t xml:space="preserve"> </w:t>
      </w:r>
      <w:r w:rsidR="00934BAC">
        <w:rPr>
          <w:sz w:val="24"/>
        </w:rPr>
        <w:t>set</w:t>
      </w:r>
      <w:r>
        <w:rPr>
          <w:sz w:val="24"/>
        </w:rPr>
        <w:t xml:space="preserve"> korun českých</w:t>
      </w:r>
      <w:r w:rsidR="006E1337">
        <w:rPr>
          <w:sz w:val="24"/>
        </w:rPr>
        <w:t xml:space="preserve"> za měsíc</w:t>
      </w:r>
      <w:r>
        <w:rPr>
          <w:sz w:val="24"/>
        </w:rPr>
        <w:t>/, splatné čtvrtletně na základě vystavené faktury na bankovní účet pronajímatele.</w:t>
      </w:r>
    </w:p>
    <w:p w:rsidR="00EC4687" w:rsidRDefault="00EC4687" w:rsidP="00EC4687">
      <w:pPr>
        <w:ind w:left="284" w:hanging="284"/>
        <w:jc w:val="both"/>
        <w:rPr>
          <w:sz w:val="24"/>
        </w:rPr>
      </w:pPr>
      <w:r>
        <w:rPr>
          <w:sz w:val="24"/>
        </w:rPr>
        <w:lastRenderedPageBreak/>
        <w:t>2. Nájemné nezahrnuje úhrady plateb za dodávku elektrické energie, plynu vody a služeb spojených s užíváním předmětných nebytových prostor nájemcem.</w:t>
      </w:r>
    </w:p>
    <w:p w:rsidR="00EC4687" w:rsidRDefault="00EC4687" w:rsidP="00EC4687">
      <w:pPr>
        <w:jc w:val="both"/>
        <w:rPr>
          <w:sz w:val="24"/>
        </w:rPr>
      </w:pPr>
    </w:p>
    <w:p w:rsidR="00EC4687" w:rsidRDefault="00EC4687" w:rsidP="00E720A4">
      <w:pPr>
        <w:ind w:left="284" w:hanging="284"/>
        <w:jc w:val="both"/>
        <w:rPr>
          <w:sz w:val="24"/>
        </w:rPr>
      </w:pPr>
      <w:r>
        <w:rPr>
          <w:sz w:val="24"/>
        </w:rPr>
        <w:t>3. Úhrada za spotřebu elektrické energie, plynu, tepla, vodného a stočného a dalších služeb</w:t>
      </w:r>
      <w:r w:rsidR="00E720A4">
        <w:rPr>
          <w:sz w:val="24"/>
        </w:rPr>
        <w:t xml:space="preserve"> </w:t>
      </w:r>
      <w:r>
        <w:rPr>
          <w:sz w:val="24"/>
        </w:rPr>
        <w:t xml:space="preserve">spojených s užíváním předmětných nebytových prostor nájemcem, budou </w:t>
      </w:r>
      <w:proofErr w:type="gramStart"/>
      <w:r>
        <w:rPr>
          <w:sz w:val="24"/>
        </w:rPr>
        <w:t>hrazeny             na</w:t>
      </w:r>
      <w:proofErr w:type="gramEnd"/>
      <w:r>
        <w:rPr>
          <w:sz w:val="24"/>
        </w:rPr>
        <w:t xml:space="preserve"> základě faktury, a to ve výši </w:t>
      </w:r>
      <w:r w:rsidR="00934BAC">
        <w:rPr>
          <w:sz w:val="24"/>
        </w:rPr>
        <w:t>4</w:t>
      </w:r>
      <w:r w:rsidR="006E1337">
        <w:rPr>
          <w:sz w:val="24"/>
        </w:rPr>
        <w:t>.</w:t>
      </w:r>
      <w:r w:rsidR="00BE2798">
        <w:rPr>
          <w:sz w:val="24"/>
        </w:rPr>
        <w:t>5</w:t>
      </w:r>
      <w:r w:rsidR="006E1337">
        <w:rPr>
          <w:sz w:val="24"/>
        </w:rPr>
        <w:t>00</w:t>
      </w:r>
      <w:r>
        <w:rPr>
          <w:sz w:val="24"/>
        </w:rPr>
        <w:t xml:space="preserve"> Kč</w:t>
      </w:r>
      <w:r w:rsidR="006E1337">
        <w:rPr>
          <w:sz w:val="24"/>
        </w:rPr>
        <w:t xml:space="preserve"> měsíčně</w:t>
      </w:r>
      <w:r>
        <w:rPr>
          <w:sz w:val="24"/>
        </w:rPr>
        <w:t xml:space="preserve"> /slovy: </w:t>
      </w:r>
      <w:r w:rsidR="00934BAC">
        <w:rPr>
          <w:sz w:val="24"/>
        </w:rPr>
        <w:t>čtyři</w:t>
      </w:r>
      <w:r w:rsidR="004C357D">
        <w:rPr>
          <w:sz w:val="24"/>
        </w:rPr>
        <w:t xml:space="preserve"> </w:t>
      </w:r>
      <w:r w:rsidR="00934BAC">
        <w:rPr>
          <w:sz w:val="24"/>
        </w:rPr>
        <w:t>tisíce</w:t>
      </w:r>
      <w:r w:rsidR="004C357D">
        <w:rPr>
          <w:sz w:val="24"/>
        </w:rPr>
        <w:t xml:space="preserve"> </w:t>
      </w:r>
      <w:r w:rsidR="00BE2798">
        <w:rPr>
          <w:sz w:val="24"/>
        </w:rPr>
        <w:t>pět</w:t>
      </w:r>
      <w:r w:rsidR="004C357D">
        <w:rPr>
          <w:sz w:val="24"/>
        </w:rPr>
        <w:t xml:space="preserve"> </w:t>
      </w:r>
      <w:r w:rsidR="00BE2798">
        <w:rPr>
          <w:sz w:val="24"/>
        </w:rPr>
        <w:t>set</w:t>
      </w:r>
      <w:r>
        <w:rPr>
          <w:sz w:val="24"/>
        </w:rPr>
        <w:t xml:space="preserve"> korun českých </w:t>
      </w:r>
      <w:r w:rsidR="006E1337">
        <w:rPr>
          <w:sz w:val="24"/>
        </w:rPr>
        <w:t>měsíčně</w:t>
      </w:r>
      <w:r>
        <w:rPr>
          <w:sz w:val="24"/>
        </w:rPr>
        <w:t xml:space="preserve">/. </w:t>
      </w:r>
    </w:p>
    <w:p w:rsidR="00411AA9" w:rsidRDefault="00411AA9" w:rsidP="00E720A4">
      <w:pPr>
        <w:ind w:left="284" w:hanging="284"/>
        <w:jc w:val="both"/>
        <w:rPr>
          <w:sz w:val="24"/>
        </w:rPr>
      </w:pPr>
    </w:p>
    <w:p w:rsidR="00411AA9" w:rsidRPr="00411AA9" w:rsidRDefault="00411AA9" w:rsidP="00411AA9">
      <w:pPr>
        <w:ind w:left="284" w:hanging="284"/>
        <w:jc w:val="both"/>
        <w:rPr>
          <w:sz w:val="24"/>
          <w:szCs w:val="24"/>
        </w:rPr>
      </w:pPr>
      <w:r w:rsidRPr="00411AA9">
        <w:rPr>
          <w:sz w:val="24"/>
          <w:szCs w:val="24"/>
        </w:rPr>
        <w:t>4. Pro případ prodlení s úhradou faktury, si účastníci sjednávají úrok z prodlení ve výši 0,05%, který se dlužník zavazuje uhradit.</w:t>
      </w:r>
    </w:p>
    <w:p w:rsidR="00411AA9" w:rsidRDefault="00411AA9" w:rsidP="00E720A4">
      <w:pPr>
        <w:ind w:left="284" w:hanging="284"/>
        <w:jc w:val="both"/>
        <w:rPr>
          <w:b/>
          <w:sz w:val="24"/>
        </w:rPr>
      </w:pPr>
    </w:p>
    <w:p w:rsidR="00360058" w:rsidRDefault="00360058" w:rsidP="00360058">
      <w:pPr>
        <w:ind w:left="284"/>
        <w:jc w:val="center"/>
        <w:rPr>
          <w:b/>
          <w:sz w:val="24"/>
        </w:rPr>
      </w:pPr>
    </w:p>
    <w:p w:rsidR="00EC4687" w:rsidRDefault="00EC4687" w:rsidP="00360058">
      <w:pPr>
        <w:ind w:left="284"/>
        <w:jc w:val="center"/>
        <w:rPr>
          <w:b/>
          <w:sz w:val="24"/>
        </w:rPr>
      </w:pPr>
      <w:r>
        <w:rPr>
          <w:b/>
          <w:sz w:val="24"/>
        </w:rPr>
        <w:t>IV.</w:t>
      </w:r>
    </w:p>
    <w:p w:rsidR="00EC4687" w:rsidRDefault="00EC4687" w:rsidP="00EC4687">
      <w:pPr>
        <w:numPr>
          <w:ilvl w:val="0"/>
          <w:numId w:val="3"/>
        </w:numPr>
        <w:tabs>
          <w:tab w:val="clear" w:pos="1004"/>
          <w:tab w:val="num" w:pos="284"/>
        </w:tabs>
        <w:ind w:left="284" w:hanging="284"/>
        <w:jc w:val="both"/>
        <w:rPr>
          <w:sz w:val="24"/>
          <w:szCs w:val="24"/>
        </w:rPr>
      </w:pPr>
      <w:r>
        <w:rPr>
          <w:sz w:val="24"/>
        </w:rPr>
        <w:t xml:space="preserve">Při užívání pronajatých prostor je nájemce povinen dodržovat platné předpisy, zejména </w:t>
      </w:r>
      <w:r w:rsidRPr="00A64891">
        <w:rPr>
          <w:sz w:val="24"/>
          <w:szCs w:val="24"/>
        </w:rPr>
        <w:t>hygienické, protipožární a bezpečnostní. Pronajímatel nájemce seznámí s evakuačním plánem a požárními poplachovými směrnicemi.</w:t>
      </w:r>
    </w:p>
    <w:p w:rsidR="006E1337" w:rsidRDefault="006E1337" w:rsidP="006E1337">
      <w:pPr>
        <w:jc w:val="both"/>
        <w:rPr>
          <w:sz w:val="24"/>
          <w:szCs w:val="24"/>
        </w:rPr>
      </w:pPr>
    </w:p>
    <w:p w:rsidR="006E1337" w:rsidRDefault="006E1337" w:rsidP="00360058">
      <w:pPr>
        <w:ind w:left="284" w:hanging="284"/>
        <w:jc w:val="both"/>
        <w:rPr>
          <w:sz w:val="24"/>
          <w:szCs w:val="24"/>
        </w:rPr>
      </w:pPr>
      <w:r>
        <w:rPr>
          <w:sz w:val="24"/>
          <w:szCs w:val="24"/>
        </w:rPr>
        <w:t xml:space="preserve">2. Nájemce upraví časoví rozvrh tréninků jednotlivých skupin tak, aby byly </w:t>
      </w:r>
      <w:proofErr w:type="gramStart"/>
      <w:r>
        <w:rPr>
          <w:sz w:val="24"/>
          <w:szCs w:val="24"/>
        </w:rPr>
        <w:t>sportoviště</w:t>
      </w:r>
      <w:r w:rsidR="00360058">
        <w:rPr>
          <w:sz w:val="24"/>
          <w:szCs w:val="24"/>
        </w:rPr>
        <w:t xml:space="preserve">         </w:t>
      </w:r>
      <w:r>
        <w:rPr>
          <w:sz w:val="24"/>
          <w:szCs w:val="24"/>
        </w:rPr>
        <w:t xml:space="preserve"> a šatny</w:t>
      </w:r>
      <w:proofErr w:type="gramEnd"/>
      <w:r>
        <w:rPr>
          <w:sz w:val="24"/>
          <w:szCs w:val="24"/>
        </w:rPr>
        <w:t xml:space="preserve"> využívány v průběhu týdne rovnoměrně.</w:t>
      </w:r>
    </w:p>
    <w:p w:rsidR="006E1337" w:rsidRDefault="006E1337" w:rsidP="006E1337">
      <w:pPr>
        <w:jc w:val="both"/>
        <w:rPr>
          <w:sz w:val="24"/>
          <w:szCs w:val="24"/>
        </w:rPr>
      </w:pPr>
    </w:p>
    <w:p w:rsidR="006E1337" w:rsidRDefault="006E1337" w:rsidP="00360058">
      <w:pPr>
        <w:ind w:left="284" w:hanging="284"/>
        <w:jc w:val="both"/>
        <w:rPr>
          <w:sz w:val="24"/>
          <w:szCs w:val="24"/>
        </w:rPr>
      </w:pPr>
      <w:r>
        <w:rPr>
          <w:sz w:val="24"/>
          <w:szCs w:val="24"/>
        </w:rPr>
        <w:t xml:space="preserve">3. Předseda </w:t>
      </w:r>
      <w:r w:rsidR="004C357D">
        <w:rPr>
          <w:sz w:val="24"/>
          <w:szCs w:val="24"/>
        </w:rPr>
        <w:t>sportovního klubu</w:t>
      </w:r>
      <w:r>
        <w:rPr>
          <w:sz w:val="24"/>
          <w:szCs w:val="24"/>
        </w:rPr>
        <w:t xml:space="preserve"> předloží pronajímateli na začátku tréninkových období rozpis tréninkových skupin s uvedením času, věku členů trénované skupiny, jména </w:t>
      </w:r>
      <w:proofErr w:type="gramStart"/>
      <w:r>
        <w:rPr>
          <w:sz w:val="24"/>
          <w:szCs w:val="24"/>
        </w:rPr>
        <w:t xml:space="preserve">trenéra </w:t>
      </w:r>
      <w:r w:rsidR="00360058">
        <w:rPr>
          <w:sz w:val="24"/>
          <w:szCs w:val="24"/>
        </w:rPr>
        <w:t xml:space="preserve">          </w:t>
      </w:r>
      <w:r>
        <w:rPr>
          <w:sz w:val="24"/>
          <w:szCs w:val="24"/>
        </w:rPr>
        <w:t>a umístění</w:t>
      </w:r>
      <w:proofErr w:type="gramEnd"/>
      <w:r>
        <w:rPr>
          <w:sz w:val="24"/>
          <w:szCs w:val="24"/>
        </w:rPr>
        <w:t xml:space="preserve">. Součástí rozpisu bude i jmenný </w:t>
      </w:r>
      <w:r w:rsidR="00B43154">
        <w:rPr>
          <w:sz w:val="24"/>
          <w:szCs w:val="24"/>
        </w:rPr>
        <w:t>seznam členů jednotlivých skupin.</w:t>
      </w:r>
    </w:p>
    <w:p w:rsidR="00B43154" w:rsidRDefault="00B43154" w:rsidP="006E1337">
      <w:pPr>
        <w:jc w:val="both"/>
        <w:rPr>
          <w:sz w:val="24"/>
          <w:szCs w:val="24"/>
        </w:rPr>
      </w:pPr>
    </w:p>
    <w:p w:rsidR="00B43154" w:rsidRDefault="00B43154" w:rsidP="00360058">
      <w:pPr>
        <w:ind w:left="284" w:hanging="284"/>
        <w:jc w:val="both"/>
        <w:rPr>
          <w:sz w:val="24"/>
          <w:szCs w:val="24"/>
        </w:rPr>
      </w:pPr>
      <w:r>
        <w:rPr>
          <w:sz w:val="24"/>
          <w:szCs w:val="24"/>
        </w:rPr>
        <w:t xml:space="preserve">4. V době pronájmu se na sportovištích (hřiště školy, tělocvičny, posilovna) mohou pohybovat pouze členové </w:t>
      </w:r>
      <w:r w:rsidR="004C357D">
        <w:rPr>
          <w:sz w:val="24"/>
          <w:szCs w:val="24"/>
        </w:rPr>
        <w:t xml:space="preserve">Sportovního Klubu </w:t>
      </w:r>
      <w:proofErr w:type="spellStart"/>
      <w:r w:rsidR="004C357D">
        <w:rPr>
          <w:sz w:val="24"/>
          <w:szCs w:val="24"/>
        </w:rPr>
        <w:t>Sporting</w:t>
      </w:r>
      <w:proofErr w:type="spellEnd"/>
      <w:r w:rsidR="004C357D">
        <w:rPr>
          <w:sz w:val="24"/>
          <w:szCs w:val="24"/>
        </w:rPr>
        <w:t xml:space="preserve"> Příbram, z. </w:t>
      </w:r>
      <w:proofErr w:type="gramStart"/>
      <w:r w:rsidR="004C357D">
        <w:rPr>
          <w:sz w:val="24"/>
          <w:szCs w:val="24"/>
        </w:rPr>
        <w:t>s.</w:t>
      </w:r>
      <w:proofErr w:type="gramEnd"/>
      <w:r>
        <w:rPr>
          <w:sz w:val="24"/>
          <w:szCs w:val="24"/>
        </w:rPr>
        <w:t xml:space="preserve"> uvedení v seznamech podle bodu 3.</w:t>
      </w:r>
    </w:p>
    <w:p w:rsidR="00B43154" w:rsidRDefault="00B43154" w:rsidP="006E1337">
      <w:pPr>
        <w:jc w:val="both"/>
        <w:rPr>
          <w:sz w:val="24"/>
          <w:szCs w:val="24"/>
        </w:rPr>
      </w:pPr>
    </w:p>
    <w:p w:rsidR="00B43154" w:rsidRDefault="00B43154" w:rsidP="00360058">
      <w:pPr>
        <w:ind w:left="284" w:hanging="284"/>
        <w:jc w:val="both"/>
        <w:rPr>
          <w:sz w:val="24"/>
          <w:szCs w:val="24"/>
        </w:rPr>
      </w:pPr>
      <w:r>
        <w:rPr>
          <w:sz w:val="24"/>
          <w:szCs w:val="24"/>
        </w:rPr>
        <w:t>5. Osoby užívající nebytové prostory budou ke vstupu používat</w:t>
      </w:r>
      <w:r w:rsidR="00360058">
        <w:rPr>
          <w:sz w:val="24"/>
          <w:szCs w:val="24"/>
        </w:rPr>
        <w:t xml:space="preserve"> pouze vchod přes hřiště školy, v hlavní budově se nebudou pohybovat. Nájemce zajistí, aby byl vchod přes hřiště včas otevřen a v případě nepřítomnosti správce hřiště po odchodu i řádně uzamčen.</w:t>
      </w:r>
    </w:p>
    <w:p w:rsidR="00360058" w:rsidRDefault="00360058" w:rsidP="006E1337">
      <w:pPr>
        <w:jc w:val="both"/>
        <w:rPr>
          <w:sz w:val="24"/>
          <w:szCs w:val="24"/>
        </w:rPr>
      </w:pPr>
    </w:p>
    <w:p w:rsidR="00360058" w:rsidRDefault="00360058" w:rsidP="00360058">
      <w:pPr>
        <w:ind w:left="284" w:hanging="284"/>
        <w:jc w:val="both"/>
        <w:rPr>
          <w:sz w:val="24"/>
          <w:szCs w:val="24"/>
        </w:rPr>
      </w:pPr>
      <w:r>
        <w:rPr>
          <w:sz w:val="24"/>
          <w:szCs w:val="24"/>
        </w:rPr>
        <w:t>6. Nájemce učiní taková opatření, aby byl pobyt rodičů doprovázejících nezletilé děti v prostoru školy omezen pouze na nezbytnou dobu.</w:t>
      </w:r>
    </w:p>
    <w:p w:rsidR="00360058" w:rsidRDefault="00360058" w:rsidP="006E1337">
      <w:pPr>
        <w:jc w:val="both"/>
        <w:rPr>
          <w:sz w:val="24"/>
          <w:szCs w:val="24"/>
        </w:rPr>
      </w:pPr>
    </w:p>
    <w:p w:rsidR="00360058" w:rsidRPr="00A64891" w:rsidRDefault="00360058" w:rsidP="00360058">
      <w:pPr>
        <w:ind w:left="284" w:hanging="284"/>
        <w:jc w:val="both"/>
        <w:rPr>
          <w:sz w:val="24"/>
          <w:szCs w:val="24"/>
        </w:rPr>
      </w:pPr>
      <w:r>
        <w:rPr>
          <w:sz w:val="24"/>
          <w:szCs w:val="24"/>
        </w:rPr>
        <w:t xml:space="preserve">7. Nájemce bude dbát na to, aby byl v areálu sportovišť udržován pořádek a nedocházelo k nešetrnému zacházení nebo poškozování majetku školy. Na tuto skutečnost </w:t>
      </w:r>
      <w:proofErr w:type="gramStart"/>
      <w:r>
        <w:rPr>
          <w:sz w:val="24"/>
          <w:szCs w:val="24"/>
        </w:rPr>
        <w:t>upozorní      i osoby</w:t>
      </w:r>
      <w:proofErr w:type="gramEnd"/>
      <w:r>
        <w:rPr>
          <w:sz w:val="24"/>
          <w:szCs w:val="24"/>
        </w:rPr>
        <w:t>, které doprovázejí nezletilé děti.</w:t>
      </w:r>
    </w:p>
    <w:p w:rsidR="00EC4687" w:rsidRDefault="00EC4687" w:rsidP="00EC4687">
      <w:pPr>
        <w:jc w:val="both"/>
        <w:rPr>
          <w:sz w:val="24"/>
        </w:rPr>
      </w:pPr>
    </w:p>
    <w:p w:rsidR="00EC4687" w:rsidRDefault="00EC4687" w:rsidP="00EC4687">
      <w:pPr>
        <w:jc w:val="center"/>
        <w:rPr>
          <w:b/>
          <w:sz w:val="24"/>
        </w:rPr>
      </w:pPr>
      <w:r>
        <w:rPr>
          <w:b/>
          <w:sz w:val="24"/>
        </w:rPr>
        <w:t>V.</w:t>
      </w:r>
    </w:p>
    <w:p w:rsidR="00EC4687" w:rsidRDefault="00EC4687" w:rsidP="00EC4687">
      <w:pPr>
        <w:ind w:left="284" w:hanging="284"/>
        <w:jc w:val="both"/>
        <w:rPr>
          <w:sz w:val="24"/>
        </w:rPr>
      </w:pPr>
      <w:r>
        <w:rPr>
          <w:sz w:val="24"/>
        </w:rPr>
        <w:t xml:space="preserve">1. Tato smlouva se uzavírá na dobu určitou, a to </w:t>
      </w:r>
      <w:proofErr w:type="gramStart"/>
      <w:r>
        <w:rPr>
          <w:sz w:val="24"/>
        </w:rPr>
        <w:t>od   1. 9. 201</w:t>
      </w:r>
      <w:r w:rsidR="004C357D">
        <w:rPr>
          <w:sz w:val="24"/>
        </w:rPr>
        <w:t>7</w:t>
      </w:r>
      <w:proofErr w:type="gramEnd"/>
      <w:r>
        <w:rPr>
          <w:sz w:val="24"/>
        </w:rPr>
        <w:t xml:space="preserve"> – 31. 8. 201</w:t>
      </w:r>
      <w:r w:rsidR="004C357D">
        <w:rPr>
          <w:sz w:val="24"/>
        </w:rPr>
        <w:t>9</w:t>
      </w:r>
      <w:r>
        <w:rPr>
          <w:sz w:val="24"/>
        </w:rPr>
        <w:t>. Den a hodina bude domluvena se správcem hřiště.</w:t>
      </w:r>
    </w:p>
    <w:p w:rsidR="006940B0" w:rsidRDefault="006940B0" w:rsidP="00EC4687">
      <w:pPr>
        <w:ind w:left="284" w:hanging="284"/>
        <w:jc w:val="both"/>
        <w:rPr>
          <w:sz w:val="24"/>
        </w:rPr>
      </w:pPr>
    </w:p>
    <w:p w:rsidR="006940B0" w:rsidRDefault="006940B0" w:rsidP="00EC4687">
      <w:pPr>
        <w:ind w:left="284" w:hanging="284"/>
        <w:jc w:val="both"/>
        <w:rPr>
          <w:sz w:val="24"/>
        </w:rPr>
      </w:pPr>
      <w:r>
        <w:rPr>
          <w:sz w:val="24"/>
        </w:rPr>
        <w:t xml:space="preserve">2. Nájemce poskytne pronajímateli k bezplatnému užívání tento sportovní materiál: startovní bloky (6ks), medicinbaly (10 ks), kriketové míčky (20 ks), </w:t>
      </w:r>
      <w:proofErr w:type="spellStart"/>
      <w:r>
        <w:rPr>
          <w:sz w:val="24"/>
        </w:rPr>
        <w:t>frisbee</w:t>
      </w:r>
      <w:proofErr w:type="spellEnd"/>
      <w:r>
        <w:rPr>
          <w:sz w:val="24"/>
        </w:rPr>
        <w:t xml:space="preserve"> talíře (10 ks), </w:t>
      </w:r>
      <w:proofErr w:type="gramStart"/>
      <w:r>
        <w:rPr>
          <w:sz w:val="24"/>
        </w:rPr>
        <w:t xml:space="preserve">činky </w:t>
      </w:r>
      <w:r w:rsidR="00D80F22">
        <w:rPr>
          <w:sz w:val="24"/>
        </w:rPr>
        <w:t xml:space="preserve">     </w:t>
      </w:r>
      <w:r>
        <w:rPr>
          <w:sz w:val="24"/>
        </w:rPr>
        <w:t>a závaží</w:t>
      </w:r>
      <w:proofErr w:type="gramEnd"/>
      <w:r>
        <w:rPr>
          <w:sz w:val="24"/>
        </w:rPr>
        <w:t xml:space="preserve"> v posilovně, další pomůcky (kužely, tyče).</w:t>
      </w:r>
    </w:p>
    <w:p w:rsidR="006940B0" w:rsidRDefault="006940B0" w:rsidP="00EC4687">
      <w:pPr>
        <w:ind w:left="284" w:hanging="284"/>
        <w:jc w:val="both"/>
        <w:rPr>
          <w:sz w:val="24"/>
        </w:rPr>
      </w:pPr>
    </w:p>
    <w:p w:rsidR="006940B0" w:rsidRDefault="006940B0" w:rsidP="00EC4687">
      <w:pPr>
        <w:ind w:left="284" w:hanging="284"/>
        <w:jc w:val="both"/>
        <w:rPr>
          <w:sz w:val="24"/>
        </w:rPr>
      </w:pPr>
      <w:r>
        <w:rPr>
          <w:sz w:val="24"/>
        </w:rPr>
        <w:t>3. V případě potřeby zajistí nájemce pomoc při výkonu drobných prací spojených s údržbou sportovního areálu (natírání, sekání trávy, hrabání listí apod.)</w:t>
      </w:r>
    </w:p>
    <w:p w:rsidR="006940B0" w:rsidRDefault="006940B0" w:rsidP="00EC4687">
      <w:pPr>
        <w:ind w:left="284" w:hanging="284"/>
        <w:jc w:val="both"/>
        <w:rPr>
          <w:sz w:val="24"/>
        </w:rPr>
      </w:pPr>
    </w:p>
    <w:p w:rsidR="006940B0" w:rsidRDefault="006940B0" w:rsidP="00EC4687">
      <w:pPr>
        <w:ind w:left="284" w:hanging="284"/>
        <w:jc w:val="both"/>
        <w:rPr>
          <w:sz w:val="24"/>
        </w:rPr>
      </w:pPr>
      <w:r>
        <w:rPr>
          <w:sz w:val="24"/>
        </w:rPr>
        <w:lastRenderedPageBreak/>
        <w:t>4. Nájemce poskytne škole pomoc při organizaci atletických sportovních soutěží.</w:t>
      </w:r>
    </w:p>
    <w:p w:rsidR="006940B0" w:rsidRDefault="006940B0" w:rsidP="00EC4687">
      <w:pPr>
        <w:ind w:left="284" w:hanging="284"/>
        <w:jc w:val="both"/>
        <w:rPr>
          <w:sz w:val="24"/>
        </w:rPr>
      </w:pPr>
    </w:p>
    <w:p w:rsidR="006940B0" w:rsidRDefault="006940B0" w:rsidP="00EC4687">
      <w:pPr>
        <w:ind w:left="284" w:hanging="284"/>
        <w:jc w:val="both"/>
        <w:rPr>
          <w:sz w:val="24"/>
        </w:rPr>
      </w:pPr>
      <w:r>
        <w:rPr>
          <w:sz w:val="24"/>
        </w:rPr>
        <w:t xml:space="preserve">5. Partnerství mezi </w:t>
      </w:r>
      <w:r w:rsidR="004C357D">
        <w:rPr>
          <w:sz w:val="24"/>
        </w:rPr>
        <w:t xml:space="preserve">Sportovním Klubem </w:t>
      </w:r>
      <w:proofErr w:type="spellStart"/>
      <w:r w:rsidR="004C357D">
        <w:rPr>
          <w:sz w:val="24"/>
        </w:rPr>
        <w:t>Sporting</w:t>
      </w:r>
      <w:proofErr w:type="spellEnd"/>
      <w:r w:rsidR="004C357D">
        <w:rPr>
          <w:sz w:val="24"/>
        </w:rPr>
        <w:t xml:space="preserve"> Příbram, z. </w:t>
      </w:r>
      <w:proofErr w:type="gramStart"/>
      <w:r w:rsidR="004C357D">
        <w:rPr>
          <w:sz w:val="24"/>
        </w:rPr>
        <w:t>s.</w:t>
      </w:r>
      <w:proofErr w:type="gramEnd"/>
      <w:r>
        <w:rPr>
          <w:sz w:val="24"/>
        </w:rPr>
        <w:t xml:space="preserve"> a Gymnáziem, Příbram, Legionářů 402 bude nájemcem prezentováno širší veřejnosti prostřednictvím webových stránek, tisku</w:t>
      </w:r>
      <w:r w:rsidR="004C357D">
        <w:rPr>
          <w:sz w:val="24"/>
        </w:rPr>
        <w:t xml:space="preserve"> </w:t>
      </w:r>
      <w:r>
        <w:rPr>
          <w:sz w:val="24"/>
        </w:rPr>
        <w:t>a dalších médií.</w:t>
      </w:r>
    </w:p>
    <w:p w:rsidR="00EC4687" w:rsidRDefault="00EC4687" w:rsidP="00EC4687">
      <w:pPr>
        <w:jc w:val="both"/>
        <w:rPr>
          <w:sz w:val="24"/>
        </w:rPr>
      </w:pPr>
    </w:p>
    <w:p w:rsidR="00EC4687" w:rsidRDefault="006940B0" w:rsidP="00EC4687">
      <w:pPr>
        <w:ind w:left="284" w:hanging="284"/>
        <w:jc w:val="both"/>
        <w:rPr>
          <w:sz w:val="24"/>
        </w:rPr>
      </w:pPr>
      <w:r>
        <w:rPr>
          <w:sz w:val="24"/>
        </w:rPr>
        <w:t>6</w:t>
      </w:r>
      <w:r w:rsidR="00EC4687">
        <w:rPr>
          <w:sz w:val="24"/>
        </w:rPr>
        <w:t>. Smluvní vztah může být ukončen dohodou nebo výpovědí. Právní úkon vedoucí k zániku smlouvy musí být učiněn v písemné formě.</w:t>
      </w:r>
    </w:p>
    <w:p w:rsidR="00EC4687" w:rsidRDefault="00EC4687" w:rsidP="00EC4687">
      <w:pPr>
        <w:jc w:val="both"/>
        <w:rPr>
          <w:sz w:val="24"/>
        </w:rPr>
      </w:pPr>
      <w:r>
        <w:rPr>
          <w:sz w:val="24"/>
        </w:rPr>
        <w:t xml:space="preserve"> </w:t>
      </w:r>
    </w:p>
    <w:p w:rsidR="00EC4687" w:rsidRDefault="006940B0" w:rsidP="00EC4687">
      <w:pPr>
        <w:ind w:left="284" w:hanging="284"/>
        <w:jc w:val="both"/>
        <w:rPr>
          <w:sz w:val="24"/>
        </w:rPr>
      </w:pPr>
      <w:r>
        <w:rPr>
          <w:sz w:val="24"/>
        </w:rPr>
        <w:t>7</w:t>
      </w:r>
      <w:r w:rsidR="00EC4687">
        <w:rPr>
          <w:sz w:val="24"/>
        </w:rPr>
        <w:t xml:space="preserve">. Kterákoli smluvní strana může smlouvu kdykoli vypovědět i bez uvedení </w:t>
      </w:r>
      <w:proofErr w:type="gramStart"/>
      <w:r w:rsidR="00EC4687">
        <w:rPr>
          <w:sz w:val="24"/>
        </w:rPr>
        <w:t xml:space="preserve">důvodu </w:t>
      </w:r>
      <w:r w:rsidR="00D80F22">
        <w:rPr>
          <w:sz w:val="24"/>
        </w:rPr>
        <w:t xml:space="preserve">             </w:t>
      </w:r>
      <w:r w:rsidR="00EC4687">
        <w:rPr>
          <w:sz w:val="24"/>
        </w:rPr>
        <w:t>v měsíční</w:t>
      </w:r>
      <w:proofErr w:type="gramEnd"/>
      <w:r w:rsidR="00EC4687">
        <w:rPr>
          <w:sz w:val="24"/>
        </w:rPr>
        <w:t xml:space="preserve"> výpovědní lhůtě, která začne běžet od prvního dne kalendářního měsíce následujícího po doručení výpovědi druhé smluvní straně.  </w:t>
      </w:r>
    </w:p>
    <w:p w:rsidR="00EC4687" w:rsidRDefault="00EC4687" w:rsidP="00EC4687">
      <w:pPr>
        <w:jc w:val="both"/>
        <w:rPr>
          <w:sz w:val="24"/>
        </w:rPr>
      </w:pPr>
      <w:r>
        <w:rPr>
          <w:sz w:val="24"/>
        </w:rPr>
        <w:t xml:space="preserve">                                                            </w:t>
      </w:r>
    </w:p>
    <w:p w:rsidR="00EC4687" w:rsidRDefault="00EC4687" w:rsidP="00EC4687">
      <w:pPr>
        <w:jc w:val="center"/>
        <w:rPr>
          <w:b/>
          <w:sz w:val="24"/>
        </w:rPr>
      </w:pPr>
      <w:r>
        <w:rPr>
          <w:b/>
          <w:sz w:val="24"/>
        </w:rPr>
        <w:t>VI.</w:t>
      </w:r>
    </w:p>
    <w:p w:rsidR="00EC4687" w:rsidRDefault="00EC4687" w:rsidP="00EC4687">
      <w:pPr>
        <w:numPr>
          <w:ilvl w:val="0"/>
          <w:numId w:val="4"/>
        </w:numPr>
        <w:tabs>
          <w:tab w:val="clear" w:pos="720"/>
          <w:tab w:val="num" w:pos="284"/>
        </w:tabs>
        <w:ind w:left="284" w:hanging="284"/>
        <w:jc w:val="both"/>
        <w:rPr>
          <w:sz w:val="24"/>
        </w:rPr>
      </w:pPr>
      <w:r>
        <w:rPr>
          <w:sz w:val="24"/>
        </w:rPr>
        <w:t>Nájemce není oprávněn přenechat pronajaté nebytové prostory do podnájmu bez předchozího písemného souhlasu pronajímatele. Porušení této povinnosti nájemcem opravňuje pronajímatele k odstoupení od smlouvy. Nájemce se zavazuje umožnit pověřeným zaměstnancům pronajímatele přístup do pronajatých nebytových prostor, kdykoli o to bude požádán.</w:t>
      </w:r>
    </w:p>
    <w:p w:rsidR="00EC4687" w:rsidRDefault="00EC4687" w:rsidP="00EC4687">
      <w:pPr>
        <w:jc w:val="both"/>
        <w:rPr>
          <w:sz w:val="24"/>
        </w:rPr>
      </w:pPr>
    </w:p>
    <w:p w:rsidR="00EC4687" w:rsidRDefault="00EC4687" w:rsidP="00EC4687">
      <w:pPr>
        <w:jc w:val="center"/>
        <w:rPr>
          <w:b/>
          <w:sz w:val="24"/>
        </w:rPr>
      </w:pPr>
      <w:r>
        <w:rPr>
          <w:b/>
          <w:sz w:val="24"/>
        </w:rPr>
        <w:t>VII.</w:t>
      </w:r>
    </w:p>
    <w:p w:rsidR="00EC4687" w:rsidRDefault="00EC4687" w:rsidP="00EC4687">
      <w:pPr>
        <w:numPr>
          <w:ilvl w:val="0"/>
          <w:numId w:val="5"/>
        </w:numPr>
        <w:tabs>
          <w:tab w:val="clear" w:pos="720"/>
          <w:tab w:val="num" w:pos="284"/>
        </w:tabs>
        <w:ind w:left="284" w:hanging="284"/>
        <w:jc w:val="both"/>
        <w:rPr>
          <w:sz w:val="24"/>
        </w:rPr>
      </w:pPr>
      <w:r>
        <w:rPr>
          <w:sz w:val="24"/>
        </w:rPr>
        <w:t xml:space="preserve">Nájemce se zavazuje v souladu s příslušnými právními předpisy předmět nájmu </w:t>
      </w:r>
      <w:proofErr w:type="gramStart"/>
      <w:r>
        <w:rPr>
          <w:sz w:val="24"/>
        </w:rPr>
        <w:t>pojistit    na</w:t>
      </w:r>
      <w:proofErr w:type="gramEnd"/>
      <w:r>
        <w:rPr>
          <w:sz w:val="24"/>
        </w:rPr>
        <w:t xml:space="preserve"> dobu trvání nájemní smlouvy.</w:t>
      </w:r>
    </w:p>
    <w:p w:rsidR="00EC4687" w:rsidRDefault="00EC4687" w:rsidP="00EC4687">
      <w:pPr>
        <w:jc w:val="center"/>
        <w:rPr>
          <w:sz w:val="24"/>
        </w:rPr>
      </w:pPr>
    </w:p>
    <w:p w:rsidR="00EC4687" w:rsidRDefault="00EC4687" w:rsidP="00EC4687">
      <w:pPr>
        <w:jc w:val="center"/>
        <w:rPr>
          <w:b/>
          <w:sz w:val="24"/>
        </w:rPr>
      </w:pPr>
      <w:r>
        <w:rPr>
          <w:b/>
          <w:sz w:val="24"/>
        </w:rPr>
        <w:t>VIII.</w:t>
      </w:r>
    </w:p>
    <w:p w:rsidR="00EC4687" w:rsidRDefault="00EC4687" w:rsidP="00EC4687">
      <w:pPr>
        <w:numPr>
          <w:ilvl w:val="0"/>
          <w:numId w:val="6"/>
        </w:numPr>
        <w:tabs>
          <w:tab w:val="clear" w:pos="720"/>
          <w:tab w:val="num" w:pos="284"/>
        </w:tabs>
        <w:ind w:left="284" w:hanging="284"/>
        <w:jc w:val="both"/>
        <w:rPr>
          <w:sz w:val="24"/>
        </w:rPr>
      </w:pPr>
      <w:r>
        <w:rPr>
          <w:sz w:val="24"/>
        </w:rPr>
        <w:t xml:space="preserve">Veškeré škody vzniklé na předmětu nájmu a škody vzniklé v souvislosti s jeho užíváním (např. přístupové cesty, sociální zařízení, výtah, parkoviště) způsobené nájemcem, jeho zaměstnanci a osobami, které za ním přicházejí je nájemce povinen uhradit </w:t>
      </w:r>
      <w:proofErr w:type="gramStart"/>
      <w:r>
        <w:rPr>
          <w:sz w:val="24"/>
        </w:rPr>
        <w:t>pronajímateli    v plné</w:t>
      </w:r>
      <w:proofErr w:type="gramEnd"/>
      <w:r>
        <w:rPr>
          <w:sz w:val="24"/>
        </w:rPr>
        <w:t xml:space="preserve"> výši, a to ve lhůtě 1 měsíce ode dne, kdy došlo ke vzniku škody.</w:t>
      </w:r>
    </w:p>
    <w:p w:rsidR="00EC4687" w:rsidRDefault="00EC4687" w:rsidP="00EC4687">
      <w:pPr>
        <w:jc w:val="both"/>
        <w:rPr>
          <w:sz w:val="24"/>
        </w:rPr>
      </w:pPr>
    </w:p>
    <w:p w:rsidR="00EC4687" w:rsidRDefault="00EC4687" w:rsidP="00EC4687">
      <w:pPr>
        <w:jc w:val="center"/>
        <w:rPr>
          <w:b/>
          <w:sz w:val="24"/>
        </w:rPr>
      </w:pPr>
      <w:r>
        <w:rPr>
          <w:b/>
          <w:sz w:val="24"/>
        </w:rPr>
        <w:t>IX.</w:t>
      </w:r>
    </w:p>
    <w:p w:rsidR="00EC4687" w:rsidRDefault="00EC4687" w:rsidP="00EC4687">
      <w:pPr>
        <w:numPr>
          <w:ilvl w:val="0"/>
          <w:numId w:val="7"/>
        </w:numPr>
        <w:tabs>
          <w:tab w:val="clear" w:pos="720"/>
          <w:tab w:val="num" w:pos="284"/>
        </w:tabs>
        <w:ind w:left="284" w:hanging="284"/>
        <w:jc w:val="both"/>
        <w:rPr>
          <w:sz w:val="24"/>
        </w:rPr>
      </w:pPr>
      <w:r>
        <w:rPr>
          <w:sz w:val="24"/>
        </w:rPr>
        <w:t xml:space="preserve">Nájemce se zavazuje, že po skončení nájmu předá pronajímateli nebytové </w:t>
      </w:r>
      <w:proofErr w:type="gramStart"/>
      <w:r>
        <w:rPr>
          <w:sz w:val="24"/>
        </w:rPr>
        <w:t>prostory             ve</w:t>
      </w:r>
      <w:proofErr w:type="gramEnd"/>
      <w:r>
        <w:rPr>
          <w:sz w:val="24"/>
        </w:rPr>
        <w:t xml:space="preserve"> stavu odpovídajícím běžnému opotřebení, a to nejpozději ihned od ukončení nájmu.   Právo pronajímatele na náhradu škody není dotčeno.</w:t>
      </w:r>
    </w:p>
    <w:p w:rsidR="00EC4687" w:rsidRDefault="00EC4687" w:rsidP="00EC4687">
      <w:pPr>
        <w:jc w:val="center"/>
        <w:rPr>
          <w:b/>
          <w:sz w:val="24"/>
        </w:rPr>
      </w:pPr>
    </w:p>
    <w:p w:rsidR="00EC4687" w:rsidRDefault="00EC4687" w:rsidP="00EC4687">
      <w:pPr>
        <w:jc w:val="center"/>
        <w:rPr>
          <w:b/>
          <w:sz w:val="24"/>
        </w:rPr>
      </w:pPr>
      <w:r>
        <w:rPr>
          <w:b/>
          <w:sz w:val="24"/>
        </w:rPr>
        <w:t>X.</w:t>
      </w:r>
    </w:p>
    <w:p w:rsidR="00EC4687" w:rsidRDefault="00EC4687" w:rsidP="00EC4687">
      <w:pPr>
        <w:numPr>
          <w:ilvl w:val="0"/>
          <w:numId w:val="8"/>
        </w:numPr>
        <w:tabs>
          <w:tab w:val="clear" w:pos="720"/>
          <w:tab w:val="num" w:pos="284"/>
        </w:tabs>
        <w:ind w:left="284" w:hanging="284"/>
        <w:jc w:val="both"/>
        <w:rPr>
          <w:sz w:val="24"/>
        </w:rPr>
      </w:pPr>
      <w:r>
        <w:rPr>
          <w:sz w:val="24"/>
        </w:rPr>
        <w:t xml:space="preserve">Žádná smluvní strana neodpovídá za prodlení s plněním této smlouvy, pokud bylo způsobeno okolnostmi vylučujícími odpovědnost. Za okolnosti vylučující odpovědnost se považuje překážka, </w:t>
      </w:r>
      <w:proofErr w:type="gramStart"/>
      <w:r>
        <w:rPr>
          <w:sz w:val="24"/>
        </w:rPr>
        <w:t>jenž</w:t>
      </w:r>
      <w:proofErr w:type="gramEnd"/>
      <w:r>
        <w:rPr>
          <w:sz w:val="24"/>
        </w:rPr>
        <w:t xml:space="preserve"> nastala nezávisle na vůli povinné strany a brání jí ve splnění této povinnosti, jestliže nelze rozumně předpokládat, že povinná strana tuto překážku nebo její následky odvrátila nebo překonala a dále, že by v době vzniku závazku tuto překážku předvídala.</w:t>
      </w:r>
    </w:p>
    <w:p w:rsidR="00EC4687" w:rsidRDefault="00EC4687" w:rsidP="00EC4687">
      <w:pPr>
        <w:jc w:val="center"/>
        <w:rPr>
          <w:b/>
          <w:sz w:val="24"/>
        </w:rPr>
      </w:pPr>
      <w:r>
        <w:rPr>
          <w:b/>
          <w:sz w:val="24"/>
        </w:rPr>
        <w:t>XI.</w:t>
      </w:r>
    </w:p>
    <w:p w:rsidR="00EC4687" w:rsidRDefault="00EC4687" w:rsidP="00EC4687">
      <w:pPr>
        <w:numPr>
          <w:ilvl w:val="0"/>
          <w:numId w:val="9"/>
        </w:numPr>
        <w:tabs>
          <w:tab w:val="clear" w:pos="720"/>
          <w:tab w:val="num" w:pos="284"/>
        </w:tabs>
        <w:ind w:left="284" w:hanging="284"/>
        <w:jc w:val="both"/>
        <w:rPr>
          <w:sz w:val="24"/>
        </w:rPr>
      </w:pPr>
      <w:r>
        <w:rPr>
          <w:sz w:val="24"/>
        </w:rPr>
        <w:t xml:space="preserve">V případě podstatného porušení povinností z této smlouvy kteroukoliv stranou </w:t>
      </w:r>
      <w:proofErr w:type="gramStart"/>
      <w:r>
        <w:rPr>
          <w:sz w:val="24"/>
        </w:rPr>
        <w:t>nebo           v případě</w:t>
      </w:r>
      <w:proofErr w:type="gramEnd"/>
      <w:r>
        <w:rPr>
          <w:sz w:val="24"/>
        </w:rPr>
        <w:t xml:space="preserve"> prodlení, může pronajímatel nebo nájemce platnost této smlouvy kdykoliv ukončit odstoupením. Odstoupit je možné, když byla smluvní strana porušující </w:t>
      </w:r>
      <w:proofErr w:type="gramStart"/>
      <w:r>
        <w:rPr>
          <w:sz w:val="24"/>
        </w:rPr>
        <w:t>smlouvu    na</w:t>
      </w:r>
      <w:proofErr w:type="gramEnd"/>
      <w:r>
        <w:rPr>
          <w:sz w:val="24"/>
        </w:rPr>
        <w:t xml:space="preserve"> prodlení nebo porušení povinnosti písemně upozorněna.</w:t>
      </w:r>
    </w:p>
    <w:p w:rsidR="00EC4687" w:rsidRDefault="00EC4687" w:rsidP="00EC4687">
      <w:pPr>
        <w:jc w:val="both"/>
        <w:rPr>
          <w:sz w:val="24"/>
        </w:rPr>
      </w:pPr>
    </w:p>
    <w:p w:rsidR="004A315F" w:rsidRDefault="004A315F" w:rsidP="00EC4687">
      <w:pPr>
        <w:jc w:val="both"/>
        <w:rPr>
          <w:sz w:val="24"/>
        </w:rPr>
      </w:pPr>
    </w:p>
    <w:p w:rsidR="00EC4687" w:rsidRDefault="00EC4687" w:rsidP="00EC4687">
      <w:pPr>
        <w:jc w:val="center"/>
        <w:rPr>
          <w:b/>
          <w:sz w:val="24"/>
        </w:rPr>
      </w:pPr>
      <w:r>
        <w:rPr>
          <w:b/>
          <w:sz w:val="24"/>
        </w:rPr>
        <w:t>XII.</w:t>
      </w:r>
    </w:p>
    <w:p w:rsidR="00EC4687" w:rsidRDefault="00EC4687" w:rsidP="00EC4687">
      <w:pPr>
        <w:numPr>
          <w:ilvl w:val="0"/>
          <w:numId w:val="10"/>
        </w:numPr>
        <w:tabs>
          <w:tab w:val="clear" w:pos="720"/>
          <w:tab w:val="num" w:pos="284"/>
        </w:tabs>
        <w:ind w:left="284" w:hanging="284"/>
        <w:jc w:val="both"/>
        <w:rPr>
          <w:sz w:val="24"/>
        </w:rPr>
      </w:pPr>
      <w:r>
        <w:rPr>
          <w:sz w:val="24"/>
        </w:rPr>
        <w:lastRenderedPageBreak/>
        <w:t>Smlouva představuje úplnou dohodu smluvních stran o obsahu této smlouvy a nahrazuje veškerá předchozí jednání mezi účastníky, ať písemná či ústní. Pokud není ve smlouvě uvedeno jinak, řídí se vzájemné vztahy smluvních stran obecně závaznými právními předpisy. Smlouva může být měněna pouze formou písemného dodatku a podepsána oprávněnými zástupci obou smluvních stran.</w:t>
      </w:r>
    </w:p>
    <w:p w:rsidR="004A315F" w:rsidRDefault="004A315F" w:rsidP="004A315F">
      <w:pPr>
        <w:jc w:val="both"/>
        <w:rPr>
          <w:sz w:val="24"/>
        </w:rPr>
      </w:pPr>
    </w:p>
    <w:p w:rsidR="004A315F" w:rsidRDefault="004A315F" w:rsidP="004A315F">
      <w:pPr>
        <w:jc w:val="center"/>
        <w:rPr>
          <w:b/>
          <w:sz w:val="24"/>
        </w:rPr>
      </w:pPr>
      <w:r>
        <w:rPr>
          <w:b/>
          <w:sz w:val="24"/>
        </w:rPr>
        <w:t>XIII.</w:t>
      </w:r>
    </w:p>
    <w:p w:rsidR="004A315F" w:rsidRDefault="004A315F" w:rsidP="004A315F">
      <w:pPr>
        <w:numPr>
          <w:ilvl w:val="0"/>
          <w:numId w:val="11"/>
        </w:numPr>
        <w:tabs>
          <w:tab w:val="clear" w:pos="720"/>
          <w:tab w:val="num" w:pos="284"/>
        </w:tabs>
        <w:ind w:left="284" w:hanging="284"/>
        <w:jc w:val="both"/>
        <w:rPr>
          <w:sz w:val="24"/>
        </w:rPr>
      </w:pPr>
      <w:r>
        <w:rPr>
          <w:sz w:val="24"/>
        </w:rPr>
        <w:t>Tato smlouva nabývá platnosti dnem podpisu oběma smluvními stranami a účinnosti dnem jejího uveřejnění v registru smluv, které provede pronajímatel.</w:t>
      </w:r>
    </w:p>
    <w:p w:rsidR="004A315F" w:rsidRDefault="004A315F" w:rsidP="004A315F">
      <w:pPr>
        <w:jc w:val="both"/>
        <w:rPr>
          <w:sz w:val="24"/>
        </w:rPr>
      </w:pPr>
    </w:p>
    <w:p w:rsidR="00EC4687" w:rsidRDefault="00EC4687" w:rsidP="00EC4687">
      <w:pPr>
        <w:jc w:val="both"/>
        <w:rPr>
          <w:sz w:val="24"/>
        </w:rPr>
      </w:pPr>
    </w:p>
    <w:p w:rsidR="00EC4687" w:rsidRDefault="00EC4687" w:rsidP="00EC4687">
      <w:pPr>
        <w:jc w:val="center"/>
        <w:rPr>
          <w:b/>
          <w:sz w:val="24"/>
        </w:rPr>
      </w:pPr>
      <w:r>
        <w:rPr>
          <w:b/>
          <w:sz w:val="24"/>
        </w:rPr>
        <w:t>X</w:t>
      </w:r>
      <w:r w:rsidR="004A315F">
        <w:rPr>
          <w:b/>
          <w:sz w:val="24"/>
        </w:rPr>
        <w:t>IV</w:t>
      </w:r>
      <w:r>
        <w:rPr>
          <w:b/>
          <w:sz w:val="24"/>
        </w:rPr>
        <w:t>.</w:t>
      </w:r>
    </w:p>
    <w:p w:rsidR="00EC4687" w:rsidRDefault="00EC4687" w:rsidP="00EC4687">
      <w:pPr>
        <w:numPr>
          <w:ilvl w:val="0"/>
          <w:numId w:val="11"/>
        </w:numPr>
        <w:tabs>
          <w:tab w:val="clear" w:pos="720"/>
          <w:tab w:val="num" w:pos="284"/>
        </w:tabs>
        <w:ind w:left="284" w:hanging="284"/>
        <w:jc w:val="both"/>
        <w:rPr>
          <w:sz w:val="24"/>
        </w:rPr>
      </w:pPr>
      <w:r>
        <w:rPr>
          <w:sz w:val="24"/>
        </w:rPr>
        <w:t>Pokud by tato smlouva trpěla právními vadami, zejména pokud by některé z jejich ustanovení bylo v rozporu s platným právním předpisem v oblasti, kde nájemce vykonává svou činnost, v důsledku čehož by mohla být posuzována jako neplatná, budiž toto ustanovení posuzováno jako nulitní.</w:t>
      </w:r>
    </w:p>
    <w:p w:rsidR="00EC4687" w:rsidRDefault="00EC4687" w:rsidP="00EC4687">
      <w:pPr>
        <w:jc w:val="both"/>
        <w:rPr>
          <w:sz w:val="24"/>
        </w:rPr>
      </w:pPr>
    </w:p>
    <w:p w:rsidR="00EC4687" w:rsidRDefault="00EC4687" w:rsidP="00EC4687">
      <w:pPr>
        <w:jc w:val="center"/>
        <w:rPr>
          <w:b/>
          <w:sz w:val="24"/>
        </w:rPr>
      </w:pPr>
      <w:r>
        <w:rPr>
          <w:b/>
          <w:sz w:val="24"/>
        </w:rPr>
        <w:t>XV.</w:t>
      </w:r>
    </w:p>
    <w:p w:rsidR="00EC4687" w:rsidRDefault="00EC4687" w:rsidP="00EC4687">
      <w:pPr>
        <w:numPr>
          <w:ilvl w:val="0"/>
          <w:numId w:val="12"/>
        </w:numPr>
        <w:tabs>
          <w:tab w:val="clear" w:pos="720"/>
          <w:tab w:val="num" w:pos="284"/>
        </w:tabs>
        <w:ind w:left="284" w:hanging="284"/>
        <w:jc w:val="both"/>
        <w:rPr>
          <w:sz w:val="24"/>
        </w:rPr>
      </w:pPr>
      <w:r>
        <w:rPr>
          <w:sz w:val="24"/>
        </w:rPr>
        <w:t xml:space="preserve">Tato smlouva je vyhotovena ve </w:t>
      </w:r>
      <w:r w:rsidR="004A315F">
        <w:rPr>
          <w:sz w:val="24"/>
        </w:rPr>
        <w:t>dvou</w:t>
      </w:r>
      <w:r>
        <w:rPr>
          <w:sz w:val="24"/>
        </w:rPr>
        <w:t xml:space="preserve"> stejnopisech s platností originálu, </w:t>
      </w:r>
      <w:r w:rsidR="004A315F">
        <w:rPr>
          <w:sz w:val="24"/>
        </w:rPr>
        <w:t>jeden</w:t>
      </w:r>
      <w:r>
        <w:rPr>
          <w:sz w:val="24"/>
        </w:rPr>
        <w:t xml:space="preserve"> stejnopis obdrží pronajímatel a jeden nájemce. Účastníci smlouvu přečetli, s jejím obsahem souhlasí a prohlašují, že nebyla sepsána v tísni či za nápadně nevýhodných podmínek, což stvrzují svými podpisy.</w:t>
      </w:r>
    </w:p>
    <w:p w:rsidR="00EC4687" w:rsidRDefault="00EC4687" w:rsidP="00EC4687">
      <w:pPr>
        <w:jc w:val="both"/>
        <w:rPr>
          <w:sz w:val="24"/>
        </w:rPr>
      </w:pPr>
    </w:p>
    <w:p w:rsidR="00D80F22" w:rsidRDefault="00D80F22" w:rsidP="00EC4687">
      <w:pPr>
        <w:jc w:val="both"/>
        <w:rPr>
          <w:sz w:val="24"/>
        </w:rPr>
      </w:pPr>
    </w:p>
    <w:p w:rsidR="00EC4687" w:rsidRDefault="00EC4687" w:rsidP="00EC4687">
      <w:pPr>
        <w:jc w:val="both"/>
        <w:rPr>
          <w:sz w:val="24"/>
        </w:rPr>
      </w:pPr>
    </w:p>
    <w:p w:rsidR="00EC4687" w:rsidRDefault="00EC4687" w:rsidP="00EC4687">
      <w:pPr>
        <w:jc w:val="both"/>
        <w:rPr>
          <w:sz w:val="24"/>
        </w:rPr>
      </w:pPr>
    </w:p>
    <w:p w:rsidR="00EC4687" w:rsidRDefault="00EC4687" w:rsidP="00EC4687">
      <w:pPr>
        <w:jc w:val="both"/>
        <w:rPr>
          <w:sz w:val="24"/>
        </w:rPr>
      </w:pPr>
    </w:p>
    <w:p w:rsidR="00EC4687" w:rsidRDefault="00EC4687" w:rsidP="00EC4687">
      <w:pPr>
        <w:jc w:val="both"/>
        <w:rPr>
          <w:sz w:val="24"/>
        </w:rPr>
      </w:pPr>
    </w:p>
    <w:p w:rsidR="00576E81" w:rsidRDefault="00EC4687" w:rsidP="00576E81">
      <w:pPr>
        <w:jc w:val="both"/>
        <w:rPr>
          <w:sz w:val="24"/>
        </w:rPr>
      </w:pPr>
      <w:r>
        <w:rPr>
          <w:sz w:val="24"/>
        </w:rPr>
        <w:t xml:space="preserve">V Příbrami dne </w:t>
      </w:r>
      <w:r w:rsidR="00576E81">
        <w:rPr>
          <w:sz w:val="24"/>
        </w:rPr>
        <w:tab/>
      </w:r>
      <w:r w:rsidR="00576E81">
        <w:rPr>
          <w:sz w:val="24"/>
        </w:rPr>
        <w:tab/>
      </w:r>
      <w:r w:rsidR="00576E81">
        <w:rPr>
          <w:sz w:val="24"/>
        </w:rPr>
        <w:tab/>
      </w:r>
      <w:r w:rsidR="00576E81">
        <w:rPr>
          <w:sz w:val="24"/>
        </w:rPr>
        <w:tab/>
      </w:r>
      <w:r w:rsidR="00576E81">
        <w:rPr>
          <w:sz w:val="24"/>
        </w:rPr>
        <w:tab/>
      </w:r>
      <w:r w:rsidR="00576E81">
        <w:rPr>
          <w:sz w:val="24"/>
        </w:rPr>
        <w:tab/>
        <w:t xml:space="preserve">V Příbrami dne </w:t>
      </w:r>
    </w:p>
    <w:p w:rsidR="00EC4687" w:rsidRDefault="00EC4687" w:rsidP="00EC4687">
      <w:pPr>
        <w:jc w:val="both"/>
        <w:rPr>
          <w:sz w:val="24"/>
        </w:rPr>
      </w:pPr>
    </w:p>
    <w:p w:rsidR="00C863D9" w:rsidRDefault="00C863D9">
      <w:pPr>
        <w:jc w:val="both"/>
        <w:rPr>
          <w:sz w:val="24"/>
        </w:rPr>
      </w:pPr>
    </w:p>
    <w:p w:rsidR="00C863D9" w:rsidRDefault="00C863D9">
      <w:pPr>
        <w:jc w:val="both"/>
        <w:rPr>
          <w:sz w:val="24"/>
        </w:rPr>
      </w:pPr>
    </w:p>
    <w:p w:rsidR="00416E24" w:rsidRDefault="00416E24">
      <w:pPr>
        <w:jc w:val="both"/>
        <w:rPr>
          <w:sz w:val="24"/>
        </w:rPr>
      </w:pPr>
    </w:p>
    <w:p w:rsidR="00EC4687" w:rsidRDefault="00EC4687">
      <w:pPr>
        <w:jc w:val="both"/>
        <w:rPr>
          <w:sz w:val="24"/>
        </w:rPr>
      </w:pPr>
    </w:p>
    <w:p w:rsidR="00D80F22" w:rsidRDefault="00D80F22">
      <w:pPr>
        <w:jc w:val="both"/>
        <w:rPr>
          <w:sz w:val="24"/>
        </w:rPr>
      </w:pPr>
    </w:p>
    <w:p w:rsidR="00D80F22" w:rsidRDefault="00D80F22">
      <w:pPr>
        <w:jc w:val="both"/>
        <w:rPr>
          <w:sz w:val="24"/>
        </w:rPr>
      </w:pPr>
    </w:p>
    <w:p w:rsidR="00EC4687" w:rsidRDefault="00EC4687">
      <w:pPr>
        <w:jc w:val="both"/>
        <w:rPr>
          <w:sz w:val="24"/>
        </w:rPr>
      </w:pPr>
    </w:p>
    <w:p w:rsidR="00EC4687" w:rsidRDefault="00EC4687">
      <w:pPr>
        <w:jc w:val="both"/>
        <w:rPr>
          <w:sz w:val="24"/>
        </w:rPr>
      </w:pPr>
    </w:p>
    <w:p w:rsidR="00416E24" w:rsidRDefault="00416E24">
      <w:pPr>
        <w:jc w:val="both"/>
        <w:rPr>
          <w:sz w:val="24"/>
        </w:rPr>
      </w:pPr>
    </w:p>
    <w:p w:rsidR="00C863D9" w:rsidRDefault="00C863D9">
      <w:pPr>
        <w:jc w:val="both"/>
        <w:rPr>
          <w:sz w:val="24"/>
        </w:rPr>
      </w:pPr>
    </w:p>
    <w:p w:rsidR="00C863D9" w:rsidRDefault="00C863D9">
      <w:pPr>
        <w:jc w:val="both"/>
        <w:rPr>
          <w:sz w:val="24"/>
        </w:rPr>
      </w:pPr>
    </w:p>
    <w:p w:rsidR="00C863D9" w:rsidRDefault="00C863D9">
      <w:pPr>
        <w:jc w:val="both"/>
        <w:rPr>
          <w:sz w:val="24"/>
        </w:rPr>
      </w:pPr>
      <w:r>
        <w:rPr>
          <w:sz w:val="24"/>
        </w:rPr>
        <w:t xml:space="preserve">Mgr. </w:t>
      </w:r>
      <w:smartTag w:uri="urn:schemas-microsoft-com:office:smarttags" w:element="PersonName">
        <w:smartTagPr>
          <w:attr w:name="ProductID" w:val="Iva Kadeřábková"/>
        </w:smartTagPr>
        <w:r>
          <w:rPr>
            <w:sz w:val="24"/>
          </w:rPr>
          <w:t>Iva Kadeřábková</w:t>
        </w:r>
      </w:smartTag>
      <w:r>
        <w:rPr>
          <w:sz w:val="24"/>
        </w:rPr>
        <w:t xml:space="preserve">, ředitelka </w:t>
      </w:r>
      <w:proofErr w:type="gramStart"/>
      <w:r>
        <w:rPr>
          <w:sz w:val="24"/>
        </w:rPr>
        <w:t xml:space="preserve">školy                      </w:t>
      </w:r>
      <w:r w:rsidR="004648A0">
        <w:rPr>
          <w:sz w:val="24"/>
        </w:rPr>
        <w:t xml:space="preserve">        </w:t>
      </w:r>
      <w:r>
        <w:rPr>
          <w:sz w:val="24"/>
        </w:rPr>
        <w:t>Mgr.</w:t>
      </w:r>
      <w:proofErr w:type="gramEnd"/>
      <w:r>
        <w:rPr>
          <w:sz w:val="24"/>
        </w:rPr>
        <w:t xml:space="preserve"> </w:t>
      </w:r>
      <w:smartTag w:uri="urn:schemas-microsoft-com:office:smarttags" w:element="PersonName">
        <w:smartTagPr>
          <w:attr w:name="ProductID" w:val="Petr Voc￭lka"/>
        </w:smartTagPr>
        <w:r>
          <w:rPr>
            <w:sz w:val="24"/>
          </w:rPr>
          <w:t>Petr Vocílka</w:t>
        </w:r>
      </w:smartTag>
      <w:r>
        <w:rPr>
          <w:sz w:val="24"/>
        </w:rPr>
        <w:t xml:space="preserve">, </w:t>
      </w:r>
      <w:r w:rsidR="004648A0">
        <w:rPr>
          <w:sz w:val="24"/>
        </w:rPr>
        <w:t>předseda</w:t>
      </w:r>
    </w:p>
    <w:p w:rsidR="00C863D9" w:rsidRDefault="00C863D9">
      <w:pPr>
        <w:jc w:val="both"/>
        <w:rPr>
          <w:sz w:val="24"/>
        </w:rPr>
      </w:pPr>
      <w:r>
        <w:rPr>
          <w:sz w:val="24"/>
        </w:rPr>
        <w:t xml:space="preserve">                 </w:t>
      </w:r>
      <w:r w:rsidR="004648A0">
        <w:rPr>
          <w:sz w:val="24"/>
        </w:rPr>
        <w:t xml:space="preserve">   </w:t>
      </w:r>
      <w:r>
        <w:rPr>
          <w:sz w:val="24"/>
        </w:rPr>
        <w:t>pronajímatel</w:t>
      </w:r>
      <w:r>
        <w:rPr>
          <w:sz w:val="24"/>
        </w:rPr>
        <w:tab/>
        <w:t xml:space="preserve">                                                             nájemce</w:t>
      </w:r>
    </w:p>
    <w:sectPr w:rsidR="00C863D9" w:rsidSect="00360058">
      <w:footerReference w:type="even" r:id="rId8"/>
      <w:footerReference w:type="default" r:id="rId9"/>
      <w:pgSz w:w="11906" w:h="16838"/>
      <w:pgMar w:top="1417" w:right="1417" w:bottom="1417"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1BB" w:rsidRDefault="006431BB">
      <w:r>
        <w:separator/>
      </w:r>
    </w:p>
  </w:endnote>
  <w:endnote w:type="continuationSeparator" w:id="0">
    <w:p w:rsidR="006431BB" w:rsidRDefault="0064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98" w:rsidRDefault="00DF40DC" w:rsidP="008F7C6E">
    <w:pPr>
      <w:pStyle w:val="Zpat"/>
      <w:framePr w:wrap="around" w:vAnchor="text" w:hAnchor="margin" w:xAlign="center" w:y="1"/>
      <w:rPr>
        <w:rStyle w:val="slostrnky"/>
      </w:rPr>
    </w:pPr>
    <w:r>
      <w:rPr>
        <w:rStyle w:val="slostrnky"/>
      </w:rPr>
      <w:fldChar w:fldCharType="begin"/>
    </w:r>
    <w:r w:rsidR="00BE2798">
      <w:rPr>
        <w:rStyle w:val="slostrnky"/>
      </w:rPr>
      <w:instrText xml:space="preserve">PAGE  </w:instrText>
    </w:r>
    <w:r>
      <w:rPr>
        <w:rStyle w:val="slostrnky"/>
      </w:rPr>
      <w:fldChar w:fldCharType="end"/>
    </w:r>
  </w:p>
  <w:p w:rsidR="00BE2798" w:rsidRDefault="00BE27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98" w:rsidRDefault="00DF40DC" w:rsidP="008F7C6E">
    <w:pPr>
      <w:pStyle w:val="Zpat"/>
      <w:framePr w:wrap="around" w:vAnchor="text" w:hAnchor="margin" w:xAlign="center" w:y="1"/>
      <w:rPr>
        <w:rStyle w:val="slostrnky"/>
      </w:rPr>
    </w:pPr>
    <w:r>
      <w:rPr>
        <w:rStyle w:val="slostrnky"/>
      </w:rPr>
      <w:fldChar w:fldCharType="begin"/>
    </w:r>
    <w:r w:rsidR="00BE2798">
      <w:rPr>
        <w:rStyle w:val="slostrnky"/>
      </w:rPr>
      <w:instrText xml:space="preserve">PAGE  </w:instrText>
    </w:r>
    <w:r>
      <w:rPr>
        <w:rStyle w:val="slostrnky"/>
      </w:rPr>
      <w:fldChar w:fldCharType="separate"/>
    </w:r>
    <w:r w:rsidR="00DD7328">
      <w:rPr>
        <w:rStyle w:val="slostrnky"/>
        <w:noProof/>
      </w:rPr>
      <w:t>4</w:t>
    </w:r>
    <w:r>
      <w:rPr>
        <w:rStyle w:val="slostrnky"/>
      </w:rPr>
      <w:fldChar w:fldCharType="end"/>
    </w:r>
  </w:p>
  <w:p w:rsidR="00BE2798" w:rsidRDefault="00BE27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1BB" w:rsidRDefault="006431BB">
      <w:r>
        <w:separator/>
      </w:r>
    </w:p>
  </w:footnote>
  <w:footnote w:type="continuationSeparator" w:id="0">
    <w:p w:rsidR="006431BB" w:rsidRDefault="00643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20F"/>
    <w:multiLevelType w:val="hybridMultilevel"/>
    <w:tmpl w:val="5BB0D9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606B3D"/>
    <w:multiLevelType w:val="hybridMultilevel"/>
    <w:tmpl w:val="869A23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88196B"/>
    <w:multiLevelType w:val="hybridMultilevel"/>
    <w:tmpl w:val="96C477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B76A93"/>
    <w:multiLevelType w:val="hybridMultilevel"/>
    <w:tmpl w:val="9858CE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92E05D1"/>
    <w:multiLevelType w:val="hybridMultilevel"/>
    <w:tmpl w:val="C76E83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B465AD"/>
    <w:multiLevelType w:val="hybridMultilevel"/>
    <w:tmpl w:val="E69203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6AD579D"/>
    <w:multiLevelType w:val="hybridMultilevel"/>
    <w:tmpl w:val="E012C1B4"/>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7">
    <w:nsid w:val="43DB66BA"/>
    <w:multiLevelType w:val="hybridMultilevel"/>
    <w:tmpl w:val="999A50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B2046D9"/>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54E648A7"/>
    <w:multiLevelType w:val="hybridMultilevel"/>
    <w:tmpl w:val="018499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74469"/>
    <w:multiLevelType w:val="hybridMultilevel"/>
    <w:tmpl w:val="78F253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6859F4"/>
    <w:multiLevelType w:val="hybridMultilevel"/>
    <w:tmpl w:val="930834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93D67A5"/>
    <w:multiLevelType w:val="hybridMultilevel"/>
    <w:tmpl w:val="FF7CBF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7"/>
  </w:num>
  <w:num w:numId="5">
    <w:abstractNumId w:val="9"/>
  </w:num>
  <w:num w:numId="6">
    <w:abstractNumId w:val="2"/>
  </w:num>
  <w:num w:numId="7">
    <w:abstractNumId w:val="10"/>
  </w:num>
  <w:num w:numId="8">
    <w:abstractNumId w:val="0"/>
  </w:num>
  <w:num w:numId="9">
    <w:abstractNumId w:val="12"/>
  </w:num>
  <w:num w:numId="10">
    <w:abstractNumId w:val="3"/>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0A69"/>
    <w:rsid w:val="00010D81"/>
    <w:rsid w:val="000D300E"/>
    <w:rsid w:val="001658F1"/>
    <w:rsid w:val="00165990"/>
    <w:rsid w:val="001E0B22"/>
    <w:rsid w:val="00215F68"/>
    <w:rsid w:val="0025288D"/>
    <w:rsid w:val="002A37FF"/>
    <w:rsid w:val="002E0E67"/>
    <w:rsid w:val="0033442B"/>
    <w:rsid w:val="0034393C"/>
    <w:rsid w:val="00360058"/>
    <w:rsid w:val="00411AA9"/>
    <w:rsid w:val="00416E24"/>
    <w:rsid w:val="004648A0"/>
    <w:rsid w:val="004A315F"/>
    <w:rsid w:val="004B6FFF"/>
    <w:rsid w:val="004C357D"/>
    <w:rsid w:val="00576E81"/>
    <w:rsid w:val="006431BB"/>
    <w:rsid w:val="006940B0"/>
    <w:rsid w:val="006E1337"/>
    <w:rsid w:val="0084117C"/>
    <w:rsid w:val="00890A69"/>
    <w:rsid w:val="008E2918"/>
    <w:rsid w:val="008F7C6E"/>
    <w:rsid w:val="00934BAC"/>
    <w:rsid w:val="009A40E6"/>
    <w:rsid w:val="00A64891"/>
    <w:rsid w:val="00A94A1E"/>
    <w:rsid w:val="00B43154"/>
    <w:rsid w:val="00B62422"/>
    <w:rsid w:val="00BA7E44"/>
    <w:rsid w:val="00BE2798"/>
    <w:rsid w:val="00C25B36"/>
    <w:rsid w:val="00C863D9"/>
    <w:rsid w:val="00D80F22"/>
    <w:rsid w:val="00DD7328"/>
    <w:rsid w:val="00DF40DC"/>
    <w:rsid w:val="00E720A4"/>
    <w:rsid w:val="00EC4687"/>
    <w:rsid w:val="00F36945"/>
    <w:rsid w:val="00F94799"/>
    <w:rsid w:val="00FF17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B6FF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B6FFF"/>
    <w:pPr>
      <w:jc w:val="both"/>
    </w:pPr>
    <w:rPr>
      <w:sz w:val="24"/>
    </w:rPr>
  </w:style>
  <w:style w:type="paragraph" w:styleId="Zpat">
    <w:name w:val="footer"/>
    <w:basedOn w:val="Normln"/>
    <w:rsid w:val="006940B0"/>
    <w:pPr>
      <w:tabs>
        <w:tab w:val="center" w:pos="4536"/>
        <w:tab w:val="right" w:pos="9072"/>
      </w:tabs>
    </w:pPr>
  </w:style>
  <w:style w:type="character" w:styleId="slostrnky">
    <w:name w:val="page number"/>
    <w:basedOn w:val="Standardnpsmoodstavce"/>
    <w:rsid w:val="006940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BB096-60EC-4B30-A907-D6BF0073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1246</Words>
  <Characters>7358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Středočeský kraj</vt:lpstr>
    </vt:vector>
  </TitlesOfParts>
  <Company>Gymnázium Příbram</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Středočeský kraj</dc:title>
  <dc:creator>Gymnázium</dc:creator>
  <cp:lastModifiedBy>kovalcikov</cp:lastModifiedBy>
  <cp:revision>7</cp:revision>
  <cp:lastPrinted>2011-05-12T10:35:00Z</cp:lastPrinted>
  <dcterms:created xsi:type="dcterms:W3CDTF">2017-08-10T08:22:00Z</dcterms:created>
  <dcterms:modified xsi:type="dcterms:W3CDTF">2017-08-21T06:00:00Z</dcterms:modified>
</cp:coreProperties>
</file>