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6264D" w14:textId="0E4A8BDA" w:rsidR="00A74ADE" w:rsidRPr="004178A3" w:rsidRDefault="004A540E" w:rsidP="00B942F3">
      <w:pPr>
        <w:pStyle w:val="Nzev"/>
        <w:spacing w:line="240" w:lineRule="auto"/>
      </w:pPr>
      <w:r w:rsidRPr="004178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15A9982F" wp14:editId="5CE3EE27">
                <wp:simplePos x="0" y="0"/>
                <wp:positionH relativeFrom="margin">
                  <wp:align>left</wp:align>
                </wp:positionH>
                <wp:positionV relativeFrom="page">
                  <wp:posOffset>3403600</wp:posOffset>
                </wp:positionV>
                <wp:extent cx="5687695" cy="2962275"/>
                <wp:effectExtent l="0" t="0" r="8255" b="952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B8A80" w14:textId="77777777" w:rsidR="00CF26F8" w:rsidRDefault="00CF26F8" w:rsidP="00E803C7">
                            <w:pPr>
                              <w:pStyle w:val="Nzev"/>
                              <w:rPr>
                                <w:b/>
                                <w:bCs/>
                              </w:rPr>
                            </w:pPr>
                          </w:p>
                          <w:p w14:paraId="3A8A53C6" w14:textId="6CDBC329" w:rsidR="00A74ADE" w:rsidRPr="00494FD6" w:rsidRDefault="00A74ADE" w:rsidP="00494FD6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94F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Česk</w:t>
                            </w:r>
                            <w:r w:rsidR="00494FD6" w:rsidRPr="00494F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</w:t>
                            </w:r>
                            <w:r w:rsidRPr="00494F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centrál</w:t>
                            </w:r>
                            <w:r w:rsidR="00494FD6" w:rsidRPr="00494F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</w:t>
                            </w:r>
                            <w:r w:rsidRPr="00494F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cestovního ruchu – CzechTourism</w:t>
                            </w:r>
                          </w:p>
                          <w:p w14:paraId="67BCB16A" w14:textId="77777777" w:rsidR="00A74ADE" w:rsidRPr="00494FD6" w:rsidRDefault="00A74ADE" w:rsidP="00494F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CEF0B38" w14:textId="77777777" w:rsidR="00A74ADE" w:rsidRDefault="00A74ADE" w:rsidP="00494FD6">
                            <w:pPr>
                              <w:pStyle w:val="Nzev"/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7FED9A61" w14:textId="769D332D" w:rsidR="00983E32" w:rsidRPr="00983E32" w:rsidRDefault="00983E32" w:rsidP="00983E32">
                            <w:pPr>
                              <w:rPr>
                                <w:rFonts w:cs="Georg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  <w:p w14:paraId="32B0F005" w14:textId="5948676F" w:rsidR="00476EF2" w:rsidRPr="00476EF2" w:rsidRDefault="00983E32" w:rsidP="00983E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83E32">
                              <w:rPr>
                                <w:rFonts w:cs="Georg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983E32">
                              <w:rPr>
                                <w:rFonts w:cs="Georg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>Attack</w:t>
                            </w:r>
                            <w:proofErr w:type="spellEnd"/>
                            <w:r w:rsidRPr="00983E32">
                              <w:rPr>
                                <w:rFonts w:cs="Georg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983E32">
                              <w:rPr>
                                <w:rFonts w:cs="Georg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>Promotion</w:t>
                            </w:r>
                            <w:proofErr w:type="spellEnd"/>
                            <w:r w:rsidRPr="00983E32">
                              <w:rPr>
                                <w:rFonts w:cs="Georg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998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68pt;width:447.85pt;height:233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" o:allowoverlap="f" filled="f" fillcolor="#e7f4fa" stroked="f">
                <v:textbox inset="0,0,0,0">
                  <w:txbxContent>
                    <w:p w14:paraId="748B8A80" w14:textId="77777777" w:rsidR="00CF26F8" w:rsidRDefault="00CF26F8" w:rsidP="00E803C7">
                      <w:pPr>
                        <w:pStyle w:val="Nzev"/>
                        <w:rPr>
                          <w:b/>
                          <w:bCs/>
                        </w:rPr>
                      </w:pPr>
                    </w:p>
                    <w:p w14:paraId="3A8A53C6" w14:textId="6CDBC329" w:rsidR="00A74ADE" w:rsidRPr="00494FD6" w:rsidRDefault="00A74ADE" w:rsidP="00494FD6">
                      <w:pPr>
                        <w:pStyle w:val="Nzev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94FD6">
                        <w:rPr>
                          <w:b/>
                          <w:bCs/>
                          <w:sz w:val="28"/>
                          <w:szCs w:val="28"/>
                        </w:rPr>
                        <w:t>Česk</w:t>
                      </w:r>
                      <w:r w:rsidR="00494FD6" w:rsidRPr="00494FD6">
                        <w:rPr>
                          <w:b/>
                          <w:bCs/>
                          <w:sz w:val="28"/>
                          <w:szCs w:val="28"/>
                        </w:rPr>
                        <w:t>ou</w:t>
                      </w:r>
                      <w:r w:rsidRPr="00494FD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centrál</w:t>
                      </w:r>
                      <w:r w:rsidR="00494FD6" w:rsidRPr="00494FD6">
                        <w:rPr>
                          <w:b/>
                          <w:bCs/>
                          <w:sz w:val="28"/>
                          <w:szCs w:val="28"/>
                        </w:rPr>
                        <w:t>ou</w:t>
                      </w:r>
                      <w:r w:rsidRPr="00494FD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cestovního ruchu – CzechTourism</w:t>
                      </w:r>
                    </w:p>
                    <w:p w14:paraId="67BCB16A" w14:textId="77777777" w:rsidR="00A74ADE" w:rsidRPr="00494FD6" w:rsidRDefault="00A74ADE" w:rsidP="00494F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CEF0B38" w14:textId="77777777" w:rsidR="00A74ADE" w:rsidRDefault="00A74ADE" w:rsidP="00494FD6">
                      <w:pPr>
                        <w:pStyle w:val="Nzev"/>
                        <w:jc w:val="center"/>
                      </w:pPr>
                      <w:r>
                        <w:t>a</w:t>
                      </w:r>
                    </w:p>
                    <w:p w14:paraId="7FED9A61" w14:textId="769D332D" w:rsidR="00983E32" w:rsidRPr="00983E32" w:rsidRDefault="00983E32" w:rsidP="00983E32">
                      <w:pPr>
                        <w:rPr>
                          <w:rFonts w:cs="Georgia"/>
                          <w:b/>
                          <w:bCs/>
                          <w:color w:val="000000"/>
                          <w:sz w:val="28"/>
                          <w:szCs w:val="28"/>
                          <w:lang w:eastAsia="cs-CZ"/>
                        </w:rPr>
                      </w:pPr>
                    </w:p>
                    <w:p w14:paraId="32B0F005" w14:textId="5948676F" w:rsidR="00476EF2" w:rsidRPr="00476EF2" w:rsidRDefault="00983E32" w:rsidP="00983E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83E32">
                        <w:rPr>
                          <w:rFonts w:cs="Georgia"/>
                          <w:b/>
                          <w:bCs/>
                          <w:color w:val="000000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proofErr w:type="spellStart"/>
                      <w:r w:rsidRPr="00983E32">
                        <w:rPr>
                          <w:rFonts w:cs="Georgia"/>
                          <w:b/>
                          <w:bCs/>
                          <w:color w:val="000000"/>
                          <w:sz w:val="28"/>
                          <w:szCs w:val="28"/>
                          <w:lang w:eastAsia="cs-CZ"/>
                        </w:rPr>
                        <w:t>Attack</w:t>
                      </w:r>
                      <w:proofErr w:type="spellEnd"/>
                      <w:r w:rsidRPr="00983E32">
                        <w:rPr>
                          <w:rFonts w:cs="Georgia"/>
                          <w:b/>
                          <w:bCs/>
                          <w:color w:val="000000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proofErr w:type="spellStart"/>
                      <w:r w:rsidRPr="00983E32">
                        <w:rPr>
                          <w:rFonts w:cs="Georgia"/>
                          <w:b/>
                          <w:bCs/>
                          <w:color w:val="000000"/>
                          <w:sz w:val="28"/>
                          <w:szCs w:val="28"/>
                          <w:lang w:eastAsia="cs-CZ"/>
                        </w:rPr>
                        <w:t>Promotion</w:t>
                      </w:r>
                      <w:proofErr w:type="spellEnd"/>
                      <w:r w:rsidRPr="00983E32">
                        <w:rPr>
                          <w:rFonts w:cs="Georgia"/>
                          <w:b/>
                          <w:bCs/>
                          <w:color w:val="000000"/>
                          <w:sz w:val="28"/>
                          <w:szCs w:val="28"/>
                          <w:lang w:eastAsia="cs-CZ"/>
                        </w:rPr>
                        <w:t xml:space="preserve"> s.r.o.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94FD6" w:rsidRPr="004178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7E04FAD9" wp14:editId="76CE7752">
                <wp:simplePos x="0" y="0"/>
                <wp:positionH relativeFrom="margin">
                  <wp:align>center</wp:align>
                </wp:positionH>
                <wp:positionV relativeFrom="page">
                  <wp:posOffset>1657350</wp:posOffset>
                </wp:positionV>
                <wp:extent cx="5363845" cy="1548130"/>
                <wp:effectExtent l="0" t="0" r="8255" b="139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54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B8BA1" w14:textId="77777777" w:rsidR="00A57644" w:rsidRDefault="00A57644" w:rsidP="00494F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A9A59FD" w14:textId="77777777" w:rsidR="00986E06" w:rsidRDefault="00986E06" w:rsidP="00494F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C122B61" w14:textId="2FFA9106" w:rsidR="00494FD6" w:rsidRDefault="00A57644" w:rsidP="00784F83">
                            <w:pPr>
                              <w:spacing w:before="12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Dohoda o narovnání</w:t>
                            </w:r>
                          </w:p>
                          <w:p w14:paraId="76B8BB81" w14:textId="27FE40B2" w:rsidR="00494FD6" w:rsidRDefault="00494FD6" w:rsidP="00494F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004B7D1" w14:textId="300CADE2" w:rsidR="00494FD6" w:rsidRDefault="00494FD6" w:rsidP="00494FD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C6ECF51" w14:textId="77777777" w:rsidR="00494FD6" w:rsidRDefault="00494FD6" w:rsidP="00494FD6">
                            <w:pPr>
                              <w:jc w:val="center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779296" w14:textId="591E59FB" w:rsidR="00494FD6" w:rsidRPr="00494FD6" w:rsidRDefault="00494FD6" w:rsidP="00494FD6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>uzavřená 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4FAD9" id="Text Box 2" o:spid="_x0000_s1027" type="#_x0000_t202" style="position:absolute;margin-left:0;margin-top:130.5pt;width:422.35pt;height:121.9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" o:allowoverlap="f" filled="f" fillcolor="#e7f4fa" stroked="f">
                <v:textbox inset="0,0,0,0">
                  <w:txbxContent>
                    <w:p w14:paraId="035B8BA1" w14:textId="77777777" w:rsidR="00A57644" w:rsidRDefault="00A57644" w:rsidP="00494F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A9A59FD" w14:textId="77777777" w:rsidR="00986E06" w:rsidRDefault="00986E06" w:rsidP="00494F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C122B61" w14:textId="2FFA9106" w:rsidR="00494FD6" w:rsidRDefault="00A57644" w:rsidP="00784F83">
                      <w:pPr>
                        <w:spacing w:before="12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Dohoda o narovnání</w:t>
                      </w:r>
                    </w:p>
                    <w:p w14:paraId="76B8BB81" w14:textId="27FE40B2" w:rsidR="00494FD6" w:rsidRDefault="00494FD6" w:rsidP="00494F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004B7D1" w14:textId="300CADE2" w:rsidR="00494FD6" w:rsidRDefault="00494FD6" w:rsidP="00494FD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C6ECF51" w14:textId="77777777" w:rsidR="00494FD6" w:rsidRDefault="00494FD6" w:rsidP="00494FD6">
                      <w:pPr>
                        <w:jc w:val="center"/>
                        <w:rPr>
                          <w:bCs/>
                          <w:sz w:val="32"/>
                          <w:szCs w:val="32"/>
                        </w:rPr>
                      </w:pPr>
                    </w:p>
                    <w:p w14:paraId="71779296" w14:textId="591E59FB" w:rsidR="00494FD6" w:rsidRPr="00494FD6" w:rsidRDefault="00494FD6" w:rsidP="00494FD6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  <w:sz w:val="32"/>
                          <w:szCs w:val="32"/>
                        </w:rPr>
                        <w:t>uzavřená mezi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A6F77" w:rsidRPr="004178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485F59E4" wp14:editId="571D6F4F">
                <wp:simplePos x="0" y="0"/>
                <wp:positionH relativeFrom="margin">
                  <wp:posOffset>71755</wp:posOffset>
                </wp:positionH>
                <wp:positionV relativeFrom="page">
                  <wp:posOffset>6616700</wp:posOffset>
                </wp:positionV>
                <wp:extent cx="5681345" cy="3752850"/>
                <wp:effectExtent l="0" t="0" r="14605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375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F10FC" w14:textId="765B7C98" w:rsidR="00CF26F8" w:rsidRDefault="00CF26F8" w:rsidP="00CF26F8"/>
                          <w:p w14:paraId="2EC7C663" w14:textId="41127E7C" w:rsidR="00CF26F8" w:rsidRDefault="00CF26F8" w:rsidP="00CF26F8"/>
                          <w:p w14:paraId="7D8B2F90" w14:textId="5FACA351" w:rsidR="00CF26F8" w:rsidRDefault="00CF26F8" w:rsidP="00CF26F8"/>
                          <w:p w14:paraId="7D024BF0" w14:textId="5C283D82" w:rsidR="00CF26F8" w:rsidRDefault="00CF26F8" w:rsidP="00CF26F8"/>
                          <w:p w14:paraId="0ECC7FDE" w14:textId="565220BE" w:rsidR="00CF26F8" w:rsidRDefault="00CF26F8" w:rsidP="00CF26F8"/>
                          <w:p w14:paraId="27BF0299" w14:textId="65D37ECC" w:rsidR="00CF26F8" w:rsidRDefault="00CF26F8" w:rsidP="00CF26F8"/>
                          <w:p w14:paraId="7DB4426E" w14:textId="65600B30" w:rsidR="00CF26F8" w:rsidRDefault="00CF26F8" w:rsidP="00CF26F8"/>
                          <w:p w14:paraId="309A179D" w14:textId="23B561BA" w:rsidR="00BA6F77" w:rsidRDefault="00551DA1" w:rsidP="00CF26F8">
                            <w:r>
                              <w:t xml:space="preserve">Číslo smlouvy Kupujícího: </w:t>
                            </w:r>
                            <w:r w:rsidR="00462DF5">
                              <w:t>2025/S/410/0113</w:t>
                            </w:r>
                          </w:p>
                          <w:p w14:paraId="734BAA28" w14:textId="38CBAB14" w:rsidR="00BA6F77" w:rsidRDefault="00BA6F77" w:rsidP="00CF26F8"/>
                          <w:p w14:paraId="786F037E" w14:textId="55E5E1D2" w:rsidR="00BA6F77" w:rsidRDefault="00BA6F77" w:rsidP="00CF26F8"/>
                          <w:p w14:paraId="5F5FAD92" w14:textId="77777777" w:rsidR="00986E06" w:rsidRDefault="00986E06" w:rsidP="00A57644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F59E4" id="Text Box 7" o:spid="_x0000_s1028" type="#_x0000_t202" style="position:absolute;margin-left:5.65pt;margin-top:521pt;width:447.35pt;height:295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" o:allowoverlap="f" filled="f" fillcolor="#e7f4fa" stroked="f">
                <v:textbox inset="0,0,0,0">
                  <w:txbxContent>
                    <w:p w14:paraId="499F10FC" w14:textId="765B7C98" w:rsidR="00CF26F8" w:rsidRDefault="00CF26F8" w:rsidP="00CF26F8"/>
                    <w:p w14:paraId="2EC7C663" w14:textId="41127E7C" w:rsidR="00CF26F8" w:rsidRDefault="00CF26F8" w:rsidP="00CF26F8"/>
                    <w:p w14:paraId="7D8B2F90" w14:textId="5FACA351" w:rsidR="00CF26F8" w:rsidRDefault="00CF26F8" w:rsidP="00CF26F8"/>
                    <w:p w14:paraId="7D024BF0" w14:textId="5C283D82" w:rsidR="00CF26F8" w:rsidRDefault="00CF26F8" w:rsidP="00CF26F8"/>
                    <w:p w14:paraId="0ECC7FDE" w14:textId="565220BE" w:rsidR="00CF26F8" w:rsidRDefault="00CF26F8" w:rsidP="00CF26F8"/>
                    <w:p w14:paraId="27BF0299" w14:textId="65D37ECC" w:rsidR="00CF26F8" w:rsidRDefault="00CF26F8" w:rsidP="00CF26F8"/>
                    <w:p w14:paraId="7DB4426E" w14:textId="65600B30" w:rsidR="00CF26F8" w:rsidRDefault="00CF26F8" w:rsidP="00CF26F8"/>
                    <w:p w14:paraId="309A179D" w14:textId="23B561BA" w:rsidR="00BA6F77" w:rsidRDefault="00551DA1" w:rsidP="00CF26F8">
                      <w:r>
                        <w:t xml:space="preserve">Číslo smlouvy Kupujícího: </w:t>
                      </w:r>
                      <w:r w:rsidR="00462DF5">
                        <w:t>2025/S/410/0113</w:t>
                      </w:r>
                    </w:p>
                    <w:p w14:paraId="734BAA28" w14:textId="38CBAB14" w:rsidR="00BA6F77" w:rsidRDefault="00BA6F77" w:rsidP="00CF26F8"/>
                    <w:p w14:paraId="786F037E" w14:textId="55E5E1D2" w:rsidR="00BA6F77" w:rsidRDefault="00BA6F77" w:rsidP="00CF26F8"/>
                    <w:p w14:paraId="5F5FAD92" w14:textId="77777777" w:rsidR="00986E06" w:rsidRDefault="00986E06" w:rsidP="00A57644"/>
                  </w:txbxContent>
                </v:textbox>
                <w10:wrap anchorx="margin" anchory="page"/>
              </v:shape>
            </w:pict>
          </mc:Fallback>
        </mc:AlternateContent>
      </w:r>
      <w:r w:rsidR="00A74ADE" w:rsidRPr="004178A3">
        <w:br w:type="page"/>
      </w:r>
    </w:p>
    <w:p w14:paraId="5E284418" w14:textId="30CBA524" w:rsidR="00A74ADE" w:rsidRPr="004178A3" w:rsidRDefault="00A57644" w:rsidP="00B942F3">
      <w:pPr>
        <w:pStyle w:val="Heading1CzechTourism"/>
        <w:numPr>
          <w:ilvl w:val="0"/>
          <w:numId w:val="0"/>
        </w:numPr>
        <w:spacing w:line="240" w:lineRule="auto"/>
      </w:pPr>
      <w:r w:rsidRPr="004178A3">
        <w:lastRenderedPageBreak/>
        <w:t xml:space="preserve">Dohoda o narovnání </w:t>
      </w:r>
    </w:p>
    <w:p w14:paraId="38CA7EF7" w14:textId="77777777" w:rsidR="00CF26F8" w:rsidRPr="004178A3" w:rsidRDefault="00CF26F8" w:rsidP="00B942F3">
      <w:pPr>
        <w:spacing w:line="240" w:lineRule="auto"/>
        <w:jc w:val="both"/>
      </w:pPr>
    </w:p>
    <w:p w14:paraId="49C92AAE" w14:textId="3176A80F" w:rsidR="00A74ADE" w:rsidRPr="004178A3" w:rsidRDefault="00A74ADE" w:rsidP="00561A25">
      <w:pPr>
        <w:spacing w:line="240" w:lineRule="auto"/>
        <w:jc w:val="center"/>
      </w:pPr>
      <w:r w:rsidRPr="004178A3">
        <w:t xml:space="preserve">uzavřená </w:t>
      </w:r>
      <w:r w:rsidR="00E205EB" w:rsidRPr="004178A3">
        <w:t xml:space="preserve">podle ustanovení </w:t>
      </w:r>
      <w:r w:rsidRPr="004178A3">
        <w:t xml:space="preserve">§ </w:t>
      </w:r>
      <w:r w:rsidR="00A57644" w:rsidRPr="004178A3">
        <w:rPr>
          <w:rFonts w:cstheme="minorHAnsi"/>
        </w:rPr>
        <w:t>1903</w:t>
      </w:r>
      <w:r w:rsidR="007B6AB5" w:rsidRPr="004178A3">
        <w:t xml:space="preserve"> </w:t>
      </w:r>
      <w:r w:rsidRPr="004178A3">
        <w:t>a násl. zákona č.</w:t>
      </w:r>
      <w:r w:rsidR="00B0116C" w:rsidRPr="004178A3">
        <w:t xml:space="preserve"> 89/2012 Sb., občansk</w:t>
      </w:r>
      <w:r w:rsidR="0022734E" w:rsidRPr="004178A3">
        <w:t>ý</w:t>
      </w:r>
      <w:r w:rsidR="00B0116C" w:rsidRPr="004178A3">
        <w:t xml:space="preserve"> zákoník</w:t>
      </w:r>
      <w:r w:rsidR="0022734E" w:rsidRPr="004178A3">
        <w:t>, v</w:t>
      </w:r>
      <w:r w:rsidR="00DF6EBC" w:rsidRPr="004178A3">
        <w:t xml:space="preserve">e znění pozdějších předpisů </w:t>
      </w:r>
      <w:r w:rsidR="00B0116C" w:rsidRPr="004178A3">
        <w:t xml:space="preserve">(dále jen </w:t>
      </w:r>
      <w:r w:rsidR="00DF6EBC" w:rsidRPr="004178A3">
        <w:t>„</w:t>
      </w:r>
      <w:r w:rsidR="00B0116C" w:rsidRPr="004178A3">
        <w:t>občanský zákoník</w:t>
      </w:r>
      <w:r w:rsidR="00DF6EBC" w:rsidRPr="004178A3">
        <w:t>“</w:t>
      </w:r>
      <w:r w:rsidR="00B0116C" w:rsidRPr="004178A3">
        <w:t>)</w:t>
      </w:r>
    </w:p>
    <w:p w14:paraId="45772682" w14:textId="77777777" w:rsidR="00A74ADE" w:rsidRPr="004178A3" w:rsidRDefault="00A74ADE" w:rsidP="00B942F3">
      <w:pPr>
        <w:widowControl w:val="0"/>
        <w:tabs>
          <w:tab w:val="left" w:pos="720"/>
        </w:tabs>
        <w:spacing w:line="240" w:lineRule="auto"/>
        <w:ind w:left="566" w:right="566"/>
        <w:rPr>
          <w:szCs w:val="24"/>
        </w:rPr>
      </w:pPr>
    </w:p>
    <w:p w14:paraId="1E7CEF8C" w14:textId="30EFB756" w:rsidR="00A74ADE" w:rsidRPr="004178A3" w:rsidRDefault="00A74ADE" w:rsidP="00B942F3">
      <w:pPr>
        <w:spacing w:line="240" w:lineRule="auto"/>
        <w:rPr>
          <w:i/>
          <w:szCs w:val="24"/>
        </w:rPr>
      </w:pPr>
      <w:r w:rsidRPr="004178A3">
        <w:rPr>
          <w:b/>
          <w:szCs w:val="24"/>
        </w:rPr>
        <w:t xml:space="preserve">                                                                                                               </w:t>
      </w:r>
    </w:p>
    <w:p w14:paraId="39FE97BD" w14:textId="77777777" w:rsidR="00A74ADE" w:rsidRPr="004178A3" w:rsidRDefault="00A74ADE" w:rsidP="00B942F3">
      <w:pPr>
        <w:pStyle w:val="Heading1-Number-FollowNumberCzechTourism"/>
        <w:spacing w:before="0" w:line="240" w:lineRule="auto"/>
        <w:rPr>
          <w:sz w:val="22"/>
          <w:szCs w:val="22"/>
        </w:rPr>
      </w:pPr>
      <w:r w:rsidRPr="004178A3">
        <w:rPr>
          <w:sz w:val="22"/>
          <w:szCs w:val="22"/>
        </w:rPr>
        <w:t>Smluvní strany</w:t>
      </w:r>
    </w:p>
    <w:p w14:paraId="77100B3E" w14:textId="77777777" w:rsidR="00A74ADE" w:rsidRPr="004178A3" w:rsidRDefault="00A74ADE" w:rsidP="00B942F3">
      <w:pPr>
        <w:pStyle w:val="Heading2CzechTourism"/>
        <w:numPr>
          <w:ilvl w:val="1"/>
          <w:numId w:val="0"/>
        </w:numPr>
        <w:spacing w:line="240" w:lineRule="auto"/>
      </w:pPr>
      <w:r w:rsidRPr="004178A3">
        <w:t xml:space="preserve">Česká centrála cestovního ruchu – CzechTourism </w:t>
      </w:r>
    </w:p>
    <w:p w14:paraId="3D8C44B5" w14:textId="77777777" w:rsidR="00A74ADE" w:rsidRPr="004178A3" w:rsidRDefault="00A74ADE" w:rsidP="00B942F3">
      <w:pPr>
        <w:spacing w:line="240" w:lineRule="auto"/>
      </w:pPr>
      <w:r w:rsidRPr="004178A3">
        <w:t>příspěvková organizace Ministerstva pro místní rozvoj České republiky</w:t>
      </w:r>
    </w:p>
    <w:p w14:paraId="49349EE8" w14:textId="77777777" w:rsidR="00A74ADE" w:rsidRPr="004178A3" w:rsidRDefault="00A74ADE" w:rsidP="00B942F3">
      <w:pPr>
        <w:spacing w:line="240" w:lineRule="auto"/>
      </w:pPr>
    </w:p>
    <w:tbl>
      <w:tblPr>
        <w:tblW w:w="5000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908"/>
        <w:gridCol w:w="5164"/>
      </w:tblGrid>
      <w:tr w:rsidR="00CF26F8" w:rsidRPr="004178A3" w14:paraId="4D8B0524" w14:textId="77777777" w:rsidTr="00183C3D">
        <w:tc>
          <w:tcPr>
            <w:tcW w:w="2154" w:type="pct"/>
          </w:tcPr>
          <w:p w14:paraId="6D4D1CED" w14:textId="796359F3" w:rsidR="00CF26F8" w:rsidRPr="004178A3" w:rsidRDefault="00223D16" w:rsidP="00784F83">
            <w:pPr>
              <w:pStyle w:val="Nzev"/>
              <w:spacing w:before="20" w:after="20"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>Sídlo</w:t>
            </w:r>
            <w:r w:rsidR="00CF26F8" w:rsidRPr="004178A3">
              <w:rPr>
                <w:sz w:val="22"/>
                <w:szCs w:val="22"/>
              </w:rPr>
              <w:t>:</w:t>
            </w:r>
          </w:p>
        </w:tc>
        <w:tc>
          <w:tcPr>
            <w:tcW w:w="2846" w:type="pct"/>
          </w:tcPr>
          <w:p w14:paraId="425B8F08" w14:textId="1FD35E3C" w:rsidR="00CF26F8" w:rsidRPr="004178A3" w:rsidRDefault="000B42F7" w:rsidP="00784F83">
            <w:pPr>
              <w:pStyle w:val="Nzev"/>
              <w:spacing w:before="20" w:after="20" w:line="240" w:lineRule="auto"/>
              <w:ind w:left="-5" w:firstLine="5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>Štěpánská 567/15, Praha 2 – Nové Město 120 00</w:t>
            </w:r>
          </w:p>
        </w:tc>
      </w:tr>
      <w:tr w:rsidR="00CF26F8" w:rsidRPr="004178A3" w14:paraId="1D9500EF" w14:textId="77777777" w:rsidTr="00183C3D">
        <w:tc>
          <w:tcPr>
            <w:tcW w:w="2154" w:type="pct"/>
          </w:tcPr>
          <w:p w14:paraId="69510ABF" w14:textId="4A0F980D" w:rsidR="00CF26F8" w:rsidRPr="004178A3" w:rsidRDefault="00CF26F8" w:rsidP="00784F83">
            <w:pPr>
              <w:pStyle w:val="Nzev"/>
              <w:spacing w:before="20" w:after="20"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 xml:space="preserve">IČ: </w:t>
            </w:r>
          </w:p>
        </w:tc>
        <w:tc>
          <w:tcPr>
            <w:tcW w:w="2846" w:type="pct"/>
          </w:tcPr>
          <w:p w14:paraId="651624F7" w14:textId="77777777" w:rsidR="00CF26F8" w:rsidRPr="004178A3" w:rsidRDefault="00CF26F8" w:rsidP="00784F83">
            <w:pPr>
              <w:pStyle w:val="Nzev"/>
              <w:spacing w:before="20" w:after="20"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>49 27 76 00</w:t>
            </w:r>
          </w:p>
        </w:tc>
      </w:tr>
      <w:tr w:rsidR="00CF26F8" w:rsidRPr="004178A3" w14:paraId="5E423D2B" w14:textId="77777777" w:rsidTr="00183C3D">
        <w:tc>
          <w:tcPr>
            <w:tcW w:w="2154" w:type="pct"/>
            <w:tcBorders>
              <w:bottom w:val="single" w:sz="2" w:space="0" w:color="auto"/>
            </w:tcBorders>
          </w:tcPr>
          <w:p w14:paraId="78518532" w14:textId="77777777" w:rsidR="00CF26F8" w:rsidRPr="004178A3" w:rsidRDefault="00CF26F8" w:rsidP="00784F83">
            <w:pPr>
              <w:pStyle w:val="Nzev"/>
              <w:spacing w:before="20" w:after="20"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>DIČ:</w:t>
            </w:r>
          </w:p>
        </w:tc>
        <w:tc>
          <w:tcPr>
            <w:tcW w:w="2846" w:type="pct"/>
            <w:tcBorders>
              <w:bottom w:val="single" w:sz="2" w:space="0" w:color="auto"/>
            </w:tcBorders>
          </w:tcPr>
          <w:p w14:paraId="6A6FCE17" w14:textId="77777777" w:rsidR="00CF26F8" w:rsidRPr="004178A3" w:rsidRDefault="00CF26F8" w:rsidP="00784F83">
            <w:pPr>
              <w:pStyle w:val="Nzev"/>
              <w:spacing w:before="20" w:after="20"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>CZ 49 27 76 00</w:t>
            </w:r>
          </w:p>
        </w:tc>
      </w:tr>
      <w:tr w:rsidR="00CF26F8" w:rsidRPr="004178A3" w14:paraId="1183345C" w14:textId="77777777" w:rsidTr="00183C3D">
        <w:tc>
          <w:tcPr>
            <w:tcW w:w="2154" w:type="pct"/>
            <w:tcBorders>
              <w:top w:val="single" w:sz="2" w:space="0" w:color="auto"/>
              <w:bottom w:val="single" w:sz="2" w:space="0" w:color="auto"/>
            </w:tcBorders>
          </w:tcPr>
          <w:p w14:paraId="2E317B48" w14:textId="32200313" w:rsidR="00CF26F8" w:rsidRPr="004178A3" w:rsidRDefault="00F06C41" w:rsidP="00784F83">
            <w:pPr>
              <w:pStyle w:val="Nzev"/>
              <w:spacing w:before="20" w:after="20"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>Zastoupená:</w:t>
            </w:r>
          </w:p>
        </w:tc>
        <w:tc>
          <w:tcPr>
            <w:tcW w:w="2846" w:type="pct"/>
            <w:tcBorders>
              <w:top w:val="single" w:sz="2" w:space="0" w:color="auto"/>
              <w:bottom w:val="single" w:sz="2" w:space="0" w:color="auto"/>
            </w:tcBorders>
          </w:tcPr>
          <w:p w14:paraId="35329FCE" w14:textId="339FBF40" w:rsidR="00A57644" w:rsidRPr="004178A3" w:rsidRDefault="00987AF9" w:rsidP="00784F83">
            <w:pPr>
              <w:pStyle w:val="Default"/>
              <w:spacing w:before="20" w:after="20"/>
              <w:rPr>
                <w:rFonts w:ascii="Georgia" w:hAnsi="Georgia"/>
                <w:sz w:val="22"/>
                <w:szCs w:val="22"/>
              </w:rPr>
            </w:pPr>
            <w:r w:rsidRPr="004178A3">
              <w:rPr>
                <w:rFonts w:ascii="Georgia" w:hAnsi="Georgia"/>
                <w:sz w:val="22"/>
                <w:szCs w:val="22"/>
              </w:rPr>
              <w:t xml:space="preserve">Františkem </w:t>
            </w:r>
            <w:proofErr w:type="spellStart"/>
            <w:r w:rsidRPr="004178A3">
              <w:rPr>
                <w:rFonts w:ascii="Georgia" w:hAnsi="Georgia"/>
                <w:sz w:val="22"/>
                <w:szCs w:val="22"/>
              </w:rPr>
              <w:t>Reismüllerem</w:t>
            </w:r>
            <w:proofErr w:type="spellEnd"/>
            <w:r w:rsidR="00A57644" w:rsidRPr="004178A3">
              <w:rPr>
                <w:rFonts w:ascii="Georgia" w:hAnsi="Georgia"/>
                <w:sz w:val="22"/>
                <w:szCs w:val="22"/>
              </w:rPr>
              <w:t xml:space="preserve">, Ph.D. </w:t>
            </w:r>
          </w:p>
          <w:p w14:paraId="02B5BF94" w14:textId="3C46AFD9" w:rsidR="00CF26F8" w:rsidRPr="004178A3" w:rsidRDefault="00A57644" w:rsidP="00784F83">
            <w:pPr>
              <w:pStyle w:val="Nzev"/>
              <w:spacing w:before="20" w:after="20" w:line="240" w:lineRule="auto"/>
              <w:rPr>
                <w:sz w:val="22"/>
                <w:szCs w:val="22"/>
              </w:rPr>
            </w:pPr>
            <w:r w:rsidRPr="004178A3">
              <w:rPr>
                <w:sz w:val="22"/>
                <w:szCs w:val="22"/>
              </w:rPr>
              <w:t xml:space="preserve">ředitelem České centrály cestovního ruchu – CzechTourism </w:t>
            </w:r>
          </w:p>
        </w:tc>
      </w:tr>
      <w:tr w:rsidR="00292195" w:rsidRPr="004178A3" w14:paraId="2461D698" w14:textId="77777777" w:rsidTr="00183C3D">
        <w:tc>
          <w:tcPr>
            <w:tcW w:w="2154" w:type="pct"/>
            <w:tcBorders>
              <w:top w:val="single" w:sz="2" w:space="0" w:color="auto"/>
              <w:bottom w:val="nil"/>
            </w:tcBorders>
          </w:tcPr>
          <w:p w14:paraId="0EA6E5EA" w14:textId="30355E84" w:rsidR="00292195" w:rsidRPr="004178A3" w:rsidRDefault="00292195" w:rsidP="0029219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46" w:type="pct"/>
            <w:tcBorders>
              <w:top w:val="single" w:sz="2" w:space="0" w:color="auto"/>
              <w:bottom w:val="nil"/>
            </w:tcBorders>
          </w:tcPr>
          <w:p w14:paraId="33CEECDE" w14:textId="77777777" w:rsidR="00292195" w:rsidRPr="004178A3" w:rsidRDefault="00292195" w:rsidP="00B942F3">
            <w:pPr>
              <w:pStyle w:val="Nzev"/>
              <w:spacing w:line="240" w:lineRule="auto"/>
              <w:rPr>
                <w:sz w:val="22"/>
                <w:szCs w:val="22"/>
              </w:rPr>
            </w:pPr>
          </w:p>
        </w:tc>
      </w:tr>
    </w:tbl>
    <w:p w14:paraId="39ED08A9" w14:textId="77777777" w:rsidR="00CF26F8" w:rsidRPr="004178A3" w:rsidRDefault="00CF26F8" w:rsidP="00B942F3">
      <w:pPr>
        <w:pStyle w:val="Zhlavzprvy"/>
        <w:spacing w:line="240" w:lineRule="auto"/>
      </w:pPr>
    </w:p>
    <w:p w14:paraId="1947AE1B" w14:textId="79EE5C2C" w:rsidR="00A74ADE" w:rsidRPr="004178A3" w:rsidRDefault="00A74ADE" w:rsidP="00B942F3">
      <w:pPr>
        <w:pStyle w:val="Zhlavzprvy"/>
        <w:spacing w:line="240" w:lineRule="auto"/>
      </w:pPr>
      <w:r w:rsidRPr="004178A3">
        <w:t xml:space="preserve">(dále jen </w:t>
      </w:r>
      <w:r w:rsidR="00DF6EBC" w:rsidRPr="004178A3">
        <w:t>„</w:t>
      </w:r>
      <w:r w:rsidR="00183C3D" w:rsidRPr="004178A3">
        <w:t>CzechTourism</w:t>
      </w:r>
      <w:r w:rsidR="00DF6EBC" w:rsidRPr="004178A3">
        <w:t>“</w:t>
      </w:r>
      <w:r w:rsidR="00B24C29" w:rsidRPr="004178A3">
        <w:t xml:space="preserve"> či „</w:t>
      </w:r>
      <w:r w:rsidR="002F4A3B">
        <w:t>Kupující</w:t>
      </w:r>
      <w:r w:rsidR="00B24C29" w:rsidRPr="004178A3">
        <w:t>“</w:t>
      </w:r>
      <w:r w:rsidRPr="004178A3">
        <w:t>)</w:t>
      </w:r>
    </w:p>
    <w:p w14:paraId="6DEEF5F5" w14:textId="77777777" w:rsidR="00A74ADE" w:rsidRPr="004178A3" w:rsidRDefault="00A74ADE" w:rsidP="00B942F3">
      <w:pPr>
        <w:spacing w:line="240" w:lineRule="auto"/>
      </w:pPr>
    </w:p>
    <w:p w14:paraId="126C4A14" w14:textId="77777777" w:rsidR="00CF26F8" w:rsidRPr="004178A3" w:rsidRDefault="00863087" w:rsidP="00B942F3">
      <w:pPr>
        <w:spacing w:line="240" w:lineRule="auto"/>
      </w:pPr>
      <w:r w:rsidRPr="004178A3">
        <w:t>a</w:t>
      </w:r>
      <w:r w:rsidR="00476EF2" w:rsidRPr="004178A3">
        <w:t xml:space="preserve"> </w:t>
      </w:r>
    </w:p>
    <w:p w14:paraId="656C7D9F" w14:textId="77777777" w:rsidR="00CF26F8" w:rsidRPr="004178A3" w:rsidRDefault="00CF26F8" w:rsidP="00B942F3">
      <w:pPr>
        <w:spacing w:line="240" w:lineRule="auto"/>
      </w:pPr>
    </w:p>
    <w:p w14:paraId="607AC148" w14:textId="77777777" w:rsidR="00A74ADE" w:rsidRPr="004178A3" w:rsidRDefault="00A74ADE" w:rsidP="00B942F3">
      <w:pPr>
        <w:spacing w:line="240" w:lineRule="auto"/>
      </w:pPr>
    </w:p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5103"/>
      </w:tblGrid>
      <w:tr w:rsidR="00CF26F8" w:rsidRPr="00784F83" w14:paraId="6F394FF2" w14:textId="77777777" w:rsidTr="00784F83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5BFB8" w14:textId="532AE6A7" w:rsidR="00CF26F8" w:rsidRPr="00784F83" w:rsidRDefault="00883AF8" w:rsidP="00784F83">
            <w:pPr>
              <w:spacing w:before="20" w:after="20" w:line="240" w:lineRule="auto"/>
              <w:rPr>
                <w:szCs w:val="22"/>
              </w:rPr>
            </w:pPr>
            <w:r w:rsidRPr="004178A3">
              <w:rPr>
                <w:szCs w:val="22"/>
              </w:rPr>
              <w:t>Firma: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8EA82" w14:textId="074A6C54" w:rsidR="00CF26F8" w:rsidRPr="00784F83" w:rsidRDefault="007C4C5F" w:rsidP="00784F83">
            <w:pPr>
              <w:spacing w:before="20" w:after="20" w:line="240" w:lineRule="auto"/>
              <w:rPr>
                <w:b/>
                <w:bCs/>
                <w:szCs w:val="22"/>
              </w:rPr>
            </w:pPr>
            <w:proofErr w:type="spellStart"/>
            <w:r w:rsidRPr="00784F83">
              <w:rPr>
                <w:b/>
                <w:bCs/>
                <w:szCs w:val="22"/>
              </w:rPr>
              <w:t>Attack</w:t>
            </w:r>
            <w:proofErr w:type="spellEnd"/>
            <w:r w:rsidRPr="00784F83">
              <w:rPr>
                <w:b/>
                <w:bCs/>
                <w:szCs w:val="22"/>
              </w:rPr>
              <w:t xml:space="preserve"> </w:t>
            </w:r>
            <w:proofErr w:type="spellStart"/>
            <w:r w:rsidRPr="00784F83">
              <w:rPr>
                <w:b/>
                <w:bCs/>
                <w:szCs w:val="22"/>
              </w:rPr>
              <w:t>Promotion</w:t>
            </w:r>
            <w:proofErr w:type="spellEnd"/>
            <w:r w:rsidRPr="00784F83">
              <w:rPr>
                <w:b/>
                <w:bCs/>
                <w:szCs w:val="22"/>
              </w:rPr>
              <w:t xml:space="preserve"> s.r.o.</w:t>
            </w:r>
          </w:p>
        </w:tc>
      </w:tr>
      <w:tr w:rsidR="003946B3" w:rsidRPr="00784F83" w14:paraId="4DCF96F7" w14:textId="77777777" w:rsidTr="00784F83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287C9" w14:textId="1F94F3A2" w:rsidR="003946B3" w:rsidRPr="004178A3" w:rsidRDefault="003946B3" w:rsidP="00784F83">
            <w:pPr>
              <w:spacing w:before="20" w:after="20" w:line="240" w:lineRule="auto"/>
              <w:rPr>
                <w:szCs w:val="22"/>
              </w:rPr>
            </w:pPr>
            <w:r w:rsidRPr="004178A3">
              <w:rPr>
                <w:szCs w:val="22"/>
              </w:rPr>
              <w:t xml:space="preserve">Zapsanou v obchodním rejstříku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FF6E6" w14:textId="1FF8B3BE" w:rsidR="003946B3" w:rsidRPr="00784F83" w:rsidRDefault="00314DAD" w:rsidP="00784F83">
            <w:pPr>
              <w:spacing w:before="20" w:after="20" w:line="240" w:lineRule="auto"/>
              <w:rPr>
                <w:szCs w:val="22"/>
              </w:rPr>
            </w:pPr>
            <w:r w:rsidRPr="00784F83">
              <w:rPr>
                <w:szCs w:val="22"/>
              </w:rPr>
              <w:t>Městským soudem v Praze</w:t>
            </w:r>
            <w:r w:rsidR="0041616A" w:rsidRPr="00784F83">
              <w:rPr>
                <w:szCs w:val="22"/>
              </w:rPr>
              <w:t xml:space="preserve">, oddíl C vložka </w:t>
            </w:r>
            <w:r w:rsidR="007C4C5F" w:rsidRPr="00784F83">
              <w:rPr>
                <w:szCs w:val="22"/>
              </w:rPr>
              <w:t>102083</w:t>
            </w:r>
          </w:p>
        </w:tc>
      </w:tr>
      <w:tr w:rsidR="00CF26F8" w:rsidRPr="004178A3" w14:paraId="2405538B" w14:textId="77777777" w:rsidTr="00784F83">
        <w:tc>
          <w:tcPr>
            <w:tcW w:w="3969" w:type="dxa"/>
            <w:tcBorders>
              <w:top w:val="single" w:sz="4" w:space="0" w:color="auto"/>
            </w:tcBorders>
          </w:tcPr>
          <w:p w14:paraId="04BCE523" w14:textId="502D7901" w:rsidR="00CF26F8" w:rsidRPr="004178A3" w:rsidRDefault="00883AF8" w:rsidP="00784F83">
            <w:pPr>
              <w:spacing w:before="20" w:after="20" w:line="240" w:lineRule="auto"/>
              <w:rPr>
                <w:b/>
                <w:szCs w:val="22"/>
              </w:rPr>
            </w:pPr>
            <w:r w:rsidRPr="004178A3">
              <w:rPr>
                <w:szCs w:val="22"/>
              </w:rPr>
              <w:t>Sídlo:</w:t>
            </w:r>
            <w:r w:rsidR="00CF26F8" w:rsidRPr="004178A3">
              <w:rPr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DAF2AAF" w14:textId="1A736408" w:rsidR="00CF26F8" w:rsidRPr="004178A3" w:rsidRDefault="007C4C5F" w:rsidP="00784F83">
            <w:pPr>
              <w:pStyle w:val="Default"/>
              <w:spacing w:before="20" w:after="20"/>
              <w:rPr>
                <w:rFonts w:ascii="Georgia" w:hAnsi="Georgia"/>
                <w:sz w:val="22"/>
                <w:szCs w:val="22"/>
              </w:rPr>
            </w:pPr>
            <w:r w:rsidRPr="007C4C5F">
              <w:rPr>
                <w:rFonts w:ascii="Georgia" w:hAnsi="Georgia" w:cs="Georgia"/>
                <w:sz w:val="22"/>
                <w:szCs w:val="22"/>
              </w:rPr>
              <w:t>Hyacintová 3222/10, 106 00 Praha 10</w:t>
            </w:r>
          </w:p>
        </w:tc>
      </w:tr>
      <w:tr w:rsidR="00CF26F8" w:rsidRPr="004178A3" w14:paraId="40ECE19A" w14:textId="77777777" w:rsidTr="00784F83">
        <w:tc>
          <w:tcPr>
            <w:tcW w:w="3969" w:type="dxa"/>
            <w:tcBorders>
              <w:bottom w:val="single" w:sz="2" w:space="0" w:color="auto"/>
            </w:tcBorders>
          </w:tcPr>
          <w:p w14:paraId="7B62B869" w14:textId="56DC51F7" w:rsidR="00CF26F8" w:rsidRPr="004178A3" w:rsidRDefault="00883AF8" w:rsidP="00784F83">
            <w:pPr>
              <w:spacing w:before="20" w:after="20" w:line="240" w:lineRule="auto"/>
              <w:rPr>
                <w:b/>
                <w:szCs w:val="22"/>
              </w:rPr>
            </w:pPr>
            <w:r w:rsidRPr="004178A3">
              <w:rPr>
                <w:szCs w:val="22"/>
              </w:rPr>
              <w:t>IČ:</w:t>
            </w:r>
          </w:p>
        </w:tc>
        <w:tc>
          <w:tcPr>
            <w:tcW w:w="5103" w:type="dxa"/>
            <w:tcBorders>
              <w:bottom w:val="single" w:sz="2" w:space="0" w:color="auto"/>
            </w:tcBorders>
          </w:tcPr>
          <w:p w14:paraId="154987D6" w14:textId="3666553B" w:rsidR="00CF26F8" w:rsidRPr="004178A3" w:rsidRDefault="00873FF1" w:rsidP="00784F83">
            <w:pPr>
              <w:pStyle w:val="Default"/>
              <w:spacing w:before="20" w:after="20"/>
              <w:rPr>
                <w:rFonts w:ascii="Georgia" w:hAnsi="Georgia"/>
                <w:sz w:val="22"/>
                <w:szCs w:val="22"/>
              </w:rPr>
            </w:pPr>
            <w:r w:rsidRPr="00873FF1">
              <w:rPr>
                <w:rFonts w:ascii="Georgia" w:hAnsi="Georgia" w:cs="Georgia"/>
                <w:sz w:val="22"/>
                <w:szCs w:val="22"/>
              </w:rPr>
              <w:t>27176100</w:t>
            </w:r>
          </w:p>
        </w:tc>
      </w:tr>
      <w:tr w:rsidR="00CF26F8" w:rsidRPr="004178A3" w14:paraId="58C9BBBC" w14:textId="77777777" w:rsidTr="00784F83"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</w:tcPr>
          <w:p w14:paraId="5A97A803" w14:textId="468E0E57" w:rsidR="00CF26F8" w:rsidRPr="004178A3" w:rsidRDefault="00883AF8" w:rsidP="00784F83">
            <w:pPr>
              <w:spacing w:before="20" w:after="20" w:line="240" w:lineRule="auto"/>
              <w:rPr>
                <w:szCs w:val="22"/>
              </w:rPr>
            </w:pPr>
            <w:r w:rsidRPr="004178A3">
              <w:rPr>
                <w:szCs w:val="22"/>
              </w:rPr>
              <w:t>DIČ: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14:paraId="0715577B" w14:textId="057DDFEE" w:rsidR="00CF26F8" w:rsidRPr="004178A3" w:rsidRDefault="00873FF1" w:rsidP="00784F83">
            <w:pPr>
              <w:pStyle w:val="Default"/>
              <w:spacing w:before="20" w:after="20"/>
              <w:rPr>
                <w:rFonts w:ascii="Georgia" w:hAnsi="Georgia"/>
                <w:sz w:val="22"/>
                <w:szCs w:val="22"/>
              </w:rPr>
            </w:pPr>
            <w:r w:rsidRPr="00873FF1">
              <w:rPr>
                <w:rFonts w:ascii="Georgia" w:hAnsi="Georgia"/>
                <w:sz w:val="22"/>
                <w:szCs w:val="22"/>
              </w:rPr>
              <w:t>CZ27176100</w:t>
            </w:r>
          </w:p>
        </w:tc>
      </w:tr>
      <w:tr w:rsidR="00784F83" w:rsidRPr="004178A3" w14:paraId="1D2B8CBD" w14:textId="77777777" w:rsidTr="00784F83"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</w:tcPr>
          <w:p w14:paraId="0F1B3F51" w14:textId="5F38C53A" w:rsidR="00784F83" w:rsidRPr="004178A3" w:rsidRDefault="00784F83" w:rsidP="00784F83">
            <w:pPr>
              <w:spacing w:before="20" w:after="20" w:line="240" w:lineRule="auto"/>
              <w:rPr>
                <w:szCs w:val="22"/>
              </w:rPr>
            </w:pPr>
            <w:r w:rsidRPr="00857EDD">
              <w:rPr>
                <w:bCs/>
                <w:szCs w:val="22"/>
              </w:rPr>
              <w:t>Zastoupená: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14:paraId="2358B52F" w14:textId="673BC8A9" w:rsidR="00784F83" w:rsidRPr="00873FF1" w:rsidRDefault="00784F83" w:rsidP="00784F83">
            <w:pPr>
              <w:pStyle w:val="Default"/>
              <w:spacing w:before="20" w:after="20"/>
              <w:rPr>
                <w:rFonts w:ascii="Georgia" w:hAnsi="Georgia"/>
                <w:sz w:val="22"/>
                <w:szCs w:val="22"/>
              </w:rPr>
            </w:pPr>
            <w:r w:rsidRPr="00873FF1">
              <w:rPr>
                <w:rFonts w:ascii="Georgia" w:hAnsi="Georgia" w:cs="Georgia"/>
                <w:sz w:val="22"/>
                <w:szCs w:val="22"/>
              </w:rPr>
              <w:t>Pavlem Truksou, jednatelem</w:t>
            </w:r>
          </w:p>
        </w:tc>
      </w:tr>
      <w:tr w:rsidR="00784F83" w:rsidRPr="004178A3" w14:paraId="15709614" w14:textId="77777777" w:rsidTr="00784F83"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</w:tcPr>
          <w:p w14:paraId="655B050A" w14:textId="1FF31984" w:rsidR="00784F83" w:rsidRPr="004178A3" w:rsidRDefault="00784F83" w:rsidP="00784F83">
            <w:pPr>
              <w:spacing w:before="20" w:after="20" w:line="240" w:lineRule="auto"/>
              <w:rPr>
                <w:szCs w:val="22"/>
              </w:rPr>
            </w:pPr>
            <w:r w:rsidRPr="00857EDD">
              <w:rPr>
                <w:bCs/>
                <w:szCs w:val="22"/>
              </w:rPr>
              <w:t>Zhotovitel je plátce DPH: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14:paraId="6FDD3CC0" w14:textId="046231E4" w:rsidR="00784F83" w:rsidRPr="00873FF1" w:rsidRDefault="00784F83" w:rsidP="00784F83">
            <w:pPr>
              <w:pStyle w:val="Default"/>
              <w:spacing w:before="20" w:after="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784F83" w:rsidRPr="004178A3" w14:paraId="24D4527E" w14:textId="77777777" w:rsidTr="00784F83"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</w:tcPr>
          <w:p w14:paraId="0174C44E" w14:textId="4C268F74" w:rsidR="00784F83" w:rsidRPr="004178A3" w:rsidRDefault="00784F83" w:rsidP="00784F83">
            <w:pPr>
              <w:spacing w:before="20" w:after="20" w:line="240" w:lineRule="auto"/>
              <w:rPr>
                <w:szCs w:val="22"/>
              </w:rPr>
            </w:pPr>
            <w:r w:rsidRPr="00857EDD">
              <w:rPr>
                <w:bCs/>
                <w:szCs w:val="22"/>
              </w:rPr>
              <w:t>Bankovní spojení: č. účtu: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</w:tcPr>
          <w:p w14:paraId="779B8899" w14:textId="70BA0597" w:rsidR="00784F83" w:rsidRPr="00873FF1" w:rsidRDefault="00784F83" w:rsidP="00784F83">
            <w:pPr>
              <w:pStyle w:val="Default"/>
              <w:spacing w:before="20" w:after="20"/>
              <w:rPr>
                <w:rFonts w:ascii="Georgia" w:hAnsi="Georgia"/>
                <w:sz w:val="22"/>
                <w:szCs w:val="22"/>
              </w:rPr>
            </w:pPr>
            <w:r w:rsidRPr="00784F83">
              <w:rPr>
                <w:rFonts w:ascii="Georgia" w:hAnsi="Georgia" w:cs="Georgia"/>
                <w:sz w:val="22"/>
                <w:szCs w:val="22"/>
              </w:rPr>
              <w:t>5705710339/0800</w:t>
            </w:r>
          </w:p>
        </w:tc>
      </w:tr>
    </w:tbl>
    <w:p w14:paraId="3F535D4F" w14:textId="73847D47" w:rsidR="00EC7DEB" w:rsidRPr="004178A3" w:rsidRDefault="00EC7DEB" w:rsidP="00B942F3">
      <w:pPr>
        <w:pStyle w:val="Zhlavzprvy"/>
        <w:spacing w:line="240" w:lineRule="auto"/>
        <w:rPr>
          <w:b w:val="0"/>
          <w:bCs/>
        </w:rPr>
      </w:pPr>
    </w:p>
    <w:p w14:paraId="777424B6" w14:textId="77777777" w:rsidR="00EC7DEB" w:rsidRPr="004178A3" w:rsidRDefault="00EC7DEB" w:rsidP="00B942F3">
      <w:pPr>
        <w:pStyle w:val="Zhlavzprvy"/>
        <w:spacing w:line="240" w:lineRule="auto"/>
      </w:pPr>
    </w:p>
    <w:p w14:paraId="3C3E7B25" w14:textId="34CE8C02" w:rsidR="00A74ADE" w:rsidRPr="004178A3" w:rsidRDefault="00A74ADE" w:rsidP="00B942F3">
      <w:pPr>
        <w:pStyle w:val="Zhlavzprvy"/>
        <w:spacing w:line="240" w:lineRule="auto"/>
      </w:pPr>
      <w:r w:rsidRPr="004178A3">
        <w:t>(dále jen</w:t>
      </w:r>
      <w:r w:rsidR="00B24C29" w:rsidRPr="004178A3">
        <w:t xml:space="preserve"> „</w:t>
      </w:r>
      <w:r w:rsidR="002F4A3B">
        <w:t>Prodávající</w:t>
      </w:r>
      <w:r w:rsidR="00B24C29" w:rsidRPr="004178A3">
        <w:t>“</w:t>
      </w:r>
      <w:r w:rsidRPr="004178A3">
        <w:t>)</w:t>
      </w:r>
    </w:p>
    <w:p w14:paraId="4407018C" w14:textId="6A7829CD" w:rsidR="00A74ADE" w:rsidRPr="004178A3" w:rsidRDefault="00A74ADE" w:rsidP="00B942F3">
      <w:pPr>
        <w:spacing w:line="240" w:lineRule="auto"/>
      </w:pPr>
    </w:p>
    <w:p w14:paraId="1EE88A32" w14:textId="4C81BDDA" w:rsidR="00C62704" w:rsidRPr="004178A3" w:rsidRDefault="00FC7600" w:rsidP="00B942F3">
      <w:pPr>
        <w:spacing w:line="240" w:lineRule="auto"/>
        <w:rPr>
          <w:b/>
          <w:bCs/>
        </w:rPr>
      </w:pPr>
      <w:r w:rsidRPr="004178A3">
        <w:rPr>
          <w:b/>
          <w:bCs/>
        </w:rPr>
        <w:t>(společně též jako „</w:t>
      </w:r>
      <w:r w:rsidR="001E5EA9" w:rsidRPr="004178A3">
        <w:rPr>
          <w:b/>
          <w:bCs/>
        </w:rPr>
        <w:t>S</w:t>
      </w:r>
      <w:r w:rsidRPr="004178A3">
        <w:rPr>
          <w:b/>
          <w:bCs/>
        </w:rPr>
        <w:t>trany</w:t>
      </w:r>
      <w:r w:rsidR="001E5EA9" w:rsidRPr="004178A3">
        <w:rPr>
          <w:b/>
          <w:bCs/>
        </w:rPr>
        <w:t xml:space="preserve"> dohody</w:t>
      </w:r>
      <w:r w:rsidRPr="004178A3">
        <w:rPr>
          <w:b/>
          <w:bCs/>
        </w:rPr>
        <w:t>“)</w:t>
      </w:r>
    </w:p>
    <w:p w14:paraId="12966DF9" w14:textId="3005A6C0" w:rsidR="009E7078" w:rsidRPr="004178A3" w:rsidRDefault="009E7078" w:rsidP="00B942F3">
      <w:pPr>
        <w:spacing w:line="240" w:lineRule="auto"/>
      </w:pPr>
    </w:p>
    <w:p w14:paraId="63DADD8D" w14:textId="5E726734" w:rsidR="009E7078" w:rsidRPr="004178A3" w:rsidRDefault="009E7078" w:rsidP="00B942F3">
      <w:pPr>
        <w:spacing w:line="240" w:lineRule="auto"/>
      </w:pPr>
    </w:p>
    <w:p w14:paraId="65EE0ED4" w14:textId="78BBCC27" w:rsidR="009E7078" w:rsidRPr="004178A3" w:rsidRDefault="009E7078" w:rsidP="00B942F3">
      <w:pPr>
        <w:spacing w:line="240" w:lineRule="auto"/>
      </w:pPr>
    </w:p>
    <w:p w14:paraId="5793FF02" w14:textId="77777777" w:rsidR="009E7078" w:rsidRPr="004178A3" w:rsidRDefault="009E7078" w:rsidP="00B942F3">
      <w:pPr>
        <w:spacing w:line="240" w:lineRule="auto"/>
      </w:pPr>
    </w:p>
    <w:p w14:paraId="7B479F54" w14:textId="19FC47AD" w:rsidR="00C62704" w:rsidRPr="004178A3" w:rsidRDefault="00C62704" w:rsidP="00B942F3">
      <w:pPr>
        <w:spacing w:line="240" w:lineRule="auto"/>
        <w:jc w:val="center"/>
        <w:rPr>
          <w:bCs/>
          <w:szCs w:val="22"/>
        </w:rPr>
      </w:pPr>
      <w:r w:rsidRPr="004178A3">
        <w:rPr>
          <w:szCs w:val="22"/>
        </w:rPr>
        <w:t xml:space="preserve">uzavírají níže uvedeného dne, měsíce a roku tuto </w:t>
      </w:r>
      <w:r w:rsidR="00A57644" w:rsidRPr="004178A3">
        <w:rPr>
          <w:szCs w:val="22"/>
        </w:rPr>
        <w:t>Dohodu o narovnání</w:t>
      </w:r>
    </w:p>
    <w:p w14:paraId="05B856BA" w14:textId="77777777" w:rsidR="00C62704" w:rsidRPr="004178A3" w:rsidRDefault="00C62704" w:rsidP="00B942F3">
      <w:pPr>
        <w:spacing w:line="240" w:lineRule="auto"/>
        <w:rPr>
          <w:bCs/>
          <w:szCs w:val="22"/>
        </w:rPr>
      </w:pPr>
    </w:p>
    <w:p w14:paraId="0BE3BEC4" w14:textId="21D51EF5" w:rsidR="00C62704" w:rsidRPr="004178A3" w:rsidRDefault="00C62704" w:rsidP="00B942F3">
      <w:pPr>
        <w:spacing w:line="240" w:lineRule="auto"/>
        <w:jc w:val="center"/>
        <w:rPr>
          <w:bCs/>
          <w:szCs w:val="22"/>
        </w:rPr>
      </w:pPr>
      <w:r w:rsidRPr="004178A3">
        <w:rPr>
          <w:bCs/>
          <w:szCs w:val="22"/>
        </w:rPr>
        <w:t xml:space="preserve">(dále jen </w:t>
      </w:r>
      <w:r w:rsidR="00FD2B68" w:rsidRPr="004178A3">
        <w:rPr>
          <w:bCs/>
          <w:szCs w:val="22"/>
        </w:rPr>
        <w:t>„</w:t>
      </w:r>
      <w:r w:rsidR="00A57644" w:rsidRPr="004178A3">
        <w:rPr>
          <w:b/>
          <w:szCs w:val="22"/>
        </w:rPr>
        <w:t>Dohoda</w:t>
      </w:r>
      <w:r w:rsidR="00FD2B68" w:rsidRPr="004178A3">
        <w:rPr>
          <w:bCs/>
          <w:szCs w:val="22"/>
        </w:rPr>
        <w:t>“</w:t>
      </w:r>
      <w:r w:rsidRPr="004178A3">
        <w:rPr>
          <w:bCs/>
          <w:szCs w:val="22"/>
        </w:rPr>
        <w:t>)</w:t>
      </w:r>
    </w:p>
    <w:p w14:paraId="7674D621" w14:textId="77777777" w:rsidR="00C62704" w:rsidRPr="004178A3" w:rsidRDefault="00C62704" w:rsidP="00B942F3">
      <w:pPr>
        <w:spacing w:line="240" w:lineRule="auto"/>
      </w:pPr>
    </w:p>
    <w:p w14:paraId="38A50673" w14:textId="15F8D12C" w:rsidR="0052243B" w:rsidRPr="004178A3" w:rsidRDefault="0052243B" w:rsidP="003946B3">
      <w:pPr>
        <w:pStyle w:val="Heading1-Number-FollowNumberCzechTourism"/>
        <w:spacing w:before="0" w:after="0" w:line="240" w:lineRule="auto"/>
        <w:jc w:val="left"/>
        <w:rPr>
          <w:color w:val="888888"/>
          <w:shd w:val="clear" w:color="auto" w:fill="000000"/>
        </w:rPr>
      </w:pPr>
    </w:p>
    <w:p w14:paraId="057D3744" w14:textId="3C657F9C" w:rsidR="003946B3" w:rsidRPr="004178A3" w:rsidRDefault="003946B3" w:rsidP="003946B3"/>
    <w:p w14:paraId="4825D948" w14:textId="77777777" w:rsidR="006D4E04" w:rsidRPr="004178A3" w:rsidRDefault="006D4E04" w:rsidP="003946B3"/>
    <w:p w14:paraId="6E29EB60" w14:textId="77777777" w:rsidR="00183C3D" w:rsidRPr="004178A3" w:rsidRDefault="00183C3D" w:rsidP="003E47C5">
      <w:pPr>
        <w:pStyle w:val="Heading1-Number-FollowNumberCzechTourism"/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 w:after="0" w:line="23" w:lineRule="atLeast"/>
        <w:ind w:left="567" w:hanging="539"/>
        <w:rPr>
          <w:sz w:val="22"/>
          <w:szCs w:val="22"/>
        </w:rPr>
      </w:pPr>
      <w:r w:rsidRPr="004178A3">
        <w:rPr>
          <w:rFonts w:cstheme="minorHAnsi"/>
          <w:bCs/>
          <w:sz w:val="22"/>
          <w:szCs w:val="22"/>
        </w:rPr>
        <w:t>I.</w:t>
      </w:r>
    </w:p>
    <w:p w14:paraId="5937C12D" w14:textId="77777777" w:rsidR="00183C3D" w:rsidRPr="004178A3" w:rsidRDefault="00183C3D" w:rsidP="003E47C5">
      <w:pPr>
        <w:pStyle w:val="Heading1-Number-FollowNumberCzechTourism"/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 w:after="0" w:line="23" w:lineRule="atLeast"/>
        <w:ind w:left="567" w:hanging="539"/>
        <w:rPr>
          <w:sz w:val="22"/>
          <w:szCs w:val="22"/>
        </w:rPr>
      </w:pPr>
      <w:r w:rsidRPr="004178A3">
        <w:rPr>
          <w:sz w:val="22"/>
          <w:szCs w:val="22"/>
        </w:rPr>
        <w:t>Sporná práva a povinnosti</w:t>
      </w:r>
    </w:p>
    <w:p w14:paraId="4AFACC90" w14:textId="77777777" w:rsidR="00183C3D" w:rsidRPr="004178A3" w:rsidRDefault="00183C3D" w:rsidP="003E47C5">
      <w:pPr>
        <w:pStyle w:val="Zhlav"/>
        <w:spacing w:line="23" w:lineRule="atLeast"/>
        <w:jc w:val="center"/>
        <w:rPr>
          <w:rFonts w:ascii="Georgia" w:hAnsi="Georgia" w:cstheme="minorHAnsi"/>
          <w:b/>
          <w:bCs/>
        </w:rPr>
      </w:pPr>
    </w:p>
    <w:p w14:paraId="0E7E0E23" w14:textId="42F9333D" w:rsidR="00750748" w:rsidRDefault="00392EFE" w:rsidP="006628B9">
      <w:pPr>
        <w:numPr>
          <w:ilvl w:val="1"/>
          <w:numId w:val="2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jc w:val="both"/>
        <w:rPr>
          <w:color w:val="000000" w:themeColor="text1"/>
          <w:szCs w:val="22"/>
        </w:rPr>
      </w:pPr>
      <w:r w:rsidRPr="00CB45CD">
        <w:rPr>
          <w:rFonts w:cstheme="minorHAnsi"/>
          <w:szCs w:val="22"/>
        </w:rPr>
        <w:t xml:space="preserve">Na základě </w:t>
      </w:r>
      <w:r w:rsidR="004E1F08" w:rsidRPr="00CB45CD">
        <w:rPr>
          <w:rFonts w:cstheme="minorHAnsi"/>
          <w:szCs w:val="22"/>
        </w:rPr>
        <w:t>Smlouvy</w:t>
      </w:r>
      <w:r w:rsidRPr="00CB45CD">
        <w:rPr>
          <w:rFonts w:cstheme="minorHAnsi"/>
          <w:szCs w:val="22"/>
        </w:rPr>
        <w:t xml:space="preserve"> č. 202</w:t>
      </w:r>
      <w:r w:rsidR="00C4230D" w:rsidRPr="00CB45CD">
        <w:rPr>
          <w:rFonts w:cstheme="minorHAnsi"/>
          <w:szCs w:val="22"/>
        </w:rPr>
        <w:t>5/</w:t>
      </w:r>
      <w:r w:rsidR="00230FCC" w:rsidRPr="00CB45CD">
        <w:rPr>
          <w:rFonts w:cstheme="minorHAnsi"/>
          <w:szCs w:val="22"/>
        </w:rPr>
        <w:t>S/</w:t>
      </w:r>
      <w:r w:rsidR="00C4230D" w:rsidRPr="00CB45CD">
        <w:rPr>
          <w:rFonts w:cstheme="minorHAnsi"/>
          <w:bCs/>
          <w:szCs w:val="22"/>
        </w:rPr>
        <w:t>410/0068</w:t>
      </w:r>
      <w:r w:rsidRPr="00CB45CD">
        <w:rPr>
          <w:rFonts w:cstheme="minorHAnsi"/>
          <w:szCs w:val="22"/>
        </w:rPr>
        <w:t>, ze dne</w:t>
      </w:r>
      <w:r w:rsidR="006340E9" w:rsidRPr="00CB45CD">
        <w:rPr>
          <w:rFonts w:cstheme="minorHAnsi"/>
          <w:szCs w:val="22"/>
        </w:rPr>
        <w:t xml:space="preserve"> </w:t>
      </w:r>
      <w:r w:rsidR="00FD1D2E" w:rsidRPr="00CB45CD">
        <w:rPr>
          <w:rFonts w:cstheme="minorHAnsi"/>
          <w:szCs w:val="22"/>
        </w:rPr>
        <w:t xml:space="preserve">16. 4. 2025 </w:t>
      </w:r>
      <w:r w:rsidR="00A85D27" w:rsidRPr="00CB45CD">
        <w:rPr>
          <w:rFonts w:cstheme="minorHAnsi"/>
          <w:szCs w:val="22"/>
        </w:rPr>
        <w:t>(dále jen „Smlouva“)</w:t>
      </w:r>
      <w:r w:rsidR="0080407B" w:rsidRPr="00CB45CD">
        <w:rPr>
          <w:rFonts w:cstheme="minorHAnsi"/>
          <w:szCs w:val="22"/>
        </w:rPr>
        <w:t xml:space="preserve">, se </w:t>
      </w:r>
      <w:r w:rsidR="00EB3FE9" w:rsidRPr="00CB45CD">
        <w:rPr>
          <w:rFonts w:cstheme="minorHAnsi"/>
          <w:szCs w:val="22"/>
        </w:rPr>
        <w:t>P</w:t>
      </w:r>
      <w:r w:rsidR="00FD1D2E" w:rsidRPr="00CB45CD">
        <w:rPr>
          <w:rFonts w:cstheme="minorHAnsi"/>
          <w:szCs w:val="22"/>
        </w:rPr>
        <w:t>rodávající</w:t>
      </w:r>
      <w:r w:rsidR="00EB3FE9" w:rsidRPr="00CB45CD">
        <w:rPr>
          <w:rFonts w:cstheme="minorHAnsi"/>
          <w:szCs w:val="22"/>
        </w:rPr>
        <w:t xml:space="preserve"> zavázal</w:t>
      </w:r>
      <w:r w:rsidR="00CB45CD" w:rsidRPr="00CB45CD">
        <w:rPr>
          <w:rFonts w:cstheme="minorHAnsi"/>
          <w:szCs w:val="22"/>
        </w:rPr>
        <w:t xml:space="preserve">, že </w:t>
      </w:r>
      <w:r w:rsidR="009C05F3">
        <w:rPr>
          <w:rFonts w:cstheme="minorHAnsi"/>
          <w:szCs w:val="22"/>
        </w:rPr>
        <w:t>K</w:t>
      </w:r>
      <w:r w:rsidR="00CB45CD" w:rsidRPr="00CB45CD">
        <w:rPr>
          <w:rFonts w:cstheme="minorHAnsi"/>
          <w:szCs w:val="22"/>
        </w:rPr>
        <w:t xml:space="preserve">upujícímu odevzdá věc, která je předmětem koupě, a umožní mu nabýt vlastnické právo k této věci a splní další s tím související závazky uvedené ve </w:t>
      </w:r>
      <w:r w:rsidR="00CB45CD">
        <w:rPr>
          <w:rFonts w:cstheme="minorHAnsi"/>
          <w:szCs w:val="22"/>
        </w:rPr>
        <w:t>S</w:t>
      </w:r>
      <w:r w:rsidR="00CB45CD" w:rsidRPr="00CB45CD">
        <w:rPr>
          <w:rFonts w:cstheme="minorHAnsi"/>
          <w:szCs w:val="22"/>
        </w:rPr>
        <w:t xml:space="preserve">mlouvě. </w:t>
      </w:r>
      <w:r w:rsidR="002F4A3B" w:rsidRPr="00CB45CD">
        <w:rPr>
          <w:color w:val="000000" w:themeColor="text1"/>
          <w:szCs w:val="22"/>
        </w:rPr>
        <w:t>Prodávající</w:t>
      </w:r>
      <w:r w:rsidR="002523F4" w:rsidRPr="00CB45CD">
        <w:rPr>
          <w:color w:val="000000" w:themeColor="text1"/>
          <w:szCs w:val="22"/>
        </w:rPr>
        <w:t xml:space="preserve"> dne</w:t>
      </w:r>
      <w:r w:rsidR="003E47C5" w:rsidRPr="00CB45CD">
        <w:rPr>
          <w:color w:val="000000" w:themeColor="text1"/>
          <w:szCs w:val="22"/>
        </w:rPr>
        <w:t xml:space="preserve"> </w:t>
      </w:r>
      <w:r w:rsidR="00F528FD" w:rsidRPr="00F528FD">
        <w:rPr>
          <w:color w:val="000000" w:themeColor="text1"/>
          <w:szCs w:val="22"/>
        </w:rPr>
        <w:t>23. 4. 2025 dod</w:t>
      </w:r>
      <w:r w:rsidR="00F528FD">
        <w:rPr>
          <w:color w:val="000000" w:themeColor="text1"/>
          <w:szCs w:val="22"/>
        </w:rPr>
        <w:t>al</w:t>
      </w:r>
      <w:r w:rsidR="00F528FD" w:rsidRPr="00F528FD">
        <w:rPr>
          <w:color w:val="000000" w:themeColor="text1"/>
          <w:szCs w:val="22"/>
        </w:rPr>
        <w:t xml:space="preserve"> </w:t>
      </w:r>
      <w:r w:rsidR="00F528FD">
        <w:rPr>
          <w:color w:val="000000" w:themeColor="text1"/>
          <w:szCs w:val="22"/>
        </w:rPr>
        <w:t>první</w:t>
      </w:r>
      <w:r w:rsidR="00F528FD" w:rsidRPr="00F528FD">
        <w:rPr>
          <w:color w:val="000000" w:themeColor="text1"/>
          <w:szCs w:val="22"/>
        </w:rPr>
        <w:t xml:space="preserve"> část dodávky, tj. kompletní dodávk</w:t>
      </w:r>
      <w:r w:rsidR="00F528FD">
        <w:rPr>
          <w:color w:val="000000" w:themeColor="text1"/>
          <w:szCs w:val="22"/>
        </w:rPr>
        <w:t>u</w:t>
      </w:r>
      <w:r w:rsidR="00F528FD" w:rsidRPr="00F528FD">
        <w:rPr>
          <w:color w:val="000000" w:themeColor="text1"/>
          <w:szCs w:val="22"/>
        </w:rPr>
        <w:t xml:space="preserve"> plastových kuličkových per, kompletní dodávk</w:t>
      </w:r>
      <w:r w:rsidR="00597F56">
        <w:rPr>
          <w:color w:val="000000" w:themeColor="text1"/>
          <w:szCs w:val="22"/>
        </w:rPr>
        <w:t>u</w:t>
      </w:r>
      <w:r w:rsidR="00F528FD" w:rsidRPr="00F528FD">
        <w:rPr>
          <w:color w:val="000000" w:themeColor="text1"/>
          <w:szCs w:val="22"/>
        </w:rPr>
        <w:t xml:space="preserve"> šňůrek na krk/</w:t>
      </w:r>
      <w:proofErr w:type="spellStart"/>
      <w:r w:rsidR="00F528FD" w:rsidRPr="00F528FD">
        <w:rPr>
          <w:color w:val="000000" w:themeColor="text1"/>
          <w:szCs w:val="22"/>
        </w:rPr>
        <w:t>lanyardů</w:t>
      </w:r>
      <w:proofErr w:type="spellEnd"/>
      <w:r w:rsidR="00F528FD" w:rsidRPr="00F528FD">
        <w:rPr>
          <w:color w:val="000000" w:themeColor="text1"/>
          <w:szCs w:val="22"/>
        </w:rPr>
        <w:t xml:space="preserve"> s kovovou sponou ve všech barevných provedení, kompletní dodávk</w:t>
      </w:r>
      <w:r w:rsidR="00597F56">
        <w:rPr>
          <w:color w:val="000000" w:themeColor="text1"/>
          <w:szCs w:val="22"/>
        </w:rPr>
        <w:t>u</w:t>
      </w:r>
      <w:r w:rsidR="00F528FD" w:rsidRPr="00F528FD">
        <w:rPr>
          <w:color w:val="000000" w:themeColor="text1"/>
          <w:szCs w:val="22"/>
        </w:rPr>
        <w:t xml:space="preserve"> tašek na notebook</w:t>
      </w:r>
      <w:r w:rsidR="00F528FD">
        <w:rPr>
          <w:color w:val="000000" w:themeColor="text1"/>
          <w:szCs w:val="22"/>
        </w:rPr>
        <w:t xml:space="preserve"> a </w:t>
      </w:r>
      <w:r w:rsidR="00F528FD" w:rsidRPr="00F528FD">
        <w:rPr>
          <w:color w:val="000000" w:themeColor="text1"/>
          <w:szCs w:val="22"/>
        </w:rPr>
        <w:t xml:space="preserve">dokumenty. </w:t>
      </w:r>
      <w:r w:rsidR="00750748">
        <w:rPr>
          <w:color w:val="000000" w:themeColor="text1"/>
          <w:szCs w:val="22"/>
        </w:rPr>
        <w:t xml:space="preserve">Dne </w:t>
      </w:r>
      <w:r w:rsidR="00750748" w:rsidRPr="00750748">
        <w:rPr>
          <w:color w:val="000000" w:themeColor="text1"/>
          <w:szCs w:val="22"/>
        </w:rPr>
        <w:t>6. května 2025</w:t>
      </w:r>
      <w:r w:rsidR="00750748">
        <w:rPr>
          <w:color w:val="000000" w:themeColor="text1"/>
          <w:szCs w:val="22"/>
        </w:rPr>
        <w:t xml:space="preserve"> </w:t>
      </w:r>
      <w:r w:rsidR="002E31C8">
        <w:rPr>
          <w:color w:val="000000" w:themeColor="text1"/>
          <w:szCs w:val="22"/>
        </w:rPr>
        <w:t>pak</w:t>
      </w:r>
      <w:r w:rsidR="00750748">
        <w:rPr>
          <w:color w:val="000000" w:themeColor="text1"/>
          <w:szCs w:val="22"/>
        </w:rPr>
        <w:t xml:space="preserve"> dodal druhou část </w:t>
      </w:r>
      <w:r w:rsidR="006628B9">
        <w:rPr>
          <w:color w:val="000000" w:themeColor="text1"/>
          <w:szCs w:val="22"/>
        </w:rPr>
        <w:t xml:space="preserve">dodávky, tj. </w:t>
      </w:r>
      <w:r w:rsidR="006628B9" w:rsidRPr="00F528FD">
        <w:rPr>
          <w:color w:val="000000" w:themeColor="text1"/>
          <w:szCs w:val="22"/>
        </w:rPr>
        <w:t>kompletní dodávk</w:t>
      </w:r>
      <w:r w:rsidR="006628B9">
        <w:rPr>
          <w:color w:val="000000" w:themeColor="text1"/>
          <w:szCs w:val="22"/>
        </w:rPr>
        <w:t>u</w:t>
      </w:r>
      <w:r w:rsidR="006628B9" w:rsidRPr="00F528FD">
        <w:rPr>
          <w:color w:val="000000" w:themeColor="text1"/>
          <w:szCs w:val="22"/>
        </w:rPr>
        <w:t xml:space="preserve"> </w:t>
      </w:r>
      <w:r w:rsidR="00750748" w:rsidRPr="00750748">
        <w:rPr>
          <w:color w:val="000000" w:themeColor="text1"/>
          <w:szCs w:val="22"/>
        </w:rPr>
        <w:t>kosmetick</w:t>
      </w:r>
      <w:r w:rsidR="006628B9">
        <w:rPr>
          <w:color w:val="000000" w:themeColor="text1"/>
          <w:szCs w:val="22"/>
        </w:rPr>
        <w:t>ých</w:t>
      </w:r>
      <w:r w:rsidR="00750748" w:rsidRPr="00750748">
        <w:rPr>
          <w:color w:val="000000" w:themeColor="text1"/>
          <w:szCs w:val="22"/>
        </w:rPr>
        <w:t xml:space="preserve"> taštič</w:t>
      </w:r>
      <w:r w:rsidR="006628B9">
        <w:rPr>
          <w:color w:val="000000" w:themeColor="text1"/>
          <w:szCs w:val="22"/>
        </w:rPr>
        <w:t>ek,</w:t>
      </w:r>
      <w:r w:rsidR="00750748" w:rsidRPr="00750748">
        <w:rPr>
          <w:color w:val="000000" w:themeColor="text1"/>
          <w:szCs w:val="22"/>
        </w:rPr>
        <w:t xml:space="preserve"> </w:t>
      </w:r>
      <w:r w:rsidR="006628B9" w:rsidRPr="00F528FD">
        <w:rPr>
          <w:color w:val="000000" w:themeColor="text1"/>
          <w:szCs w:val="22"/>
        </w:rPr>
        <w:t>kompletní dodávk</w:t>
      </w:r>
      <w:r w:rsidR="006628B9">
        <w:rPr>
          <w:color w:val="000000" w:themeColor="text1"/>
          <w:szCs w:val="22"/>
        </w:rPr>
        <w:t>u</w:t>
      </w:r>
      <w:r w:rsidR="006628B9" w:rsidRPr="00F528FD">
        <w:rPr>
          <w:color w:val="000000" w:themeColor="text1"/>
          <w:szCs w:val="22"/>
        </w:rPr>
        <w:t xml:space="preserve"> </w:t>
      </w:r>
      <w:r w:rsidR="00750748" w:rsidRPr="006628B9">
        <w:rPr>
          <w:color w:val="000000" w:themeColor="text1"/>
          <w:szCs w:val="22"/>
        </w:rPr>
        <w:t>balzám</w:t>
      </w:r>
      <w:r w:rsidR="006628B9">
        <w:rPr>
          <w:color w:val="000000" w:themeColor="text1"/>
          <w:szCs w:val="22"/>
        </w:rPr>
        <w:t>ů</w:t>
      </w:r>
      <w:r w:rsidR="00750748" w:rsidRPr="006628B9">
        <w:rPr>
          <w:color w:val="000000" w:themeColor="text1"/>
          <w:szCs w:val="22"/>
        </w:rPr>
        <w:t xml:space="preserve"> na rty </w:t>
      </w:r>
      <w:r w:rsidR="006628B9">
        <w:rPr>
          <w:color w:val="000000" w:themeColor="text1"/>
          <w:szCs w:val="22"/>
        </w:rPr>
        <w:t xml:space="preserve">a </w:t>
      </w:r>
      <w:r w:rsidR="006628B9" w:rsidRPr="00F528FD">
        <w:rPr>
          <w:color w:val="000000" w:themeColor="text1"/>
          <w:szCs w:val="22"/>
        </w:rPr>
        <w:t>kompletní dodávk</w:t>
      </w:r>
      <w:r w:rsidR="006628B9">
        <w:rPr>
          <w:color w:val="000000" w:themeColor="text1"/>
          <w:szCs w:val="22"/>
        </w:rPr>
        <w:t>u</w:t>
      </w:r>
      <w:r w:rsidR="006628B9" w:rsidRPr="00F528FD">
        <w:rPr>
          <w:color w:val="000000" w:themeColor="text1"/>
          <w:szCs w:val="22"/>
        </w:rPr>
        <w:t xml:space="preserve"> </w:t>
      </w:r>
      <w:r w:rsidR="00750748" w:rsidRPr="006628B9">
        <w:rPr>
          <w:color w:val="000000" w:themeColor="text1"/>
          <w:szCs w:val="22"/>
        </w:rPr>
        <w:t>cestovní</w:t>
      </w:r>
      <w:r w:rsidR="006628B9">
        <w:rPr>
          <w:color w:val="000000" w:themeColor="text1"/>
          <w:szCs w:val="22"/>
        </w:rPr>
        <w:t>ch</w:t>
      </w:r>
      <w:r w:rsidR="00750748" w:rsidRPr="006628B9">
        <w:rPr>
          <w:color w:val="000000" w:themeColor="text1"/>
          <w:szCs w:val="22"/>
        </w:rPr>
        <w:t xml:space="preserve"> mas</w:t>
      </w:r>
      <w:r w:rsidR="006628B9">
        <w:rPr>
          <w:color w:val="000000" w:themeColor="text1"/>
          <w:szCs w:val="22"/>
        </w:rPr>
        <w:t>e</w:t>
      </w:r>
      <w:r w:rsidR="00750748" w:rsidRPr="006628B9">
        <w:rPr>
          <w:color w:val="000000" w:themeColor="text1"/>
          <w:szCs w:val="22"/>
        </w:rPr>
        <w:t>k na spaní</w:t>
      </w:r>
      <w:r w:rsidR="006628B9">
        <w:rPr>
          <w:color w:val="000000" w:themeColor="text1"/>
          <w:szCs w:val="22"/>
        </w:rPr>
        <w:t>.</w:t>
      </w:r>
    </w:p>
    <w:p w14:paraId="1188ADEF" w14:textId="77777777" w:rsidR="006628B9" w:rsidRPr="006628B9" w:rsidRDefault="006628B9" w:rsidP="006628B9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ind w:left="576"/>
        <w:jc w:val="both"/>
        <w:rPr>
          <w:color w:val="000000" w:themeColor="text1"/>
          <w:szCs w:val="22"/>
        </w:rPr>
      </w:pPr>
    </w:p>
    <w:p w14:paraId="53F7EFC1" w14:textId="64067DE0" w:rsidR="002D2E7E" w:rsidRPr="00104B81" w:rsidRDefault="004D025E" w:rsidP="008C2764">
      <w:pPr>
        <w:numPr>
          <w:ilvl w:val="1"/>
          <w:numId w:val="2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jc w:val="both"/>
        <w:rPr>
          <w:rFonts w:cstheme="minorHAnsi"/>
          <w:szCs w:val="22"/>
        </w:rPr>
      </w:pPr>
      <w:r w:rsidRPr="00104B81">
        <w:rPr>
          <w:color w:val="000000" w:themeColor="text1"/>
          <w:szCs w:val="22"/>
        </w:rPr>
        <w:t xml:space="preserve">Na základě předávacího protokolu </w:t>
      </w:r>
      <w:r w:rsidR="00974E9A" w:rsidRPr="00104B81">
        <w:rPr>
          <w:color w:val="000000" w:themeColor="text1"/>
          <w:szCs w:val="22"/>
        </w:rPr>
        <w:t>ze dne 2</w:t>
      </w:r>
      <w:r w:rsidR="00E4162D">
        <w:rPr>
          <w:color w:val="000000" w:themeColor="text1"/>
          <w:szCs w:val="22"/>
        </w:rPr>
        <w:t>5</w:t>
      </w:r>
      <w:r w:rsidR="00974E9A" w:rsidRPr="00104B81">
        <w:rPr>
          <w:color w:val="000000" w:themeColor="text1"/>
          <w:szCs w:val="22"/>
        </w:rPr>
        <w:t>. 4. 2025 je zřejmé, že</w:t>
      </w:r>
      <w:r w:rsidRPr="00104B81">
        <w:rPr>
          <w:color w:val="000000" w:themeColor="text1"/>
          <w:szCs w:val="22"/>
        </w:rPr>
        <w:t xml:space="preserve"> </w:t>
      </w:r>
      <w:r w:rsidR="00974E9A" w:rsidRPr="00104B81">
        <w:rPr>
          <w:color w:val="000000" w:themeColor="text1"/>
          <w:szCs w:val="22"/>
        </w:rPr>
        <w:t>d</w:t>
      </w:r>
      <w:r w:rsidR="00F528FD" w:rsidRPr="00104B81">
        <w:rPr>
          <w:color w:val="000000" w:themeColor="text1"/>
          <w:szCs w:val="22"/>
        </w:rPr>
        <w:t>odan</w:t>
      </w:r>
      <w:r w:rsidR="005504BE">
        <w:rPr>
          <w:color w:val="000000" w:themeColor="text1"/>
          <w:szCs w:val="22"/>
        </w:rPr>
        <w:t>é</w:t>
      </w:r>
      <w:r w:rsidR="00CC7953" w:rsidRPr="00104B81">
        <w:rPr>
          <w:color w:val="000000" w:themeColor="text1"/>
          <w:szCs w:val="22"/>
        </w:rPr>
        <w:t xml:space="preserve"> položky z první části dodávky, tj. tašky na notebook a dokumenty, </w:t>
      </w:r>
      <w:r w:rsidR="009A3819">
        <w:rPr>
          <w:color w:val="000000" w:themeColor="text1"/>
          <w:szCs w:val="22"/>
        </w:rPr>
        <w:t>ne</w:t>
      </w:r>
      <w:r w:rsidR="00CC7953" w:rsidRPr="00104B81">
        <w:rPr>
          <w:color w:val="000000" w:themeColor="text1"/>
          <w:szCs w:val="22"/>
        </w:rPr>
        <w:t xml:space="preserve">splňují smluvní ujednání </w:t>
      </w:r>
      <w:r w:rsidR="00632392" w:rsidRPr="00104B81">
        <w:rPr>
          <w:color w:val="000000" w:themeColor="text1"/>
          <w:szCs w:val="22"/>
        </w:rPr>
        <w:t>stanovené v Příloze č. 1 – Prohlášení o nabídkové ceně</w:t>
      </w:r>
      <w:r w:rsidR="002E31C8" w:rsidRPr="00104B81">
        <w:rPr>
          <w:color w:val="000000" w:themeColor="text1"/>
          <w:szCs w:val="22"/>
        </w:rPr>
        <w:t xml:space="preserve">, a </w:t>
      </w:r>
      <w:r w:rsidR="009A3819">
        <w:rPr>
          <w:color w:val="000000" w:themeColor="text1"/>
          <w:szCs w:val="22"/>
        </w:rPr>
        <w:t xml:space="preserve">Objednatel </w:t>
      </w:r>
      <w:r w:rsidR="006751C8">
        <w:rPr>
          <w:color w:val="000000" w:themeColor="text1"/>
          <w:szCs w:val="22"/>
        </w:rPr>
        <w:t xml:space="preserve">je převzal s </w:t>
      </w:r>
      <w:r w:rsidR="00CC7953" w:rsidRPr="00104B81">
        <w:rPr>
          <w:color w:val="000000" w:themeColor="text1"/>
          <w:szCs w:val="22"/>
        </w:rPr>
        <w:t>výhradami</w:t>
      </w:r>
      <w:r w:rsidR="00632392" w:rsidRPr="00104B81">
        <w:rPr>
          <w:color w:val="000000" w:themeColor="text1"/>
          <w:szCs w:val="22"/>
        </w:rPr>
        <w:t xml:space="preserve">. </w:t>
      </w:r>
      <w:r w:rsidR="00104B81" w:rsidRPr="00104B81">
        <w:rPr>
          <w:color w:val="000000" w:themeColor="text1"/>
          <w:szCs w:val="22"/>
        </w:rPr>
        <w:t>Po předchozím odsouhlasení Kupujícím byly tašky dodány s jednostranným potiskem namísto původně požadovaného oboustranného potisku.</w:t>
      </w:r>
    </w:p>
    <w:p w14:paraId="3BB4C2E0" w14:textId="77777777" w:rsidR="00104B81" w:rsidRPr="00104B81" w:rsidRDefault="00104B81" w:rsidP="00104B81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jc w:val="both"/>
        <w:rPr>
          <w:rFonts w:cstheme="minorHAnsi"/>
          <w:szCs w:val="22"/>
        </w:rPr>
      </w:pPr>
    </w:p>
    <w:p w14:paraId="39F054F4" w14:textId="0B0E80EF" w:rsidR="002D2E7E" w:rsidRPr="00632392" w:rsidRDefault="002D2E7E" w:rsidP="00632392">
      <w:pPr>
        <w:numPr>
          <w:ilvl w:val="1"/>
          <w:numId w:val="2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Kupující a Prodávající</w:t>
      </w:r>
      <w:r w:rsidRPr="002D2E7E">
        <w:rPr>
          <w:rFonts w:cstheme="minorHAnsi"/>
          <w:szCs w:val="22"/>
        </w:rPr>
        <w:t xml:space="preserve"> se </w:t>
      </w:r>
      <w:r>
        <w:rPr>
          <w:rFonts w:cstheme="minorHAnsi"/>
          <w:szCs w:val="22"/>
        </w:rPr>
        <w:t>v </w:t>
      </w:r>
      <w:r w:rsidRPr="002D2E7E">
        <w:rPr>
          <w:rFonts w:cstheme="minorHAnsi"/>
          <w:szCs w:val="22"/>
        </w:rPr>
        <w:t>souvislosti</w:t>
      </w:r>
      <w:r>
        <w:rPr>
          <w:rFonts w:cstheme="minorHAnsi"/>
          <w:szCs w:val="22"/>
        </w:rPr>
        <w:t xml:space="preserve"> </w:t>
      </w:r>
      <w:r w:rsidR="00F21AC6">
        <w:rPr>
          <w:rFonts w:cstheme="minorHAnsi"/>
          <w:szCs w:val="22"/>
        </w:rPr>
        <w:t xml:space="preserve">s výše uvedenými skutečnostmi v </w:t>
      </w:r>
      <w:r>
        <w:rPr>
          <w:rFonts w:cstheme="minorHAnsi"/>
          <w:szCs w:val="22"/>
        </w:rPr>
        <w:t>odst. 1.2 tohoto článku</w:t>
      </w:r>
      <w:r w:rsidRPr="002D2E7E">
        <w:rPr>
          <w:rFonts w:cstheme="minorHAnsi"/>
          <w:szCs w:val="22"/>
        </w:rPr>
        <w:t xml:space="preserve"> dohodli na poskytnutí přiměřené slevy z ceny plnění ve výši</w:t>
      </w:r>
      <w:r w:rsidR="00F61A1A">
        <w:rPr>
          <w:rFonts w:cstheme="minorHAnsi"/>
          <w:szCs w:val="22"/>
        </w:rPr>
        <w:t xml:space="preserve"> </w:t>
      </w:r>
      <w:r w:rsidR="00F61A1A" w:rsidRPr="00F61A1A">
        <w:rPr>
          <w:rFonts w:cstheme="minorHAnsi"/>
          <w:szCs w:val="22"/>
        </w:rPr>
        <w:t>17,- Kč</w:t>
      </w:r>
      <w:r w:rsidR="00F61A1A">
        <w:rPr>
          <w:rFonts w:cstheme="minorHAnsi"/>
          <w:szCs w:val="22"/>
        </w:rPr>
        <w:t xml:space="preserve"> </w:t>
      </w:r>
      <w:r w:rsidR="00F61A1A" w:rsidRPr="002D2E7E">
        <w:rPr>
          <w:rFonts w:cstheme="minorHAnsi"/>
          <w:szCs w:val="22"/>
        </w:rPr>
        <w:t>bez DPH</w:t>
      </w:r>
      <w:r w:rsidR="00F61A1A">
        <w:rPr>
          <w:rFonts w:cstheme="minorHAnsi"/>
          <w:szCs w:val="22"/>
        </w:rPr>
        <w:t xml:space="preserve"> za ta</w:t>
      </w:r>
      <w:r w:rsidR="00CD3028">
        <w:rPr>
          <w:rFonts w:cstheme="minorHAnsi"/>
          <w:szCs w:val="22"/>
        </w:rPr>
        <w:t>š</w:t>
      </w:r>
      <w:r w:rsidR="00F61A1A">
        <w:rPr>
          <w:rFonts w:cstheme="minorHAnsi"/>
          <w:szCs w:val="22"/>
        </w:rPr>
        <w:t>ku,</w:t>
      </w:r>
      <w:r w:rsidR="00F61A1A" w:rsidRPr="00F61A1A">
        <w:rPr>
          <w:rFonts w:cstheme="minorHAnsi"/>
          <w:szCs w:val="22"/>
        </w:rPr>
        <w:t xml:space="preserve"> t</w:t>
      </w:r>
      <w:r w:rsidR="00CD3028">
        <w:rPr>
          <w:rFonts w:cstheme="minorHAnsi"/>
          <w:szCs w:val="22"/>
        </w:rPr>
        <w:t>j.</w:t>
      </w:r>
      <w:r w:rsidR="00F61A1A" w:rsidRPr="00F61A1A">
        <w:rPr>
          <w:rFonts w:cstheme="minorHAnsi"/>
          <w:szCs w:val="22"/>
        </w:rPr>
        <w:t xml:space="preserve"> </w:t>
      </w:r>
      <w:r w:rsidR="00157732">
        <w:rPr>
          <w:rFonts w:cstheme="minorHAnsi"/>
          <w:szCs w:val="22"/>
        </w:rPr>
        <w:t xml:space="preserve">slevy ve výši </w:t>
      </w:r>
      <w:r w:rsidR="00F61A1A" w:rsidRPr="00F61A1A">
        <w:rPr>
          <w:rFonts w:cstheme="minorHAnsi"/>
          <w:szCs w:val="22"/>
        </w:rPr>
        <w:t>4 250,- Kč</w:t>
      </w:r>
      <w:r w:rsidR="00F61A1A">
        <w:rPr>
          <w:rFonts w:cstheme="minorHAnsi"/>
          <w:szCs w:val="22"/>
        </w:rPr>
        <w:t xml:space="preserve"> </w:t>
      </w:r>
      <w:r w:rsidR="00F61A1A" w:rsidRPr="002D2E7E">
        <w:rPr>
          <w:rFonts w:cstheme="minorHAnsi"/>
          <w:szCs w:val="22"/>
        </w:rPr>
        <w:t>bez DPH</w:t>
      </w:r>
      <w:r w:rsidR="00F61A1A" w:rsidRPr="00F61A1A">
        <w:rPr>
          <w:rFonts w:cstheme="minorHAnsi"/>
          <w:szCs w:val="22"/>
        </w:rPr>
        <w:t xml:space="preserve"> za všechny tašky</w:t>
      </w:r>
      <w:r w:rsidR="00F61A1A">
        <w:rPr>
          <w:rFonts w:cstheme="minorHAnsi"/>
          <w:szCs w:val="22"/>
        </w:rPr>
        <w:t>. Tato sleva</w:t>
      </w:r>
      <w:r w:rsidRPr="002D2E7E">
        <w:rPr>
          <w:rFonts w:cstheme="minorHAnsi"/>
          <w:szCs w:val="22"/>
        </w:rPr>
        <w:t xml:space="preserve"> bude zohledněna ve vyúčtování. </w:t>
      </w:r>
    </w:p>
    <w:p w14:paraId="3C072151" w14:textId="77777777" w:rsidR="00643F66" w:rsidRPr="004178A3" w:rsidRDefault="00643F66" w:rsidP="00643F66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ind w:left="709"/>
        <w:jc w:val="both"/>
        <w:rPr>
          <w:color w:val="000000" w:themeColor="text1"/>
          <w:szCs w:val="22"/>
        </w:rPr>
      </w:pPr>
    </w:p>
    <w:p w14:paraId="1EDE1B7E" w14:textId="77777777" w:rsidR="00813072" w:rsidRPr="00813072" w:rsidRDefault="00813072" w:rsidP="00F958BD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line="23" w:lineRule="atLeast"/>
        <w:jc w:val="both"/>
        <w:rPr>
          <w:rFonts w:cstheme="minorHAnsi"/>
          <w:b/>
          <w:bCs/>
        </w:rPr>
      </w:pPr>
    </w:p>
    <w:p w14:paraId="77C67D40" w14:textId="77777777" w:rsidR="00183C3D" w:rsidRPr="004178A3" w:rsidRDefault="00183C3D" w:rsidP="003E47C5">
      <w:pPr>
        <w:pStyle w:val="Heading1-Number-FollowNumberCzechTourism"/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 w:after="0" w:line="23" w:lineRule="atLeast"/>
        <w:ind w:left="567" w:hanging="539"/>
        <w:rPr>
          <w:rFonts w:cstheme="minorHAnsi"/>
          <w:bCs/>
          <w:sz w:val="22"/>
          <w:szCs w:val="22"/>
        </w:rPr>
      </w:pPr>
      <w:r w:rsidRPr="004178A3">
        <w:rPr>
          <w:rFonts w:cstheme="minorHAnsi"/>
          <w:bCs/>
          <w:sz w:val="22"/>
          <w:szCs w:val="22"/>
        </w:rPr>
        <w:t>II.</w:t>
      </w:r>
    </w:p>
    <w:p w14:paraId="14BFEA20" w14:textId="77777777" w:rsidR="00183C3D" w:rsidRDefault="00183C3D" w:rsidP="003E47C5">
      <w:pPr>
        <w:pStyle w:val="Heading1-Number-FollowNumberCzechTourism"/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 w:after="0" w:line="23" w:lineRule="atLeast"/>
        <w:ind w:left="567" w:hanging="539"/>
        <w:rPr>
          <w:rFonts w:cstheme="minorHAnsi"/>
          <w:bCs/>
          <w:sz w:val="22"/>
          <w:szCs w:val="22"/>
        </w:rPr>
      </w:pPr>
      <w:r w:rsidRPr="004178A3">
        <w:rPr>
          <w:rFonts w:cstheme="minorHAnsi"/>
          <w:bCs/>
          <w:sz w:val="22"/>
          <w:szCs w:val="22"/>
        </w:rPr>
        <w:t>Narovnání</w:t>
      </w:r>
    </w:p>
    <w:p w14:paraId="483E8D48" w14:textId="77777777" w:rsidR="00F958BD" w:rsidRPr="00F958BD" w:rsidRDefault="00F958BD" w:rsidP="00F958BD"/>
    <w:p w14:paraId="07263377" w14:textId="77777777" w:rsidR="00035AE0" w:rsidRDefault="00183C3D" w:rsidP="00035AE0">
      <w:pPr>
        <w:pStyle w:val="Odstavecseseznamem"/>
        <w:numPr>
          <w:ilvl w:val="1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</w:pPr>
      <w:r w:rsidRPr="004178A3">
        <w:t xml:space="preserve">S ohledem na ustanovení čl. I. této Dohody o narovnání, týkající se plnění </w:t>
      </w:r>
      <w:r w:rsidR="007F3081" w:rsidRPr="004178A3">
        <w:t>Smlouv</w:t>
      </w:r>
      <w:r w:rsidR="00382D6A" w:rsidRPr="004178A3">
        <w:t>y</w:t>
      </w:r>
      <w:r w:rsidR="00CC5486">
        <w:t>,</w:t>
      </w:r>
      <w:r w:rsidR="00F977B3" w:rsidRPr="004178A3">
        <w:t xml:space="preserve"> </w:t>
      </w:r>
      <w:r w:rsidRPr="004178A3">
        <w:t>se Strany dohodly, že veškerá sporná a pochybná práva</w:t>
      </w:r>
      <w:r w:rsidR="00074D20" w:rsidRPr="004178A3">
        <w:t xml:space="preserve"> a</w:t>
      </w:r>
      <w:r w:rsidRPr="004178A3">
        <w:t xml:space="preserve"> povinnosti budou nahrazen</w:t>
      </w:r>
      <w:r w:rsidR="00594DEB" w:rsidRPr="004178A3">
        <w:t>a</w:t>
      </w:r>
      <w:r w:rsidRPr="004178A3">
        <w:t xml:space="preserve"> právy a povinnostmi dle této Dohody.</w:t>
      </w:r>
    </w:p>
    <w:p w14:paraId="5C75F484" w14:textId="77777777" w:rsidR="00035AE0" w:rsidRDefault="00035AE0" w:rsidP="00035AE0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3" w:lineRule="atLeast"/>
        <w:ind w:left="567"/>
        <w:jc w:val="both"/>
      </w:pPr>
    </w:p>
    <w:p w14:paraId="65024482" w14:textId="5F9118EC" w:rsidR="006F270A" w:rsidRPr="0041723D" w:rsidRDefault="00EB566D" w:rsidP="00035AE0">
      <w:pPr>
        <w:pStyle w:val="Odstavecseseznamem"/>
        <w:numPr>
          <w:ilvl w:val="1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autoSpaceDE w:val="0"/>
        <w:autoSpaceDN w:val="0"/>
        <w:adjustRightInd w:val="0"/>
        <w:spacing w:line="23" w:lineRule="atLeast"/>
        <w:ind w:left="567" w:hanging="567"/>
        <w:jc w:val="both"/>
      </w:pPr>
      <w:r w:rsidRPr="00035AE0">
        <w:rPr>
          <w:rFonts w:cstheme="minorHAnsi"/>
          <w:szCs w:val="22"/>
        </w:rPr>
        <w:t>Prodávající</w:t>
      </w:r>
      <w:r w:rsidR="006F270A" w:rsidRPr="00035AE0">
        <w:rPr>
          <w:rFonts w:cstheme="minorHAnsi"/>
          <w:szCs w:val="22"/>
        </w:rPr>
        <w:t xml:space="preserve"> se za účelem narovnání sporných práv uvedených v ustanovení čl. I. této Dohody zavazuje </w:t>
      </w:r>
      <w:r w:rsidR="006F270A" w:rsidRPr="00035AE0">
        <w:rPr>
          <w:rFonts w:cstheme="minorHAnsi"/>
          <w:szCs w:val="22"/>
          <w:lang w:eastAsia="cs-CZ"/>
        </w:rPr>
        <w:t>vrátit CzechTourism částku</w:t>
      </w:r>
      <w:r w:rsidR="006F270A" w:rsidRPr="00035AE0">
        <w:rPr>
          <w:rFonts w:cstheme="minorHAnsi"/>
          <w:b/>
          <w:bCs/>
          <w:szCs w:val="22"/>
          <w:lang w:eastAsia="cs-CZ"/>
        </w:rPr>
        <w:t xml:space="preserve"> ve výši </w:t>
      </w:r>
      <w:r w:rsidRPr="00035AE0">
        <w:rPr>
          <w:rFonts w:cstheme="minorHAnsi"/>
          <w:b/>
          <w:bCs/>
          <w:szCs w:val="22"/>
          <w:lang w:eastAsia="cs-CZ"/>
        </w:rPr>
        <w:t>4</w:t>
      </w:r>
      <w:r w:rsidR="00557A05" w:rsidRPr="00035AE0">
        <w:rPr>
          <w:rFonts w:cstheme="minorHAnsi"/>
          <w:b/>
          <w:bCs/>
          <w:szCs w:val="22"/>
          <w:lang w:eastAsia="cs-CZ"/>
        </w:rPr>
        <w:t> </w:t>
      </w:r>
      <w:r w:rsidRPr="00035AE0">
        <w:rPr>
          <w:rFonts w:cstheme="minorHAnsi"/>
          <w:b/>
          <w:bCs/>
          <w:szCs w:val="22"/>
          <w:lang w:eastAsia="cs-CZ"/>
        </w:rPr>
        <w:t>250</w:t>
      </w:r>
      <w:r w:rsidR="00557A05" w:rsidRPr="00035AE0">
        <w:rPr>
          <w:rFonts w:cstheme="minorHAnsi"/>
          <w:b/>
          <w:bCs/>
          <w:szCs w:val="22"/>
          <w:lang w:eastAsia="cs-CZ"/>
        </w:rPr>
        <w:t xml:space="preserve">,- </w:t>
      </w:r>
      <w:r w:rsidR="006F270A" w:rsidRPr="00035AE0">
        <w:rPr>
          <w:b/>
          <w:bCs/>
        </w:rPr>
        <w:t>Kč bez DPH</w:t>
      </w:r>
      <w:r w:rsidR="006F270A" w:rsidRPr="00035AE0">
        <w:rPr>
          <w:rFonts w:cstheme="minorHAnsi"/>
          <w:szCs w:val="22"/>
          <w:lang w:eastAsia="cs-CZ"/>
        </w:rPr>
        <w:t xml:space="preserve"> (dále jen </w:t>
      </w:r>
      <w:r w:rsidR="006F270A" w:rsidRPr="00035AE0">
        <w:rPr>
          <w:rFonts w:cstheme="minorHAnsi"/>
          <w:b/>
          <w:bCs/>
          <w:szCs w:val="22"/>
          <w:lang w:eastAsia="cs-CZ"/>
        </w:rPr>
        <w:t>„Plnění“</w:t>
      </w:r>
      <w:r w:rsidR="006F270A" w:rsidRPr="00035AE0">
        <w:rPr>
          <w:rFonts w:cstheme="minorHAnsi"/>
          <w:szCs w:val="22"/>
          <w:lang w:eastAsia="cs-CZ"/>
        </w:rPr>
        <w:t>) a současně vystav</w:t>
      </w:r>
      <w:r w:rsidR="006F270A" w:rsidRPr="00DB647C">
        <w:rPr>
          <w:rFonts w:cstheme="minorHAnsi"/>
          <w:szCs w:val="22"/>
          <w:lang w:eastAsia="cs-CZ"/>
        </w:rPr>
        <w:t xml:space="preserve">it k faktuře č. </w:t>
      </w:r>
      <w:r w:rsidR="006E3636" w:rsidRPr="00DB647C">
        <w:rPr>
          <w:rFonts w:cstheme="minorHAnsi"/>
          <w:szCs w:val="22"/>
          <w:lang w:eastAsia="cs-CZ"/>
        </w:rPr>
        <w:t>202510343</w:t>
      </w:r>
      <w:r w:rsidR="006F270A" w:rsidRPr="00DB647C">
        <w:rPr>
          <w:rFonts w:cstheme="minorHAnsi"/>
          <w:szCs w:val="22"/>
          <w:lang w:eastAsia="cs-CZ"/>
        </w:rPr>
        <w:t xml:space="preserve"> dobropis. Strany dohody souhlasí s tím, že úhrada Plnění ze strany </w:t>
      </w:r>
      <w:r w:rsidR="00035AE0" w:rsidRPr="00DB647C">
        <w:rPr>
          <w:rFonts w:cstheme="minorHAnsi"/>
          <w:szCs w:val="22"/>
          <w:lang w:eastAsia="cs-CZ"/>
        </w:rPr>
        <w:t>Prodávajícího</w:t>
      </w:r>
      <w:r w:rsidR="006F270A" w:rsidRPr="00DB647C">
        <w:rPr>
          <w:rFonts w:cstheme="minorHAnsi"/>
          <w:szCs w:val="22"/>
          <w:lang w:eastAsia="cs-CZ"/>
        </w:rPr>
        <w:t xml:space="preserve"> bude provedené tak, že dobropis vystaven na částku Plnění bude ze strany CzechTourism započten proti splatné faktuře č. </w:t>
      </w:r>
      <w:r w:rsidR="00035AE0" w:rsidRPr="00DB647C">
        <w:rPr>
          <w:rFonts w:cstheme="minorHAnsi"/>
          <w:szCs w:val="22"/>
          <w:lang w:eastAsia="cs-CZ"/>
        </w:rPr>
        <w:t xml:space="preserve">202510343. </w:t>
      </w:r>
      <w:r w:rsidR="006F270A" w:rsidRPr="00DB647C">
        <w:rPr>
          <w:rFonts w:cstheme="minorHAnsi"/>
          <w:szCs w:val="22"/>
          <w:lang w:eastAsia="cs-CZ"/>
        </w:rPr>
        <w:t xml:space="preserve">  </w:t>
      </w:r>
    </w:p>
    <w:p w14:paraId="3647944B" w14:textId="77777777" w:rsidR="00E64BA0" w:rsidRDefault="00E64BA0" w:rsidP="00E64BA0">
      <w:pPr>
        <w:pStyle w:val="Odstavecseseznamem"/>
        <w:tabs>
          <w:tab w:val="clear" w:pos="454"/>
          <w:tab w:val="left" w:pos="284"/>
        </w:tabs>
        <w:ind w:left="567"/>
        <w:jc w:val="both"/>
        <w:rPr>
          <w:vanish/>
        </w:rPr>
      </w:pPr>
    </w:p>
    <w:p w14:paraId="7FEDDD90" w14:textId="5847E3A2" w:rsidR="00204BF8" w:rsidRPr="00E62A4F" w:rsidRDefault="00D032DD" w:rsidP="000F31D3">
      <w:pPr>
        <w:pStyle w:val="Odstavecseseznamem"/>
        <w:numPr>
          <w:ilvl w:val="1"/>
          <w:numId w:val="30"/>
        </w:numPr>
        <w:tabs>
          <w:tab w:val="clear" w:pos="454"/>
          <w:tab w:val="left" w:pos="567"/>
        </w:tabs>
        <w:ind w:left="567" w:hanging="567"/>
        <w:jc w:val="both"/>
      </w:pPr>
      <w:r w:rsidRPr="004178A3">
        <w:t>S</w:t>
      </w:r>
      <w:r w:rsidR="00B84EE1" w:rsidRPr="00E62A4F">
        <w:rPr>
          <w:rFonts w:cstheme="minorHAnsi"/>
          <w:szCs w:val="22"/>
          <w:lang w:eastAsia="cs-CZ"/>
        </w:rPr>
        <w:t xml:space="preserve">trany dohody prohlašují, že </w:t>
      </w:r>
      <w:r w:rsidR="00534E0D" w:rsidRPr="00E62A4F">
        <w:rPr>
          <w:rFonts w:cstheme="minorHAnsi"/>
          <w:szCs w:val="22"/>
          <w:lang w:eastAsia="cs-CZ"/>
        </w:rPr>
        <w:t>dohodnutá sleva dle čl. I odst. 1.3 této Dohody je přiměřená a odpovídající okolnostem</w:t>
      </w:r>
      <w:r w:rsidR="003E47C5" w:rsidRPr="00E62A4F">
        <w:rPr>
          <w:rFonts w:cstheme="minorHAnsi"/>
          <w:szCs w:val="22"/>
          <w:lang w:eastAsia="cs-CZ"/>
        </w:rPr>
        <w:t xml:space="preserve">. </w:t>
      </w:r>
    </w:p>
    <w:p w14:paraId="04FDFADB" w14:textId="77777777" w:rsidR="00E62A4F" w:rsidRDefault="00E62A4F" w:rsidP="00E62A4F">
      <w:pPr>
        <w:pStyle w:val="Odstavecseseznamem"/>
      </w:pPr>
    </w:p>
    <w:p w14:paraId="0CD86EC2" w14:textId="0D3B6145" w:rsidR="00183C3D" w:rsidRDefault="007124A6" w:rsidP="007124A6">
      <w:pPr>
        <w:pStyle w:val="Odstavecseseznamem"/>
        <w:numPr>
          <w:ilvl w:val="1"/>
          <w:numId w:val="30"/>
        </w:numPr>
        <w:ind w:left="567" w:hanging="567"/>
        <w:jc w:val="both"/>
        <w:rPr>
          <w:rFonts w:cstheme="minorHAnsi"/>
          <w:szCs w:val="22"/>
          <w:lang w:eastAsia="cs-CZ"/>
        </w:rPr>
      </w:pPr>
      <w:r>
        <w:t xml:space="preserve">  </w:t>
      </w:r>
      <w:r w:rsidR="00183C3D" w:rsidRPr="004178A3">
        <w:rPr>
          <w:rFonts w:cstheme="minorHAnsi"/>
          <w:szCs w:val="22"/>
          <w:lang w:eastAsia="cs-CZ"/>
        </w:rPr>
        <w:t xml:space="preserve">Strany </w:t>
      </w:r>
      <w:r w:rsidR="004C09CF" w:rsidRPr="004178A3">
        <w:rPr>
          <w:rFonts w:cstheme="minorHAnsi"/>
          <w:szCs w:val="22"/>
          <w:lang w:eastAsia="cs-CZ"/>
        </w:rPr>
        <w:t>dohody</w:t>
      </w:r>
      <w:r w:rsidR="00534E0D">
        <w:rPr>
          <w:rFonts w:cstheme="minorHAnsi"/>
          <w:szCs w:val="22"/>
          <w:lang w:eastAsia="cs-CZ"/>
        </w:rPr>
        <w:t xml:space="preserve"> dále</w:t>
      </w:r>
      <w:r w:rsidR="004C09CF" w:rsidRPr="004178A3">
        <w:rPr>
          <w:rFonts w:cstheme="minorHAnsi"/>
          <w:szCs w:val="22"/>
          <w:lang w:eastAsia="cs-CZ"/>
        </w:rPr>
        <w:t xml:space="preserve"> </w:t>
      </w:r>
      <w:r w:rsidR="001820B2" w:rsidRPr="004178A3">
        <w:rPr>
          <w:rFonts w:cstheme="minorHAnsi"/>
          <w:szCs w:val="22"/>
          <w:lang w:eastAsia="cs-CZ"/>
        </w:rPr>
        <w:t>prohlašují, že poskytnut</w:t>
      </w:r>
      <w:r w:rsidR="00F61A1A">
        <w:rPr>
          <w:rFonts w:cstheme="minorHAnsi"/>
          <w:szCs w:val="22"/>
          <w:lang w:eastAsia="cs-CZ"/>
        </w:rPr>
        <w:t xml:space="preserve">ou slevou z ceny dle </w:t>
      </w:r>
      <w:r w:rsidR="00DA34E7">
        <w:rPr>
          <w:rFonts w:cstheme="minorHAnsi"/>
          <w:szCs w:val="22"/>
          <w:lang w:eastAsia="cs-CZ"/>
        </w:rPr>
        <w:t>čl. I., odst. 1.3 Dohody</w:t>
      </w:r>
      <w:r w:rsidR="00DA34E7" w:rsidRPr="002D2E7E">
        <w:rPr>
          <w:rFonts w:cstheme="minorHAnsi"/>
          <w:szCs w:val="22"/>
        </w:rPr>
        <w:t xml:space="preserve"> jsou veškeré nároky </w:t>
      </w:r>
      <w:r w:rsidR="00BC61B9">
        <w:rPr>
          <w:rFonts w:cstheme="minorHAnsi"/>
          <w:szCs w:val="22"/>
        </w:rPr>
        <w:t>Kupujícího vůči Prodávajícímu</w:t>
      </w:r>
      <w:r w:rsidR="00DA34E7" w:rsidRPr="002D2E7E">
        <w:rPr>
          <w:rFonts w:cstheme="minorHAnsi"/>
          <w:szCs w:val="22"/>
        </w:rPr>
        <w:t xml:space="preserve"> z tohoto titulu vypořádány.</w:t>
      </w:r>
      <w:r w:rsidR="001820B2" w:rsidRPr="004178A3">
        <w:rPr>
          <w:rFonts w:cstheme="minorHAnsi"/>
          <w:szCs w:val="22"/>
          <w:lang w:eastAsia="cs-CZ"/>
        </w:rPr>
        <w:t xml:space="preserve"> </w:t>
      </w:r>
      <w:r w:rsidR="0039126D">
        <w:rPr>
          <w:rFonts w:cstheme="minorHAnsi"/>
          <w:szCs w:val="22"/>
          <w:lang w:eastAsia="cs-CZ"/>
        </w:rPr>
        <w:t>Závazky Stran dohody</w:t>
      </w:r>
      <w:r w:rsidR="001820B2" w:rsidRPr="004178A3">
        <w:rPr>
          <w:rFonts w:cstheme="minorHAnsi"/>
          <w:szCs w:val="22"/>
          <w:lang w:eastAsia="cs-CZ"/>
        </w:rPr>
        <w:t xml:space="preserve"> jsou </w:t>
      </w:r>
      <w:r w:rsidR="0039126D">
        <w:rPr>
          <w:rFonts w:cstheme="minorHAnsi"/>
          <w:szCs w:val="22"/>
          <w:lang w:eastAsia="cs-CZ"/>
        </w:rPr>
        <w:t xml:space="preserve">tímto </w:t>
      </w:r>
      <w:r w:rsidR="001820B2" w:rsidRPr="004178A3">
        <w:rPr>
          <w:rFonts w:cstheme="minorHAnsi"/>
          <w:szCs w:val="22"/>
          <w:lang w:eastAsia="cs-CZ"/>
        </w:rPr>
        <w:t>narovnán</w:t>
      </w:r>
      <w:r w:rsidR="00C914EB">
        <w:rPr>
          <w:rFonts w:cstheme="minorHAnsi"/>
          <w:szCs w:val="22"/>
          <w:lang w:eastAsia="cs-CZ"/>
        </w:rPr>
        <w:t>y</w:t>
      </w:r>
      <w:r w:rsidR="001820B2" w:rsidRPr="004178A3">
        <w:rPr>
          <w:rFonts w:cstheme="minorHAnsi"/>
          <w:szCs w:val="22"/>
          <w:lang w:eastAsia="cs-CZ"/>
        </w:rPr>
        <w:t xml:space="preserve"> </w:t>
      </w:r>
      <w:r w:rsidR="0039126D">
        <w:rPr>
          <w:rFonts w:cstheme="minorHAnsi"/>
          <w:szCs w:val="22"/>
          <w:lang w:eastAsia="cs-CZ"/>
        </w:rPr>
        <w:t xml:space="preserve">a </w:t>
      </w:r>
      <w:r w:rsidR="00534E0D">
        <w:rPr>
          <w:rFonts w:cstheme="minorHAnsi"/>
          <w:szCs w:val="22"/>
          <w:lang w:eastAsia="cs-CZ"/>
        </w:rPr>
        <w:t>žádná</w:t>
      </w:r>
      <w:r w:rsidR="0039126D">
        <w:rPr>
          <w:rFonts w:cstheme="minorHAnsi"/>
          <w:szCs w:val="22"/>
          <w:lang w:eastAsia="cs-CZ"/>
        </w:rPr>
        <w:t xml:space="preserve"> ze Stran </w:t>
      </w:r>
      <w:r w:rsidR="00BC2377">
        <w:rPr>
          <w:rFonts w:cstheme="minorHAnsi"/>
          <w:szCs w:val="22"/>
          <w:lang w:eastAsia="cs-CZ"/>
        </w:rPr>
        <w:t>nebude mít</w:t>
      </w:r>
      <w:r w:rsidR="001820B2" w:rsidRPr="004178A3">
        <w:rPr>
          <w:rFonts w:cstheme="minorHAnsi"/>
          <w:szCs w:val="22"/>
          <w:lang w:eastAsia="cs-CZ"/>
        </w:rPr>
        <w:t xml:space="preserve"> v budoucnu vůči</w:t>
      </w:r>
      <w:r w:rsidR="00BC2377">
        <w:rPr>
          <w:rFonts w:cstheme="minorHAnsi"/>
          <w:szCs w:val="22"/>
          <w:lang w:eastAsia="cs-CZ"/>
        </w:rPr>
        <w:t xml:space="preserve"> druh</w:t>
      </w:r>
      <w:r w:rsidR="002916C7">
        <w:rPr>
          <w:rFonts w:cstheme="minorHAnsi"/>
          <w:szCs w:val="22"/>
          <w:lang w:eastAsia="cs-CZ"/>
        </w:rPr>
        <w:t>é</w:t>
      </w:r>
      <w:r w:rsidR="00BC2377">
        <w:rPr>
          <w:rFonts w:cstheme="minorHAnsi"/>
          <w:szCs w:val="22"/>
          <w:lang w:eastAsia="cs-CZ"/>
        </w:rPr>
        <w:t xml:space="preserve"> Straně</w:t>
      </w:r>
      <w:r w:rsidR="001820B2" w:rsidRPr="004178A3">
        <w:rPr>
          <w:rFonts w:cstheme="minorHAnsi"/>
          <w:szCs w:val="22"/>
          <w:lang w:eastAsia="cs-CZ"/>
        </w:rPr>
        <w:t xml:space="preserve"> v souvislosti s</w:t>
      </w:r>
      <w:r w:rsidR="00BC2377">
        <w:rPr>
          <w:rFonts w:cstheme="minorHAnsi"/>
          <w:szCs w:val="22"/>
          <w:lang w:eastAsia="cs-CZ"/>
        </w:rPr>
        <w:t xml:space="preserve"> předmětem </w:t>
      </w:r>
      <w:r w:rsidR="001820B2" w:rsidRPr="004178A3">
        <w:rPr>
          <w:rFonts w:cstheme="minorHAnsi"/>
          <w:szCs w:val="22"/>
          <w:lang w:eastAsia="cs-CZ"/>
        </w:rPr>
        <w:t xml:space="preserve">plněním dle </w:t>
      </w:r>
      <w:r w:rsidR="00CB6C0A" w:rsidRPr="004178A3">
        <w:rPr>
          <w:rFonts w:cstheme="minorHAnsi"/>
          <w:szCs w:val="22"/>
          <w:lang w:eastAsia="cs-CZ"/>
        </w:rPr>
        <w:t>Smlouvy</w:t>
      </w:r>
      <w:r w:rsidR="001820B2" w:rsidRPr="004178A3">
        <w:rPr>
          <w:rFonts w:cstheme="minorHAnsi"/>
          <w:szCs w:val="22"/>
          <w:lang w:eastAsia="cs-CZ"/>
        </w:rPr>
        <w:t xml:space="preserve"> žádné další nároky.</w:t>
      </w:r>
    </w:p>
    <w:p w14:paraId="6BF200A5" w14:textId="77777777" w:rsidR="00950DBD" w:rsidRPr="00950DBD" w:rsidRDefault="00950DBD" w:rsidP="00950DBD">
      <w:pPr>
        <w:jc w:val="both"/>
        <w:rPr>
          <w:rFonts w:cstheme="minorHAnsi"/>
          <w:szCs w:val="22"/>
          <w:lang w:eastAsia="cs-CZ"/>
        </w:rPr>
      </w:pPr>
    </w:p>
    <w:p w14:paraId="661DCE15" w14:textId="77777777" w:rsidR="00183C3D" w:rsidRPr="00185967" w:rsidRDefault="00183C3D" w:rsidP="003E47C5">
      <w:pPr>
        <w:pStyle w:val="Zhlav"/>
        <w:spacing w:line="23" w:lineRule="atLeast"/>
        <w:jc w:val="center"/>
        <w:rPr>
          <w:rFonts w:ascii="Georgia" w:hAnsi="Georgia" w:cstheme="minorHAnsi"/>
          <w:b/>
          <w:bCs/>
          <w:sz w:val="22"/>
          <w:szCs w:val="22"/>
        </w:rPr>
      </w:pPr>
    </w:p>
    <w:p w14:paraId="2077F205" w14:textId="77777777" w:rsidR="00183C3D" w:rsidRPr="004178A3" w:rsidRDefault="00183C3D" w:rsidP="003E47C5">
      <w:pPr>
        <w:pStyle w:val="Heading1-Number-FollowNumberCzechTourism"/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 w:after="0" w:line="23" w:lineRule="atLeast"/>
        <w:ind w:left="567" w:hanging="539"/>
        <w:rPr>
          <w:rFonts w:cstheme="minorHAnsi"/>
          <w:bCs/>
          <w:sz w:val="22"/>
          <w:szCs w:val="22"/>
        </w:rPr>
      </w:pPr>
      <w:r w:rsidRPr="004178A3">
        <w:rPr>
          <w:rFonts w:cstheme="minorHAnsi"/>
          <w:bCs/>
          <w:sz w:val="22"/>
          <w:szCs w:val="22"/>
        </w:rPr>
        <w:t>III.</w:t>
      </w:r>
    </w:p>
    <w:p w14:paraId="348C5CFE" w14:textId="77777777" w:rsidR="00183C3D" w:rsidRPr="004178A3" w:rsidRDefault="00183C3D" w:rsidP="003E47C5">
      <w:pPr>
        <w:pStyle w:val="Heading1-Number-FollowNumberCzechTourism"/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 w:after="0" w:line="23" w:lineRule="atLeast"/>
        <w:ind w:left="567" w:hanging="539"/>
        <w:rPr>
          <w:rFonts w:cstheme="minorHAnsi"/>
          <w:bCs/>
          <w:sz w:val="22"/>
          <w:szCs w:val="22"/>
        </w:rPr>
      </w:pPr>
      <w:r w:rsidRPr="004178A3">
        <w:rPr>
          <w:rFonts w:cstheme="minorHAnsi"/>
          <w:bCs/>
          <w:sz w:val="22"/>
          <w:szCs w:val="22"/>
        </w:rPr>
        <w:t>Závěrečná ustanovení</w:t>
      </w:r>
    </w:p>
    <w:p w14:paraId="07D85870" w14:textId="77777777" w:rsidR="00183C3D" w:rsidRPr="004178A3" w:rsidRDefault="00183C3D" w:rsidP="003E47C5">
      <w:pPr>
        <w:pStyle w:val="Zhlav"/>
        <w:spacing w:line="23" w:lineRule="atLeast"/>
        <w:jc w:val="center"/>
        <w:rPr>
          <w:rFonts w:ascii="Georgia" w:hAnsi="Georgia" w:cstheme="minorHAnsi"/>
          <w:b/>
          <w:bCs/>
          <w:sz w:val="22"/>
          <w:szCs w:val="22"/>
        </w:rPr>
      </w:pPr>
    </w:p>
    <w:p w14:paraId="11C58433" w14:textId="2B504D3F" w:rsidR="00183C3D" w:rsidRPr="004178A3" w:rsidRDefault="00183C3D" w:rsidP="003E47C5">
      <w:pPr>
        <w:spacing w:line="23" w:lineRule="atLeast"/>
        <w:ind w:left="709" w:hanging="709"/>
        <w:jc w:val="both"/>
        <w:rPr>
          <w:rFonts w:cstheme="minorHAnsi"/>
          <w:szCs w:val="22"/>
        </w:rPr>
      </w:pPr>
      <w:r w:rsidRPr="004178A3">
        <w:rPr>
          <w:rFonts w:cstheme="minorHAnsi"/>
          <w:szCs w:val="22"/>
        </w:rPr>
        <w:t>3.1.</w:t>
      </w:r>
      <w:r w:rsidRPr="004178A3">
        <w:rPr>
          <w:rFonts w:cstheme="minorHAnsi"/>
          <w:szCs w:val="22"/>
        </w:rPr>
        <w:tab/>
      </w:r>
      <w:r w:rsidR="001E5EA9" w:rsidRPr="004178A3">
        <w:rPr>
          <w:rFonts w:cstheme="minorHAnsi"/>
          <w:szCs w:val="22"/>
        </w:rPr>
        <w:tab/>
      </w:r>
      <w:r w:rsidRPr="004178A3">
        <w:rPr>
          <w:rFonts w:cstheme="minorHAnsi"/>
          <w:szCs w:val="22"/>
        </w:rPr>
        <w:t xml:space="preserve">Uzavřením této </w:t>
      </w:r>
      <w:r w:rsidR="00986E06" w:rsidRPr="004178A3">
        <w:rPr>
          <w:rFonts w:cstheme="minorHAnsi"/>
          <w:szCs w:val="22"/>
        </w:rPr>
        <w:t>D</w:t>
      </w:r>
      <w:r w:rsidRPr="004178A3">
        <w:rPr>
          <w:rFonts w:cstheme="minorHAnsi"/>
          <w:szCs w:val="22"/>
        </w:rPr>
        <w:t xml:space="preserve">ohody a splněním povinností uvedených v článku I. této </w:t>
      </w:r>
      <w:r w:rsidR="00986E06" w:rsidRPr="004178A3">
        <w:rPr>
          <w:rFonts w:cstheme="minorHAnsi"/>
          <w:szCs w:val="22"/>
        </w:rPr>
        <w:t>D</w:t>
      </w:r>
      <w:r w:rsidRPr="004178A3">
        <w:rPr>
          <w:rFonts w:cstheme="minorHAnsi"/>
          <w:szCs w:val="22"/>
        </w:rPr>
        <w:t xml:space="preserve">ohody jsou veškerá vzájemná práva a povinnosti </w:t>
      </w:r>
      <w:r w:rsidR="001E5EA9" w:rsidRPr="004178A3">
        <w:rPr>
          <w:rFonts w:cstheme="minorHAnsi"/>
          <w:szCs w:val="22"/>
        </w:rPr>
        <w:t>S</w:t>
      </w:r>
      <w:r w:rsidRPr="004178A3">
        <w:rPr>
          <w:rFonts w:cstheme="minorHAnsi"/>
          <w:szCs w:val="22"/>
        </w:rPr>
        <w:t xml:space="preserve">tran </w:t>
      </w:r>
      <w:r w:rsidR="001E5EA9" w:rsidRPr="004178A3">
        <w:rPr>
          <w:rFonts w:cstheme="minorHAnsi"/>
          <w:szCs w:val="22"/>
        </w:rPr>
        <w:t xml:space="preserve">dohody </w:t>
      </w:r>
      <w:r w:rsidRPr="004178A3">
        <w:rPr>
          <w:rFonts w:cstheme="minorHAnsi"/>
          <w:szCs w:val="22"/>
        </w:rPr>
        <w:t xml:space="preserve">souvisejících </w:t>
      </w:r>
      <w:r w:rsidR="001E5EA9" w:rsidRPr="004178A3">
        <w:rPr>
          <w:rFonts w:cstheme="minorHAnsi"/>
          <w:szCs w:val="22"/>
        </w:rPr>
        <w:t>s</w:t>
      </w:r>
      <w:r w:rsidR="00CB6C0A" w:rsidRPr="004178A3">
        <w:rPr>
          <w:rFonts w:cstheme="minorHAnsi"/>
          <w:szCs w:val="22"/>
        </w:rPr>
        <w:t>e Smlo</w:t>
      </w:r>
      <w:r w:rsidR="003E47C5" w:rsidRPr="004178A3">
        <w:rPr>
          <w:rFonts w:cstheme="minorHAnsi"/>
          <w:szCs w:val="22"/>
        </w:rPr>
        <w:t>u</w:t>
      </w:r>
      <w:r w:rsidR="00CB6C0A" w:rsidRPr="004178A3">
        <w:rPr>
          <w:rFonts w:cstheme="minorHAnsi"/>
          <w:szCs w:val="22"/>
        </w:rPr>
        <w:t>vou</w:t>
      </w:r>
      <w:r w:rsidR="003E47C5" w:rsidRPr="004178A3">
        <w:rPr>
          <w:rFonts w:cstheme="minorHAnsi"/>
          <w:szCs w:val="22"/>
        </w:rPr>
        <w:t xml:space="preserve"> </w:t>
      </w:r>
      <w:r w:rsidRPr="004178A3">
        <w:rPr>
          <w:rFonts w:cstheme="minorHAnsi"/>
          <w:szCs w:val="22"/>
        </w:rPr>
        <w:t xml:space="preserve">v plném rozsahu vypořádány a Strany </w:t>
      </w:r>
      <w:r w:rsidR="001E5EA9" w:rsidRPr="004178A3">
        <w:rPr>
          <w:rFonts w:cstheme="minorHAnsi"/>
          <w:szCs w:val="22"/>
        </w:rPr>
        <w:t xml:space="preserve">dohody </w:t>
      </w:r>
      <w:r w:rsidRPr="004178A3">
        <w:rPr>
          <w:rFonts w:cstheme="minorHAnsi"/>
          <w:szCs w:val="22"/>
        </w:rPr>
        <w:t xml:space="preserve">prohlašují, že nemají vůči sobě žádná další práva a povinnosti. Zároveň </w:t>
      </w:r>
      <w:r w:rsidR="001E5EA9" w:rsidRPr="004178A3">
        <w:rPr>
          <w:rFonts w:cstheme="minorHAnsi"/>
          <w:szCs w:val="22"/>
        </w:rPr>
        <w:t>Strany dohody</w:t>
      </w:r>
      <w:r w:rsidRPr="004178A3">
        <w:rPr>
          <w:rFonts w:cstheme="minorHAnsi"/>
          <w:szCs w:val="22"/>
        </w:rPr>
        <w:t xml:space="preserve"> podpisem </w:t>
      </w:r>
      <w:r w:rsidR="00986E06" w:rsidRPr="004178A3">
        <w:rPr>
          <w:rFonts w:cstheme="minorHAnsi"/>
          <w:szCs w:val="22"/>
        </w:rPr>
        <w:t>D</w:t>
      </w:r>
      <w:r w:rsidRPr="004178A3">
        <w:rPr>
          <w:rFonts w:cstheme="minorHAnsi"/>
          <w:szCs w:val="22"/>
        </w:rPr>
        <w:t>ohody prohlašují, že tato práva neuplatnily v soudním, správním, trestním či obdobném řízení.</w:t>
      </w:r>
    </w:p>
    <w:p w14:paraId="616D6541" w14:textId="77777777" w:rsidR="00183C3D" w:rsidRPr="004178A3" w:rsidRDefault="00183C3D" w:rsidP="003E47C5">
      <w:pPr>
        <w:spacing w:line="23" w:lineRule="atLeast"/>
        <w:ind w:left="709" w:hanging="709"/>
        <w:jc w:val="both"/>
        <w:rPr>
          <w:rFonts w:cstheme="minorHAnsi"/>
          <w:szCs w:val="22"/>
        </w:rPr>
      </w:pPr>
    </w:p>
    <w:p w14:paraId="3CD24874" w14:textId="0A21B49B" w:rsidR="00183C3D" w:rsidRPr="004178A3" w:rsidRDefault="00183C3D" w:rsidP="003E47C5">
      <w:pPr>
        <w:spacing w:line="23" w:lineRule="atLeast"/>
        <w:ind w:left="709" w:hanging="709"/>
        <w:jc w:val="both"/>
        <w:rPr>
          <w:rFonts w:cstheme="minorHAnsi"/>
          <w:szCs w:val="22"/>
        </w:rPr>
      </w:pPr>
      <w:r w:rsidRPr="004178A3">
        <w:rPr>
          <w:rFonts w:cstheme="minorHAnsi"/>
          <w:szCs w:val="22"/>
        </w:rPr>
        <w:t xml:space="preserve">3.2. </w:t>
      </w:r>
      <w:r w:rsidRPr="004178A3">
        <w:rPr>
          <w:rFonts w:cstheme="minorHAnsi"/>
          <w:szCs w:val="22"/>
        </w:rPr>
        <w:tab/>
      </w:r>
      <w:r w:rsidR="001E5EA9" w:rsidRPr="004178A3">
        <w:rPr>
          <w:rFonts w:cstheme="minorHAnsi"/>
          <w:szCs w:val="22"/>
        </w:rPr>
        <w:tab/>
      </w:r>
      <w:r w:rsidRPr="004178A3">
        <w:rPr>
          <w:rFonts w:cstheme="minorHAnsi"/>
          <w:szCs w:val="22"/>
        </w:rPr>
        <w:t xml:space="preserve">Práva a povinnosti </w:t>
      </w:r>
      <w:r w:rsidR="001E5EA9" w:rsidRPr="004178A3">
        <w:rPr>
          <w:rFonts w:cstheme="minorHAnsi"/>
          <w:szCs w:val="22"/>
        </w:rPr>
        <w:t xml:space="preserve">jednotlivých stran této </w:t>
      </w:r>
      <w:r w:rsidR="00780D1F" w:rsidRPr="004178A3">
        <w:rPr>
          <w:rFonts w:cstheme="minorHAnsi"/>
          <w:szCs w:val="22"/>
        </w:rPr>
        <w:t>d</w:t>
      </w:r>
      <w:r w:rsidR="001E5EA9" w:rsidRPr="004178A3">
        <w:rPr>
          <w:rFonts w:cstheme="minorHAnsi"/>
          <w:szCs w:val="22"/>
        </w:rPr>
        <w:t xml:space="preserve">ohody </w:t>
      </w:r>
      <w:r w:rsidRPr="004178A3">
        <w:rPr>
          <w:rFonts w:cstheme="minorHAnsi"/>
          <w:szCs w:val="22"/>
        </w:rPr>
        <w:t xml:space="preserve">o narovnání výslovně neupravené touto </w:t>
      </w:r>
      <w:r w:rsidR="00986E06" w:rsidRPr="004178A3">
        <w:rPr>
          <w:rFonts w:cstheme="minorHAnsi"/>
          <w:szCs w:val="22"/>
        </w:rPr>
        <w:t>D</w:t>
      </w:r>
      <w:r w:rsidRPr="004178A3">
        <w:rPr>
          <w:rFonts w:cstheme="minorHAnsi"/>
          <w:szCs w:val="22"/>
        </w:rPr>
        <w:t>ohodou, se řídí příslušnými ustanoveními zákona č. 89/2012 Sb., občanský zákoník, ve znění pozdějších předpisů.</w:t>
      </w:r>
    </w:p>
    <w:p w14:paraId="6A325BCF" w14:textId="77777777" w:rsidR="00183C3D" w:rsidRPr="004178A3" w:rsidRDefault="00183C3D" w:rsidP="003E47C5">
      <w:pPr>
        <w:pStyle w:val="Zhlav"/>
        <w:spacing w:line="23" w:lineRule="atLeast"/>
        <w:ind w:left="709" w:hanging="709"/>
        <w:jc w:val="both"/>
        <w:rPr>
          <w:rFonts w:ascii="Georgia" w:hAnsi="Georgia" w:cstheme="minorHAnsi"/>
          <w:sz w:val="22"/>
          <w:szCs w:val="22"/>
        </w:rPr>
      </w:pPr>
    </w:p>
    <w:p w14:paraId="28F913F4" w14:textId="431DA4B1" w:rsidR="00183C3D" w:rsidRPr="004178A3" w:rsidRDefault="00183C3D" w:rsidP="003E47C5">
      <w:pPr>
        <w:pStyle w:val="Zhlav"/>
        <w:spacing w:line="23" w:lineRule="atLeast"/>
        <w:ind w:left="709" w:hanging="709"/>
        <w:jc w:val="both"/>
        <w:rPr>
          <w:rFonts w:ascii="Georgia" w:hAnsi="Georgia" w:cstheme="minorHAnsi"/>
          <w:sz w:val="22"/>
          <w:szCs w:val="22"/>
        </w:rPr>
      </w:pPr>
      <w:r w:rsidRPr="004178A3">
        <w:rPr>
          <w:rFonts w:ascii="Georgia" w:hAnsi="Georgia" w:cstheme="minorHAnsi"/>
          <w:sz w:val="22"/>
          <w:szCs w:val="22"/>
        </w:rPr>
        <w:t>3.3.</w:t>
      </w:r>
      <w:r w:rsidRPr="004178A3">
        <w:rPr>
          <w:rFonts w:ascii="Georgia" w:hAnsi="Georgia" w:cstheme="minorHAnsi"/>
          <w:sz w:val="22"/>
          <w:szCs w:val="22"/>
        </w:rPr>
        <w:tab/>
      </w:r>
      <w:r w:rsidR="001E5EA9" w:rsidRPr="004178A3">
        <w:rPr>
          <w:rFonts w:ascii="Georgia" w:hAnsi="Georgia" w:cstheme="minorHAnsi"/>
          <w:sz w:val="22"/>
          <w:szCs w:val="22"/>
        </w:rPr>
        <w:tab/>
      </w:r>
      <w:r w:rsidRPr="004178A3">
        <w:rPr>
          <w:rFonts w:ascii="Georgia" w:hAnsi="Georgia" w:cstheme="minorHAnsi"/>
          <w:sz w:val="22"/>
          <w:szCs w:val="22"/>
        </w:rPr>
        <w:t xml:space="preserve">Tato </w:t>
      </w:r>
      <w:r w:rsidR="001E5EA9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ohoda je platná ode dne jejího podpisu oběma </w:t>
      </w:r>
      <w:r w:rsidR="001E5EA9" w:rsidRPr="004178A3">
        <w:rPr>
          <w:rFonts w:ascii="Georgia" w:hAnsi="Georgia" w:cstheme="minorHAnsi"/>
          <w:sz w:val="22"/>
          <w:szCs w:val="22"/>
        </w:rPr>
        <w:t>S</w:t>
      </w:r>
      <w:r w:rsidRPr="004178A3">
        <w:rPr>
          <w:rFonts w:ascii="Georgia" w:hAnsi="Georgia" w:cstheme="minorHAnsi"/>
          <w:sz w:val="22"/>
          <w:szCs w:val="22"/>
        </w:rPr>
        <w:t xml:space="preserve">tranami </w:t>
      </w:r>
      <w:r w:rsidR="001E5EA9" w:rsidRPr="004178A3">
        <w:rPr>
          <w:rFonts w:ascii="Georgia" w:hAnsi="Georgia" w:cstheme="minorHAnsi"/>
          <w:sz w:val="22"/>
          <w:szCs w:val="22"/>
        </w:rPr>
        <w:t xml:space="preserve">dohody </w:t>
      </w:r>
      <w:r w:rsidRPr="004178A3">
        <w:rPr>
          <w:rFonts w:ascii="Georgia" w:hAnsi="Georgia" w:cstheme="minorHAnsi"/>
          <w:sz w:val="22"/>
          <w:szCs w:val="22"/>
        </w:rPr>
        <w:t xml:space="preserve">a účinná od okamžiku zveřejnění </w:t>
      </w:r>
      <w:r w:rsidR="001E5EA9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ohody prostřednictvím registru smluv. Strany </w:t>
      </w:r>
      <w:r w:rsidR="001E5EA9" w:rsidRPr="004178A3">
        <w:rPr>
          <w:rFonts w:ascii="Georgia" w:hAnsi="Georgia" w:cstheme="minorHAnsi"/>
          <w:sz w:val="22"/>
          <w:szCs w:val="22"/>
        </w:rPr>
        <w:t xml:space="preserve">dohody </w:t>
      </w:r>
      <w:r w:rsidRPr="004178A3">
        <w:rPr>
          <w:rFonts w:ascii="Georgia" w:hAnsi="Georgia" w:cstheme="minorHAnsi"/>
          <w:sz w:val="22"/>
          <w:szCs w:val="22"/>
        </w:rPr>
        <w:t xml:space="preserve">berou na vědomí, že tato </w:t>
      </w:r>
      <w:r w:rsidR="00986E06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ohoda podléhá podmínkám a omezením podle zákona č. 340/2015 Sb. o zvláštních podmínkách účinnosti některých smluv, uveřejňování těchto smluv a o registru smluv (dále jen zákon o registru smluv"). </w:t>
      </w:r>
      <w:r w:rsidR="001E5EA9" w:rsidRPr="004178A3">
        <w:rPr>
          <w:rFonts w:ascii="Georgia" w:hAnsi="Georgia" w:cstheme="minorHAnsi"/>
          <w:sz w:val="22"/>
          <w:szCs w:val="22"/>
        </w:rPr>
        <w:t>S</w:t>
      </w:r>
      <w:r w:rsidRPr="004178A3">
        <w:rPr>
          <w:rFonts w:ascii="Georgia" w:hAnsi="Georgia" w:cstheme="minorHAnsi"/>
          <w:sz w:val="22"/>
          <w:szCs w:val="22"/>
        </w:rPr>
        <w:t xml:space="preserve">trany </w:t>
      </w:r>
      <w:r w:rsidR="001E5EA9" w:rsidRPr="004178A3">
        <w:rPr>
          <w:rFonts w:ascii="Georgia" w:hAnsi="Georgia" w:cstheme="minorHAnsi"/>
          <w:sz w:val="22"/>
          <w:szCs w:val="22"/>
        </w:rPr>
        <w:t xml:space="preserve">dohody </w:t>
      </w:r>
      <w:r w:rsidRPr="004178A3">
        <w:rPr>
          <w:rFonts w:ascii="Georgia" w:hAnsi="Georgia" w:cstheme="minorHAnsi"/>
          <w:sz w:val="22"/>
          <w:szCs w:val="22"/>
        </w:rPr>
        <w:t xml:space="preserve">jsou podle zákona o registru smluv povinny zaslat tuto </w:t>
      </w:r>
      <w:r w:rsidR="00986E06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>ohodu Ministerstvu vnitra k uveřejnění prostřednictvím registru smluv bez zbytečného odkladu, nejpozději však do 30 dnů ode dne uzavřen</w:t>
      </w:r>
      <w:r w:rsidR="003A3BF1">
        <w:rPr>
          <w:rFonts w:ascii="Georgia" w:hAnsi="Georgia" w:cstheme="minorHAnsi"/>
          <w:sz w:val="22"/>
          <w:szCs w:val="22"/>
        </w:rPr>
        <w:t>í</w:t>
      </w:r>
      <w:r w:rsidRPr="004178A3">
        <w:rPr>
          <w:rFonts w:ascii="Georgia" w:hAnsi="Georgia" w:cstheme="minorHAnsi"/>
          <w:sz w:val="22"/>
          <w:szCs w:val="22"/>
        </w:rPr>
        <w:t xml:space="preserve"> této </w:t>
      </w:r>
      <w:r w:rsidR="001E5EA9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ohody. Strany </w:t>
      </w:r>
      <w:r w:rsidR="001E5EA9" w:rsidRPr="004178A3">
        <w:rPr>
          <w:rFonts w:ascii="Georgia" w:hAnsi="Georgia" w:cstheme="minorHAnsi"/>
          <w:sz w:val="22"/>
          <w:szCs w:val="22"/>
        </w:rPr>
        <w:t xml:space="preserve">dohody </w:t>
      </w:r>
      <w:r w:rsidRPr="004178A3">
        <w:rPr>
          <w:rFonts w:ascii="Georgia" w:hAnsi="Georgia" w:cstheme="minorHAnsi"/>
          <w:sz w:val="22"/>
          <w:szCs w:val="22"/>
        </w:rPr>
        <w:t xml:space="preserve">se dohodly, že </w:t>
      </w:r>
      <w:r w:rsidR="00986E06" w:rsidRPr="004178A3">
        <w:rPr>
          <w:rFonts w:ascii="Georgia" w:hAnsi="Georgia" w:cstheme="minorHAnsi"/>
          <w:sz w:val="22"/>
          <w:szCs w:val="22"/>
        </w:rPr>
        <w:t>D</w:t>
      </w:r>
      <w:r w:rsidR="001E5EA9" w:rsidRPr="004178A3">
        <w:rPr>
          <w:rFonts w:ascii="Georgia" w:hAnsi="Georgia" w:cstheme="minorHAnsi"/>
          <w:sz w:val="22"/>
          <w:szCs w:val="22"/>
        </w:rPr>
        <w:t>ohodu</w:t>
      </w:r>
      <w:r w:rsidRPr="004178A3">
        <w:rPr>
          <w:rFonts w:ascii="Georgia" w:hAnsi="Georgia" w:cstheme="minorHAnsi"/>
          <w:sz w:val="22"/>
          <w:szCs w:val="22"/>
        </w:rPr>
        <w:t xml:space="preserve"> zašle k uveřejnění </w:t>
      </w:r>
      <w:r w:rsidR="001E5EA9" w:rsidRPr="004178A3">
        <w:rPr>
          <w:rFonts w:ascii="Georgia" w:hAnsi="Georgia" w:cstheme="minorHAnsi"/>
          <w:sz w:val="22"/>
          <w:szCs w:val="22"/>
        </w:rPr>
        <w:t>CzechTourism</w:t>
      </w:r>
      <w:r w:rsidRPr="004178A3">
        <w:rPr>
          <w:rFonts w:ascii="Georgia" w:hAnsi="Georgia" w:cstheme="minorHAnsi"/>
          <w:sz w:val="22"/>
          <w:szCs w:val="22"/>
        </w:rPr>
        <w:t xml:space="preserve">. </w:t>
      </w:r>
      <w:r w:rsidR="001E5EA9" w:rsidRPr="004178A3">
        <w:rPr>
          <w:rFonts w:ascii="Georgia" w:hAnsi="Georgia" w:cstheme="minorHAnsi"/>
          <w:sz w:val="22"/>
          <w:szCs w:val="22"/>
        </w:rPr>
        <w:t>CzechTourism</w:t>
      </w:r>
      <w:r w:rsidRPr="004178A3">
        <w:rPr>
          <w:rFonts w:ascii="Georgia" w:hAnsi="Georgia" w:cstheme="minorHAnsi"/>
          <w:sz w:val="22"/>
          <w:szCs w:val="22"/>
        </w:rPr>
        <w:t xml:space="preserve"> se dále zavazuje, že informace, které nelze poskytnout při postupu podle předpisů upravujících svobodný přístup k informacím, zejména osobní údaje kontaktních osob, v souladu s cit. zákonem vyloučí z uveřejnění znečitelněním v souladu s</w:t>
      </w:r>
      <w:r w:rsidR="001E5EA9" w:rsidRPr="004178A3">
        <w:rPr>
          <w:rFonts w:ascii="Georgia" w:hAnsi="Georgia" w:cstheme="minorHAnsi"/>
          <w:sz w:val="22"/>
          <w:szCs w:val="22"/>
        </w:rPr>
        <w:t> </w:t>
      </w:r>
      <w:r w:rsidRPr="004178A3">
        <w:rPr>
          <w:rFonts w:ascii="Georgia" w:hAnsi="Georgia" w:cstheme="minorHAnsi"/>
          <w:sz w:val="22"/>
          <w:szCs w:val="22"/>
        </w:rPr>
        <w:t>ustanovením</w:t>
      </w:r>
      <w:r w:rsidR="001E5EA9" w:rsidRPr="004178A3">
        <w:rPr>
          <w:rFonts w:ascii="Georgia" w:hAnsi="Georgia" w:cstheme="minorHAnsi"/>
          <w:sz w:val="22"/>
          <w:szCs w:val="22"/>
        </w:rPr>
        <w:t xml:space="preserve">i tohoto </w:t>
      </w:r>
      <w:r w:rsidRPr="004178A3">
        <w:rPr>
          <w:rFonts w:ascii="Georgia" w:hAnsi="Georgia" w:cstheme="minorHAnsi"/>
          <w:sz w:val="22"/>
          <w:szCs w:val="22"/>
        </w:rPr>
        <w:t xml:space="preserve">zákona.  </w:t>
      </w:r>
    </w:p>
    <w:p w14:paraId="767F45DD" w14:textId="77777777" w:rsidR="00183C3D" w:rsidRPr="004178A3" w:rsidRDefault="00183C3D" w:rsidP="003E47C5">
      <w:pPr>
        <w:pStyle w:val="Zhlav"/>
        <w:spacing w:line="23" w:lineRule="atLeast"/>
        <w:ind w:left="709" w:hanging="709"/>
        <w:jc w:val="both"/>
        <w:rPr>
          <w:rFonts w:ascii="Georgia" w:hAnsi="Georgia" w:cstheme="minorHAnsi"/>
          <w:sz w:val="22"/>
          <w:szCs w:val="22"/>
        </w:rPr>
      </w:pPr>
    </w:p>
    <w:p w14:paraId="0BA82168" w14:textId="3596DF10" w:rsidR="00183C3D" w:rsidRPr="004178A3" w:rsidRDefault="00183C3D" w:rsidP="003E47C5">
      <w:pPr>
        <w:pStyle w:val="Zhlav"/>
        <w:spacing w:line="23" w:lineRule="atLeast"/>
        <w:ind w:left="709" w:hanging="709"/>
        <w:jc w:val="both"/>
        <w:rPr>
          <w:rFonts w:ascii="Georgia" w:hAnsi="Georgia" w:cstheme="minorHAnsi"/>
          <w:sz w:val="22"/>
          <w:szCs w:val="22"/>
        </w:rPr>
      </w:pPr>
      <w:r w:rsidRPr="004178A3">
        <w:rPr>
          <w:rFonts w:ascii="Georgia" w:hAnsi="Georgia" w:cstheme="minorHAnsi"/>
          <w:sz w:val="22"/>
          <w:szCs w:val="22"/>
        </w:rPr>
        <w:t>3.4.</w:t>
      </w:r>
      <w:r w:rsidRPr="004178A3">
        <w:rPr>
          <w:rFonts w:ascii="Georgia" w:hAnsi="Georgia" w:cstheme="minorHAnsi"/>
          <w:sz w:val="22"/>
          <w:szCs w:val="22"/>
        </w:rPr>
        <w:tab/>
      </w:r>
      <w:r w:rsidR="001E5EA9" w:rsidRPr="004178A3">
        <w:rPr>
          <w:rFonts w:ascii="Georgia" w:hAnsi="Georgia" w:cstheme="minorHAnsi"/>
          <w:sz w:val="22"/>
          <w:szCs w:val="22"/>
        </w:rPr>
        <w:tab/>
      </w:r>
      <w:r w:rsidRPr="004178A3">
        <w:rPr>
          <w:rFonts w:ascii="Georgia" w:hAnsi="Georgia" w:cstheme="minorHAnsi"/>
          <w:sz w:val="22"/>
          <w:szCs w:val="22"/>
        </w:rPr>
        <w:t xml:space="preserve">Tato </w:t>
      </w:r>
      <w:r w:rsidR="001E5EA9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ohoda se vyhotovuje ve dvou (2) stejnopisech, z nichž každá Strana </w:t>
      </w:r>
      <w:r w:rsidR="001E5EA9" w:rsidRPr="004178A3">
        <w:rPr>
          <w:rFonts w:ascii="Georgia" w:hAnsi="Georgia" w:cstheme="minorHAnsi"/>
          <w:sz w:val="22"/>
          <w:szCs w:val="22"/>
        </w:rPr>
        <w:t xml:space="preserve">dohody </w:t>
      </w:r>
      <w:r w:rsidRPr="004178A3">
        <w:rPr>
          <w:rFonts w:ascii="Georgia" w:hAnsi="Georgia" w:cstheme="minorHAnsi"/>
          <w:sz w:val="22"/>
          <w:szCs w:val="22"/>
        </w:rPr>
        <w:t xml:space="preserve">obdrží po jednom (1) vyhotovení. </w:t>
      </w:r>
    </w:p>
    <w:p w14:paraId="4C163878" w14:textId="77777777" w:rsidR="00183C3D" w:rsidRPr="004178A3" w:rsidRDefault="00183C3D" w:rsidP="003E47C5">
      <w:pPr>
        <w:pStyle w:val="Zhlav"/>
        <w:spacing w:line="23" w:lineRule="atLeast"/>
        <w:ind w:left="709" w:hanging="709"/>
        <w:jc w:val="both"/>
        <w:rPr>
          <w:rFonts w:ascii="Georgia" w:hAnsi="Georgia" w:cstheme="minorHAnsi"/>
          <w:sz w:val="22"/>
          <w:szCs w:val="22"/>
        </w:rPr>
      </w:pPr>
    </w:p>
    <w:p w14:paraId="0B813B73" w14:textId="5F2F52C2" w:rsidR="00183C3D" w:rsidRPr="004178A3" w:rsidRDefault="00183C3D" w:rsidP="003E47C5">
      <w:pPr>
        <w:pStyle w:val="Zhlav"/>
        <w:spacing w:line="23" w:lineRule="atLeast"/>
        <w:ind w:left="709" w:hanging="709"/>
        <w:jc w:val="both"/>
        <w:rPr>
          <w:rFonts w:ascii="Georgia" w:hAnsi="Georgia" w:cstheme="minorHAnsi"/>
          <w:sz w:val="22"/>
          <w:szCs w:val="22"/>
        </w:rPr>
      </w:pPr>
      <w:r w:rsidRPr="004178A3">
        <w:rPr>
          <w:rFonts w:ascii="Georgia" w:hAnsi="Georgia" w:cstheme="minorHAnsi"/>
          <w:sz w:val="22"/>
          <w:szCs w:val="22"/>
        </w:rPr>
        <w:t>3.5.</w:t>
      </w:r>
      <w:r w:rsidRPr="004178A3">
        <w:rPr>
          <w:rFonts w:ascii="Georgia" w:hAnsi="Georgia" w:cstheme="minorHAnsi"/>
          <w:sz w:val="22"/>
          <w:szCs w:val="22"/>
        </w:rPr>
        <w:tab/>
      </w:r>
      <w:r w:rsidR="001E5EA9" w:rsidRPr="004178A3">
        <w:rPr>
          <w:rFonts w:ascii="Georgia" w:hAnsi="Georgia" w:cstheme="minorHAnsi"/>
          <w:sz w:val="22"/>
          <w:szCs w:val="22"/>
        </w:rPr>
        <w:t xml:space="preserve">   </w:t>
      </w:r>
      <w:r w:rsidR="001E5EA9" w:rsidRPr="004178A3">
        <w:rPr>
          <w:rFonts w:ascii="Georgia" w:hAnsi="Georgia" w:cstheme="minorHAnsi"/>
          <w:sz w:val="22"/>
          <w:szCs w:val="22"/>
        </w:rPr>
        <w:tab/>
      </w:r>
      <w:r w:rsidRPr="004178A3">
        <w:rPr>
          <w:rFonts w:ascii="Georgia" w:hAnsi="Georgia" w:cstheme="minorHAnsi"/>
          <w:sz w:val="22"/>
          <w:szCs w:val="22"/>
        </w:rPr>
        <w:t xml:space="preserve">Tuto </w:t>
      </w:r>
      <w:r w:rsidR="001E5EA9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ohodu lze měnit pouze formou písemných dodatků k této </w:t>
      </w:r>
      <w:r w:rsidR="001E5EA9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ohodě, podepsaných všemi </w:t>
      </w:r>
      <w:r w:rsidR="001E5EA9" w:rsidRPr="004178A3">
        <w:rPr>
          <w:rFonts w:ascii="Georgia" w:hAnsi="Georgia" w:cstheme="minorHAnsi"/>
          <w:sz w:val="22"/>
          <w:szCs w:val="22"/>
        </w:rPr>
        <w:t>stranami</w:t>
      </w:r>
      <w:r w:rsidRPr="004178A3">
        <w:rPr>
          <w:rFonts w:ascii="Georgia" w:hAnsi="Georgia" w:cstheme="minorHAnsi"/>
          <w:sz w:val="22"/>
          <w:szCs w:val="22"/>
        </w:rPr>
        <w:t xml:space="preserve"> této dohody.</w:t>
      </w:r>
    </w:p>
    <w:p w14:paraId="77D254CF" w14:textId="77777777" w:rsidR="00183C3D" w:rsidRPr="004178A3" w:rsidRDefault="00183C3D" w:rsidP="003E47C5">
      <w:pPr>
        <w:pStyle w:val="Zhlav"/>
        <w:spacing w:line="23" w:lineRule="atLeast"/>
        <w:ind w:left="709" w:hanging="709"/>
        <w:jc w:val="both"/>
        <w:rPr>
          <w:rFonts w:ascii="Georgia" w:hAnsi="Georgia" w:cstheme="minorHAnsi"/>
          <w:sz w:val="22"/>
          <w:szCs w:val="22"/>
        </w:rPr>
      </w:pPr>
    </w:p>
    <w:p w14:paraId="5B0C8594" w14:textId="655832CD" w:rsidR="00183C3D" w:rsidRPr="004178A3" w:rsidRDefault="00183C3D" w:rsidP="003E47C5">
      <w:pPr>
        <w:pStyle w:val="Zhlav"/>
        <w:spacing w:line="23" w:lineRule="atLeast"/>
        <w:ind w:left="709" w:hanging="709"/>
        <w:jc w:val="both"/>
        <w:rPr>
          <w:rFonts w:ascii="Georgia" w:hAnsi="Georgia" w:cstheme="minorHAnsi"/>
          <w:sz w:val="22"/>
          <w:szCs w:val="22"/>
        </w:rPr>
      </w:pPr>
      <w:r w:rsidRPr="004178A3">
        <w:rPr>
          <w:rFonts w:ascii="Georgia" w:hAnsi="Georgia" w:cstheme="minorHAnsi"/>
          <w:sz w:val="22"/>
          <w:szCs w:val="22"/>
        </w:rPr>
        <w:t>3.6.</w:t>
      </w:r>
      <w:r w:rsidRPr="004178A3">
        <w:rPr>
          <w:rFonts w:ascii="Georgia" w:hAnsi="Georgia" w:cstheme="minorHAnsi"/>
          <w:sz w:val="22"/>
          <w:szCs w:val="22"/>
        </w:rPr>
        <w:tab/>
      </w:r>
      <w:r w:rsidR="001E5EA9" w:rsidRPr="004178A3">
        <w:rPr>
          <w:rFonts w:ascii="Georgia" w:hAnsi="Georgia" w:cstheme="minorHAnsi"/>
          <w:sz w:val="22"/>
          <w:szCs w:val="22"/>
        </w:rPr>
        <w:tab/>
      </w:r>
      <w:r w:rsidRPr="004178A3">
        <w:rPr>
          <w:rFonts w:ascii="Georgia" w:hAnsi="Georgia" w:cstheme="minorHAnsi"/>
          <w:sz w:val="22"/>
          <w:szCs w:val="22"/>
        </w:rPr>
        <w:t xml:space="preserve">Pokud kterékoli ustanovení této </w:t>
      </w:r>
      <w:r w:rsidR="00282BDB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ohody nebo jeho část je nebo se stane neplatným či nevynutitelným, nebude mít tato neplatnost či nevynutitelnost vliv na platnost či vynutitelnost ostatních ustanovení této </w:t>
      </w:r>
      <w:r w:rsidR="00282BDB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ohody nebo jejích částí, pokud nevyplývá přímo z obsahu této </w:t>
      </w:r>
      <w:r w:rsidR="00282BDB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ohody, že toto ustanovení nebo jeho část nelze oddělit od dalšího obsahu. V případě, předvídaném tímto odstavcem se strany této </w:t>
      </w:r>
      <w:r w:rsidR="00282BDB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ohody zavazují neúčinné a neplatné ustanovení nahradit novým ustanovením, které je svým účelem a hospodářským významem co nejbližší ustanovení této </w:t>
      </w:r>
      <w:r w:rsidR="00282BDB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>ohody, jež má být nahrazeno.</w:t>
      </w:r>
    </w:p>
    <w:p w14:paraId="0A6D6CB0" w14:textId="77777777" w:rsidR="00183C3D" w:rsidRPr="004178A3" w:rsidRDefault="00183C3D" w:rsidP="003E47C5">
      <w:pPr>
        <w:pStyle w:val="Zhlav"/>
        <w:spacing w:line="23" w:lineRule="atLeast"/>
        <w:ind w:left="709" w:hanging="709"/>
        <w:jc w:val="both"/>
        <w:rPr>
          <w:rFonts w:ascii="Georgia" w:hAnsi="Georgia" w:cstheme="minorHAnsi"/>
          <w:sz w:val="22"/>
          <w:szCs w:val="22"/>
        </w:rPr>
      </w:pPr>
    </w:p>
    <w:p w14:paraId="22EF6153" w14:textId="1EEB0D79" w:rsidR="00183C3D" w:rsidRPr="004178A3" w:rsidRDefault="00183C3D" w:rsidP="003E47C5">
      <w:pPr>
        <w:pStyle w:val="Zhlav"/>
        <w:spacing w:line="23" w:lineRule="atLeast"/>
        <w:ind w:left="709" w:hanging="709"/>
        <w:jc w:val="both"/>
        <w:rPr>
          <w:rFonts w:ascii="Georgia" w:hAnsi="Georgia" w:cstheme="minorHAnsi"/>
          <w:sz w:val="22"/>
          <w:szCs w:val="22"/>
        </w:rPr>
      </w:pPr>
      <w:r w:rsidRPr="004178A3">
        <w:rPr>
          <w:rFonts w:ascii="Georgia" w:hAnsi="Georgia" w:cstheme="minorHAnsi"/>
          <w:sz w:val="22"/>
          <w:szCs w:val="22"/>
        </w:rPr>
        <w:t xml:space="preserve">3.7. </w:t>
      </w:r>
      <w:r w:rsidRPr="004178A3">
        <w:rPr>
          <w:rFonts w:ascii="Georgia" w:hAnsi="Georgia" w:cstheme="minorHAnsi"/>
          <w:sz w:val="22"/>
          <w:szCs w:val="22"/>
        </w:rPr>
        <w:tab/>
      </w:r>
      <w:r w:rsidR="00282BDB" w:rsidRPr="004178A3">
        <w:rPr>
          <w:rFonts w:ascii="Georgia" w:hAnsi="Georgia" w:cstheme="minorHAnsi"/>
          <w:sz w:val="22"/>
          <w:szCs w:val="22"/>
        </w:rPr>
        <w:tab/>
      </w:r>
      <w:r w:rsidRPr="004178A3">
        <w:rPr>
          <w:rFonts w:ascii="Georgia" w:hAnsi="Georgia" w:cstheme="minorHAnsi"/>
          <w:sz w:val="22"/>
          <w:szCs w:val="22"/>
        </w:rPr>
        <w:t xml:space="preserve">Strany </w:t>
      </w:r>
      <w:r w:rsidR="00282BDB" w:rsidRPr="004178A3">
        <w:rPr>
          <w:rFonts w:ascii="Georgia" w:hAnsi="Georgia" w:cstheme="minorHAnsi"/>
          <w:sz w:val="22"/>
          <w:szCs w:val="22"/>
        </w:rPr>
        <w:t>dohody p</w:t>
      </w:r>
      <w:r w:rsidRPr="004178A3">
        <w:rPr>
          <w:rFonts w:ascii="Georgia" w:hAnsi="Georgia" w:cstheme="minorHAnsi"/>
          <w:sz w:val="22"/>
          <w:szCs w:val="22"/>
        </w:rPr>
        <w:t xml:space="preserve">rohlašují, že </w:t>
      </w:r>
      <w:r w:rsidR="00282BDB" w:rsidRPr="004178A3">
        <w:rPr>
          <w:rFonts w:ascii="Georgia" w:hAnsi="Georgia" w:cstheme="minorHAnsi"/>
          <w:sz w:val="22"/>
          <w:szCs w:val="22"/>
        </w:rPr>
        <w:t>D</w:t>
      </w:r>
      <w:r w:rsidRPr="004178A3">
        <w:rPr>
          <w:rFonts w:ascii="Georgia" w:hAnsi="Georgia" w:cstheme="minorHAnsi"/>
          <w:sz w:val="22"/>
          <w:szCs w:val="22"/>
        </w:rPr>
        <w:t xml:space="preserve">ohoda byla uzavřena na základě jejich svobodné vůle, určitě, srozumitelně, nikoliv na základě jednostranně nevýhodných podmínek, </w:t>
      </w:r>
      <w:r w:rsidRPr="004178A3">
        <w:rPr>
          <w:rFonts w:ascii="Georgia" w:hAnsi="Georgia" w:cstheme="minorHAnsi"/>
          <w:bCs/>
          <w:sz w:val="22"/>
          <w:szCs w:val="22"/>
        </w:rPr>
        <w:t xml:space="preserve">bez zneužití tísně, nezkušenosti, rozumové slabosti nebo lehkomyslnosti druhé </w:t>
      </w:r>
      <w:r w:rsidR="00282BDB" w:rsidRPr="004178A3">
        <w:rPr>
          <w:rFonts w:ascii="Georgia" w:hAnsi="Georgia" w:cstheme="minorHAnsi"/>
          <w:bCs/>
          <w:sz w:val="22"/>
          <w:szCs w:val="22"/>
        </w:rPr>
        <w:t>Strany dohody</w:t>
      </w:r>
      <w:r w:rsidRPr="004178A3">
        <w:rPr>
          <w:rFonts w:ascii="Georgia" w:hAnsi="Georgia" w:cstheme="minorHAnsi"/>
          <w:sz w:val="22"/>
          <w:szCs w:val="22"/>
        </w:rPr>
        <w:t>, což stvrzují svými podpisy.</w:t>
      </w:r>
    </w:p>
    <w:p w14:paraId="54756845" w14:textId="77777777" w:rsidR="00183C3D" w:rsidRPr="004178A3" w:rsidRDefault="00183C3D" w:rsidP="003E47C5">
      <w:pPr>
        <w:pStyle w:val="Zhlav"/>
        <w:spacing w:line="23" w:lineRule="atLeast"/>
        <w:jc w:val="both"/>
        <w:rPr>
          <w:rFonts w:ascii="Georgia" w:hAnsi="Georgia" w:cstheme="minorHAnsi"/>
        </w:rPr>
      </w:pPr>
    </w:p>
    <w:p w14:paraId="2AED228E" w14:textId="136CF506" w:rsidR="009E60B6" w:rsidRPr="004178A3" w:rsidRDefault="00183C3D" w:rsidP="003E47C5">
      <w:pPr>
        <w:spacing w:line="23" w:lineRule="atLeast"/>
        <w:jc w:val="both"/>
        <w:rPr>
          <w:szCs w:val="22"/>
        </w:rPr>
      </w:pPr>
      <w:r w:rsidRPr="004178A3">
        <w:rPr>
          <w:rFonts w:cstheme="minorHAnsi"/>
        </w:rPr>
        <w:tab/>
      </w:r>
      <w:r w:rsidRPr="004178A3">
        <w:rPr>
          <w:rFonts w:cstheme="minorHAnsi"/>
        </w:rPr>
        <w:tab/>
      </w:r>
    </w:p>
    <w:p w14:paraId="3F81CC12" w14:textId="77777777" w:rsidR="00881529" w:rsidRPr="004178A3" w:rsidRDefault="00881529" w:rsidP="003E47C5">
      <w:pPr>
        <w:pStyle w:val="Odstavecseseznamem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3" w:lineRule="atLeast"/>
        <w:ind w:left="720"/>
        <w:jc w:val="both"/>
      </w:pPr>
    </w:p>
    <w:p w14:paraId="717EB197" w14:textId="624FB5BC" w:rsidR="00881529" w:rsidRPr="004178A3" w:rsidRDefault="00F977B3" w:rsidP="003E47C5">
      <w:pPr>
        <w:widowControl w:val="0"/>
        <w:spacing w:line="23" w:lineRule="atLeast"/>
      </w:pPr>
      <w:r w:rsidRPr="004178A3">
        <w:t>CzechTourism</w:t>
      </w:r>
      <w:r w:rsidR="00881529" w:rsidRPr="004178A3">
        <w:t>:</w:t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282BDB" w:rsidRPr="004178A3">
        <w:tab/>
      </w:r>
      <w:r w:rsidR="002F4A3B">
        <w:t>Prodávající</w:t>
      </w:r>
      <w:r w:rsidR="000810EF" w:rsidRPr="004178A3">
        <w:t>:</w:t>
      </w:r>
    </w:p>
    <w:p w14:paraId="246FF301" w14:textId="77777777" w:rsidR="00881529" w:rsidRPr="004178A3" w:rsidRDefault="00881529" w:rsidP="003E47C5">
      <w:pPr>
        <w:widowControl w:val="0"/>
        <w:spacing w:line="23" w:lineRule="atLeast"/>
      </w:pPr>
    </w:p>
    <w:p w14:paraId="75CA3EA8" w14:textId="77777777" w:rsidR="00881529" w:rsidRPr="004178A3" w:rsidRDefault="00881529" w:rsidP="003E47C5">
      <w:pPr>
        <w:widowControl w:val="0"/>
        <w:spacing w:line="23" w:lineRule="atLeast"/>
      </w:pPr>
    </w:p>
    <w:p w14:paraId="2880FAEC" w14:textId="294ABBF3" w:rsidR="00881529" w:rsidRPr="004178A3" w:rsidRDefault="00881529" w:rsidP="003E47C5">
      <w:pPr>
        <w:widowControl w:val="0"/>
        <w:spacing w:line="23" w:lineRule="atLeast"/>
      </w:pPr>
    </w:p>
    <w:p w14:paraId="663D1B3D" w14:textId="77777777" w:rsidR="00D970FF" w:rsidRPr="004178A3" w:rsidRDefault="00D970FF" w:rsidP="003E47C5">
      <w:pPr>
        <w:widowControl w:val="0"/>
        <w:spacing w:line="23" w:lineRule="atLeast"/>
      </w:pPr>
    </w:p>
    <w:p w14:paraId="7726E6CE" w14:textId="77777777" w:rsidR="00881529" w:rsidRPr="004178A3" w:rsidRDefault="00881529" w:rsidP="003E47C5">
      <w:pPr>
        <w:widowControl w:val="0"/>
        <w:spacing w:line="23" w:lineRule="atLeast"/>
      </w:pPr>
    </w:p>
    <w:p w14:paraId="2A715A15" w14:textId="4C96AD69" w:rsidR="00881529" w:rsidRPr="004178A3" w:rsidRDefault="00881529" w:rsidP="003E47C5">
      <w:pPr>
        <w:widowControl w:val="0"/>
        <w:spacing w:line="23" w:lineRule="atLeast"/>
      </w:pPr>
      <w:r w:rsidRPr="004178A3">
        <w:t>………………………………</w:t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Pr="004178A3">
        <w:tab/>
      </w:r>
      <w:r w:rsidR="00282BDB" w:rsidRPr="004178A3">
        <w:tab/>
      </w:r>
      <w:r w:rsidRPr="004178A3">
        <w:t>………………………………</w:t>
      </w:r>
    </w:p>
    <w:p w14:paraId="125E5CF3" w14:textId="6133AF52" w:rsidR="00935B58" w:rsidRPr="004178A3" w:rsidRDefault="00935B58" w:rsidP="00784F83">
      <w:pPr>
        <w:widowControl w:val="0"/>
        <w:spacing w:before="20" w:line="23" w:lineRule="atLeast"/>
      </w:pPr>
      <w:r w:rsidRPr="004178A3">
        <w:t>Česká centrála cestovního ruchu</w:t>
      </w:r>
      <w:r w:rsidR="00784F83">
        <w:t xml:space="preserve"> – </w:t>
      </w:r>
      <w:r w:rsidRPr="004178A3">
        <w:t>CzechTourism</w:t>
      </w:r>
      <w:r w:rsidRPr="004178A3">
        <w:tab/>
      </w:r>
      <w:r w:rsidR="00282BDB" w:rsidRPr="004178A3">
        <w:tab/>
      </w:r>
      <w:proofErr w:type="spellStart"/>
      <w:r w:rsidR="00BC2377" w:rsidRPr="00BC2377">
        <w:t>Attack</w:t>
      </w:r>
      <w:proofErr w:type="spellEnd"/>
      <w:r w:rsidR="00BC2377" w:rsidRPr="00BC2377">
        <w:t xml:space="preserve"> </w:t>
      </w:r>
      <w:proofErr w:type="spellStart"/>
      <w:r w:rsidR="00BC2377" w:rsidRPr="00BC2377">
        <w:t>Promotion</w:t>
      </w:r>
      <w:proofErr w:type="spellEnd"/>
      <w:r w:rsidR="00BC2377" w:rsidRPr="00BC2377">
        <w:t xml:space="preserve"> s.r.o.</w:t>
      </w:r>
    </w:p>
    <w:p w14:paraId="109A3559" w14:textId="378E183C" w:rsidR="00F977B3" w:rsidRPr="004178A3" w:rsidRDefault="00987AF9" w:rsidP="00784F83">
      <w:pPr>
        <w:widowControl w:val="0"/>
        <w:spacing w:before="20" w:line="23" w:lineRule="atLeast"/>
      </w:pPr>
      <w:r w:rsidRPr="004178A3">
        <w:rPr>
          <w:szCs w:val="22"/>
        </w:rPr>
        <w:t>Františ</w:t>
      </w:r>
      <w:r w:rsidR="001232DF" w:rsidRPr="004178A3">
        <w:rPr>
          <w:szCs w:val="22"/>
        </w:rPr>
        <w:t>ek</w:t>
      </w:r>
      <w:r w:rsidRPr="004178A3">
        <w:rPr>
          <w:szCs w:val="22"/>
        </w:rPr>
        <w:t xml:space="preserve"> </w:t>
      </w:r>
      <w:proofErr w:type="spellStart"/>
      <w:r w:rsidRPr="004178A3">
        <w:rPr>
          <w:szCs w:val="22"/>
        </w:rPr>
        <w:t>Reismüller</w:t>
      </w:r>
      <w:proofErr w:type="spellEnd"/>
      <w:r w:rsidRPr="004178A3">
        <w:rPr>
          <w:szCs w:val="22"/>
        </w:rPr>
        <w:t>, Ph.D.</w:t>
      </w:r>
      <w:r w:rsidR="001232DF" w:rsidRPr="004178A3">
        <w:rPr>
          <w:szCs w:val="22"/>
        </w:rPr>
        <w:tab/>
      </w:r>
      <w:r w:rsidR="00F977B3" w:rsidRPr="004178A3">
        <w:tab/>
      </w:r>
      <w:r w:rsidR="00F977B3" w:rsidRPr="004178A3">
        <w:tab/>
      </w:r>
      <w:r w:rsidR="00F977B3" w:rsidRPr="004178A3">
        <w:tab/>
      </w:r>
      <w:r w:rsidR="00282BDB" w:rsidRPr="004178A3">
        <w:tab/>
      </w:r>
      <w:r w:rsidR="00BC2377" w:rsidRPr="00873FF1">
        <w:rPr>
          <w:rFonts w:cs="Georgia"/>
          <w:szCs w:val="22"/>
        </w:rPr>
        <w:t>Pav</w:t>
      </w:r>
      <w:r w:rsidR="00BC2377">
        <w:rPr>
          <w:rFonts w:cs="Georgia"/>
          <w:szCs w:val="22"/>
        </w:rPr>
        <w:t>el</w:t>
      </w:r>
      <w:r w:rsidR="00BC2377" w:rsidRPr="00873FF1">
        <w:rPr>
          <w:rFonts w:cs="Georgia"/>
          <w:szCs w:val="22"/>
        </w:rPr>
        <w:t xml:space="preserve"> Truks</w:t>
      </w:r>
      <w:r w:rsidR="00BC2377">
        <w:rPr>
          <w:rFonts w:cs="Georgia"/>
          <w:szCs w:val="22"/>
        </w:rPr>
        <w:t>a</w:t>
      </w:r>
    </w:p>
    <w:p w14:paraId="5999AB2C" w14:textId="34E3C98F" w:rsidR="00881529" w:rsidRPr="004178A3" w:rsidRDefault="00F977B3" w:rsidP="00784F83">
      <w:pPr>
        <w:widowControl w:val="0"/>
        <w:spacing w:before="20" w:line="23" w:lineRule="atLeast"/>
      </w:pPr>
      <w:r w:rsidRPr="004178A3">
        <w:t xml:space="preserve">ředitel </w:t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881529" w:rsidRPr="004178A3">
        <w:tab/>
      </w:r>
      <w:r w:rsidR="00881529" w:rsidRPr="004178A3">
        <w:tab/>
      </w:r>
      <w:r w:rsidRPr="004178A3">
        <w:tab/>
      </w:r>
      <w:r w:rsidR="00282BDB" w:rsidRPr="004178A3">
        <w:tab/>
      </w:r>
      <w:r w:rsidRPr="004178A3">
        <w:t>jednatel</w:t>
      </w:r>
    </w:p>
    <w:p w14:paraId="574E45A0" w14:textId="77777777" w:rsidR="00881529" w:rsidRPr="004178A3" w:rsidRDefault="00881529" w:rsidP="003E47C5">
      <w:pPr>
        <w:spacing w:line="23" w:lineRule="atLeast"/>
      </w:pPr>
    </w:p>
    <w:p w14:paraId="6A42BE5A" w14:textId="77777777" w:rsidR="00947310" w:rsidRPr="004178A3" w:rsidRDefault="00947310" w:rsidP="00947310"/>
    <w:p w14:paraId="3EC75E45" w14:textId="77777777" w:rsidR="00766387" w:rsidRPr="004178A3" w:rsidRDefault="00766387" w:rsidP="00DD115E">
      <w:pPr>
        <w:pStyle w:val="Odstavecseseznamem"/>
        <w:keepNext/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142"/>
        </w:tabs>
        <w:spacing w:line="240" w:lineRule="auto"/>
        <w:ind w:left="360"/>
        <w:jc w:val="both"/>
        <w:rPr>
          <w:rFonts w:eastAsia="Arial"/>
          <w:vanish/>
          <w:szCs w:val="22"/>
        </w:rPr>
      </w:pPr>
    </w:p>
    <w:p w14:paraId="19415F8D" w14:textId="12E5C2E3" w:rsidR="008B0A40" w:rsidRPr="004178A3" w:rsidRDefault="008B0A40" w:rsidP="008218C1">
      <w:pPr>
        <w:keepNext/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142"/>
        </w:tabs>
        <w:spacing w:line="240" w:lineRule="auto"/>
        <w:jc w:val="both"/>
        <w:rPr>
          <w:b/>
          <w:szCs w:val="22"/>
        </w:rPr>
      </w:pPr>
    </w:p>
    <w:sectPr w:rsidR="008B0A40" w:rsidRPr="004178A3" w:rsidSect="0052243B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B19C0" w14:textId="77777777" w:rsidR="00DA7FC2" w:rsidRDefault="00DA7FC2" w:rsidP="00D067DD">
      <w:pPr>
        <w:spacing w:line="240" w:lineRule="auto"/>
      </w:pPr>
      <w:r>
        <w:separator/>
      </w:r>
    </w:p>
  </w:endnote>
  <w:endnote w:type="continuationSeparator" w:id="0">
    <w:p w14:paraId="4394806E" w14:textId="77777777" w:rsidR="00DA7FC2" w:rsidRDefault="00DA7FC2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1935343"/>
      <w:docPartObj>
        <w:docPartGallery w:val="Page Numbers (Bottom of Page)"/>
        <w:docPartUnique/>
      </w:docPartObj>
    </w:sdtPr>
    <w:sdtContent>
      <w:p w14:paraId="09AA4E40" w14:textId="43DBA4A4" w:rsidR="00DF5207" w:rsidRDefault="00DF520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5A2A6" w14:textId="2FDE9942" w:rsidR="00A74ADE" w:rsidRDefault="00A74ADE" w:rsidP="004A52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FEC7E" w14:textId="43F26886" w:rsidR="009763FB" w:rsidRPr="009763FB" w:rsidRDefault="009763FB">
    <w:pPr>
      <w:pStyle w:val="Zpat"/>
      <w:rPr>
        <w:rFonts w:ascii="Georgia" w:hAnsi="Georgi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C93F3" w14:textId="77777777" w:rsidR="00DA7FC2" w:rsidRDefault="00DA7FC2" w:rsidP="00D067DD">
      <w:pPr>
        <w:spacing w:line="240" w:lineRule="auto"/>
      </w:pPr>
      <w:r>
        <w:separator/>
      </w:r>
    </w:p>
  </w:footnote>
  <w:footnote w:type="continuationSeparator" w:id="0">
    <w:p w14:paraId="5ADEB2D2" w14:textId="77777777" w:rsidR="00DA7FC2" w:rsidRDefault="00DA7FC2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16C4" w14:textId="77777777" w:rsidR="00A74ADE" w:rsidRDefault="00A74ADE" w:rsidP="004A5274">
    <w:pPr>
      <w:pStyle w:val="Zhlav"/>
    </w:pPr>
  </w:p>
  <w:p w14:paraId="3E99462E" w14:textId="77777777" w:rsidR="00A74ADE" w:rsidRDefault="00242471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59776" behindDoc="1" locked="1" layoutInCell="1" allowOverlap="1" wp14:anchorId="3421FAE1" wp14:editId="2751A7F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42895" cy="1187450"/>
          <wp:effectExtent l="0" t="0" r="0" b="0"/>
          <wp:wrapNone/>
          <wp:docPr id="4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626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CF2EC08" wp14:editId="3E55EC56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ECEE9" w14:textId="348E6132" w:rsidR="00A74ADE" w:rsidRPr="006C7931" w:rsidRDefault="00A57644" w:rsidP="006C7931">
                          <w:pPr>
                            <w:pStyle w:val="DocumentTypeCzechTourism"/>
                          </w:pPr>
                          <w:r>
                            <w:t>Dohoda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2EC0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" filled="f" stroked="f">
              <v:textbox inset="0,0,0,0">
                <w:txbxContent>
                  <w:p w14:paraId="466ECEE9" w14:textId="348E6132" w:rsidR="00A74ADE" w:rsidRPr="006C7931" w:rsidRDefault="00A57644" w:rsidP="006C7931">
                    <w:pPr>
                      <w:pStyle w:val="DocumentTypeCzechTourism"/>
                    </w:pPr>
                    <w:r>
                      <w:t>Dohoda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8EAAE0"/>
    <w:lvl w:ilvl="0">
      <w:start w:val="1"/>
      <w:numFmt w:val="decimal"/>
      <w:pStyle w:val="ListBullet9CzechTourism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82"/>
    <w:multiLevelType w:val="singleLevel"/>
    <w:tmpl w:val="470ADBA4"/>
    <w:lvl w:ilvl="0">
      <w:start w:val="1"/>
      <w:numFmt w:val="bullet"/>
      <w:pStyle w:val="Heading4CzechTouris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4069B4C"/>
    <w:lvl w:ilvl="0">
      <w:start w:val="1"/>
      <w:numFmt w:val="bullet"/>
      <w:pStyle w:val="BalloonTextBulletCzechTouris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9740096"/>
    <w:lvl w:ilvl="0">
      <w:start w:val="1"/>
      <w:numFmt w:val="bullet"/>
      <w:pStyle w:val="Nadpis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5" w15:restartNumberingAfterBreak="0">
    <w:nsid w:val="03E62F6E"/>
    <w:multiLevelType w:val="multilevel"/>
    <w:tmpl w:val="761804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236C96"/>
    <w:multiLevelType w:val="multilevel"/>
    <w:tmpl w:val="F59604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chemeLetterCzechTourism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8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9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0" w15:restartNumberingAfterBreak="0">
    <w:nsid w:val="1B280491"/>
    <w:multiLevelType w:val="hybridMultilevel"/>
    <w:tmpl w:val="9E5CA066"/>
    <w:lvl w:ilvl="0" w:tplc="47E477B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pStyle w:val="ListNumber-ContinueHeadingCzechTourism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2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3" w15:restartNumberingAfterBreak="0">
    <w:nsid w:val="2F632879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15" w15:restartNumberingAfterBreak="0">
    <w:nsid w:val="304D272D"/>
    <w:multiLevelType w:val="multilevel"/>
    <w:tmpl w:val="8AFA115A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ascii="Georgia" w:hAnsi="Georgi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ascii="Times New Roman" w:hAnsi="Times New Roman" w:hint="default"/>
        <w:sz w:val="24"/>
      </w:rPr>
    </w:lvl>
  </w:abstractNum>
  <w:abstractNum w:abstractNumId="16" w15:restartNumberingAfterBreak="0">
    <w:nsid w:val="362C6FCD"/>
    <w:multiLevelType w:val="multilevel"/>
    <w:tmpl w:val="3C620F0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7"/>
        </w:tabs>
        <w:ind w:left="144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18" w15:restartNumberingAfterBreak="0">
    <w:nsid w:val="3EF446FF"/>
    <w:multiLevelType w:val="multilevel"/>
    <w:tmpl w:val="589E04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382A33"/>
    <w:multiLevelType w:val="multilevel"/>
    <w:tmpl w:val="E06C1F70"/>
    <w:numStyleLink w:val="numberingtext"/>
  </w:abstractNum>
  <w:abstractNum w:abstractNumId="20" w15:restartNumberingAfterBreak="0">
    <w:nsid w:val="44066F50"/>
    <w:multiLevelType w:val="multilevel"/>
    <w:tmpl w:val="728037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Georgia" w:hAnsi="Georgia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2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23" w15:restartNumberingAfterBreak="0">
    <w:nsid w:val="503262D3"/>
    <w:multiLevelType w:val="hybridMultilevel"/>
    <w:tmpl w:val="7772B0DC"/>
    <w:lvl w:ilvl="0" w:tplc="C826CE8C">
      <w:numFmt w:val="bullet"/>
      <w:lvlText w:val="-"/>
      <w:lvlJc w:val="left"/>
      <w:pPr>
        <w:ind w:left="936" w:hanging="360"/>
      </w:pPr>
      <w:rPr>
        <w:rFonts w:ascii="Georgia" w:eastAsia="Calibri" w:hAnsi="Georg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25" w15:restartNumberingAfterBreak="0">
    <w:nsid w:val="68426A64"/>
    <w:multiLevelType w:val="hybridMultilevel"/>
    <w:tmpl w:val="04127DCA"/>
    <w:lvl w:ilvl="0" w:tplc="FFFFFFFF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A0D4E9C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B1D1232"/>
    <w:multiLevelType w:val="multilevel"/>
    <w:tmpl w:val="606A579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28" w15:restartNumberingAfterBreak="0">
    <w:nsid w:val="70D14F7A"/>
    <w:multiLevelType w:val="multilevel"/>
    <w:tmpl w:val="C06A46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2.1"/>
      <w:lvlJc w:val="left"/>
      <w:pPr>
        <w:ind w:left="576" w:hanging="576"/>
      </w:pPr>
      <w:rPr>
        <w:rFonts w:ascii="Georgia" w:hAnsi="Georgia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21D0003"/>
    <w:multiLevelType w:val="multilevel"/>
    <w:tmpl w:val="D8E42092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0" w15:restartNumberingAfterBreak="0">
    <w:nsid w:val="7CBC7A53"/>
    <w:multiLevelType w:val="multilevel"/>
    <w:tmpl w:val="273CA6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1316092">
    <w:abstractNumId w:val="3"/>
  </w:num>
  <w:num w:numId="2" w16cid:durableId="437876679">
    <w:abstractNumId w:val="2"/>
  </w:num>
  <w:num w:numId="3" w16cid:durableId="494879813">
    <w:abstractNumId w:val="1"/>
  </w:num>
  <w:num w:numId="4" w16cid:durableId="1260601608">
    <w:abstractNumId w:val="0"/>
  </w:num>
  <w:num w:numId="5" w16cid:durableId="299699355">
    <w:abstractNumId w:val="29"/>
  </w:num>
  <w:num w:numId="6" w16cid:durableId="109665054">
    <w:abstractNumId w:val="7"/>
  </w:num>
  <w:num w:numId="7" w16cid:durableId="750935167">
    <w:abstractNumId w:val="24"/>
  </w:num>
  <w:num w:numId="8" w16cid:durableId="375159007">
    <w:abstractNumId w:val="22"/>
  </w:num>
  <w:num w:numId="9" w16cid:durableId="1334914959">
    <w:abstractNumId w:val="4"/>
  </w:num>
  <w:num w:numId="10" w16cid:durableId="1822305714">
    <w:abstractNumId w:val="17"/>
  </w:num>
  <w:num w:numId="11" w16cid:durableId="1181431454">
    <w:abstractNumId w:val="11"/>
  </w:num>
  <w:num w:numId="12" w16cid:durableId="945190421">
    <w:abstractNumId w:val="14"/>
  </w:num>
  <w:num w:numId="13" w16cid:durableId="688531772">
    <w:abstractNumId w:val="8"/>
  </w:num>
  <w:num w:numId="14" w16cid:durableId="80881596">
    <w:abstractNumId w:val="9"/>
  </w:num>
  <w:num w:numId="15" w16cid:durableId="1624386171">
    <w:abstractNumId w:val="21"/>
  </w:num>
  <w:num w:numId="16" w16cid:durableId="1124234266">
    <w:abstractNumId w:val="25"/>
  </w:num>
  <w:num w:numId="17" w16cid:durableId="1934706183">
    <w:abstractNumId w:val="12"/>
  </w:num>
  <w:num w:numId="18" w16cid:durableId="1541891393">
    <w:abstractNumId w:val="26"/>
  </w:num>
  <w:num w:numId="19" w16cid:durableId="1222447644">
    <w:abstractNumId w:val="16"/>
  </w:num>
  <w:num w:numId="20" w16cid:durableId="1929775241">
    <w:abstractNumId w:val="27"/>
  </w:num>
  <w:num w:numId="21" w16cid:durableId="713428601">
    <w:abstractNumId w:val="15"/>
  </w:num>
  <w:num w:numId="22" w16cid:durableId="1314606445">
    <w:abstractNumId w:val="10"/>
  </w:num>
  <w:num w:numId="23" w16cid:durableId="1351882514">
    <w:abstractNumId w:val="19"/>
  </w:num>
  <w:num w:numId="24" w16cid:durableId="2013336067">
    <w:abstractNumId w:val="30"/>
  </w:num>
  <w:num w:numId="25" w16cid:durableId="760643561">
    <w:abstractNumId w:val="20"/>
  </w:num>
  <w:num w:numId="26" w16cid:durableId="1376613693">
    <w:abstractNumId w:val="23"/>
  </w:num>
  <w:num w:numId="27" w16cid:durableId="1840383600">
    <w:abstractNumId w:val="13"/>
  </w:num>
  <w:num w:numId="28" w16cid:durableId="1246067177">
    <w:abstractNumId w:val="28"/>
  </w:num>
  <w:num w:numId="29" w16cid:durableId="1394549360">
    <w:abstractNumId w:val="5"/>
  </w:num>
  <w:num w:numId="30" w16cid:durableId="1794906624">
    <w:abstractNumId w:val="18"/>
  </w:num>
  <w:num w:numId="31" w16cid:durableId="492767407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93"/>
    <w:rsid w:val="00000686"/>
    <w:rsid w:val="00000CD3"/>
    <w:rsid w:val="000015E5"/>
    <w:rsid w:val="000016A0"/>
    <w:rsid w:val="00001703"/>
    <w:rsid w:val="00001872"/>
    <w:rsid w:val="0000453F"/>
    <w:rsid w:val="0000503F"/>
    <w:rsid w:val="000051A9"/>
    <w:rsid w:val="00005379"/>
    <w:rsid w:val="00006033"/>
    <w:rsid w:val="000066D6"/>
    <w:rsid w:val="00006FF9"/>
    <w:rsid w:val="00007A6C"/>
    <w:rsid w:val="000122B4"/>
    <w:rsid w:val="00012CAD"/>
    <w:rsid w:val="00017E04"/>
    <w:rsid w:val="00027D84"/>
    <w:rsid w:val="000318B4"/>
    <w:rsid w:val="00031AE0"/>
    <w:rsid w:val="00031F3E"/>
    <w:rsid w:val="00032568"/>
    <w:rsid w:val="00032DAE"/>
    <w:rsid w:val="00034AC7"/>
    <w:rsid w:val="00035AE0"/>
    <w:rsid w:val="00036354"/>
    <w:rsid w:val="00037176"/>
    <w:rsid w:val="00040AEA"/>
    <w:rsid w:val="00040EBD"/>
    <w:rsid w:val="00041AAD"/>
    <w:rsid w:val="000421F3"/>
    <w:rsid w:val="000425FE"/>
    <w:rsid w:val="00045A0B"/>
    <w:rsid w:val="0004642D"/>
    <w:rsid w:val="00046F04"/>
    <w:rsid w:val="00052231"/>
    <w:rsid w:val="000532A8"/>
    <w:rsid w:val="0005680E"/>
    <w:rsid w:val="0005784A"/>
    <w:rsid w:val="00057AA9"/>
    <w:rsid w:val="0006036E"/>
    <w:rsid w:val="00061679"/>
    <w:rsid w:val="00062FC1"/>
    <w:rsid w:val="000630DC"/>
    <w:rsid w:val="000635AE"/>
    <w:rsid w:val="0006589E"/>
    <w:rsid w:val="0007022B"/>
    <w:rsid w:val="00070B04"/>
    <w:rsid w:val="0007161E"/>
    <w:rsid w:val="00071955"/>
    <w:rsid w:val="00071E5A"/>
    <w:rsid w:val="0007261F"/>
    <w:rsid w:val="00074D20"/>
    <w:rsid w:val="000759F3"/>
    <w:rsid w:val="00075A84"/>
    <w:rsid w:val="00076B7D"/>
    <w:rsid w:val="000773F7"/>
    <w:rsid w:val="00080901"/>
    <w:rsid w:val="000810EF"/>
    <w:rsid w:val="00085A75"/>
    <w:rsid w:val="00086354"/>
    <w:rsid w:val="00087B8E"/>
    <w:rsid w:val="00090834"/>
    <w:rsid w:val="00091051"/>
    <w:rsid w:val="00091A54"/>
    <w:rsid w:val="00092867"/>
    <w:rsid w:val="0009301E"/>
    <w:rsid w:val="000941F4"/>
    <w:rsid w:val="000A0D8A"/>
    <w:rsid w:val="000A1486"/>
    <w:rsid w:val="000A6D98"/>
    <w:rsid w:val="000A71CA"/>
    <w:rsid w:val="000B0A76"/>
    <w:rsid w:val="000B223C"/>
    <w:rsid w:val="000B2D32"/>
    <w:rsid w:val="000B2FF0"/>
    <w:rsid w:val="000B42F7"/>
    <w:rsid w:val="000B43D2"/>
    <w:rsid w:val="000B5E02"/>
    <w:rsid w:val="000C016D"/>
    <w:rsid w:val="000C2222"/>
    <w:rsid w:val="000C2504"/>
    <w:rsid w:val="000C4A90"/>
    <w:rsid w:val="000C5B5C"/>
    <w:rsid w:val="000C6BE1"/>
    <w:rsid w:val="000C6CD8"/>
    <w:rsid w:val="000C7C96"/>
    <w:rsid w:val="000D108C"/>
    <w:rsid w:val="000D183D"/>
    <w:rsid w:val="000D2035"/>
    <w:rsid w:val="000E103E"/>
    <w:rsid w:val="000E3C94"/>
    <w:rsid w:val="000E48AB"/>
    <w:rsid w:val="000E7064"/>
    <w:rsid w:val="000E7114"/>
    <w:rsid w:val="000E7F93"/>
    <w:rsid w:val="000F302D"/>
    <w:rsid w:val="000F3AF9"/>
    <w:rsid w:val="000F646A"/>
    <w:rsid w:val="000F6959"/>
    <w:rsid w:val="000F708E"/>
    <w:rsid w:val="000F7777"/>
    <w:rsid w:val="00102C7B"/>
    <w:rsid w:val="0010316D"/>
    <w:rsid w:val="00104B81"/>
    <w:rsid w:val="001076F4"/>
    <w:rsid w:val="00113D7F"/>
    <w:rsid w:val="00113FC5"/>
    <w:rsid w:val="001151E5"/>
    <w:rsid w:val="00115FB3"/>
    <w:rsid w:val="001167A9"/>
    <w:rsid w:val="00116A95"/>
    <w:rsid w:val="00117912"/>
    <w:rsid w:val="0012226A"/>
    <w:rsid w:val="0012243A"/>
    <w:rsid w:val="00122F46"/>
    <w:rsid w:val="001232DF"/>
    <w:rsid w:val="00123580"/>
    <w:rsid w:val="0012382A"/>
    <w:rsid w:val="00124CF1"/>
    <w:rsid w:val="0012652F"/>
    <w:rsid w:val="001308A5"/>
    <w:rsid w:val="001316A8"/>
    <w:rsid w:val="001334F7"/>
    <w:rsid w:val="001411CD"/>
    <w:rsid w:val="00142BB5"/>
    <w:rsid w:val="00143FEB"/>
    <w:rsid w:val="001476BD"/>
    <w:rsid w:val="00150534"/>
    <w:rsid w:val="00150C75"/>
    <w:rsid w:val="001515D7"/>
    <w:rsid w:val="00153162"/>
    <w:rsid w:val="00153267"/>
    <w:rsid w:val="001564B0"/>
    <w:rsid w:val="00156577"/>
    <w:rsid w:val="001567E0"/>
    <w:rsid w:val="00156E07"/>
    <w:rsid w:val="00157260"/>
    <w:rsid w:val="00157732"/>
    <w:rsid w:val="001611B5"/>
    <w:rsid w:val="00162560"/>
    <w:rsid w:val="0016261A"/>
    <w:rsid w:val="00163E4C"/>
    <w:rsid w:val="00165C56"/>
    <w:rsid w:val="00167C0C"/>
    <w:rsid w:val="001705C8"/>
    <w:rsid w:val="00171124"/>
    <w:rsid w:val="00171301"/>
    <w:rsid w:val="00172CF3"/>
    <w:rsid w:val="00175B1C"/>
    <w:rsid w:val="001820B2"/>
    <w:rsid w:val="00182347"/>
    <w:rsid w:val="00182782"/>
    <w:rsid w:val="001832C8"/>
    <w:rsid w:val="00183C3D"/>
    <w:rsid w:val="0018535B"/>
    <w:rsid w:val="00185967"/>
    <w:rsid w:val="00185EF2"/>
    <w:rsid w:val="0018686A"/>
    <w:rsid w:val="0019124B"/>
    <w:rsid w:val="001928FC"/>
    <w:rsid w:val="00192FE9"/>
    <w:rsid w:val="00193A58"/>
    <w:rsid w:val="00193E55"/>
    <w:rsid w:val="00195477"/>
    <w:rsid w:val="00195B71"/>
    <w:rsid w:val="00195EB3"/>
    <w:rsid w:val="00196C9A"/>
    <w:rsid w:val="001A13D8"/>
    <w:rsid w:val="001A19F1"/>
    <w:rsid w:val="001A3D49"/>
    <w:rsid w:val="001A538D"/>
    <w:rsid w:val="001A67CE"/>
    <w:rsid w:val="001A6B3A"/>
    <w:rsid w:val="001A76ED"/>
    <w:rsid w:val="001B198A"/>
    <w:rsid w:val="001B2A9A"/>
    <w:rsid w:val="001B3132"/>
    <w:rsid w:val="001B4015"/>
    <w:rsid w:val="001B4084"/>
    <w:rsid w:val="001B548C"/>
    <w:rsid w:val="001B5E91"/>
    <w:rsid w:val="001C09B0"/>
    <w:rsid w:val="001C251D"/>
    <w:rsid w:val="001C3BC6"/>
    <w:rsid w:val="001C5DD0"/>
    <w:rsid w:val="001C69A4"/>
    <w:rsid w:val="001C7B68"/>
    <w:rsid w:val="001D1C09"/>
    <w:rsid w:val="001D1CBB"/>
    <w:rsid w:val="001D1FB6"/>
    <w:rsid w:val="001D321F"/>
    <w:rsid w:val="001D3C21"/>
    <w:rsid w:val="001D4163"/>
    <w:rsid w:val="001D781C"/>
    <w:rsid w:val="001D7A16"/>
    <w:rsid w:val="001E1C27"/>
    <w:rsid w:val="001E2B32"/>
    <w:rsid w:val="001E4B1F"/>
    <w:rsid w:val="001E4C84"/>
    <w:rsid w:val="001E5B40"/>
    <w:rsid w:val="001E5EA9"/>
    <w:rsid w:val="001E6A0A"/>
    <w:rsid w:val="001E733B"/>
    <w:rsid w:val="001F0760"/>
    <w:rsid w:val="001F2A07"/>
    <w:rsid w:val="001F2B18"/>
    <w:rsid w:val="001F388E"/>
    <w:rsid w:val="001F511B"/>
    <w:rsid w:val="002007AB"/>
    <w:rsid w:val="002018C0"/>
    <w:rsid w:val="0020237A"/>
    <w:rsid w:val="00202D0F"/>
    <w:rsid w:val="00204BF8"/>
    <w:rsid w:val="00205512"/>
    <w:rsid w:val="00205890"/>
    <w:rsid w:val="00207138"/>
    <w:rsid w:val="00207610"/>
    <w:rsid w:val="00207940"/>
    <w:rsid w:val="00211F8B"/>
    <w:rsid w:val="002138E2"/>
    <w:rsid w:val="00221C40"/>
    <w:rsid w:val="00223D16"/>
    <w:rsid w:val="00224AA4"/>
    <w:rsid w:val="0022510A"/>
    <w:rsid w:val="00225D2C"/>
    <w:rsid w:val="002262BC"/>
    <w:rsid w:val="00226B4E"/>
    <w:rsid w:val="0022715A"/>
    <w:rsid w:val="0022734E"/>
    <w:rsid w:val="00230767"/>
    <w:rsid w:val="00230DF0"/>
    <w:rsid w:val="00230FCC"/>
    <w:rsid w:val="00240854"/>
    <w:rsid w:val="00240C62"/>
    <w:rsid w:val="00242471"/>
    <w:rsid w:val="00242A96"/>
    <w:rsid w:val="00243CC1"/>
    <w:rsid w:val="00244ED4"/>
    <w:rsid w:val="00246831"/>
    <w:rsid w:val="00247BFF"/>
    <w:rsid w:val="002523F4"/>
    <w:rsid w:val="00262637"/>
    <w:rsid w:val="002631CE"/>
    <w:rsid w:val="0026466F"/>
    <w:rsid w:val="00265117"/>
    <w:rsid w:val="00267293"/>
    <w:rsid w:val="00267C86"/>
    <w:rsid w:val="0027070E"/>
    <w:rsid w:val="00270B89"/>
    <w:rsid w:val="00272C10"/>
    <w:rsid w:val="00275417"/>
    <w:rsid w:val="00276757"/>
    <w:rsid w:val="002773C1"/>
    <w:rsid w:val="00282BDB"/>
    <w:rsid w:val="00284EC4"/>
    <w:rsid w:val="0028758E"/>
    <w:rsid w:val="0029116A"/>
    <w:rsid w:val="002916C7"/>
    <w:rsid w:val="00292195"/>
    <w:rsid w:val="0029247D"/>
    <w:rsid w:val="00293AFB"/>
    <w:rsid w:val="00294307"/>
    <w:rsid w:val="00294DA0"/>
    <w:rsid w:val="002952C1"/>
    <w:rsid w:val="00296359"/>
    <w:rsid w:val="00297E84"/>
    <w:rsid w:val="002A06C9"/>
    <w:rsid w:val="002A0BD6"/>
    <w:rsid w:val="002A1CF9"/>
    <w:rsid w:val="002A2457"/>
    <w:rsid w:val="002A3C2D"/>
    <w:rsid w:val="002A4324"/>
    <w:rsid w:val="002A4A79"/>
    <w:rsid w:val="002A77DC"/>
    <w:rsid w:val="002B31D3"/>
    <w:rsid w:val="002B347E"/>
    <w:rsid w:val="002B3FA4"/>
    <w:rsid w:val="002B43E2"/>
    <w:rsid w:val="002B50FE"/>
    <w:rsid w:val="002C06D2"/>
    <w:rsid w:val="002C1A9C"/>
    <w:rsid w:val="002C235B"/>
    <w:rsid w:val="002C33C7"/>
    <w:rsid w:val="002C35B1"/>
    <w:rsid w:val="002C4293"/>
    <w:rsid w:val="002C4734"/>
    <w:rsid w:val="002C4F52"/>
    <w:rsid w:val="002C5447"/>
    <w:rsid w:val="002D1725"/>
    <w:rsid w:val="002D17C6"/>
    <w:rsid w:val="002D2C18"/>
    <w:rsid w:val="002D2E7E"/>
    <w:rsid w:val="002D5E52"/>
    <w:rsid w:val="002D7743"/>
    <w:rsid w:val="002E1681"/>
    <w:rsid w:val="002E1997"/>
    <w:rsid w:val="002E1F02"/>
    <w:rsid w:val="002E31C8"/>
    <w:rsid w:val="002E331F"/>
    <w:rsid w:val="002E7516"/>
    <w:rsid w:val="002F086F"/>
    <w:rsid w:val="002F4A3B"/>
    <w:rsid w:val="002F57CC"/>
    <w:rsid w:val="002F77D2"/>
    <w:rsid w:val="003010EA"/>
    <w:rsid w:val="0030176E"/>
    <w:rsid w:val="00301C5D"/>
    <w:rsid w:val="00301F9F"/>
    <w:rsid w:val="003061FD"/>
    <w:rsid w:val="00310A8D"/>
    <w:rsid w:val="00312FD9"/>
    <w:rsid w:val="003133DB"/>
    <w:rsid w:val="00314DAD"/>
    <w:rsid w:val="003156BA"/>
    <w:rsid w:val="003200C7"/>
    <w:rsid w:val="003217D8"/>
    <w:rsid w:val="003222CB"/>
    <w:rsid w:val="003237DF"/>
    <w:rsid w:val="00326F2F"/>
    <w:rsid w:val="003272C2"/>
    <w:rsid w:val="003309A6"/>
    <w:rsid w:val="003313A3"/>
    <w:rsid w:val="0033283E"/>
    <w:rsid w:val="00336944"/>
    <w:rsid w:val="00336ADC"/>
    <w:rsid w:val="00336F94"/>
    <w:rsid w:val="00337079"/>
    <w:rsid w:val="00342D62"/>
    <w:rsid w:val="00343911"/>
    <w:rsid w:val="00351283"/>
    <w:rsid w:val="003513B0"/>
    <w:rsid w:val="003552B2"/>
    <w:rsid w:val="0035598C"/>
    <w:rsid w:val="00355B5A"/>
    <w:rsid w:val="00356372"/>
    <w:rsid w:val="00361C6D"/>
    <w:rsid w:val="00362B53"/>
    <w:rsid w:val="00363AEE"/>
    <w:rsid w:val="00364327"/>
    <w:rsid w:val="00367947"/>
    <w:rsid w:val="0036794B"/>
    <w:rsid w:val="00371403"/>
    <w:rsid w:val="0037257D"/>
    <w:rsid w:val="00374A44"/>
    <w:rsid w:val="003753A4"/>
    <w:rsid w:val="003800C5"/>
    <w:rsid w:val="00382041"/>
    <w:rsid w:val="00382D6A"/>
    <w:rsid w:val="00382DC0"/>
    <w:rsid w:val="00384C88"/>
    <w:rsid w:val="00384CCC"/>
    <w:rsid w:val="00385969"/>
    <w:rsid w:val="0038643B"/>
    <w:rsid w:val="0038643F"/>
    <w:rsid w:val="00387554"/>
    <w:rsid w:val="003876F5"/>
    <w:rsid w:val="0039126D"/>
    <w:rsid w:val="00391F86"/>
    <w:rsid w:val="00392EFE"/>
    <w:rsid w:val="0039361C"/>
    <w:rsid w:val="003946B3"/>
    <w:rsid w:val="0039567E"/>
    <w:rsid w:val="003976BC"/>
    <w:rsid w:val="003A041E"/>
    <w:rsid w:val="003A0FC1"/>
    <w:rsid w:val="003A1016"/>
    <w:rsid w:val="003A1A8F"/>
    <w:rsid w:val="003A3BF1"/>
    <w:rsid w:val="003A417B"/>
    <w:rsid w:val="003B0811"/>
    <w:rsid w:val="003B0B10"/>
    <w:rsid w:val="003B151D"/>
    <w:rsid w:val="003B21EC"/>
    <w:rsid w:val="003B3C78"/>
    <w:rsid w:val="003B6C3F"/>
    <w:rsid w:val="003B7DD3"/>
    <w:rsid w:val="003C00FA"/>
    <w:rsid w:val="003C04F5"/>
    <w:rsid w:val="003C0FDB"/>
    <w:rsid w:val="003C207C"/>
    <w:rsid w:val="003C264E"/>
    <w:rsid w:val="003C2E87"/>
    <w:rsid w:val="003C3679"/>
    <w:rsid w:val="003C43A3"/>
    <w:rsid w:val="003C5A68"/>
    <w:rsid w:val="003C64FD"/>
    <w:rsid w:val="003C79D4"/>
    <w:rsid w:val="003D0289"/>
    <w:rsid w:val="003D0C8A"/>
    <w:rsid w:val="003D1833"/>
    <w:rsid w:val="003D1FB6"/>
    <w:rsid w:val="003D33E8"/>
    <w:rsid w:val="003D3E7C"/>
    <w:rsid w:val="003D65DA"/>
    <w:rsid w:val="003D6B40"/>
    <w:rsid w:val="003D7121"/>
    <w:rsid w:val="003D7801"/>
    <w:rsid w:val="003E435A"/>
    <w:rsid w:val="003E47C5"/>
    <w:rsid w:val="003E4914"/>
    <w:rsid w:val="003E6C5D"/>
    <w:rsid w:val="003E6FDA"/>
    <w:rsid w:val="003E7DD1"/>
    <w:rsid w:val="003F079F"/>
    <w:rsid w:val="003F0E4F"/>
    <w:rsid w:val="003F1960"/>
    <w:rsid w:val="003F1FFA"/>
    <w:rsid w:val="003F2398"/>
    <w:rsid w:val="003F35D1"/>
    <w:rsid w:val="003F5871"/>
    <w:rsid w:val="003F5F65"/>
    <w:rsid w:val="003F7AA2"/>
    <w:rsid w:val="004002E3"/>
    <w:rsid w:val="0040096B"/>
    <w:rsid w:val="00400E43"/>
    <w:rsid w:val="0040176C"/>
    <w:rsid w:val="00403953"/>
    <w:rsid w:val="00405233"/>
    <w:rsid w:val="004063CC"/>
    <w:rsid w:val="004064D4"/>
    <w:rsid w:val="00406E79"/>
    <w:rsid w:val="00407B3D"/>
    <w:rsid w:val="00407ED6"/>
    <w:rsid w:val="004106E2"/>
    <w:rsid w:val="00410948"/>
    <w:rsid w:val="00412602"/>
    <w:rsid w:val="00413286"/>
    <w:rsid w:val="004147ED"/>
    <w:rsid w:val="004155E6"/>
    <w:rsid w:val="00415FDB"/>
    <w:rsid w:val="0041616A"/>
    <w:rsid w:val="00416C55"/>
    <w:rsid w:val="00416E18"/>
    <w:rsid w:val="00417410"/>
    <w:rsid w:val="004178A3"/>
    <w:rsid w:val="004203B2"/>
    <w:rsid w:val="004211B8"/>
    <w:rsid w:val="00424EF1"/>
    <w:rsid w:val="00426232"/>
    <w:rsid w:val="00426457"/>
    <w:rsid w:val="00426873"/>
    <w:rsid w:val="00427A04"/>
    <w:rsid w:val="00427E14"/>
    <w:rsid w:val="00430BB9"/>
    <w:rsid w:val="004313A9"/>
    <w:rsid w:val="004313D3"/>
    <w:rsid w:val="0043143C"/>
    <w:rsid w:val="00432B42"/>
    <w:rsid w:val="00433A4A"/>
    <w:rsid w:val="00433C33"/>
    <w:rsid w:val="00434124"/>
    <w:rsid w:val="0043493D"/>
    <w:rsid w:val="00435A17"/>
    <w:rsid w:val="00435C90"/>
    <w:rsid w:val="00436339"/>
    <w:rsid w:val="0043752F"/>
    <w:rsid w:val="00437614"/>
    <w:rsid w:val="0043795E"/>
    <w:rsid w:val="004409EA"/>
    <w:rsid w:val="00441C80"/>
    <w:rsid w:val="00442D01"/>
    <w:rsid w:val="00443DB5"/>
    <w:rsid w:val="00443EC3"/>
    <w:rsid w:val="0044534D"/>
    <w:rsid w:val="00445751"/>
    <w:rsid w:val="0045040C"/>
    <w:rsid w:val="004510FE"/>
    <w:rsid w:val="00451401"/>
    <w:rsid w:val="00451DDA"/>
    <w:rsid w:val="00452873"/>
    <w:rsid w:val="00453E9A"/>
    <w:rsid w:val="0045465F"/>
    <w:rsid w:val="0045574A"/>
    <w:rsid w:val="00455FB0"/>
    <w:rsid w:val="004565D9"/>
    <w:rsid w:val="004569C5"/>
    <w:rsid w:val="00456CA0"/>
    <w:rsid w:val="00456FF6"/>
    <w:rsid w:val="00457C21"/>
    <w:rsid w:val="00460698"/>
    <w:rsid w:val="00460DB0"/>
    <w:rsid w:val="00462053"/>
    <w:rsid w:val="0046222D"/>
    <w:rsid w:val="00462557"/>
    <w:rsid w:val="00462984"/>
    <w:rsid w:val="00462DF5"/>
    <w:rsid w:val="00463F70"/>
    <w:rsid w:val="00465EAD"/>
    <w:rsid w:val="00471F77"/>
    <w:rsid w:val="00473370"/>
    <w:rsid w:val="00476503"/>
    <w:rsid w:val="00476EF2"/>
    <w:rsid w:val="00481599"/>
    <w:rsid w:val="00481D73"/>
    <w:rsid w:val="0048299C"/>
    <w:rsid w:val="00483C88"/>
    <w:rsid w:val="0048569D"/>
    <w:rsid w:val="00485C0A"/>
    <w:rsid w:val="00486A38"/>
    <w:rsid w:val="00486FC3"/>
    <w:rsid w:val="004910D9"/>
    <w:rsid w:val="0049288E"/>
    <w:rsid w:val="004936B1"/>
    <w:rsid w:val="004938AF"/>
    <w:rsid w:val="00493F28"/>
    <w:rsid w:val="00494FD6"/>
    <w:rsid w:val="00495035"/>
    <w:rsid w:val="00496966"/>
    <w:rsid w:val="00497091"/>
    <w:rsid w:val="004971AB"/>
    <w:rsid w:val="00497873"/>
    <w:rsid w:val="004A0D87"/>
    <w:rsid w:val="004A0F6B"/>
    <w:rsid w:val="004A11E3"/>
    <w:rsid w:val="004A19B2"/>
    <w:rsid w:val="004A2FFD"/>
    <w:rsid w:val="004A3F0C"/>
    <w:rsid w:val="004A4B57"/>
    <w:rsid w:val="004A50AC"/>
    <w:rsid w:val="004A5274"/>
    <w:rsid w:val="004A540E"/>
    <w:rsid w:val="004A59BA"/>
    <w:rsid w:val="004A6ABC"/>
    <w:rsid w:val="004A7CC0"/>
    <w:rsid w:val="004A7F94"/>
    <w:rsid w:val="004B0085"/>
    <w:rsid w:val="004B0663"/>
    <w:rsid w:val="004B175D"/>
    <w:rsid w:val="004B3BC2"/>
    <w:rsid w:val="004B3D29"/>
    <w:rsid w:val="004B4073"/>
    <w:rsid w:val="004B4ACC"/>
    <w:rsid w:val="004B4F51"/>
    <w:rsid w:val="004B6B4D"/>
    <w:rsid w:val="004C0507"/>
    <w:rsid w:val="004C09CF"/>
    <w:rsid w:val="004C0C84"/>
    <w:rsid w:val="004C151A"/>
    <w:rsid w:val="004C2404"/>
    <w:rsid w:val="004C25E8"/>
    <w:rsid w:val="004C5027"/>
    <w:rsid w:val="004C51EC"/>
    <w:rsid w:val="004C52FC"/>
    <w:rsid w:val="004C55B5"/>
    <w:rsid w:val="004C7EBD"/>
    <w:rsid w:val="004D025E"/>
    <w:rsid w:val="004D0E5D"/>
    <w:rsid w:val="004D25FA"/>
    <w:rsid w:val="004D2B57"/>
    <w:rsid w:val="004E12D6"/>
    <w:rsid w:val="004E1F08"/>
    <w:rsid w:val="004E25C5"/>
    <w:rsid w:val="004E3668"/>
    <w:rsid w:val="004E3FCB"/>
    <w:rsid w:val="004E48AD"/>
    <w:rsid w:val="004E7E2C"/>
    <w:rsid w:val="004F0C56"/>
    <w:rsid w:val="004F16D3"/>
    <w:rsid w:val="004F1780"/>
    <w:rsid w:val="004F2A04"/>
    <w:rsid w:val="004F3933"/>
    <w:rsid w:val="004F3F5A"/>
    <w:rsid w:val="004F4F70"/>
    <w:rsid w:val="004F5247"/>
    <w:rsid w:val="004F75B2"/>
    <w:rsid w:val="0050155B"/>
    <w:rsid w:val="00501681"/>
    <w:rsid w:val="00501B6B"/>
    <w:rsid w:val="00502974"/>
    <w:rsid w:val="00504440"/>
    <w:rsid w:val="00504910"/>
    <w:rsid w:val="0050504B"/>
    <w:rsid w:val="0050528C"/>
    <w:rsid w:val="00507E8F"/>
    <w:rsid w:val="0051048E"/>
    <w:rsid w:val="00511873"/>
    <w:rsid w:val="00512883"/>
    <w:rsid w:val="00512B52"/>
    <w:rsid w:val="00516624"/>
    <w:rsid w:val="00517282"/>
    <w:rsid w:val="00517E06"/>
    <w:rsid w:val="0052067E"/>
    <w:rsid w:val="0052243B"/>
    <w:rsid w:val="005226CF"/>
    <w:rsid w:val="00527D5E"/>
    <w:rsid w:val="00531032"/>
    <w:rsid w:val="00532282"/>
    <w:rsid w:val="005324D5"/>
    <w:rsid w:val="00533F9E"/>
    <w:rsid w:val="00534864"/>
    <w:rsid w:val="00534DC9"/>
    <w:rsid w:val="00534E0D"/>
    <w:rsid w:val="00535001"/>
    <w:rsid w:val="00536F32"/>
    <w:rsid w:val="00540C2B"/>
    <w:rsid w:val="00541139"/>
    <w:rsid w:val="0054177F"/>
    <w:rsid w:val="00541DE4"/>
    <w:rsid w:val="00543A3E"/>
    <w:rsid w:val="00544D71"/>
    <w:rsid w:val="00547292"/>
    <w:rsid w:val="00547B9A"/>
    <w:rsid w:val="00550263"/>
    <w:rsid w:val="005504BE"/>
    <w:rsid w:val="00551DA1"/>
    <w:rsid w:val="00553C87"/>
    <w:rsid w:val="005543A9"/>
    <w:rsid w:val="0055480F"/>
    <w:rsid w:val="00557414"/>
    <w:rsid w:val="005575FD"/>
    <w:rsid w:val="00557A05"/>
    <w:rsid w:val="00561A25"/>
    <w:rsid w:val="005649B7"/>
    <w:rsid w:val="005660C0"/>
    <w:rsid w:val="00566347"/>
    <w:rsid w:val="00567256"/>
    <w:rsid w:val="00567489"/>
    <w:rsid w:val="005702BB"/>
    <w:rsid w:val="0057085F"/>
    <w:rsid w:val="00571EE0"/>
    <w:rsid w:val="00577774"/>
    <w:rsid w:val="00582841"/>
    <w:rsid w:val="0058430F"/>
    <w:rsid w:val="00584AE2"/>
    <w:rsid w:val="0058514F"/>
    <w:rsid w:val="0058581A"/>
    <w:rsid w:val="0058593A"/>
    <w:rsid w:val="00587355"/>
    <w:rsid w:val="0059214D"/>
    <w:rsid w:val="00592B21"/>
    <w:rsid w:val="00594DEB"/>
    <w:rsid w:val="005951A7"/>
    <w:rsid w:val="00595A12"/>
    <w:rsid w:val="00596ABE"/>
    <w:rsid w:val="00597EC2"/>
    <w:rsid w:val="00597F56"/>
    <w:rsid w:val="005A0E19"/>
    <w:rsid w:val="005A0FA8"/>
    <w:rsid w:val="005A29F5"/>
    <w:rsid w:val="005A4A9A"/>
    <w:rsid w:val="005A6388"/>
    <w:rsid w:val="005A6B27"/>
    <w:rsid w:val="005A6B6C"/>
    <w:rsid w:val="005A6F30"/>
    <w:rsid w:val="005B085C"/>
    <w:rsid w:val="005B1248"/>
    <w:rsid w:val="005B2FFF"/>
    <w:rsid w:val="005B3898"/>
    <w:rsid w:val="005B3982"/>
    <w:rsid w:val="005B4C68"/>
    <w:rsid w:val="005B56F5"/>
    <w:rsid w:val="005B691B"/>
    <w:rsid w:val="005C0B4C"/>
    <w:rsid w:val="005C0EEA"/>
    <w:rsid w:val="005C17CF"/>
    <w:rsid w:val="005C26AE"/>
    <w:rsid w:val="005C3C97"/>
    <w:rsid w:val="005C4618"/>
    <w:rsid w:val="005D1895"/>
    <w:rsid w:val="005D4EC3"/>
    <w:rsid w:val="005D589C"/>
    <w:rsid w:val="005D78DF"/>
    <w:rsid w:val="005E0903"/>
    <w:rsid w:val="005E2922"/>
    <w:rsid w:val="005E3E24"/>
    <w:rsid w:val="005E438C"/>
    <w:rsid w:val="005E5BD4"/>
    <w:rsid w:val="005F01D4"/>
    <w:rsid w:val="005F16AA"/>
    <w:rsid w:val="005F2D56"/>
    <w:rsid w:val="005F347C"/>
    <w:rsid w:val="005F3D38"/>
    <w:rsid w:val="005F537E"/>
    <w:rsid w:val="005F7555"/>
    <w:rsid w:val="005F7C20"/>
    <w:rsid w:val="0060083E"/>
    <w:rsid w:val="0060293F"/>
    <w:rsid w:val="00603DA3"/>
    <w:rsid w:val="006107ED"/>
    <w:rsid w:val="00611FF9"/>
    <w:rsid w:val="0061261F"/>
    <w:rsid w:val="00612DCE"/>
    <w:rsid w:val="00612E21"/>
    <w:rsid w:val="00613184"/>
    <w:rsid w:val="00613595"/>
    <w:rsid w:val="0061362B"/>
    <w:rsid w:val="00613C20"/>
    <w:rsid w:val="00613E13"/>
    <w:rsid w:val="00614419"/>
    <w:rsid w:val="006155C5"/>
    <w:rsid w:val="006167A4"/>
    <w:rsid w:val="00617310"/>
    <w:rsid w:val="00620B35"/>
    <w:rsid w:val="00621F17"/>
    <w:rsid w:val="00622BB9"/>
    <w:rsid w:val="00623E16"/>
    <w:rsid w:val="00624EE8"/>
    <w:rsid w:val="00625434"/>
    <w:rsid w:val="00626378"/>
    <w:rsid w:val="00627DBE"/>
    <w:rsid w:val="00630758"/>
    <w:rsid w:val="00630D4D"/>
    <w:rsid w:val="00631343"/>
    <w:rsid w:val="00632392"/>
    <w:rsid w:val="00633138"/>
    <w:rsid w:val="0063331D"/>
    <w:rsid w:val="00633324"/>
    <w:rsid w:val="006340E9"/>
    <w:rsid w:val="00635C51"/>
    <w:rsid w:val="00640BEC"/>
    <w:rsid w:val="00640CB3"/>
    <w:rsid w:val="00641275"/>
    <w:rsid w:val="00641BAE"/>
    <w:rsid w:val="00643081"/>
    <w:rsid w:val="00643F66"/>
    <w:rsid w:val="00645042"/>
    <w:rsid w:val="00645C51"/>
    <w:rsid w:val="00645FFD"/>
    <w:rsid w:val="006463F4"/>
    <w:rsid w:val="00646BE2"/>
    <w:rsid w:val="00650F83"/>
    <w:rsid w:val="00651395"/>
    <w:rsid w:val="006513C2"/>
    <w:rsid w:val="006526EB"/>
    <w:rsid w:val="006529F2"/>
    <w:rsid w:val="006540CA"/>
    <w:rsid w:val="006545C6"/>
    <w:rsid w:val="0065695A"/>
    <w:rsid w:val="006620DF"/>
    <w:rsid w:val="006628B9"/>
    <w:rsid w:val="006644B5"/>
    <w:rsid w:val="00664736"/>
    <w:rsid w:val="00667A61"/>
    <w:rsid w:val="00671F00"/>
    <w:rsid w:val="00672C04"/>
    <w:rsid w:val="00673FCA"/>
    <w:rsid w:val="00675087"/>
    <w:rsid w:val="006751C8"/>
    <w:rsid w:val="00675977"/>
    <w:rsid w:val="00676781"/>
    <w:rsid w:val="00680494"/>
    <w:rsid w:val="00681715"/>
    <w:rsid w:val="00681A81"/>
    <w:rsid w:val="00681D4F"/>
    <w:rsid w:val="006822B2"/>
    <w:rsid w:val="00682F1A"/>
    <w:rsid w:val="006847EF"/>
    <w:rsid w:val="00684CE2"/>
    <w:rsid w:val="00686E57"/>
    <w:rsid w:val="006876E5"/>
    <w:rsid w:val="00691EDD"/>
    <w:rsid w:val="0069352D"/>
    <w:rsid w:val="0069463C"/>
    <w:rsid w:val="006949D8"/>
    <w:rsid w:val="006952F1"/>
    <w:rsid w:val="00695A76"/>
    <w:rsid w:val="00695D21"/>
    <w:rsid w:val="00697EFE"/>
    <w:rsid w:val="006A0F57"/>
    <w:rsid w:val="006A3425"/>
    <w:rsid w:val="006A3FA4"/>
    <w:rsid w:val="006A4225"/>
    <w:rsid w:val="006A4324"/>
    <w:rsid w:val="006A4C84"/>
    <w:rsid w:val="006A569B"/>
    <w:rsid w:val="006A6690"/>
    <w:rsid w:val="006A6D5D"/>
    <w:rsid w:val="006B04A2"/>
    <w:rsid w:val="006B17C3"/>
    <w:rsid w:val="006B27E9"/>
    <w:rsid w:val="006B41F7"/>
    <w:rsid w:val="006B4436"/>
    <w:rsid w:val="006B5DB1"/>
    <w:rsid w:val="006B62B9"/>
    <w:rsid w:val="006B7463"/>
    <w:rsid w:val="006B7D3F"/>
    <w:rsid w:val="006C0557"/>
    <w:rsid w:val="006C0CF9"/>
    <w:rsid w:val="006C0FDC"/>
    <w:rsid w:val="006C1251"/>
    <w:rsid w:val="006C457B"/>
    <w:rsid w:val="006C6FBB"/>
    <w:rsid w:val="006C78BB"/>
    <w:rsid w:val="006C7931"/>
    <w:rsid w:val="006D0143"/>
    <w:rsid w:val="006D119B"/>
    <w:rsid w:val="006D18C4"/>
    <w:rsid w:val="006D3189"/>
    <w:rsid w:val="006D4E04"/>
    <w:rsid w:val="006D63D1"/>
    <w:rsid w:val="006E14AE"/>
    <w:rsid w:val="006E2CA4"/>
    <w:rsid w:val="006E3636"/>
    <w:rsid w:val="006E4483"/>
    <w:rsid w:val="006E6479"/>
    <w:rsid w:val="006F018C"/>
    <w:rsid w:val="006F09FB"/>
    <w:rsid w:val="006F1423"/>
    <w:rsid w:val="006F181A"/>
    <w:rsid w:val="006F270A"/>
    <w:rsid w:val="006F3781"/>
    <w:rsid w:val="006F65F8"/>
    <w:rsid w:val="006F65FC"/>
    <w:rsid w:val="006F6F05"/>
    <w:rsid w:val="006F76BC"/>
    <w:rsid w:val="00702D02"/>
    <w:rsid w:val="00703D2C"/>
    <w:rsid w:val="007051A2"/>
    <w:rsid w:val="00710D59"/>
    <w:rsid w:val="00711755"/>
    <w:rsid w:val="00711ABD"/>
    <w:rsid w:val="00712226"/>
    <w:rsid w:val="007124A6"/>
    <w:rsid w:val="007125DB"/>
    <w:rsid w:val="00712D08"/>
    <w:rsid w:val="007130DE"/>
    <w:rsid w:val="00714216"/>
    <w:rsid w:val="00714608"/>
    <w:rsid w:val="00715964"/>
    <w:rsid w:val="00716788"/>
    <w:rsid w:val="00717270"/>
    <w:rsid w:val="00717C4A"/>
    <w:rsid w:val="00720B7A"/>
    <w:rsid w:val="00720E91"/>
    <w:rsid w:val="00720F9C"/>
    <w:rsid w:val="00722A2E"/>
    <w:rsid w:val="0072334B"/>
    <w:rsid w:val="00726D15"/>
    <w:rsid w:val="00727379"/>
    <w:rsid w:val="0072741A"/>
    <w:rsid w:val="00727F98"/>
    <w:rsid w:val="0073174C"/>
    <w:rsid w:val="00731931"/>
    <w:rsid w:val="00732893"/>
    <w:rsid w:val="00734FE8"/>
    <w:rsid w:val="00736229"/>
    <w:rsid w:val="00736BBC"/>
    <w:rsid w:val="00740B1B"/>
    <w:rsid w:val="00740BAA"/>
    <w:rsid w:val="0074266D"/>
    <w:rsid w:val="00747148"/>
    <w:rsid w:val="00750748"/>
    <w:rsid w:val="00751615"/>
    <w:rsid w:val="00751AC8"/>
    <w:rsid w:val="00751F23"/>
    <w:rsid w:val="007527AD"/>
    <w:rsid w:val="00752976"/>
    <w:rsid w:val="00753652"/>
    <w:rsid w:val="00753CAB"/>
    <w:rsid w:val="00754F5D"/>
    <w:rsid w:val="00755614"/>
    <w:rsid w:val="007568F1"/>
    <w:rsid w:val="00756A52"/>
    <w:rsid w:val="00756AE7"/>
    <w:rsid w:val="00757866"/>
    <w:rsid w:val="00757ED2"/>
    <w:rsid w:val="00760E4A"/>
    <w:rsid w:val="007639FF"/>
    <w:rsid w:val="00766387"/>
    <w:rsid w:val="00767AFB"/>
    <w:rsid w:val="00767B8E"/>
    <w:rsid w:val="007708FE"/>
    <w:rsid w:val="00771CCE"/>
    <w:rsid w:val="007723B6"/>
    <w:rsid w:val="00773D28"/>
    <w:rsid w:val="00774055"/>
    <w:rsid w:val="00780938"/>
    <w:rsid w:val="00780D1F"/>
    <w:rsid w:val="00782C59"/>
    <w:rsid w:val="00783C25"/>
    <w:rsid w:val="00784F83"/>
    <w:rsid w:val="00784FE0"/>
    <w:rsid w:val="0078521C"/>
    <w:rsid w:val="00785843"/>
    <w:rsid w:val="00786455"/>
    <w:rsid w:val="00786CC2"/>
    <w:rsid w:val="00787A28"/>
    <w:rsid w:val="00787FF5"/>
    <w:rsid w:val="0079154A"/>
    <w:rsid w:val="0079264F"/>
    <w:rsid w:val="007939B1"/>
    <w:rsid w:val="00794B3F"/>
    <w:rsid w:val="00794FB0"/>
    <w:rsid w:val="007954FE"/>
    <w:rsid w:val="00796AAC"/>
    <w:rsid w:val="00797948"/>
    <w:rsid w:val="007A007B"/>
    <w:rsid w:val="007A08E4"/>
    <w:rsid w:val="007A1F1D"/>
    <w:rsid w:val="007A3B01"/>
    <w:rsid w:val="007A4786"/>
    <w:rsid w:val="007B2986"/>
    <w:rsid w:val="007B4C10"/>
    <w:rsid w:val="007B4DC9"/>
    <w:rsid w:val="007B5BC3"/>
    <w:rsid w:val="007B6A64"/>
    <w:rsid w:val="007B6AB5"/>
    <w:rsid w:val="007C0289"/>
    <w:rsid w:val="007C19FC"/>
    <w:rsid w:val="007C1A39"/>
    <w:rsid w:val="007C1A6C"/>
    <w:rsid w:val="007C4C5F"/>
    <w:rsid w:val="007C57B2"/>
    <w:rsid w:val="007C5D24"/>
    <w:rsid w:val="007C6ADB"/>
    <w:rsid w:val="007D0B3A"/>
    <w:rsid w:val="007D1645"/>
    <w:rsid w:val="007D2EE8"/>
    <w:rsid w:val="007D3EC3"/>
    <w:rsid w:val="007D440B"/>
    <w:rsid w:val="007D6E95"/>
    <w:rsid w:val="007D6F92"/>
    <w:rsid w:val="007E170F"/>
    <w:rsid w:val="007E22E1"/>
    <w:rsid w:val="007E251F"/>
    <w:rsid w:val="007E3129"/>
    <w:rsid w:val="007E361B"/>
    <w:rsid w:val="007E5164"/>
    <w:rsid w:val="007E5FF1"/>
    <w:rsid w:val="007F01BE"/>
    <w:rsid w:val="007F15F0"/>
    <w:rsid w:val="007F2ABD"/>
    <w:rsid w:val="007F2F4D"/>
    <w:rsid w:val="007F3081"/>
    <w:rsid w:val="007F3C13"/>
    <w:rsid w:val="007F73B4"/>
    <w:rsid w:val="00801714"/>
    <w:rsid w:val="00802C04"/>
    <w:rsid w:val="00803A61"/>
    <w:rsid w:val="0080407B"/>
    <w:rsid w:val="00805969"/>
    <w:rsid w:val="0081094F"/>
    <w:rsid w:val="00813072"/>
    <w:rsid w:val="008131C2"/>
    <w:rsid w:val="0081343B"/>
    <w:rsid w:val="00813811"/>
    <w:rsid w:val="00816680"/>
    <w:rsid w:val="00820BE6"/>
    <w:rsid w:val="008218C1"/>
    <w:rsid w:val="0082201B"/>
    <w:rsid w:val="0082224B"/>
    <w:rsid w:val="00822C84"/>
    <w:rsid w:val="00822CD7"/>
    <w:rsid w:val="00823A9C"/>
    <w:rsid w:val="00823B0F"/>
    <w:rsid w:val="00823FD5"/>
    <w:rsid w:val="0082485F"/>
    <w:rsid w:val="00824B81"/>
    <w:rsid w:val="00825530"/>
    <w:rsid w:val="0083132A"/>
    <w:rsid w:val="008324D3"/>
    <w:rsid w:val="008367B7"/>
    <w:rsid w:val="008410D1"/>
    <w:rsid w:val="0084304C"/>
    <w:rsid w:val="00845CAB"/>
    <w:rsid w:val="00845DE3"/>
    <w:rsid w:val="00847D7B"/>
    <w:rsid w:val="008528C5"/>
    <w:rsid w:val="00853FBB"/>
    <w:rsid w:val="00857521"/>
    <w:rsid w:val="00860193"/>
    <w:rsid w:val="008604F8"/>
    <w:rsid w:val="008627B7"/>
    <w:rsid w:val="00863087"/>
    <w:rsid w:val="00866DDE"/>
    <w:rsid w:val="008673A7"/>
    <w:rsid w:val="00867933"/>
    <w:rsid w:val="00870A5B"/>
    <w:rsid w:val="00873FF1"/>
    <w:rsid w:val="00874444"/>
    <w:rsid w:val="00874E56"/>
    <w:rsid w:val="008752CC"/>
    <w:rsid w:val="008767FD"/>
    <w:rsid w:val="00876804"/>
    <w:rsid w:val="00876FB7"/>
    <w:rsid w:val="00877A23"/>
    <w:rsid w:val="0088070E"/>
    <w:rsid w:val="00881529"/>
    <w:rsid w:val="00881808"/>
    <w:rsid w:val="00881A1E"/>
    <w:rsid w:val="00881F6C"/>
    <w:rsid w:val="0088350D"/>
    <w:rsid w:val="00883AF8"/>
    <w:rsid w:val="00883C03"/>
    <w:rsid w:val="00884CED"/>
    <w:rsid w:val="0088610B"/>
    <w:rsid w:val="00886D1A"/>
    <w:rsid w:val="00890119"/>
    <w:rsid w:val="0089109C"/>
    <w:rsid w:val="00892715"/>
    <w:rsid w:val="00892BFA"/>
    <w:rsid w:val="008947AB"/>
    <w:rsid w:val="00894DB4"/>
    <w:rsid w:val="00895EF6"/>
    <w:rsid w:val="008A09EE"/>
    <w:rsid w:val="008A4CC3"/>
    <w:rsid w:val="008A4EC6"/>
    <w:rsid w:val="008A6280"/>
    <w:rsid w:val="008A70E3"/>
    <w:rsid w:val="008B0A40"/>
    <w:rsid w:val="008B1346"/>
    <w:rsid w:val="008B18DE"/>
    <w:rsid w:val="008B3147"/>
    <w:rsid w:val="008B4DB0"/>
    <w:rsid w:val="008B6F17"/>
    <w:rsid w:val="008B7380"/>
    <w:rsid w:val="008C1929"/>
    <w:rsid w:val="008C2300"/>
    <w:rsid w:val="008C3776"/>
    <w:rsid w:val="008C4AE7"/>
    <w:rsid w:val="008C52D1"/>
    <w:rsid w:val="008C57BE"/>
    <w:rsid w:val="008C6473"/>
    <w:rsid w:val="008C69E8"/>
    <w:rsid w:val="008C72A1"/>
    <w:rsid w:val="008D0AF3"/>
    <w:rsid w:val="008D18A9"/>
    <w:rsid w:val="008D1AB1"/>
    <w:rsid w:val="008D1BED"/>
    <w:rsid w:val="008D4CF3"/>
    <w:rsid w:val="008D4E78"/>
    <w:rsid w:val="008D518C"/>
    <w:rsid w:val="008D69A4"/>
    <w:rsid w:val="008D7E8E"/>
    <w:rsid w:val="008E2427"/>
    <w:rsid w:val="008E2746"/>
    <w:rsid w:val="008E4A7C"/>
    <w:rsid w:val="008E74E4"/>
    <w:rsid w:val="008F3895"/>
    <w:rsid w:val="008F3C23"/>
    <w:rsid w:val="008F3D0C"/>
    <w:rsid w:val="008F759D"/>
    <w:rsid w:val="009061E6"/>
    <w:rsid w:val="00911308"/>
    <w:rsid w:val="00912CCE"/>
    <w:rsid w:val="00916259"/>
    <w:rsid w:val="009163F8"/>
    <w:rsid w:val="009164C8"/>
    <w:rsid w:val="00916596"/>
    <w:rsid w:val="00920E5E"/>
    <w:rsid w:val="00921E3D"/>
    <w:rsid w:val="00922406"/>
    <w:rsid w:val="009239C8"/>
    <w:rsid w:val="00924D55"/>
    <w:rsid w:val="00926518"/>
    <w:rsid w:val="009300BA"/>
    <w:rsid w:val="009320AA"/>
    <w:rsid w:val="00932EF5"/>
    <w:rsid w:val="009337B1"/>
    <w:rsid w:val="00935B58"/>
    <w:rsid w:val="0093703F"/>
    <w:rsid w:val="00937DA9"/>
    <w:rsid w:val="00941BC3"/>
    <w:rsid w:val="00941C5D"/>
    <w:rsid w:val="00942431"/>
    <w:rsid w:val="009429FA"/>
    <w:rsid w:val="0094381E"/>
    <w:rsid w:val="00944B7E"/>
    <w:rsid w:val="009453F4"/>
    <w:rsid w:val="00947310"/>
    <w:rsid w:val="00947926"/>
    <w:rsid w:val="00950965"/>
    <w:rsid w:val="00950DBD"/>
    <w:rsid w:val="00953D18"/>
    <w:rsid w:val="00956487"/>
    <w:rsid w:val="00957980"/>
    <w:rsid w:val="00957B67"/>
    <w:rsid w:val="00961718"/>
    <w:rsid w:val="009617C8"/>
    <w:rsid w:val="0096191F"/>
    <w:rsid w:val="0096314D"/>
    <w:rsid w:val="00963F28"/>
    <w:rsid w:val="00964FFA"/>
    <w:rsid w:val="00965FA8"/>
    <w:rsid w:val="009663B0"/>
    <w:rsid w:val="00966818"/>
    <w:rsid w:val="009677EB"/>
    <w:rsid w:val="00970B19"/>
    <w:rsid w:val="00971595"/>
    <w:rsid w:val="00971B3C"/>
    <w:rsid w:val="0097270B"/>
    <w:rsid w:val="00973FB9"/>
    <w:rsid w:val="00974E9A"/>
    <w:rsid w:val="009763C7"/>
    <w:rsid w:val="009763FB"/>
    <w:rsid w:val="00980099"/>
    <w:rsid w:val="0098078C"/>
    <w:rsid w:val="00983E32"/>
    <w:rsid w:val="0098470F"/>
    <w:rsid w:val="00984712"/>
    <w:rsid w:val="00985077"/>
    <w:rsid w:val="00985D31"/>
    <w:rsid w:val="009866AE"/>
    <w:rsid w:val="00986E06"/>
    <w:rsid w:val="00987AF9"/>
    <w:rsid w:val="00987D48"/>
    <w:rsid w:val="00991C38"/>
    <w:rsid w:val="009933A7"/>
    <w:rsid w:val="00993B1E"/>
    <w:rsid w:val="00994FFF"/>
    <w:rsid w:val="00995972"/>
    <w:rsid w:val="00997C9C"/>
    <w:rsid w:val="009A18C9"/>
    <w:rsid w:val="009A2203"/>
    <w:rsid w:val="009A2A44"/>
    <w:rsid w:val="009A3819"/>
    <w:rsid w:val="009A3DC7"/>
    <w:rsid w:val="009A5129"/>
    <w:rsid w:val="009A5FDE"/>
    <w:rsid w:val="009A6E10"/>
    <w:rsid w:val="009A7EB8"/>
    <w:rsid w:val="009B0770"/>
    <w:rsid w:val="009B163A"/>
    <w:rsid w:val="009B54C5"/>
    <w:rsid w:val="009B65BB"/>
    <w:rsid w:val="009B742C"/>
    <w:rsid w:val="009C05F3"/>
    <w:rsid w:val="009C0F22"/>
    <w:rsid w:val="009C1C25"/>
    <w:rsid w:val="009C7276"/>
    <w:rsid w:val="009C7C77"/>
    <w:rsid w:val="009D3E8D"/>
    <w:rsid w:val="009D7488"/>
    <w:rsid w:val="009E0FD8"/>
    <w:rsid w:val="009E399B"/>
    <w:rsid w:val="009E39FE"/>
    <w:rsid w:val="009E3A43"/>
    <w:rsid w:val="009E3B09"/>
    <w:rsid w:val="009E3FC1"/>
    <w:rsid w:val="009E4053"/>
    <w:rsid w:val="009E5FD2"/>
    <w:rsid w:val="009E60B6"/>
    <w:rsid w:val="009E6EF1"/>
    <w:rsid w:val="009E7078"/>
    <w:rsid w:val="009E733E"/>
    <w:rsid w:val="009F05A1"/>
    <w:rsid w:val="009F44C2"/>
    <w:rsid w:val="009F58E1"/>
    <w:rsid w:val="009F6BE0"/>
    <w:rsid w:val="009F6DA0"/>
    <w:rsid w:val="009F713C"/>
    <w:rsid w:val="00A01374"/>
    <w:rsid w:val="00A01F07"/>
    <w:rsid w:val="00A02362"/>
    <w:rsid w:val="00A06025"/>
    <w:rsid w:val="00A06683"/>
    <w:rsid w:val="00A067CC"/>
    <w:rsid w:val="00A0687A"/>
    <w:rsid w:val="00A104DC"/>
    <w:rsid w:val="00A13AA5"/>
    <w:rsid w:val="00A144F6"/>
    <w:rsid w:val="00A14CF1"/>
    <w:rsid w:val="00A15978"/>
    <w:rsid w:val="00A15F36"/>
    <w:rsid w:val="00A170B2"/>
    <w:rsid w:val="00A17577"/>
    <w:rsid w:val="00A23D96"/>
    <w:rsid w:val="00A24CCF"/>
    <w:rsid w:val="00A25F95"/>
    <w:rsid w:val="00A277E6"/>
    <w:rsid w:val="00A30B29"/>
    <w:rsid w:val="00A31990"/>
    <w:rsid w:val="00A3329E"/>
    <w:rsid w:val="00A34FB3"/>
    <w:rsid w:val="00A35D70"/>
    <w:rsid w:val="00A36F71"/>
    <w:rsid w:val="00A40383"/>
    <w:rsid w:val="00A41DCD"/>
    <w:rsid w:val="00A44603"/>
    <w:rsid w:val="00A4532E"/>
    <w:rsid w:val="00A46CE5"/>
    <w:rsid w:val="00A4778B"/>
    <w:rsid w:val="00A509B2"/>
    <w:rsid w:val="00A5101E"/>
    <w:rsid w:val="00A5221F"/>
    <w:rsid w:val="00A52E6F"/>
    <w:rsid w:val="00A5343A"/>
    <w:rsid w:val="00A53D7F"/>
    <w:rsid w:val="00A544A0"/>
    <w:rsid w:val="00A56437"/>
    <w:rsid w:val="00A57644"/>
    <w:rsid w:val="00A577FC"/>
    <w:rsid w:val="00A57A12"/>
    <w:rsid w:val="00A6080B"/>
    <w:rsid w:val="00A6099F"/>
    <w:rsid w:val="00A61A27"/>
    <w:rsid w:val="00A62B00"/>
    <w:rsid w:val="00A64133"/>
    <w:rsid w:val="00A650A5"/>
    <w:rsid w:val="00A65D02"/>
    <w:rsid w:val="00A70483"/>
    <w:rsid w:val="00A716DF"/>
    <w:rsid w:val="00A718BB"/>
    <w:rsid w:val="00A71B40"/>
    <w:rsid w:val="00A73DE9"/>
    <w:rsid w:val="00A74ADE"/>
    <w:rsid w:val="00A75B94"/>
    <w:rsid w:val="00A80478"/>
    <w:rsid w:val="00A81C65"/>
    <w:rsid w:val="00A81ED5"/>
    <w:rsid w:val="00A8218C"/>
    <w:rsid w:val="00A82AE1"/>
    <w:rsid w:val="00A82DC5"/>
    <w:rsid w:val="00A85342"/>
    <w:rsid w:val="00A85D27"/>
    <w:rsid w:val="00A863DA"/>
    <w:rsid w:val="00A873AE"/>
    <w:rsid w:val="00A8756A"/>
    <w:rsid w:val="00A87B44"/>
    <w:rsid w:val="00A90EDE"/>
    <w:rsid w:val="00A915CA"/>
    <w:rsid w:val="00A9193D"/>
    <w:rsid w:val="00A94EFB"/>
    <w:rsid w:val="00A95C86"/>
    <w:rsid w:val="00A95D8B"/>
    <w:rsid w:val="00A963B5"/>
    <w:rsid w:val="00A96A78"/>
    <w:rsid w:val="00AA0A95"/>
    <w:rsid w:val="00AA3BDD"/>
    <w:rsid w:val="00AA4B20"/>
    <w:rsid w:val="00AA61F2"/>
    <w:rsid w:val="00AA7324"/>
    <w:rsid w:val="00AA759B"/>
    <w:rsid w:val="00AA7C48"/>
    <w:rsid w:val="00AB15C8"/>
    <w:rsid w:val="00AB246A"/>
    <w:rsid w:val="00AB5366"/>
    <w:rsid w:val="00AB5DF4"/>
    <w:rsid w:val="00AC1DD0"/>
    <w:rsid w:val="00AC2867"/>
    <w:rsid w:val="00AC4DB9"/>
    <w:rsid w:val="00AC5AB4"/>
    <w:rsid w:val="00AD27B1"/>
    <w:rsid w:val="00AD5806"/>
    <w:rsid w:val="00AD6C6C"/>
    <w:rsid w:val="00AE0203"/>
    <w:rsid w:val="00AE1780"/>
    <w:rsid w:val="00AE1788"/>
    <w:rsid w:val="00AE1DEB"/>
    <w:rsid w:val="00AE367E"/>
    <w:rsid w:val="00AE4BA3"/>
    <w:rsid w:val="00AF22BE"/>
    <w:rsid w:val="00AF22C1"/>
    <w:rsid w:val="00AF265A"/>
    <w:rsid w:val="00AF2793"/>
    <w:rsid w:val="00AF2BA9"/>
    <w:rsid w:val="00AF478D"/>
    <w:rsid w:val="00AF497B"/>
    <w:rsid w:val="00AF7404"/>
    <w:rsid w:val="00AF7776"/>
    <w:rsid w:val="00B0116C"/>
    <w:rsid w:val="00B02701"/>
    <w:rsid w:val="00B057BD"/>
    <w:rsid w:val="00B05E2C"/>
    <w:rsid w:val="00B05FD0"/>
    <w:rsid w:val="00B06025"/>
    <w:rsid w:val="00B063C5"/>
    <w:rsid w:val="00B1102B"/>
    <w:rsid w:val="00B1396F"/>
    <w:rsid w:val="00B143E8"/>
    <w:rsid w:val="00B14561"/>
    <w:rsid w:val="00B16530"/>
    <w:rsid w:val="00B16637"/>
    <w:rsid w:val="00B169A9"/>
    <w:rsid w:val="00B16B33"/>
    <w:rsid w:val="00B20098"/>
    <w:rsid w:val="00B20F51"/>
    <w:rsid w:val="00B21FCD"/>
    <w:rsid w:val="00B22A9B"/>
    <w:rsid w:val="00B2368F"/>
    <w:rsid w:val="00B24263"/>
    <w:rsid w:val="00B24C29"/>
    <w:rsid w:val="00B26C2A"/>
    <w:rsid w:val="00B2783F"/>
    <w:rsid w:val="00B30FF8"/>
    <w:rsid w:val="00B3282F"/>
    <w:rsid w:val="00B32F08"/>
    <w:rsid w:val="00B35D0A"/>
    <w:rsid w:val="00B37199"/>
    <w:rsid w:val="00B375D4"/>
    <w:rsid w:val="00B37DC1"/>
    <w:rsid w:val="00B40109"/>
    <w:rsid w:val="00B406E6"/>
    <w:rsid w:val="00B41227"/>
    <w:rsid w:val="00B41348"/>
    <w:rsid w:val="00B43E79"/>
    <w:rsid w:val="00B4501B"/>
    <w:rsid w:val="00B45CE4"/>
    <w:rsid w:val="00B467D8"/>
    <w:rsid w:val="00B50EB1"/>
    <w:rsid w:val="00B533FF"/>
    <w:rsid w:val="00B54917"/>
    <w:rsid w:val="00B577CF"/>
    <w:rsid w:val="00B60455"/>
    <w:rsid w:val="00B6084D"/>
    <w:rsid w:val="00B61E82"/>
    <w:rsid w:val="00B64B17"/>
    <w:rsid w:val="00B65C13"/>
    <w:rsid w:val="00B65D66"/>
    <w:rsid w:val="00B66264"/>
    <w:rsid w:val="00B67830"/>
    <w:rsid w:val="00B703A2"/>
    <w:rsid w:val="00B70BDA"/>
    <w:rsid w:val="00B70DE5"/>
    <w:rsid w:val="00B710D5"/>
    <w:rsid w:val="00B7167F"/>
    <w:rsid w:val="00B770C1"/>
    <w:rsid w:val="00B80E76"/>
    <w:rsid w:val="00B8103D"/>
    <w:rsid w:val="00B81C5B"/>
    <w:rsid w:val="00B835E9"/>
    <w:rsid w:val="00B83762"/>
    <w:rsid w:val="00B83F71"/>
    <w:rsid w:val="00B84EE1"/>
    <w:rsid w:val="00B85BA3"/>
    <w:rsid w:val="00B866B6"/>
    <w:rsid w:val="00B90ABA"/>
    <w:rsid w:val="00B90CCC"/>
    <w:rsid w:val="00B92426"/>
    <w:rsid w:val="00B942F3"/>
    <w:rsid w:val="00B95ECD"/>
    <w:rsid w:val="00B965FC"/>
    <w:rsid w:val="00B96AAB"/>
    <w:rsid w:val="00B96D44"/>
    <w:rsid w:val="00BA034B"/>
    <w:rsid w:val="00BA1677"/>
    <w:rsid w:val="00BA1795"/>
    <w:rsid w:val="00BA1B4B"/>
    <w:rsid w:val="00BA236F"/>
    <w:rsid w:val="00BA24C1"/>
    <w:rsid w:val="00BA533A"/>
    <w:rsid w:val="00BA6254"/>
    <w:rsid w:val="00BA6EC0"/>
    <w:rsid w:val="00BA6F77"/>
    <w:rsid w:val="00BB1395"/>
    <w:rsid w:val="00BB25DB"/>
    <w:rsid w:val="00BB2CAB"/>
    <w:rsid w:val="00BB4CF3"/>
    <w:rsid w:val="00BB4E6B"/>
    <w:rsid w:val="00BB55E7"/>
    <w:rsid w:val="00BC0D6C"/>
    <w:rsid w:val="00BC100E"/>
    <w:rsid w:val="00BC2377"/>
    <w:rsid w:val="00BC5289"/>
    <w:rsid w:val="00BC609A"/>
    <w:rsid w:val="00BC61B9"/>
    <w:rsid w:val="00BD01DB"/>
    <w:rsid w:val="00BD09B0"/>
    <w:rsid w:val="00BD10FA"/>
    <w:rsid w:val="00BD2686"/>
    <w:rsid w:val="00BD3A4A"/>
    <w:rsid w:val="00BD546D"/>
    <w:rsid w:val="00BD77C7"/>
    <w:rsid w:val="00BE0F8B"/>
    <w:rsid w:val="00BE3380"/>
    <w:rsid w:val="00BE3996"/>
    <w:rsid w:val="00BE6DBF"/>
    <w:rsid w:val="00BE7D00"/>
    <w:rsid w:val="00BF087E"/>
    <w:rsid w:val="00BF1B2B"/>
    <w:rsid w:val="00BF22AD"/>
    <w:rsid w:val="00BF2AEE"/>
    <w:rsid w:val="00BF6BE0"/>
    <w:rsid w:val="00C02026"/>
    <w:rsid w:val="00C02FAF"/>
    <w:rsid w:val="00C0596E"/>
    <w:rsid w:val="00C0649C"/>
    <w:rsid w:val="00C066D9"/>
    <w:rsid w:val="00C0671B"/>
    <w:rsid w:val="00C13706"/>
    <w:rsid w:val="00C13A07"/>
    <w:rsid w:val="00C14B7B"/>
    <w:rsid w:val="00C15A55"/>
    <w:rsid w:val="00C16A73"/>
    <w:rsid w:val="00C17F4A"/>
    <w:rsid w:val="00C2121E"/>
    <w:rsid w:val="00C212EC"/>
    <w:rsid w:val="00C24066"/>
    <w:rsid w:val="00C24098"/>
    <w:rsid w:val="00C249A2"/>
    <w:rsid w:val="00C264DC"/>
    <w:rsid w:val="00C31FD7"/>
    <w:rsid w:val="00C323C0"/>
    <w:rsid w:val="00C3268F"/>
    <w:rsid w:val="00C32A07"/>
    <w:rsid w:val="00C32F6F"/>
    <w:rsid w:val="00C33086"/>
    <w:rsid w:val="00C33B48"/>
    <w:rsid w:val="00C33DD6"/>
    <w:rsid w:val="00C34015"/>
    <w:rsid w:val="00C348FF"/>
    <w:rsid w:val="00C34FAC"/>
    <w:rsid w:val="00C35614"/>
    <w:rsid w:val="00C365A3"/>
    <w:rsid w:val="00C4230D"/>
    <w:rsid w:val="00C42618"/>
    <w:rsid w:val="00C43227"/>
    <w:rsid w:val="00C458C2"/>
    <w:rsid w:val="00C50322"/>
    <w:rsid w:val="00C50450"/>
    <w:rsid w:val="00C516EE"/>
    <w:rsid w:val="00C52C3C"/>
    <w:rsid w:val="00C53D58"/>
    <w:rsid w:val="00C549ED"/>
    <w:rsid w:val="00C549F9"/>
    <w:rsid w:val="00C57C27"/>
    <w:rsid w:val="00C6174F"/>
    <w:rsid w:val="00C62704"/>
    <w:rsid w:val="00C63B42"/>
    <w:rsid w:val="00C65C18"/>
    <w:rsid w:val="00C66888"/>
    <w:rsid w:val="00C67651"/>
    <w:rsid w:val="00C7082C"/>
    <w:rsid w:val="00C721A4"/>
    <w:rsid w:val="00C74EA4"/>
    <w:rsid w:val="00C7688D"/>
    <w:rsid w:val="00C806D5"/>
    <w:rsid w:val="00C80B14"/>
    <w:rsid w:val="00C81613"/>
    <w:rsid w:val="00C86E1F"/>
    <w:rsid w:val="00C879DD"/>
    <w:rsid w:val="00C87A75"/>
    <w:rsid w:val="00C90243"/>
    <w:rsid w:val="00C90994"/>
    <w:rsid w:val="00C90C98"/>
    <w:rsid w:val="00C914EB"/>
    <w:rsid w:val="00C947E0"/>
    <w:rsid w:val="00CA0909"/>
    <w:rsid w:val="00CA1DFD"/>
    <w:rsid w:val="00CA4C6E"/>
    <w:rsid w:val="00CA4C81"/>
    <w:rsid w:val="00CA5B81"/>
    <w:rsid w:val="00CB1645"/>
    <w:rsid w:val="00CB339F"/>
    <w:rsid w:val="00CB37B0"/>
    <w:rsid w:val="00CB3C49"/>
    <w:rsid w:val="00CB45CD"/>
    <w:rsid w:val="00CB5A62"/>
    <w:rsid w:val="00CB65D5"/>
    <w:rsid w:val="00CB671E"/>
    <w:rsid w:val="00CB6C0A"/>
    <w:rsid w:val="00CC29C1"/>
    <w:rsid w:val="00CC3889"/>
    <w:rsid w:val="00CC5486"/>
    <w:rsid w:val="00CC6269"/>
    <w:rsid w:val="00CC7953"/>
    <w:rsid w:val="00CD0B70"/>
    <w:rsid w:val="00CD0C58"/>
    <w:rsid w:val="00CD3028"/>
    <w:rsid w:val="00CD307D"/>
    <w:rsid w:val="00CD3A47"/>
    <w:rsid w:val="00CD4247"/>
    <w:rsid w:val="00CD43E9"/>
    <w:rsid w:val="00CD492D"/>
    <w:rsid w:val="00CD5ECE"/>
    <w:rsid w:val="00CD61E7"/>
    <w:rsid w:val="00CE0592"/>
    <w:rsid w:val="00CE05C3"/>
    <w:rsid w:val="00CE0FD5"/>
    <w:rsid w:val="00CE145B"/>
    <w:rsid w:val="00CE1ED1"/>
    <w:rsid w:val="00CE1FA7"/>
    <w:rsid w:val="00CE2E30"/>
    <w:rsid w:val="00CE3A8A"/>
    <w:rsid w:val="00CE6277"/>
    <w:rsid w:val="00CE7C87"/>
    <w:rsid w:val="00CF12C2"/>
    <w:rsid w:val="00CF26F8"/>
    <w:rsid w:val="00CF3E8F"/>
    <w:rsid w:val="00CF4658"/>
    <w:rsid w:val="00CF5B37"/>
    <w:rsid w:val="00D00AC5"/>
    <w:rsid w:val="00D00F93"/>
    <w:rsid w:val="00D0274C"/>
    <w:rsid w:val="00D032DD"/>
    <w:rsid w:val="00D03B52"/>
    <w:rsid w:val="00D0494D"/>
    <w:rsid w:val="00D0505D"/>
    <w:rsid w:val="00D060F8"/>
    <w:rsid w:val="00D06163"/>
    <w:rsid w:val="00D067DD"/>
    <w:rsid w:val="00D07075"/>
    <w:rsid w:val="00D13573"/>
    <w:rsid w:val="00D1387D"/>
    <w:rsid w:val="00D13AF2"/>
    <w:rsid w:val="00D152D6"/>
    <w:rsid w:val="00D173EC"/>
    <w:rsid w:val="00D1781F"/>
    <w:rsid w:val="00D17D44"/>
    <w:rsid w:val="00D17F93"/>
    <w:rsid w:val="00D207C6"/>
    <w:rsid w:val="00D2173D"/>
    <w:rsid w:val="00D2180A"/>
    <w:rsid w:val="00D23599"/>
    <w:rsid w:val="00D2474C"/>
    <w:rsid w:val="00D258FC"/>
    <w:rsid w:val="00D273D6"/>
    <w:rsid w:val="00D32591"/>
    <w:rsid w:val="00D33E3B"/>
    <w:rsid w:val="00D340FE"/>
    <w:rsid w:val="00D34FAD"/>
    <w:rsid w:val="00D36701"/>
    <w:rsid w:val="00D40BDA"/>
    <w:rsid w:val="00D41E2C"/>
    <w:rsid w:val="00D43092"/>
    <w:rsid w:val="00D43EBA"/>
    <w:rsid w:val="00D4403E"/>
    <w:rsid w:val="00D4405E"/>
    <w:rsid w:val="00D44578"/>
    <w:rsid w:val="00D459CA"/>
    <w:rsid w:val="00D468C3"/>
    <w:rsid w:val="00D46D86"/>
    <w:rsid w:val="00D473FE"/>
    <w:rsid w:val="00D50A26"/>
    <w:rsid w:val="00D53B93"/>
    <w:rsid w:val="00D54C3A"/>
    <w:rsid w:val="00D572A1"/>
    <w:rsid w:val="00D57342"/>
    <w:rsid w:val="00D60C81"/>
    <w:rsid w:val="00D6246B"/>
    <w:rsid w:val="00D62C13"/>
    <w:rsid w:val="00D63DB9"/>
    <w:rsid w:val="00D656F4"/>
    <w:rsid w:val="00D65E69"/>
    <w:rsid w:val="00D6623A"/>
    <w:rsid w:val="00D71693"/>
    <w:rsid w:val="00D72D6E"/>
    <w:rsid w:val="00D73111"/>
    <w:rsid w:val="00D73C79"/>
    <w:rsid w:val="00D74746"/>
    <w:rsid w:val="00D747E1"/>
    <w:rsid w:val="00D7488E"/>
    <w:rsid w:val="00D75D37"/>
    <w:rsid w:val="00D7691C"/>
    <w:rsid w:val="00D8210B"/>
    <w:rsid w:val="00D827F0"/>
    <w:rsid w:val="00D93EEA"/>
    <w:rsid w:val="00D94860"/>
    <w:rsid w:val="00D970FF"/>
    <w:rsid w:val="00D97989"/>
    <w:rsid w:val="00DA0986"/>
    <w:rsid w:val="00DA0B42"/>
    <w:rsid w:val="00DA1567"/>
    <w:rsid w:val="00DA2585"/>
    <w:rsid w:val="00DA28B7"/>
    <w:rsid w:val="00DA34E7"/>
    <w:rsid w:val="00DA4911"/>
    <w:rsid w:val="00DA571D"/>
    <w:rsid w:val="00DA57EA"/>
    <w:rsid w:val="00DA590A"/>
    <w:rsid w:val="00DA63EF"/>
    <w:rsid w:val="00DA6E05"/>
    <w:rsid w:val="00DA71E6"/>
    <w:rsid w:val="00DA7FC2"/>
    <w:rsid w:val="00DB082B"/>
    <w:rsid w:val="00DB1461"/>
    <w:rsid w:val="00DB1804"/>
    <w:rsid w:val="00DB2B7D"/>
    <w:rsid w:val="00DB3CFF"/>
    <w:rsid w:val="00DB647C"/>
    <w:rsid w:val="00DB6C24"/>
    <w:rsid w:val="00DC1907"/>
    <w:rsid w:val="00DC2A49"/>
    <w:rsid w:val="00DC34D0"/>
    <w:rsid w:val="00DC3D70"/>
    <w:rsid w:val="00DD0D67"/>
    <w:rsid w:val="00DD115E"/>
    <w:rsid w:val="00DD1B19"/>
    <w:rsid w:val="00DD41C4"/>
    <w:rsid w:val="00DD45B5"/>
    <w:rsid w:val="00DD593D"/>
    <w:rsid w:val="00DD5A5B"/>
    <w:rsid w:val="00DE0F8D"/>
    <w:rsid w:val="00DE2403"/>
    <w:rsid w:val="00DE4369"/>
    <w:rsid w:val="00DE5C66"/>
    <w:rsid w:val="00DE5E9E"/>
    <w:rsid w:val="00DE703C"/>
    <w:rsid w:val="00DE7492"/>
    <w:rsid w:val="00DE7E8C"/>
    <w:rsid w:val="00DF084A"/>
    <w:rsid w:val="00DF086F"/>
    <w:rsid w:val="00DF4A59"/>
    <w:rsid w:val="00DF4CA2"/>
    <w:rsid w:val="00DF5207"/>
    <w:rsid w:val="00DF6EBC"/>
    <w:rsid w:val="00E01A87"/>
    <w:rsid w:val="00E0287C"/>
    <w:rsid w:val="00E04A0A"/>
    <w:rsid w:val="00E04F7F"/>
    <w:rsid w:val="00E05AC5"/>
    <w:rsid w:val="00E07A51"/>
    <w:rsid w:val="00E109EC"/>
    <w:rsid w:val="00E12D85"/>
    <w:rsid w:val="00E17CFE"/>
    <w:rsid w:val="00E201F2"/>
    <w:rsid w:val="00E205EB"/>
    <w:rsid w:val="00E20AFF"/>
    <w:rsid w:val="00E20B92"/>
    <w:rsid w:val="00E21D2A"/>
    <w:rsid w:val="00E21F3A"/>
    <w:rsid w:val="00E223AC"/>
    <w:rsid w:val="00E23F4F"/>
    <w:rsid w:val="00E2420C"/>
    <w:rsid w:val="00E24884"/>
    <w:rsid w:val="00E24E61"/>
    <w:rsid w:val="00E31589"/>
    <w:rsid w:val="00E3568C"/>
    <w:rsid w:val="00E35FA7"/>
    <w:rsid w:val="00E3600C"/>
    <w:rsid w:val="00E36AEA"/>
    <w:rsid w:val="00E36E0C"/>
    <w:rsid w:val="00E37331"/>
    <w:rsid w:val="00E37BED"/>
    <w:rsid w:val="00E37F9B"/>
    <w:rsid w:val="00E40320"/>
    <w:rsid w:val="00E4162D"/>
    <w:rsid w:val="00E42C3E"/>
    <w:rsid w:val="00E466EB"/>
    <w:rsid w:val="00E469E1"/>
    <w:rsid w:val="00E47674"/>
    <w:rsid w:val="00E47F45"/>
    <w:rsid w:val="00E50A8D"/>
    <w:rsid w:val="00E51508"/>
    <w:rsid w:val="00E5250C"/>
    <w:rsid w:val="00E52651"/>
    <w:rsid w:val="00E5503F"/>
    <w:rsid w:val="00E56AAD"/>
    <w:rsid w:val="00E57AD6"/>
    <w:rsid w:val="00E57C79"/>
    <w:rsid w:val="00E600C2"/>
    <w:rsid w:val="00E61001"/>
    <w:rsid w:val="00E62A4F"/>
    <w:rsid w:val="00E64BA0"/>
    <w:rsid w:val="00E64D41"/>
    <w:rsid w:val="00E652D7"/>
    <w:rsid w:val="00E65D26"/>
    <w:rsid w:val="00E661B1"/>
    <w:rsid w:val="00E67749"/>
    <w:rsid w:val="00E67B9A"/>
    <w:rsid w:val="00E706D0"/>
    <w:rsid w:val="00E70DCD"/>
    <w:rsid w:val="00E73FE8"/>
    <w:rsid w:val="00E750BB"/>
    <w:rsid w:val="00E7569A"/>
    <w:rsid w:val="00E75CC3"/>
    <w:rsid w:val="00E77289"/>
    <w:rsid w:val="00E77897"/>
    <w:rsid w:val="00E77C30"/>
    <w:rsid w:val="00E803C7"/>
    <w:rsid w:val="00E80D19"/>
    <w:rsid w:val="00E81911"/>
    <w:rsid w:val="00E822A8"/>
    <w:rsid w:val="00E8244E"/>
    <w:rsid w:val="00E83921"/>
    <w:rsid w:val="00E84E87"/>
    <w:rsid w:val="00E85469"/>
    <w:rsid w:val="00E9013B"/>
    <w:rsid w:val="00E905FF"/>
    <w:rsid w:val="00E909CF"/>
    <w:rsid w:val="00E90DB2"/>
    <w:rsid w:val="00E91167"/>
    <w:rsid w:val="00E93BFC"/>
    <w:rsid w:val="00E94625"/>
    <w:rsid w:val="00E962A1"/>
    <w:rsid w:val="00E97ECD"/>
    <w:rsid w:val="00EA1ED7"/>
    <w:rsid w:val="00EA1F5B"/>
    <w:rsid w:val="00EA25AB"/>
    <w:rsid w:val="00EA28DE"/>
    <w:rsid w:val="00EA3384"/>
    <w:rsid w:val="00EA67FE"/>
    <w:rsid w:val="00EA6D92"/>
    <w:rsid w:val="00EA78CE"/>
    <w:rsid w:val="00EB0DE4"/>
    <w:rsid w:val="00EB1545"/>
    <w:rsid w:val="00EB2C18"/>
    <w:rsid w:val="00EB3451"/>
    <w:rsid w:val="00EB3FE9"/>
    <w:rsid w:val="00EB4D72"/>
    <w:rsid w:val="00EB4F8B"/>
    <w:rsid w:val="00EB512A"/>
    <w:rsid w:val="00EB566D"/>
    <w:rsid w:val="00EB7255"/>
    <w:rsid w:val="00EC1261"/>
    <w:rsid w:val="00EC1A87"/>
    <w:rsid w:val="00EC23D2"/>
    <w:rsid w:val="00EC41C4"/>
    <w:rsid w:val="00EC72D5"/>
    <w:rsid w:val="00EC7DEB"/>
    <w:rsid w:val="00ED1B22"/>
    <w:rsid w:val="00ED1E6E"/>
    <w:rsid w:val="00ED2251"/>
    <w:rsid w:val="00ED2AD1"/>
    <w:rsid w:val="00ED334C"/>
    <w:rsid w:val="00ED36D5"/>
    <w:rsid w:val="00ED4BD6"/>
    <w:rsid w:val="00ED68EF"/>
    <w:rsid w:val="00ED796A"/>
    <w:rsid w:val="00EE0215"/>
    <w:rsid w:val="00EE0493"/>
    <w:rsid w:val="00EE4727"/>
    <w:rsid w:val="00EE51AE"/>
    <w:rsid w:val="00EE593B"/>
    <w:rsid w:val="00EE5BC3"/>
    <w:rsid w:val="00EE7C59"/>
    <w:rsid w:val="00EF3309"/>
    <w:rsid w:val="00EF4B14"/>
    <w:rsid w:val="00EF4CFC"/>
    <w:rsid w:val="00EF4DA0"/>
    <w:rsid w:val="00EF5DFF"/>
    <w:rsid w:val="00EF765A"/>
    <w:rsid w:val="00F0137A"/>
    <w:rsid w:val="00F02F80"/>
    <w:rsid w:val="00F03BB1"/>
    <w:rsid w:val="00F05644"/>
    <w:rsid w:val="00F0594E"/>
    <w:rsid w:val="00F05B18"/>
    <w:rsid w:val="00F06BF9"/>
    <w:rsid w:val="00F06C41"/>
    <w:rsid w:val="00F1074A"/>
    <w:rsid w:val="00F11573"/>
    <w:rsid w:val="00F11ED9"/>
    <w:rsid w:val="00F12243"/>
    <w:rsid w:val="00F122C0"/>
    <w:rsid w:val="00F12731"/>
    <w:rsid w:val="00F14A0C"/>
    <w:rsid w:val="00F15771"/>
    <w:rsid w:val="00F175BE"/>
    <w:rsid w:val="00F213F0"/>
    <w:rsid w:val="00F21AC6"/>
    <w:rsid w:val="00F21CD6"/>
    <w:rsid w:val="00F2249A"/>
    <w:rsid w:val="00F253C5"/>
    <w:rsid w:val="00F25941"/>
    <w:rsid w:val="00F25A5A"/>
    <w:rsid w:val="00F2616A"/>
    <w:rsid w:val="00F261FE"/>
    <w:rsid w:val="00F264E6"/>
    <w:rsid w:val="00F270A6"/>
    <w:rsid w:val="00F300BF"/>
    <w:rsid w:val="00F308D3"/>
    <w:rsid w:val="00F31225"/>
    <w:rsid w:val="00F313E6"/>
    <w:rsid w:val="00F31F21"/>
    <w:rsid w:val="00F32CC8"/>
    <w:rsid w:val="00F3406F"/>
    <w:rsid w:val="00F340C4"/>
    <w:rsid w:val="00F40FC8"/>
    <w:rsid w:val="00F42377"/>
    <w:rsid w:val="00F441F7"/>
    <w:rsid w:val="00F44365"/>
    <w:rsid w:val="00F46AD3"/>
    <w:rsid w:val="00F46BC7"/>
    <w:rsid w:val="00F473E8"/>
    <w:rsid w:val="00F50A1E"/>
    <w:rsid w:val="00F51705"/>
    <w:rsid w:val="00F52748"/>
    <w:rsid w:val="00F528FD"/>
    <w:rsid w:val="00F55C7A"/>
    <w:rsid w:val="00F574F3"/>
    <w:rsid w:val="00F603EE"/>
    <w:rsid w:val="00F61A1A"/>
    <w:rsid w:val="00F63383"/>
    <w:rsid w:val="00F63430"/>
    <w:rsid w:val="00F636AB"/>
    <w:rsid w:val="00F642EF"/>
    <w:rsid w:val="00F66E7D"/>
    <w:rsid w:val="00F67F15"/>
    <w:rsid w:val="00F7302D"/>
    <w:rsid w:val="00F7650D"/>
    <w:rsid w:val="00F76C07"/>
    <w:rsid w:val="00F77055"/>
    <w:rsid w:val="00F8068E"/>
    <w:rsid w:val="00F80C8E"/>
    <w:rsid w:val="00F80CE0"/>
    <w:rsid w:val="00F80FEB"/>
    <w:rsid w:val="00F83BBB"/>
    <w:rsid w:val="00F85ACF"/>
    <w:rsid w:val="00F85EB5"/>
    <w:rsid w:val="00F86660"/>
    <w:rsid w:val="00F903C8"/>
    <w:rsid w:val="00F92575"/>
    <w:rsid w:val="00F926F4"/>
    <w:rsid w:val="00F93EB2"/>
    <w:rsid w:val="00F95166"/>
    <w:rsid w:val="00F958BD"/>
    <w:rsid w:val="00F95DAA"/>
    <w:rsid w:val="00F975A0"/>
    <w:rsid w:val="00F977B3"/>
    <w:rsid w:val="00FA11DB"/>
    <w:rsid w:val="00FA1B75"/>
    <w:rsid w:val="00FA2219"/>
    <w:rsid w:val="00FA230E"/>
    <w:rsid w:val="00FA50D4"/>
    <w:rsid w:val="00FA533C"/>
    <w:rsid w:val="00FA6BF0"/>
    <w:rsid w:val="00FA71BB"/>
    <w:rsid w:val="00FB0CDF"/>
    <w:rsid w:val="00FB1235"/>
    <w:rsid w:val="00FB1685"/>
    <w:rsid w:val="00FB27E6"/>
    <w:rsid w:val="00FB4D11"/>
    <w:rsid w:val="00FB632A"/>
    <w:rsid w:val="00FC1710"/>
    <w:rsid w:val="00FC1F88"/>
    <w:rsid w:val="00FC2E27"/>
    <w:rsid w:val="00FC6937"/>
    <w:rsid w:val="00FC71C8"/>
    <w:rsid w:val="00FC7600"/>
    <w:rsid w:val="00FD052F"/>
    <w:rsid w:val="00FD0BCD"/>
    <w:rsid w:val="00FD10F2"/>
    <w:rsid w:val="00FD1D2E"/>
    <w:rsid w:val="00FD2274"/>
    <w:rsid w:val="00FD27F4"/>
    <w:rsid w:val="00FD2B68"/>
    <w:rsid w:val="00FD2D45"/>
    <w:rsid w:val="00FD3772"/>
    <w:rsid w:val="00FD4454"/>
    <w:rsid w:val="00FD49C2"/>
    <w:rsid w:val="00FD4A9D"/>
    <w:rsid w:val="00FD4C1C"/>
    <w:rsid w:val="00FD4E22"/>
    <w:rsid w:val="00FD7909"/>
    <w:rsid w:val="00FE0BAE"/>
    <w:rsid w:val="00FE13C8"/>
    <w:rsid w:val="00FE279B"/>
    <w:rsid w:val="00FE3371"/>
    <w:rsid w:val="00FE3B01"/>
    <w:rsid w:val="00FE6499"/>
    <w:rsid w:val="00FF1757"/>
    <w:rsid w:val="00FF27DE"/>
    <w:rsid w:val="00FF3660"/>
    <w:rsid w:val="00FF5E90"/>
    <w:rsid w:val="00FF7816"/>
    <w:rsid w:val="2E3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ACB92F"/>
  <w15:docId w15:val="{5D3DEEEA-2200-4253-AB57-418856FB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3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71C8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EE4727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rFonts w:cs="Times New Roman"/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EA6D92"/>
    <w:pPr>
      <w:numPr>
        <w:ilvl w:val="1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1"/>
    </w:pPr>
    <w:rPr>
      <w:rFonts w:cs="Times New Roman"/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rsid w:val="00EA6D92"/>
    <w:pPr>
      <w:numPr>
        <w:ilvl w:val="2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2"/>
    </w:pPr>
    <w:rPr>
      <w:rFonts w:cs="Times New Roman"/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C53D58"/>
    <w:pPr>
      <w:numPr>
        <w:ilvl w:val="3"/>
      </w:numPr>
      <w:tabs>
        <w:tab w:val="clear" w:pos="360"/>
        <w:tab w:val="num" w:pos="3175"/>
      </w:tabs>
      <w:ind w:left="3175" w:hanging="1134"/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BD09B0"/>
    <w:pPr>
      <w:numPr>
        <w:ilvl w:val="4"/>
      </w:numPr>
      <w:tabs>
        <w:tab w:val="clear" w:pos="360"/>
        <w:tab w:val="num" w:pos="4309"/>
      </w:tabs>
      <w:ind w:left="4309" w:hanging="1134"/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rsid w:val="00BD09B0"/>
    <w:pPr>
      <w:numPr>
        <w:ilvl w:val="5"/>
      </w:numPr>
      <w:tabs>
        <w:tab w:val="clear" w:pos="360"/>
        <w:tab w:val="num" w:pos="3629"/>
      </w:tabs>
      <w:ind w:left="3629" w:hanging="227"/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6"/>
      </w:numPr>
      <w:tabs>
        <w:tab w:val="clear" w:pos="360"/>
        <w:tab w:val="num" w:pos="3856"/>
      </w:tabs>
      <w:ind w:left="3856" w:hanging="227"/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numPr>
        <w:ilvl w:val="7"/>
      </w:numPr>
      <w:tabs>
        <w:tab w:val="clear" w:pos="360"/>
        <w:tab w:val="num" w:pos="4082"/>
      </w:tabs>
      <w:ind w:left="4082" w:hanging="226"/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ilvl w:val="8"/>
      </w:numPr>
      <w:tabs>
        <w:tab w:val="clear" w:pos="360"/>
        <w:tab w:val="num" w:pos="4309"/>
      </w:tabs>
      <w:ind w:left="4309" w:hanging="227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link w:val="Nadpis1"/>
    <w:uiPriority w:val="99"/>
    <w:locked/>
    <w:rsid w:val="00DD45B5"/>
    <w:rPr>
      <w:rFonts w:ascii="Georgia" w:hAnsi="Georgia" w:cs="Times New Roman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9"/>
    <w:locked/>
    <w:rsid w:val="00B0602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3Char">
    <w:name w:val="Nadpis 3 Char"/>
    <w:aliases w:val="Heading 3 - Number (Czech Tourism) Char"/>
    <w:link w:val="Nadpis3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4Char">
    <w:name w:val="Nadpis 4 Char"/>
    <w:aliases w:val="Heading 4 - Number (Czech Tourism) Char"/>
    <w:link w:val="Nadpis4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5Char">
    <w:name w:val="Nadpis 5 Char"/>
    <w:aliases w:val="Heading 5 - Number (Czech Tourism) Char"/>
    <w:link w:val="Nadpis5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6Char">
    <w:name w:val="Nadpis 6 Char"/>
    <w:aliases w:val="Heading 6 - Number (Czech Tourism) Char"/>
    <w:link w:val="Nadpis6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7Char">
    <w:name w:val="Nadpis 7 Char"/>
    <w:aliases w:val="Heading 7 - Number (Czech Tourism) Char"/>
    <w:link w:val="Nadpis7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8Char">
    <w:name w:val="Nadpis 8 Char"/>
    <w:aliases w:val="Heading 8 - Number (Czech Tourism) Char"/>
    <w:link w:val="Nadpis8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9Char">
    <w:name w:val="Nadpis 9 Char"/>
    <w:aliases w:val="Heading 9 - Number (Czech Tourism) Char"/>
    <w:link w:val="Nadpis9"/>
    <w:uiPriority w:val="99"/>
    <w:locked/>
    <w:rsid w:val="00DD45B5"/>
    <w:rPr>
      <w:rFonts w:ascii="Georgia" w:hAnsi="Georgia" w:cs="Times New Roman"/>
      <w:b/>
      <w:sz w:val="22"/>
      <w:szCs w:val="22"/>
      <w:lang w:eastAsia="en-US"/>
    </w:rPr>
  </w:style>
  <w:style w:type="paragraph" w:styleId="Zhlav">
    <w:name w:val="header"/>
    <w:aliases w:val="Header (Czech Tourism)"/>
    <w:basedOn w:val="Normln"/>
    <w:link w:val="ZhlavChar"/>
    <w:rsid w:val="004A5274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link w:val="Zhlav"/>
    <w:locked/>
    <w:rsid w:val="00A75B94"/>
    <w:rPr>
      <w:rFonts w:cs="Times New Roman"/>
      <w:sz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link w:val="Zpat"/>
    <w:uiPriority w:val="99"/>
    <w:locked/>
    <w:rsid w:val="00A75B94"/>
    <w:rPr>
      <w:rFonts w:cs="Times New Roman"/>
      <w:sz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EE4727"/>
    <w:pPr>
      <w:spacing w:line="340" w:lineRule="exact"/>
    </w:pPr>
    <w:rPr>
      <w:rFonts w:cs="Times New Roman"/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3"/>
    <w:locked/>
    <w:rsid w:val="00EE4727"/>
    <w:rPr>
      <w:rFonts w:ascii="Georgia" w:hAnsi="Georgia" w:cs="Times New Roman"/>
      <w:sz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EE4727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142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142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142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142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142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142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142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EE4727"/>
    <w:pPr>
      <w:numPr>
        <w:ilvl w:val="8"/>
        <w:numId w:val="4"/>
      </w:numPr>
      <w:tabs>
        <w:tab w:val="clear" w:pos="1492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rFonts w:cs="Times New Roman"/>
      <w:szCs w:val="22"/>
    </w:rPr>
  </w:style>
  <w:style w:type="character" w:customStyle="1" w:styleId="ZkladntextChar">
    <w:name w:val="Základní text Char"/>
    <w:aliases w:val="Body Text (Czech Tourism) Char"/>
    <w:link w:val="Zkladn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  <w:rPr>
      <w:rFonts w:cs="Times New Roman"/>
    </w:r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  <w:rPr>
      <w:rFonts w:cs="Times New Roman"/>
    </w:rPr>
  </w:style>
  <w:style w:type="character" w:customStyle="1" w:styleId="ZvrChar">
    <w:name w:val="Závěr Char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qFormat/>
    <w:rsid w:val="00D656F4"/>
    <w:rPr>
      <w:rFonts w:cs="Times New Roman"/>
    </w:rPr>
  </w:style>
  <w:style w:type="character" w:customStyle="1" w:styleId="TextkomenteChar">
    <w:name w:val="Text komentáře Char"/>
    <w:aliases w:val="Comment Text (Czech Tourism) Char"/>
    <w:link w:val="Textkomente"/>
    <w:uiPriority w:val="99"/>
    <w:qFormat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  <w:rPr>
      <w:rFonts w:cs="Times New Roman"/>
    </w:rPr>
  </w:style>
  <w:style w:type="character" w:customStyle="1" w:styleId="DatumChar">
    <w:name w:val="Datum Char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 w:cs="Times New Roman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rFonts w:cs="Times New Roman"/>
      <w:i/>
      <w:iCs/>
    </w:rPr>
  </w:style>
  <w:style w:type="character" w:customStyle="1" w:styleId="AdresaHTMLChar">
    <w:name w:val="Adresa HTML Char"/>
    <w:link w:val="AdresaHTML"/>
    <w:uiPriority w:val="99"/>
    <w:semiHidden/>
    <w:locked/>
    <w:rsid w:val="00A75B94"/>
    <w:rPr>
      <w:rFonts w:ascii="Georgia" w:hAnsi="Georgia" w:cs="Times New Roman"/>
      <w:i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Times New Roman"/>
      <w:sz w:val="20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A75B94"/>
    <w:rPr>
      <w:rFonts w:ascii="Courier New" w:hAnsi="Courier New" w:cs="Times New Roman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rFonts w:cs="Times New Roman"/>
      <w:color w:val="178FCF"/>
    </w:rPr>
  </w:style>
  <w:style w:type="character" w:customStyle="1" w:styleId="VrazncittChar">
    <w:name w:val="Výrazný citát Char"/>
    <w:aliases w:val="Intense Quote (Czech Tourism) Char"/>
    <w:link w:val="Vrazncitt"/>
    <w:uiPriority w:val="99"/>
    <w:semiHidden/>
    <w:locked/>
    <w:rsid w:val="00DD45B5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link w:val="Zhlavzprvy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rFonts w:cs="Times New Roman"/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  <w:rPr>
      <w:rFonts w:cs="Times New Roman"/>
    </w:rPr>
  </w:style>
  <w:style w:type="character" w:customStyle="1" w:styleId="ProsttextChar">
    <w:name w:val="Prostý text Char"/>
    <w:aliases w:val="Plain Text (Czech Tourism) Char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rFonts w:cs="Times New Roman"/>
      <w:i/>
      <w:iCs/>
      <w:color w:val="000000"/>
    </w:rPr>
  </w:style>
  <w:style w:type="character" w:customStyle="1" w:styleId="CittChar">
    <w:name w:val="Citát Char"/>
    <w:link w:val="Citt"/>
    <w:uiPriority w:val="99"/>
    <w:semiHidden/>
    <w:locked/>
    <w:rsid w:val="00A75B94"/>
    <w:rPr>
      <w:rFonts w:ascii="Georgia" w:hAnsi="Georgia" w:cs="Times New Roman"/>
      <w:i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  <w:rPr>
      <w:rFonts w:cs="Times New Roman"/>
    </w:rPr>
  </w:style>
  <w:style w:type="character" w:customStyle="1" w:styleId="OslovenChar">
    <w:name w:val="Oslovení Char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link w:val="Po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99"/>
    <w:qFormat/>
    <w:rsid w:val="00412602"/>
    <w:rPr>
      <w:rFonts w:cs="Times New Roman"/>
      <w:b/>
    </w:rPr>
  </w:style>
  <w:style w:type="character" w:customStyle="1" w:styleId="PodnadpisChar">
    <w:name w:val="Podnadpis Char"/>
    <w:aliases w:val="Subtitle (Czech Tourism) Char"/>
    <w:link w:val="Podna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99"/>
    <w:qFormat/>
    <w:rsid w:val="002138E2"/>
    <w:pPr>
      <w:numPr>
        <w:numId w:val="0"/>
      </w:numPr>
      <w:tabs>
        <w:tab w:val="num" w:pos="340"/>
      </w:tabs>
      <w:ind w:left="170" w:hanging="170"/>
    </w:pPr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1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qFormat/>
    <w:rsid w:val="00005379"/>
    <w:rPr>
      <w:rFonts w:cs="Times New Roman"/>
      <w:sz w:val="22"/>
      <w:vertAlign w:val="superscript"/>
    </w:rPr>
  </w:style>
  <w:style w:type="character" w:styleId="Zdraznn">
    <w:name w:val="Emphasis"/>
    <w:aliases w:val="Emphasis 1 (Czech Tourism)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uiPriority w:val="99"/>
    <w:qFormat/>
    <w:rsid w:val="00857521"/>
    <w:rPr>
      <w:rFonts w:cs="Times New Roman"/>
      <w:b/>
      <w:color w:val="C0504D"/>
    </w:rPr>
  </w:style>
  <w:style w:type="character" w:styleId="slostrnky">
    <w:name w:val="page number"/>
    <w:aliases w:val="Page Number (Czech Tourism)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uiPriority w:val="22"/>
    <w:qFormat/>
    <w:rsid w:val="00980099"/>
    <w:rPr>
      <w:rFonts w:cs="Times New Roman"/>
      <w:b/>
    </w:rPr>
  </w:style>
  <w:style w:type="character" w:styleId="Odkazjemn">
    <w:name w:val="Subtle Reference"/>
    <w:aliases w:val="Subtle Reference (Czech Tourism)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E661B1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99"/>
    <w:locked/>
    <w:rsid w:val="00CE0FD5"/>
    <w:rPr>
      <w:rFonts w:cs="Times New Roman"/>
      <w:sz w:val="16"/>
      <w:lang w:eastAsia="en-US"/>
    </w:rPr>
  </w:style>
  <w:style w:type="character" w:styleId="Nzevknihy">
    <w:name w:val="Book Title"/>
    <w:aliases w:val="Book Title (Czech Tourism)"/>
    <w:uiPriority w:val="99"/>
    <w:qFormat/>
    <w:rsid w:val="00920E5E"/>
    <w:rPr>
      <w:rFonts w:cs="Times New Roman"/>
      <w:b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E0592"/>
    <w:pPr>
      <w:jc w:val="right"/>
    </w:p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99"/>
    <w:rsid w:val="009E0FD8"/>
    <w:pPr>
      <w:numPr>
        <w:numId w:val="7"/>
      </w:numPr>
      <w:ind w:left="0" w:firstLine="0"/>
    </w:p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9E0FD8"/>
    <w:pPr>
      <w:numPr>
        <w:numId w:val="7"/>
      </w:numPr>
      <w:ind w:left="0" w:firstLine="0"/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C53D58"/>
    <w:pPr>
      <w:numPr>
        <w:numId w:val="3"/>
      </w:numPr>
      <w:tabs>
        <w:tab w:val="clear" w:pos="926"/>
        <w:tab w:val="left" w:pos="907"/>
        <w:tab w:val="num" w:pos="3175"/>
      </w:tabs>
      <w:ind w:left="3175" w:hanging="1134"/>
    </w:pPr>
  </w:style>
  <w:style w:type="paragraph" w:styleId="Normlnweb">
    <w:name w:val="Normal (Web)"/>
    <w:aliases w:val="Normal (Web) (Czech Tourism)"/>
    <w:basedOn w:val="Normln"/>
    <w:uiPriority w:val="99"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rsid w:val="00382DC0"/>
    <w:pPr>
      <w:numPr>
        <w:numId w:val="2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11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99"/>
    <w:rsid w:val="008A70E3"/>
    <w:pPr>
      <w:numPr>
        <w:numId w:val="7"/>
      </w:numPr>
      <w:ind w:left="0" w:firstLine="0"/>
      <w:jc w:val="center"/>
    </w:pPr>
  </w:style>
  <w:style w:type="paragraph" w:customStyle="1" w:styleId="ListLetterCzechTourism">
    <w:name w:val="List Letter (Czech Tourism)"/>
    <w:basedOn w:val="Normln"/>
    <w:uiPriority w:val="99"/>
    <w:rsid w:val="00343911"/>
    <w:pPr>
      <w:numPr>
        <w:numId w:val="1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numPr>
        <w:numId w:val="23"/>
      </w:numPr>
      <w:tabs>
        <w:tab w:val="clear" w:pos="227"/>
        <w:tab w:val="num" w:pos="284"/>
      </w:tabs>
    </w:pPr>
  </w:style>
  <w:style w:type="paragraph" w:customStyle="1" w:styleId="CaptionCzechTourism">
    <w:name w:val="Caption (Czech Tourism)"/>
    <w:basedOn w:val="Titulek"/>
    <w:uiPriority w:val="99"/>
    <w:rsid w:val="002138E2"/>
    <w:pPr>
      <w:tabs>
        <w:tab w:val="clear" w:pos="340"/>
      </w:tabs>
      <w:ind w:left="0" w:firstLine="0"/>
    </w:p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qFormat/>
    <w:rsid w:val="00E81911"/>
    <w:pPr>
      <w:tabs>
        <w:tab w:val="clear" w:pos="454"/>
      </w:tabs>
      <w:spacing w:after="260"/>
      <w:ind w:left="0" w:firstLine="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E81911"/>
    <w:pPr>
      <w:numPr>
        <w:ilvl w:val="1"/>
        <w:numId w:val="11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80" w:hanging="680"/>
    </w:pPr>
  </w:style>
  <w:style w:type="paragraph" w:customStyle="1" w:styleId="Nzev18centrbold">
    <w:name w:val="Název 18 centr bold"/>
    <w:basedOn w:val="Normln"/>
    <w:uiPriority w:val="99"/>
    <w:rsid w:val="00E80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  <w:style w:type="paragraph" w:customStyle="1" w:styleId="Styl4">
    <w:name w:val="Styl4"/>
    <w:basedOn w:val="Normln"/>
    <w:uiPriority w:val="99"/>
    <w:rsid w:val="00D4405E"/>
    <w:pPr>
      <w:numPr>
        <w:numId w:val="1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uiPriority w:val="99"/>
    <w:rsid w:val="00D473FE"/>
  </w:style>
  <w:style w:type="paragraph" w:customStyle="1" w:styleId="Textodst1sl">
    <w:name w:val="Text odst.1čísl"/>
    <w:basedOn w:val="Normln"/>
    <w:link w:val="Textodst1slChar"/>
    <w:rsid w:val="00640BEC"/>
    <w:pPr>
      <w:numPr>
        <w:ilvl w:val="1"/>
        <w:numId w:val="1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640BEC"/>
    <w:pPr>
      <w:numPr>
        <w:ilvl w:val="2"/>
      </w:numPr>
      <w:tabs>
        <w:tab w:val="clear" w:pos="0"/>
        <w:tab w:val="clear" w:pos="284"/>
        <w:tab w:val="clear" w:pos="992"/>
      </w:tabs>
      <w:spacing w:before="0"/>
      <w:ind w:left="681" w:hanging="227"/>
      <w:outlineLvl w:val="2"/>
    </w:pPr>
  </w:style>
  <w:style w:type="paragraph" w:customStyle="1" w:styleId="Textodst3psmena">
    <w:name w:val="Text odst. 3 písmena"/>
    <w:basedOn w:val="Textodst1sl"/>
    <w:rsid w:val="00640BEC"/>
    <w:pPr>
      <w:numPr>
        <w:ilvl w:val="3"/>
      </w:numPr>
      <w:tabs>
        <w:tab w:val="clear" w:pos="1080"/>
      </w:tabs>
      <w:spacing w:before="0"/>
      <w:ind w:left="908" w:hanging="227"/>
      <w:outlineLvl w:val="3"/>
    </w:pPr>
  </w:style>
  <w:style w:type="character" w:customStyle="1" w:styleId="Textodst1slChar">
    <w:name w:val="Text odst.1čísl Char"/>
    <w:link w:val="Textodst1sl"/>
    <w:locked/>
    <w:rsid w:val="00640BEC"/>
    <w:rPr>
      <w:rFonts w:ascii="Times New Roman" w:eastAsia="Times New Roman" w:hAnsi="Times New Roman" w:cs="Times New Roman"/>
      <w:sz w:val="24"/>
    </w:rPr>
  </w:style>
  <w:style w:type="numbering" w:customStyle="1" w:styleId="SchemeBullet">
    <w:name w:val="Scheme Bullet"/>
    <w:rsid w:val="00E2534F"/>
    <w:pPr>
      <w:numPr>
        <w:numId w:val="9"/>
      </w:numPr>
    </w:pPr>
  </w:style>
  <w:style w:type="numbering" w:customStyle="1" w:styleId="numberingtext">
    <w:name w:val="numbering (text)"/>
    <w:rsid w:val="00E2534F"/>
    <w:pPr>
      <w:numPr>
        <w:numId w:val="6"/>
      </w:numPr>
    </w:pPr>
  </w:style>
  <w:style w:type="numbering" w:customStyle="1" w:styleId="SchemeLetter">
    <w:name w:val="Scheme Letter"/>
    <w:rsid w:val="00E2534F"/>
    <w:pPr>
      <w:numPr>
        <w:numId w:val="13"/>
      </w:numPr>
    </w:pPr>
  </w:style>
  <w:style w:type="numbering" w:customStyle="1" w:styleId="CaptionNumbering">
    <w:name w:val="Caption Numbering"/>
    <w:rsid w:val="00E2534F"/>
    <w:pPr>
      <w:numPr>
        <w:numId w:val="14"/>
      </w:numPr>
    </w:pPr>
  </w:style>
  <w:style w:type="numbering" w:customStyle="1" w:styleId="SchemeNumbering">
    <w:name w:val="Scheme Numbering"/>
    <w:rsid w:val="00E2534F"/>
    <w:pPr>
      <w:numPr>
        <w:numId w:val="11"/>
      </w:numPr>
    </w:pPr>
  </w:style>
  <w:style w:type="numbering" w:customStyle="1" w:styleId="ListLetter">
    <w:name w:val="List Letter"/>
    <w:rsid w:val="00E2534F"/>
    <w:pPr>
      <w:numPr>
        <w:numId w:val="12"/>
      </w:numPr>
    </w:pPr>
  </w:style>
  <w:style w:type="numbering" w:customStyle="1" w:styleId="BalloonTextBullet">
    <w:name w:val="Balloon Text Bullet"/>
    <w:rsid w:val="00E2534F"/>
    <w:pPr>
      <w:numPr>
        <w:numId w:val="10"/>
      </w:numPr>
    </w:pPr>
  </w:style>
  <w:style w:type="numbering" w:customStyle="1" w:styleId="Heading-Number-FollowNumber">
    <w:name w:val="Heading - Number - Follow Number"/>
    <w:rsid w:val="00E2534F"/>
    <w:pPr>
      <w:numPr>
        <w:numId w:val="15"/>
      </w:numPr>
    </w:pPr>
  </w:style>
  <w:style w:type="numbering" w:customStyle="1" w:styleId="Headings">
    <w:name w:val="Headings"/>
    <w:rsid w:val="00E2534F"/>
    <w:pPr>
      <w:numPr>
        <w:numId w:val="8"/>
      </w:numPr>
    </w:pPr>
  </w:style>
  <w:style w:type="numbering" w:customStyle="1" w:styleId="Headings-Number">
    <w:name w:val="Headings - Number"/>
    <w:rsid w:val="00E2534F"/>
    <w:pPr>
      <w:numPr>
        <w:numId w:val="7"/>
      </w:numPr>
    </w:pPr>
  </w:style>
  <w:style w:type="numbering" w:customStyle="1" w:styleId="text">
    <w:name w:val="text"/>
    <w:rsid w:val="00E2534F"/>
    <w:pPr>
      <w:numPr>
        <w:numId w:val="5"/>
      </w:numPr>
    </w:pPr>
  </w:style>
  <w:style w:type="paragraph" w:customStyle="1" w:styleId="RLlneksmlouvy">
    <w:name w:val="RL Článek smlouvy"/>
    <w:basedOn w:val="Normln"/>
    <w:next w:val="Normln"/>
    <w:qFormat/>
    <w:rsid w:val="00B85BA3"/>
    <w:pPr>
      <w:keepNext/>
      <w:numPr>
        <w:numId w:val="19"/>
      </w:numPr>
      <w:tabs>
        <w:tab w:val="clear" w:pos="227"/>
        <w:tab w:val="clear" w:pos="454"/>
        <w:tab w:val="clear" w:pos="680"/>
        <w:tab w:val="clear" w:pos="737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360"/>
      </w:tabs>
      <w:suppressAutoHyphens/>
      <w:spacing w:before="360" w:after="120" w:line="280" w:lineRule="exact"/>
      <w:ind w:left="0" w:firstLine="0"/>
      <w:jc w:val="both"/>
      <w:outlineLvl w:val="0"/>
    </w:pPr>
    <w:rPr>
      <w:rFonts w:ascii="Calibri" w:eastAsia="Times New Roman" w:hAnsi="Calibri" w:cs="Times New Roman"/>
      <w:b/>
      <w:szCs w:val="24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B85BA3"/>
    <w:pPr>
      <w:numPr>
        <w:ilvl w:val="1"/>
        <w:numId w:val="1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80" w:lineRule="exact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B85BA3"/>
    <w:rPr>
      <w:rFonts w:ascii="Calibri" w:eastAsia="Times New Roman" w:hAnsi="Calibri" w:cs="Times New Roman"/>
      <w:sz w:val="22"/>
      <w:szCs w:val="24"/>
      <w:lang w:val="x-none" w:eastAsia="x-none"/>
    </w:rPr>
  </w:style>
  <w:style w:type="paragraph" w:customStyle="1" w:styleId="Level1">
    <w:name w:val="Level 1"/>
    <w:basedOn w:val="Normln"/>
    <w:next w:val="Normln"/>
    <w:rsid w:val="009E399B"/>
    <w:pPr>
      <w:keepNext/>
      <w:numPr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280" w:after="140" w:line="290" w:lineRule="auto"/>
      <w:jc w:val="both"/>
      <w:outlineLvl w:val="0"/>
    </w:pPr>
    <w:rPr>
      <w:rFonts w:ascii="Calibri" w:eastAsia="Times New Roman" w:hAnsi="Calibri"/>
      <w:b/>
      <w:bCs/>
      <w:caps/>
      <w:kern w:val="20"/>
      <w:sz w:val="24"/>
      <w:szCs w:val="32"/>
    </w:rPr>
  </w:style>
  <w:style w:type="paragraph" w:customStyle="1" w:styleId="Level2">
    <w:name w:val="Level 2"/>
    <w:basedOn w:val="Normln"/>
    <w:rsid w:val="009E399B"/>
    <w:pPr>
      <w:numPr>
        <w:ilvl w:val="1"/>
        <w:numId w:val="20"/>
      </w:numPr>
      <w:tabs>
        <w:tab w:val="clear" w:pos="227"/>
        <w:tab w:val="clear" w:pos="454"/>
        <w:tab w:val="clear" w:pos="680"/>
        <w:tab w:val="clear" w:pos="907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40" w:lineRule="exact"/>
      <w:jc w:val="both"/>
    </w:pPr>
    <w:rPr>
      <w:rFonts w:ascii="Calibri" w:eastAsia="Times New Roman" w:hAnsi="Calibri"/>
      <w:color w:val="000000"/>
      <w:kern w:val="20"/>
      <w:szCs w:val="28"/>
    </w:rPr>
  </w:style>
  <w:style w:type="paragraph" w:customStyle="1" w:styleId="Level3">
    <w:name w:val="Level 3"/>
    <w:basedOn w:val="Normln"/>
    <w:rsid w:val="009E399B"/>
    <w:pPr>
      <w:numPr>
        <w:ilvl w:val="2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40" w:lineRule="exact"/>
      <w:jc w:val="both"/>
    </w:pPr>
    <w:rPr>
      <w:rFonts w:ascii="Calibri" w:eastAsia="Times New Roman" w:hAnsi="Calibri"/>
      <w:kern w:val="20"/>
      <w:szCs w:val="28"/>
    </w:rPr>
  </w:style>
  <w:style w:type="paragraph" w:customStyle="1" w:styleId="Level4">
    <w:name w:val="Level 4"/>
    <w:basedOn w:val="Normln"/>
    <w:rsid w:val="009E399B"/>
    <w:pPr>
      <w:numPr>
        <w:ilvl w:val="3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</w:tabs>
      <w:spacing w:after="140" w:line="290" w:lineRule="auto"/>
      <w:jc w:val="both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Level5">
    <w:name w:val="Level 5"/>
    <w:basedOn w:val="Normln"/>
    <w:rsid w:val="009E399B"/>
    <w:pPr>
      <w:numPr>
        <w:ilvl w:val="4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40" w:line="290" w:lineRule="auto"/>
      <w:jc w:val="both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Level6">
    <w:name w:val="Level 6"/>
    <w:basedOn w:val="Normln"/>
    <w:rsid w:val="009E399B"/>
    <w:pPr>
      <w:numPr>
        <w:ilvl w:val="5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40" w:line="290" w:lineRule="auto"/>
      <w:jc w:val="both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Level7">
    <w:name w:val="Level 7"/>
    <w:basedOn w:val="Normln"/>
    <w:rsid w:val="009E399B"/>
    <w:pPr>
      <w:numPr>
        <w:ilvl w:val="6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40" w:line="290" w:lineRule="auto"/>
      <w:jc w:val="both"/>
      <w:outlineLvl w:val="6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Level8">
    <w:name w:val="Level 8"/>
    <w:basedOn w:val="Normln"/>
    <w:rsid w:val="009E399B"/>
    <w:pPr>
      <w:numPr>
        <w:ilvl w:val="7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40" w:line="290" w:lineRule="auto"/>
      <w:jc w:val="both"/>
      <w:outlineLvl w:val="7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Level9">
    <w:name w:val="Level 9"/>
    <w:basedOn w:val="Normln"/>
    <w:rsid w:val="009E399B"/>
    <w:pPr>
      <w:numPr>
        <w:ilvl w:val="8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40" w:line="290" w:lineRule="auto"/>
      <w:jc w:val="both"/>
      <w:outlineLvl w:val="8"/>
    </w:pPr>
    <w:rPr>
      <w:rFonts w:asciiTheme="minorHAnsi" w:eastAsia="Times New Roman" w:hAnsiTheme="minorHAnsi" w:cstheme="minorHAnsi"/>
      <w:kern w:val="20"/>
      <w:szCs w:val="22"/>
    </w:rPr>
  </w:style>
  <w:style w:type="paragraph" w:customStyle="1" w:styleId="Default">
    <w:name w:val="Default"/>
    <w:rsid w:val="006513C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locked/>
    <w:rsid w:val="00336ADC"/>
    <w:rPr>
      <w:rFonts w:ascii="Georgia" w:hAnsi="Georgia"/>
      <w:sz w:val="22"/>
      <w:lang w:eastAsia="en-US"/>
    </w:rPr>
  </w:style>
  <w:style w:type="paragraph" w:customStyle="1" w:styleId="slolnku">
    <w:name w:val="Číslo článku"/>
    <w:basedOn w:val="Normln"/>
    <w:next w:val="Normln"/>
    <w:uiPriority w:val="99"/>
    <w:qFormat/>
    <w:rsid w:val="004C7EBD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paragraph">
    <w:name w:val="paragraph"/>
    <w:basedOn w:val="Normln"/>
    <w:rsid w:val="00494FD6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94FD6"/>
  </w:style>
  <w:style w:type="character" w:customStyle="1" w:styleId="eop">
    <w:name w:val="eop"/>
    <w:basedOn w:val="Standardnpsmoodstavce"/>
    <w:rsid w:val="00494FD6"/>
  </w:style>
  <w:style w:type="character" w:styleId="Nevyeenzmnka">
    <w:name w:val="Unresolved Mention"/>
    <w:basedOn w:val="Standardnpsmoodstavce"/>
    <w:uiPriority w:val="99"/>
    <w:semiHidden/>
    <w:unhideWhenUsed/>
    <w:rsid w:val="00AA4B2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50EB1"/>
    <w:rPr>
      <w:rFonts w:ascii="Georgia" w:hAnsi="Georgi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5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3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6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2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4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49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07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3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01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ECB902CBCF741BDDDD7A10903DD8F" ma:contentTypeVersion="13" ma:contentTypeDescription="Vytvoří nový dokument" ma:contentTypeScope="" ma:versionID="6a541940212dd77a40f189b83c5051d1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81b273bd04756560aecb9ad93d00cf62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C5AC60-13F5-440A-9283-0FF852052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6689F-4726-4C8C-9103-E405A7435E84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3.xml><?xml version="1.0" encoding="utf-8"?>
<ds:datastoreItem xmlns:ds="http://schemas.openxmlformats.org/officeDocument/2006/customXml" ds:itemID="{D8820365-0862-4E7A-BCA9-259E7DB76D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A2A4B6-F944-4461-B515-7E8BEA1E7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947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Vykysalá Nikola</dc:creator>
  <cp:lastModifiedBy>Malá Barbora, Ing.</cp:lastModifiedBy>
  <cp:revision>6</cp:revision>
  <cp:lastPrinted>2025-06-06T06:47:00Z</cp:lastPrinted>
  <dcterms:created xsi:type="dcterms:W3CDTF">2025-06-06T11:10:00Z</dcterms:created>
  <dcterms:modified xsi:type="dcterms:W3CDTF">2025-06-11T09:34:00Z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Order">
    <vt:r8>849700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