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B997"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1042A489" w14:textId="77777777" w:rsidR="006C61B0"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0ECAD039" w14:textId="77777777" w:rsidR="003F49F8" w:rsidRPr="006546AE" w:rsidRDefault="003F49F8">
      <w:pPr>
        <w:spacing w:before="120"/>
        <w:jc w:val="center"/>
        <w:rPr>
          <w:rFonts w:cs="Arial"/>
          <w:i/>
        </w:rPr>
      </w:pPr>
    </w:p>
    <w:p w14:paraId="67AEC49A"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36B947EC"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7D090BDC" w14:textId="77777777" w:rsidR="006C61B0" w:rsidRPr="006546AE" w:rsidRDefault="0005486C">
      <w:pPr>
        <w:tabs>
          <w:tab w:val="left" w:pos="1260"/>
        </w:tabs>
        <w:spacing w:after="120"/>
        <w:rPr>
          <w:rFonts w:cs="Arial"/>
          <w:b/>
        </w:rPr>
      </w:pP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5F19030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5D9663E2"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6D82B95A"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4B0DB33F"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168D7C25" w14:textId="77777777" w:rsidR="00B244E5" w:rsidRDefault="0005486C">
      <w:pPr>
        <w:tabs>
          <w:tab w:val="left" w:pos="1800"/>
        </w:tabs>
        <w:rPr>
          <w:rFonts w:cs="Arial"/>
        </w:rPr>
      </w:pPr>
      <w:r w:rsidRPr="006546AE">
        <w:rPr>
          <w:rFonts w:cs="Arial"/>
        </w:rPr>
        <w:t xml:space="preserve">bankovní spojení: </w:t>
      </w:r>
      <w:r w:rsidR="00B244E5">
        <w:rPr>
          <w:rFonts w:cs="Arial"/>
        </w:rPr>
        <w:tab/>
      </w:r>
      <w:r w:rsidR="00B244E5">
        <w:rPr>
          <w:rFonts w:cs="Arial"/>
        </w:rPr>
        <w:tab/>
      </w:r>
      <w:r w:rsidR="00B244E5">
        <w:rPr>
          <w:rFonts w:cs="Arial"/>
        </w:rPr>
        <w:tab/>
      </w:r>
      <w:r w:rsidR="00B244E5">
        <w:rPr>
          <w:rFonts w:cs="Arial"/>
        </w:rPr>
        <w:tab/>
      </w:r>
      <w:r w:rsidR="00B244E5">
        <w:rPr>
          <w:rFonts w:cs="Arial"/>
        </w:rPr>
        <w:tab/>
      </w:r>
      <w:r w:rsidR="00B244E5">
        <w:rPr>
          <w:rFonts w:cs="Arial"/>
        </w:rPr>
        <w:tab/>
      </w:r>
      <w:r w:rsidRPr="006546AE">
        <w:rPr>
          <w:rFonts w:cs="Arial"/>
        </w:rPr>
        <w:t>Komerční banka, a.</w:t>
      </w:r>
      <w:r w:rsidR="00CF320C">
        <w:rPr>
          <w:rFonts w:cs="Arial"/>
        </w:rPr>
        <w:t xml:space="preserve"> </w:t>
      </w:r>
      <w:r w:rsidRPr="006546AE">
        <w:rPr>
          <w:rFonts w:cs="Arial"/>
        </w:rPr>
        <w:t xml:space="preserve">s.  </w:t>
      </w:r>
    </w:p>
    <w:p w14:paraId="2FA8594D" w14:textId="77777777" w:rsidR="00FB45A1" w:rsidRDefault="0005486C">
      <w:pPr>
        <w:tabs>
          <w:tab w:val="left" w:pos="1800"/>
        </w:tabs>
        <w:rPr>
          <w:rFonts w:cs="Arial"/>
        </w:rPr>
      </w:pPr>
      <w:r w:rsidRPr="006546AE">
        <w:rPr>
          <w:rFonts w:cs="Arial"/>
        </w:rPr>
        <w:t>č.</w:t>
      </w:r>
      <w:r w:rsidR="00CF320C">
        <w:rPr>
          <w:rFonts w:cs="Arial"/>
        </w:rPr>
        <w:t xml:space="preserve"> </w:t>
      </w:r>
      <w:r w:rsidRPr="006546AE">
        <w:rPr>
          <w:rFonts w:cs="Arial"/>
        </w:rPr>
        <w:t>ú.:</w:t>
      </w:r>
      <w:r w:rsidRPr="006546AE">
        <w:rPr>
          <w:rFonts w:cs="Arial"/>
        </w:rPr>
        <w:tab/>
      </w:r>
      <w:r w:rsidR="00B244E5">
        <w:rPr>
          <w:rFonts w:cs="Arial"/>
        </w:rPr>
        <w:tab/>
      </w:r>
      <w:r w:rsidR="00B244E5">
        <w:rPr>
          <w:rFonts w:cs="Arial"/>
        </w:rPr>
        <w:tab/>
      </w:r>
      <w:r w:rsidR="00B244E5">
        <w:rPr>
          <w:rFonts w:cs="Arial"/>
        </w:rPr>
        <w:tab/>
      </w:r>
      <w:r w:rsidR="00B244E5">
        <w:rPr>
          <w:rFonts w:cs="Arial"/>
        </w:rPr>
        <w:tab/>
      </w:r>
      <w:r w:rsidRPr="006546AE">
        <w:rPr>
          <w:rFonts w:cs="Arial"/>
        </w:rPr>
        <w:tab/>
        <w:t>0000122921/0100</w:t>
      </w:r>
    </w:p>
    <w:p w14:paraId="67A253F9" w14:textId="2E13264E" w:rsidR="006C61B0" w:rsidRPr="006546AE" w:rsidRDefault="00FB45A1">
      <w:pPr>
        <w:tabs>
          <w:tab w:val="left" w:pos="1800"/>
        </w:tabs>
      </w:pPr>
      <w:r>
        <w:rPr>
          <w:rFonts w:cs="Arial"/>
        </w:rPr>
        <w:t>E-mail:</w:t>
      </w:r>
      <w:r>
        <w:rPr>
          <w:rFonts w:cs="Arial"/>
        </w:rPr>
        <w:tab/>
      </w:r>
      <w:r>
        <w:rPr>
          <w:rFonts w:cs="Arial"/>
        </w:rPr>
        <w:tab/>
      </w:r>
      <w:r>
        <w:rPr>
          <w:rFonts w:cs="Arial"/>
        </w:rPr>
        <w:tab/>
      </w:r>
      <w:r>
        <w:rPr>
          <w:rFonts w:cs="Arial"/>
        </w:rPr>
        <w:tab/>
      </w:r>
      <w:r>
        <w:rPr>
          <w:rFonts w:cs="Arial"/>
        </w:rPr>
        <w:tab/>
      </w:r>
      <w:r>
        <w:rPr>
          <w:rFonts w:cs="Arial"/>
        </w:rPr>
        <w:tab/>
      </w:r>
      <w:hyperlink r:id="rId8" w:history="1">
        <w:r w:rsidRPr="00F52130">
          <w:rPr>
            <w:rStyle w:val="Hypertextovodkaz"/>
            <w:rFonts w:cs="Arial"/>
          </w:rPr>
          <w:t>epodatelna@muotrokovice.cz</w:t>
        </w:r>
      </w:hyperlink>
    </w:p>
    <w:p w14:paraId="597C5A5C" w14:textId="1453AF25"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947DA7">
        <w:rPr>
          <w:rFonts w:cs="Arial"/>
        </w:rPr>
        <w:t>xxxxxxxxxxxxx</w:t>
      </w:r>
      <w:r w:rsidR="008D3754" w:rsidRPr="008D3754">
        <w:rPr>
          <w:rFonts w:cs="Arial"/>
        </w:rPr>
        <w:t xml:space="preserve"> </w:t>
      </w:r>
      <w:r w:rsidR="008D3754">
        <w:rPr>
          <w:rFonts w:cs="Arial"/>
        </w:rPr>
        <w:t xml:space="preserve">TEHOS s.r.o., </w:t>
      </w:r>
      <w:r w:rsidR="008D3754" w:rsidRPr="008D3754">
        <w:rPr>
          <w:rFonts w:cs="Arial"/>
        </w:rPr>
        <w:t xml:space="preserve">Otrokovice, tř. Tomáše Bati 1255, PSČ 765 02 </w:t>
      </w:r>
    </w:p>
    <w:p w14:paraId="3605626A" w14:textId="136BE98E" w:rsidR="008D3754" w:rsidRDefault="009352CB" w:rsidP="009352CB">
      <w:pPr>
        <w:tabs>
          <w:tab w:val="left" w:pos="4500"/>
        </w:tabs>
        <w:ind w:left="4995" w:hanging="4995"/>
        <w:rPr>
          <w:rFonts w:cs="Arial"/>
        </w:rPr>
      </w:pPr>
      <w:r w:rsidRPr="007C0D8D">
        <w:rPr>
          <w:rFonts w:cs="Arial"/>
        </w:rPr>
        <w:t>Tel.</w:t>
      </w:r>
      <w:r w:rsidR="00B8797C">
        <w:rPr>
          <w:rFonts w:cs="Arial"/>
        </w:rPr>
        <w:t>, mobil</w:t>
      </w:r>
      <w:r w:rsidRPr="007C0D8D">
        <w:rPr>
          <w:rFonts w:cs="Arial"/>
        </w:rPr>
        <w:t xml:space="preserve">: </w:t>
      </w:r>
      <w:r w:rsidR="008D3754">
        <w:rPr>
          <w:rFonts w:cs="Arial"/>
        </w:rPr>
        <w:tab/>
      </w:r>
      <w:r w:rsidR="008D3754">
        <w:rPr>
          <w:rFonts w:cs="Arial"/>
        </w:rPr>
        <w:tab/>
        <w:t xml:space="preserve">+ </w:t>
      </w:r>
      <w:r w:rsidR="008D3754" w:rsidRPr="008D3754">
        <w:rPr>
          <w:rFonts w:cs="Arial"/>
        </w:rPr>
        <w:t xml:space="preserve">420 </w:t>
      </w:r>
      <w:r w:rsidR="00947DA7">
        <w:rPr>
          <w:rFonts w:cs="Arial"/>
        </w:rPr>
        <w:t>xxxxxxxxxxxxxx</w:t>
      </w:r>
      <w:permStart w:id="1128213995" w:edGrp="everyone"/>
      <w:permEnd w:id="1128213995"/>
    </w:p>
    <w:p w14:paraId="2D5986A3" w14:textId="17462778" w:rsidR="008D3754" w:rsidRDefault="00D74448" w:rsidP="009352CB">
      <w:pPr>
        <w:tabs>
          <w:tab w:val="left" w:pos="4500"/>
        </w:tabs>
        <w:ind w:left="4995" w:hanging="4995"/>
        <w:rPr>
          <w:rFonts w:cs="Arial"/>
        </w:rPr>
      </w:pPr>
      <w:r w:rsidRPr="00D74448">
        <w:rPr>
          <w:rFonts w:cs="Arial"/>
        </w:rPr>
        <w:t xml:space="preserve">E-mail: </w:t>
      </w:r>
      <w:r w:rsidR="008D3754">
        <w:rPr>
          <w:rFonts w:cs="Arial"/>
        </w:rPr>
        <w:tab/>
      </w:r>
      <w:r w:rsidR="008D3754">
        <w:rPr>
          <w:rFonts w:cs="Arial"/>
        </w:rPr>
        <w:tab/>
      </w:r>
      <w:hyperlink r:id="rId9" w:history="1">
        <w:r w:rsidR="008D3754" w:rsidRPr="002412EE">
          <w:rPr>
            <w:rStyle w:val="Hypertextovodkaz"/>
            <w:rFonts w:cs="Arial"/>
          </w:rPr>
          <w:t>ppd@tehos.otrokovice.cz</w:t>
        </w:r>
      </w:hyperlink>
      <w:r w:rsidR="008D3754" w:rsidRPr="008D3754">
        <w:rPr>
          <w:rFonts w:cs="Arial"/>
        </w:rPr>
        <w:t xml:space="preserve"> </w:t>
      </w:r>
    </w:p>
    <w:p w14:paraId="55D41A9E" w14:textId="77777777" w:rsidR="006C61B0" w:rsidRDefault="0005486C" w:rsidP="00747592">
      <w:pPr>
        <w:tabs>
          <w:tab w:val="left" w:pos="4500"/>
        </w:tabs>
        <w:ind w:left="4995" w:hanging="4995"/>
        <w:rPr>
          <w:rFonts w:cs="Arial"/>
          <w:i/>
        </w:rPr>
      </w:pPr>
      <w:r w:rsidRPr="006546AE">
        <w:rPr>
          <w:rFonts w:cs="Arial"/>
          <w:i/>
        </w:rPr>
        <w:t>(dále jen „objednatel“)</w:t>
      </w:r>
    </w:p>
    <w:p w14:paraId="450E0D65" w14:textId="77777777" w:rsidR="00FC27FA" w:rsidRDefault="00FC27FA">
      <w:pPr>
        <w:pStyle w:val="Zkladntext"/>
        <w:rPr>
          <w:rFonts w:cs="Arial"/>
          <w:i/>
        </w:rPr>
      </w:pPr>
    </w:p>
    <w:p w14:paraId="32B6DADE" w14:textId="77777777" w:rsidR="003F49F8" w:rsidRDefault="003F49F8">
      <w:pPr>
        <w:pStyle w:val="Zkladntext"/>
        <w:rPr>
          <w:rFonts w:cs="Arial"/>
          <w:i/>
        </w:rPr>
      </w:pPr>
    </w:p>
    <w:p w14:paraId="4724A80B" w14:textId="25A47F5D" w:rsidR="00FC27FA" w:rsidRPr="006546AE" w:rsidRDefault="00FC27FA">
      <w:pPr>
        <w:pStyle w:val="Zkladntext"/>
        <w:rPr>
          <w:rFonts w:cs="Arial"/>
        </w:rPr>
      </w:pPr>
      <w:r>
        <w:rPr>
          <w:rFonts w:cs="Arial"/>
          <w:i/>
        </w:rPr>
        <w:t>a</w:t>
      </w:r>
    </w:p>
    <w:p w14:paraId="644F8B5B" w14:textId="77777777" w:rsidR="006C61B0" w:rsidRDefault="006C61B0">
      <w:pPr>
        <w:rPr>
          <w:rFonts w:cs="Arial"/>
          <w:b/>
        </w:rPr>
      </w:pPr>
    </w:p>
    <w:p w14:paraId="48566E69" w14:textId="77777777" w:rsidR="003F49F8" w:rsidRPr="006546AE" w:rsidRDefault="003F49F8">
      <w:pPr>
        <w:rPr>
          <w:rFonts w:cs="Arial"/>
          <w:b/>
        </w:rPr>
      </w:pPr>
    </w:p>
    <w:p w14:paraId="5AA20856" w14:textId="30D18773" w:rsidR="006C61B0" w:rsidRPr="009B0DBF" w:rsidRDefault="0005486C" w:rsidP="00DC267C">
      <w:pPr>
        <w:spacing w:after="120"/>
        <w:rPr>
          <w:rFonts w:cs="Arial"/>
          <w:b/>
        </w:rPr>
      </w:pPr>
      <w:r w:rsidRPr="009B0DBF">
        <w:rPr>
          <w:rFonts w:cs="Arial"/>
          <w:b/>
        </w:rPr>
        <w:t xml:space="preserve">Zhotovitel: </w:t>
      </w:r>
      <w:r w:rsidRPr="009B0DBF">
        <w:rPr>
          <w:rFonts w:cs="Arial"/>
          <w:b/>
        </w:rPr>
        <w:tab/>
      </w:r>
      <w:r w:rsidRPr="009B0DBF">
        <w:rPr>
          <w:rFonts w:cs="Arial"/>
          <w:b/>
        </w:rPr>
        <w:tab/>
      </w:r>
      <w:r w:rsidRPr="009B0DBF">
        <w:rPr>
          <w:rFonts w:cs="Arial"/>
          <w:b/>
        </w:rPr>
        <w:tab/>
      </w:r>
      <w:r w:rsidRPr="009B0DBF">
        <w:rPr>
          <w:rFonts w:cs="Arial"/>
          <w:b/>
        </w:rPr>
        <w:tab/>
      </w:r>
      <w:r w:rsidRPr="009B0DBF">
        <w:rPr>
          <w:rFonts w:cs="Arial"/>
          <w:b/>
        </w:rPr>
        <w:tab/>
      </w:r>
      <w:r w:rsidRPr="009B0DBF">
        <w:rPr>
          <w:rFonts w:cs="Arial"/>
          <w:b/>
        </w:rPr>
        <w:tab/>
      </w:r>
      <w:permStart w:id="982516840" w:edGrp="everyone"/>
      <w:r w:rsidR="009B0DBF" w:rsidRPr="009B0DBF">
        <w:rPr>
          <w:rFonts w:cs="Arial"/>
          <w:b/>
        </w:rPr>
        <w:t>MK stavební s.r.o.</w:t>
      </w:r>
      <w:permEnd w:id="982516840"/>
      <w:r w:rsidRPr="009B0DBF">
        <w:rPr>
          <w:rFonts w:cs="Arial"/>
          <w:b/>
        </w:rPr>
        <w:t xml:space="preserve"> </w:t>
      </w:r>
    </w:p>
    <w:p w14:paraId="1526A2C3" w14:textId="09F70636" w:rsidR="006C61B0" w:rsidRPr="00747592" w:rsidRDefault="0005486C" w:rsidP="005E61C6">
      <w:pPr>
        <w:jc w:val="both"/>
        <w:rPr>
          <w:rFonts w:cs="Arial"/>
        </w:rPr>
      </w:pPr>
      <w:r w:rsidRPr="00747592">
        <w:rPr>
          <w:rFonts w:cs="Arial"/>
        </w:rPr>
        <w:t xml:space="preserve">se sídlem: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985032044" w:edGrp="everyone"/>
      <w:r w:rsidR="009B0DBF" w:rsidRPr="009B0DBF">
        <w:rPr>
          <w:rFonts w:cs="Arial"/>
        </w:rPr>
        <w:t>Halenkovice 628, 763 63 Halenkovice</w:t>
      </w:r>
      <w:permEnd w:id="985032044"/>
      <w:r w:rsidRPr="00747592">
        <w:tab/>
      </w:r>
      <w:r w:rsidRPr="00747592">
        <w:tab/>
      </w:r>
    </w:p>
    <w:p w14:paraId="063ECC50" w14:textId="57E4ED8D" w:rsidR="006C61B0" w:rsidRPr="00747592" w:rsidRDefault="0005486C">
      <w:pPr>
        <w:rPr>
          <w:rFonts w:cs="Arial"/>
        </w:rPr>
      </w:pPr>
      <w:r w:rsidRPr="00747592">
        <w:rPr>
          <w:rFonts w:cs="Arial"/>
        </w:rPr>
        <w:t xml:space="preserve">zastoupený: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622856716" w:edGrp="everyone"/>
      <w:r w:rsidR="0027561B">
        <w:rPr>
          <w:rFonts w:cs="Arial"/>
        </w:rPr>
        <w:t>Martinem Kašpárkem, jednatelem společnosti</w:t>
      </w:r>
      <w:permEnd w:id="622856716"/>
    </w:p>
    <w:p w14:paraId="3230D8C1" w14:textId="758C8085" w:rsidR="006C61B0" w:rsidRPr="00747592" w:rsidRDefault="0005486C">
      <w:r w:rsidRPr="00747592">
        <w:rPr>
          <w:rFonts w:cs="Arial"/>
        </w:rPr>
        <w:t>IČ</w:t>
      </w:r>
      <w:r w:rsidR="00B8797C">
        <w:rPr>
          <w:rFonts w:cs="Arial"/>
        </w:rPr>
        <w:t>O</w:t>
      </w:r>
      <w:r w:rsidRPr="00747592">
        <w:rPr>
          <w:rFonts w:cs="Arial"/>
        </w:rPr>
        <w:t xml:space="preserve">: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428173662" w:edGrp="everyone"/>
      <w:r w:rsidR="009B0DBF" w:rsidRPr="009B0DBF">
        <w:rPr>
          <w:rFonts w:cs="Arial"/>
        </w:rPr>
        <w:t>25520300</w:t>
      </w:r>
      <w:permEnd w:id="428173662"/>
    </w:p>
    <w:p w14:paraId="69108E3F" w14:textId="2C4BF161" w:rsidR="00B8797C" w:rsidRDefault="00B8797C">
      <w:pPr>
        <w:rPr>
          <w:rFonts w:cs="Arial"/>
        </w:rPr>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permStart w:id="418907269" w:edGrp="everyone"/>
      <w:r w:rsidR="0027561B">
        <w:rPr>
          <w:rFonts w:cs="Arial"/>
        </w:rPr>
        <w:t>CZ</w:t>
      </w:r>
      <w:r w:rsidR="0027561B" w:rsidRPr="0027561B">
        <w:rPr>
          <w:rFonts w:cs="Arial"/>
        </w:rPr>
        <w:t>25520300</w:t>
      </w:r>
      <w:permStart w:id="765864102" w:edGrp="everyone"/>
      <w:permEnd w:id="418907269"/>
      <w:permEnd w:id="765864102"/>
    </w:p>
    <w:p w14:paraId="16F826BA" w14:textId="18D09E4F" w:rsidR="006C61B0" w:rsidRPr="00747592" w:rsidRDefault="0005486C">
      <w:r w:rsidRPr="00747592">
        <w:rPr>
          <w:rFonts w:cs="Arial"/>
        </w:rPr>
        <w:t xml:space="preserve">bankovní spojení: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1445802883" w:edGrp="everyone"/>
      <w:r w:rsidR="0027561B">
        <w:rPr>
          <w:rFonts w:cs="Arial"/>
        </w:rPr>
        <w:t>MONETA Money Bank, a.s.</w:t>
      </w:r>
      <w:permEnd w:id="1445802883"/>
      <w:r w:rsidRPr="00747592">
        <w:rPr>
          <w:rFonts w:cs="Arial"/>
        </w:rPr>
        <w:t xml:space="preserve"> </w:t>
      </w:r>
    </w:p>
    <w:p w14:paraId="48F27367" w14:textId="673951A9" w:rsidR="006C61B0" w:rsidRPr="00747592" w:rsidRDefault="0005486C">
      <w:pPr>
        <w:rPr>
          <w:rFonts w:cs="Arial"/>
        </w:rPr>
      </w:pPr>
      <w:r w:rsidRPr="00747592">
        <w:rPr>
          <w:rFonts w:cs="Arial"/>
        </w:rPr>
        <w:t>č. ú.:</w:t>
      </w:r>
      <w:r w:rsidRPr="00747592">
        <w:rPr>
          <w:rFonts w:cs="Arial"/>
        </w:rPr>
        <w:tab/>
      </w:r>
      <w:r w:rsidRPr="00747592">
        <w:rPr>
          <w:rFonts w:cs="Arial"/>
        </w:rPr>
        <w:tab/>
        <w:t xml:space="preserve">             </w:t>
      </w:r>
      <w:r w:rsidRPr="00747592">
        <w:rPr>
          <w:rFonts w:cs="Arial"/>
        </w:rPr>
        <w:tab/>
      </w:r>
      <w:r w:rsidRPr="00747592">
        <w:rPr>
          <w:rFonts w:cs="Arial"/>
        </w:rPr>
        <w:tab/>
      </w:r>
      <w:r w:rsidRPr="00747592">
        <w:rPr>
          <w:rFonts w:cs="Arial"/>
        </w:rPr>
        <w:tab/>
      </w:r>
      <w:r w:rsidRPr="00747592">
        <w:rPr>
          <w:rFonts w:cs="Arial"/>
        </w:rPr>
        <w:tab/>
      </w:r>
      <w:permStart w:id="1388065503" w:edGrp="everyone"/>
      <w:r w:rsidR="0027561B">
        <w:rPr>
          <w:rFonts w:cs="Arial"/>
        </w:rPr>
        <w:t>187067538/0600</w:t>
      </w:r>
      <w:permEnd w:id="1388065503"/>
    </w:p>
    <w:p w14:paraId="18421B59" w14:textId="7C05EDEF" w:rsidR="006C61B0" w:rsidRPr="00747592" w:rsidRDefault="0005486C">
      <w:r w:rsidRPr="00747592">
        <w:rPr>
          <w:rFonts w:cs="Arial"/>
        </w:rPr>
        <w:t>tel.</w:t>
      </w:r>
      <w:r w:rsidR="00B8797C">
        <w:rPr>
          <w:rFonts w:cs="Arial"/>
        </w:rPr>
        <w:t>, mobil</w:t>
      </w:r>
      <w:r w:rsidRPr="00747592">
        <w:rPr>
          <w:rFonts w:cs="Arial"/>
        </w:rPr>
        <w:t xml:space="preserve">: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322260937" w:edGrp="everyone"/>
      <w:r w:rsidR="00EC3CE9" w:rsidRPr="00747592">
        <w:rPr>
          <w:rFonts w:cs="Arial"/>
        </w:rPr>
        <w:t>+ 420</w:t>
      </w:r>
      <w:r w:rsidR="0027561B">
        <w:rPr>
          <w:rFonts w:cs="Arial"/>
        </w:rPr>
        <w:t> 724 158 813</w:t>
      </w:r>
      <w:permEnd w:id="322260937"/>
    </w:p>
    <w:p w14:paraId="2239F70E" w14:textId="77777777" w:rsidR="0027561B" w:rsidRDefault="00B8797C" w:rsidP="00747592">
      <w:pPr>
        <w:rPr>
          <w:rFonts w:cs="Arial"/>
        </w:rPr>
      </w:pPr>
      <w:r>
        <w:rPr>
          <w:rFonts w:cs="Arial"/>
        </w:rPr>
        <w:t>E</w:t>
      </w:r>
      <w:r w:rsidR="0005486C" w:rsidRPr="00747592">
        <w:rPr>
          <w:rFonts w:cs="Arial"/>
        </w:rPr>
        <w:t xml:space="preserve">-mail: </w:t>
      </w:r>
      <w:r w:rsidR="0005486C" w:rsidRPr="00747592">
        <w:rPr>
          <w:rFonts w:cs="Arial"/>
        </w:rPr>
        <w:tab/>
      </w:r>
      <w:r w:rsidR="0005486C" w:rsidRPr="00747592">
        <w:rPr>
          <w:rFonts w:cs="Arial"/>
        </w:rPr>
        <w:tab/>
      </w:r>
      <w:r w:rsidR="0005486C" w:rsidRPr="00747592">
        <w:rPr>
          <w:rFonts w:cs="Arial"/>
        </w:rPr>
        <w:tab/>
      </w:r>
      <w:r w:rsidR="0005486C" w:rsidRPr="00747592">
        <w:rPr>
          <w:rFonts w:cs="Arial"/>
        </w:rPr>
        <w:tab/>
      </w:r>
      <w:r w:rsidR="0005486C" w:rsidRPr="00747592">
        <w:rPr>
          <w:rFonts w:cs="Arial"/>
        </w:rPr>
        <w:tab/>
      </w:r>
      <w:r w:rsidR="0005486C" w:rsidRPr="00747592">
        <w:rPr>
          <w:rFonts w:cs="Arial"/>
        </w:rPr>
        <w:tab/>
      </w:r>
      <w:r w:rsidR="0005486C" w:rsidRPr="00747592">
        <w:rPr>
          <w:rFonts w:cs="Arial"/>
        </w:rPr>
        <w:tab/>
      </w:r>
      <w:permStart w:id="489886577" w:edGrp="everyone"/>
      <w:r w:rsidR="0027561B">
        <w:rPr>
          <w:rFonts w:cs="Arial"/>
        </w:rPr>
        <w:fldChar w:fldCharType="begin"/>
      </w:r>
      <w:r w:rsidR="0027561B">
        <w:rPr>
          <w:rFonts w:cs="Arial"/>
        </w:rPr>
        <w:instrText>HYPERLINK "mailto:</w:instrText>
      </w:r>
      <w:r w:rsidR="0027561B" w:rsidRPr="0027561B">
        <w:rPr>
          <w:rFonts w:cs="Arial"/>
        </w:rPr>
        <w:instrText>mkstavebni@centrum.cz</w:instrText>
      </w:r>
      <w:r w:rsidR="0027561B">
        <w:rPr>
          <w:rFonts w:cs="Arial"/>
        </w:rPr>
        <w:instrText>"</w:instrText>
      </w:r>
      <w:r w:rsidR="0027561B">
        <w:rPr>
          <w:rFonts w:cs="Arial"/>
        </w:rPr>
      </w:r>
      <w:r w:rsidR="0027561B">
        <w:rPr>
          <w:rFonts w:cs="Arial"/>
        </w:rPr>
        <w:fldChar w:fldCharType="separate"/>
      </w:r>
      <w:r w:rsidR="0027561B" w:rsidRPr="00E967EA">
        <w:rPr>
          <w:rStyle w:val="Hypertextovodkaz"/>
          <w:rFonts w:cs="Arial"/>
        </w:rPr>
        <w:t>mkstavebni@centrum.cz</w:t>
      </w:r>
      <w:r w:rsidR="0027561B">
        <w:rPr>
          <w:rFonts w:cs="Arial"/>
        </w:rPr>
        <w:fldChar w:fldCharType="end"/>
      </w:r>
    </w:p>
    <w:permEnd w:id="489886577"/>
    <w:p w14:paraId="53A74283" w14:textId="193F089C" w:rsidR="006C61B0" w:rsidRPr="00747592" w:rsidRDefault="0005486C" w:rsidP="00747592">
      <w:r w:rsidRPr="006546AE">
        <w:rPr>
          <w:rFonts w:cs="Arial"/>
          <w:i/>
        </w:rPr>
        <w:t>(dále jen „zhotovitel“)</w:t>
      </w:r>
    </w:p>
    <w:p w14:paraId="52AF7AE6" w14:textId="77777777" w:rsidR="00D74448" w:rsidRDefault="00D74448">
      <w:pPr>
        <w:pStyle w:val="Zkladntext"/>
        <w:tabs>
          <w:tab w:val="left" w:pos="4500"/>
        </w:tabs>
        <w:spacing w:before="120"/>
        <w:rPr>
          <w:rFonts w:cs="Arial"/>
          <w:i/>
        </w:rPr>
      </w:pPr>
    </w:p>
    <w:p w14:paraId="310AA531"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61B36AB6" w14:textId="52C5B483" w:rsidR="00CC2E4D" w:rsidRPr="00CC2E4D" w:rsidRDefault="00CC2E4D" w:rsidP="00C940B9">
      <w:pPr>
        <w:numPr>
          <w:ilvl w:val="1"/>
          <w:numId w:val="2"/>
        </w:numPr>
        <w:spacing w:before="120" w:after="120"/>
        <w:ind w:hanging="720"/>
        <w:jc w:val="both"/>
        <w:rPr>
          <w:rFonts w:cs="Arial"/>
        </w:rPr>
      </w:pPr>
      <w:r w:rsidRPr="00CC2E4D">
        <w:rPr>
          <w:rFonts w:cs="Arial"/>
        </w:rPr>
        <w:t xml:space="preserve">Tato smlouva se uzavírá na základě výsledku poptávkového řízení ve veřejné zakázce malého rozsahu na </w:t>
      </w:r>
      <w:r w:rsidR="006A43AC">
        <w:rPr>
          <w:rFonts w:cs="Arial"/>
        </w:rPr>
        <w:t xml:space="preserve">stavební práce </w:t>
      </w:r>
      <w:r w:rsidRPr="00CC2E4D">
        <w:rPr>
          <w:rFonts w:cs="Arial"/>
        </w:rPr>
        <w:t>s názvem: „</w:t>
      </w:r>
      <w:r w:rsidR="006A43AC" w:rsidRPr="006A43AC">
        <w:rPr>
          <w:rFonts w:cs="Arial"/>
          <w:b/>
          <w:bCs/>
        </w:rPr>
        <w:t>ZŠ T</w:t>
      </w:r>
      <w:r w:rsidR="005A1B04">
        <w:rPr>
          <w:rFonts w:cs="Arial"/>
          <w:b/>
          <w:bCs/>
        </w:rPr>
        <w:t>rávníky,</w:t>
      </w:r>
      <w:r w:rsidR="006A43AC" w:rsidRPr="006A43AC">
        <w:rPr>
          <w:rFonts w:cs="Arial"/>
          <w:b/>
          <w:bCs/>
        </w:rPr>
        <w:t xml:space="preserve"> Otrokovice </w:t>
      </w:r>
      <w:r w:rsidR="005A1B04">
        <w:rPr>
          <w:rFonts w:cs="Arial"/>
          <w:b/>
          <w:bCs/>
        </w:rPr>
        <w:t>– rekonstrukce kuchyně</w:t>
      </w:r>
      <w:r w:rsidRPr="006A43AC">
        <w:rPr>
          <w:rFonts w:cs="Arial"/>
          <w:b/>
          <w:bCs/>
        </w:rPr>
        <w:t>“</w:t>
      </w:r>
      <w:r w:rsidRPr="00CC2E4D">
        <w:rPr>
          <w:rFonts w:cs="Arial"/>
        </w:rPr>
        <w:t xml:space="preserve"> (dále také „poptávkové řízení“).</w:t>
      </w:r>
    </w:p>
    <w:p w14:paraId="043CA116" w14:textId="77777777" w:rsidR="00960C0C" w:rsidRPr="00960C0C" w:rsidRDefault="0005486C" w:rsidP="0035632D">
      <w:pPr>
        <w:numPr>
          <w:ilvl w:val="1"/>
          <w:numId w:val="2"/>
        </w:numPr>
        <w:spacing w:before="120" w:after="120"/>
        <w:ind w:hanging="720"/>
        <w:jc w:val="both"/>
      </w:pPr>
      <w:r w:rsidRPr="00FC27FA">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r w:rsidRPr="006546AE">
        <w:rPr>
          <w:rFonts w:cs="Arial"/>
        </w:rPr>
        <w:t>.</w:t>
      </w:r>
      <w:r w:rsidR="00960C0C">
        <w:rPr>
          <w:rFonts w:cs="Arial"/>
        </w:rPr>
        <w:t xml:space="preserve"> </w:t>
      </w:r>
    </w:p>
    <w:p w14:paraId="69C5558C" w14:textId="50ADE68E" w:rsidR="003C529E" w:rsidRPr="00960C0C" w:rsidRDefault="0005486C" w:rsidP="0035632D">
      <w:pPr>
        <w:numPr>
          <w:ilvl w:val="1"/>
          <w:numId w:val="2"/>
        </w:numPr>
        <w:spacing w:before="120" w:after="120"/>
        <w:ind w:hanging="720"/>
        <w:jc w:val="both"/>
      </w:pPr>
      <w:r w:rsidRPr="00960C0C">
        <w:t>Dílem se rozumí dodávka</w:t>
      </w:r>
      <w:r w:rsidR="00960C0C">
        <w:t xml:space="preserve">, montáž </w:t>
      </w:r>
      <w:r w:rsidRPr="00960C0C">
        <w:t xml:space="preserve">a úplné, funkční a bezvadné provedení kompletních stavebních prací na akci </w:t>
      </w:r>
      <w:r w:rsidR="00057C46" w:rsidRPr="00960C0C">
        <w:rPr>
          <w:b/>
        </w:rPr>
        <w:t>„</w:t>
      </w:r>
      <w:r w:rsidR="006A43AC" w:rsidRPr="006A43AC">
        <w:rPr>
          <w:b/>
        </w:rPr>
        <w:t>ZŠ T</w:t>
      </w:r>
      <w:r w:rsidR="006D1A00">
        <w:rPr>
          <w:b/>
        </w:rPr>
        <w:t>rávníky</w:t>
      </w:r>
      <w:r w:rsidR="006A43AC" w:rsidRPr="006A43AC">
        <w:rPr>
          <w:b/>
        </w:rPr>
        <w:t xml:space="preserve">, Otrokovice </w:t>
      </w:r>
      <w:r w:rsidR="006D1A00">
        <w:rPr>
          <w:b/>
        </w:rPr>
        <w:t>– rekonstrukce kuchyně</w:t>
      </w:r>
      <w:r w:rsidR="00057C46" w:rsidRPr="00960C0C">
        <w:rPr>
          <w:b/>
        </w:rPr>
        <w:t>“</w:t>
      </w:r>
      <w:r w:rsidRPr="00960C0C">
        <w:t xml:space="preserve"> </w:t>
      </w:r>
      <w:r w:rsidRPr="00960C0C">
        <w:rPr>
          <w:i/>
        </w:rPr>
        <w:t xml:space="preserve">(dále jen „dílo“) </w:t>
      </w:r>
      <w:r w:rsidR="000D5905" w:rsidRPr="00960C0C">
        <w:t>dle</w:t>
      </w:r>
      <w:r w:rsidR="006A43AC">
        <w:t xml:space="preserve"> vyplněného položkového rozpočtu, </w:t>
      </w:r>
      <w:r w:rsidR="003C529E" w:rsidRPr="00960C0C">
        <w:t>kter</w:t>
      </w:r>
      <w:r w:rsidR="006A43AC">
        <w:t>ý</w:t>
      </w:r>
      <w:r w:rsidR="003C529E" w:rsidRPr="00960C0C">
        <w:t xml:space="preserve"> je jako příloha č. </w:t>
      </w:r>
      <w:r w:rsidR="00E2059A">
        <w:t>1</w:t>
      </w:r>
      <w:r w:rsidR="003C529E" w:rsidRPr="00960C0C">
        <w:t xml:space="preserve"> součástí této smlouvy.</w:t>
      </w:r>
    </w:p>
    <w:p w14:paraId="27F5937A"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1327777B" w14:textId="77777777" w:rsidR="006C61B0" w:rsidRPr="003F49F8"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w:t>
      </w:r>
      <w:r w:rsidR="003C529E">
        <w:rPr>
          <w:rFonts w:cs="Arial"/>
        </w:rPr>
        <w:t xml:space="preserve"> rozsahem díla </w:t>
      </w:r>
      <w:r w:rsidR="003C529E" w:rsidRPr="006546AE">
        <w:rPr>
          <w:rFonts w:cs="Arial"/>
        </w:rPr>
        <w:t>a na základě toho přistoupil ke zpracování nabídky</w:t>
      </w:r>
      <w:r w:rsidR="003C529E">
        <w:rPr>
          <w:rFonts w:cs="Arial"/>
        </w:rPr>
        <w:t xml:space="preserve">, </w:t>
      </w:r>
      <w:r w:rsidRPr="006546AE">
        <w:rPr>
          <w:rFonts w:cs="Arial"/>
        </w:rPr>
        <w:t xml:space="preserve">a že dílo lze provést tak, aby sloužilo svému účelu. </w:t>
      </w:r>
    </w:p>
    <w:p w14:paraId="205143D2" w14:textId="77777777" w:rsidR="003F49F8" w:rsidRDefault="003F49F8" w:rsidP="003F49F8">
      <w:pPr>
        <w:pStyle w:val="Zkladntext"/>
        <w:spacing w:after="120"/>
        <w:ind w:left="720"/>
        <w:jc w:val="both"/>
        <w:rPr>
          <w:rFonts w:cs="Arial"/>
        </w:rPr>
      </w:pPr>
    </w:p>
    <w:p w14:paraId="6C1F5A16"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lastRenderedPageBreak/>
        <w:t>Čas a místo plnění</w:t>
      </w:r>
    </w:p>
    <w:p w14:paraId="09CFE4D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078C01A0" w14:textId="1612FB04" w:rsidR="006C61B0" w:rsidRPr="00857DA8" w:rsidRDefault="007B3EB1" w:rsidP="00D87E0A">
      <w:pPr>
        <w:pStyle w:val="Odstavecseseznamem"/>
        <w:tabs>
          <w:tab w:val="left" w:pos="4962"/>
        </w:tabs>
        <w:spacing w:after="0" w:line="240" w:lineRule="auto"/>
        <w:ind w:left="1429"/>
        <w:jc w:val="both"/>
        <w:rPr>
          <w:rFonts w:ascii="Arial" w:hAnsi="Arial" w:cs="Arial"/>
          <w:b/>
          <w:bCs/>
          <w:sz w:val="20"/>
          <w:szCs w:val="20"/>
        </w:rPr>
      </w:pPr>
      <w:r>
        <w:rPr>
          <w:rFonts w:ascii="Arial" w:hAnsi="Arial" w:cs="Arial"/>
          <w:sz w:val="20"/>
          <w:szCs w:val="20"/>
        </w:rPr>
        <w:t>Předpokládané z</w:t>
      </w:r>
      <w:r w:rsidR="0005486C" w:rsidRPr="00857DA8">
        <w:rPr>
          <w:rFonts w:ascii="Arial" w:hAnsi="Arial" w:cs="Arial"/>
          <w:sz w:val="20"/>
          <w:szCs w:val="20"/>
        </w:rPr>
        <w:t xml:space="preserve">ahájení doby plnění: </w:t>
      </w:r>
      <w:r w:rsidR="000D5905" w:rsidRPr="00857DA8">
        <w:rPr>
          <w:rFonts w:ascii="Arial" w:hAnsi="Arial" w:cs="Arial"/>
          <w:sz w:val="20"/>
          <w:szCs w:val="20"/>
        </w:rPr>
        <w:tab/>
      </w:r>
      <w:r w:rsidR="000D5905" w:rsidRPr="00857DA8">
        <w:rPr>
          <w:rFonts w:ascii="Arial" w:hAnsi="Arial" w:cs="Arial"/>
          <w:sz w:val="20"/>
          <w:szCs w:val="20"/>
        </w:rPr>
        <w:tab/>
      </w:r>
      <w:r w:rsidR="000D5905" w:rsidRPr="00857DA8">
        <w:rPr>
          <w:rFonts w:ascii="Arial" w:hAnsi="Arial" w:cs="Arial"/>
          <w:sz w:val="20"/>
          <w:szCs w:val="20"/>
        </w:rPr>
        <w:tab/>
      </w:r>
      <w:r w:rsidR="000D5905" w:rsidRPr="00857DA8">
        <w:rPr>
          <w:rFonts w:ascii="Arial" w:hAnsi="Arial" w:cs="Arial"/>
          <w:sz w:val="20"/>
          <w:szCs w:val="20"/>
        </w:rPr>
        <w:tab/>
      </w:r>
      <w:r w:rsidR="00AB132A" w:rsidRPr="00857DA8">
        <w:rPr>
          <w:rFonts w:ascii="Arial" w:hAnsi="Arial" w:cs="Arial"/>
          <w:sz w:val="20"/>
          <w:szCs w:val="20"/>
        </w:rPr>
        <w:tab/>
      </w:r>
      <w:r w:rsidR="00D01404">
        <w:rPr>
          <w:rFonts w:ascii="Arial" w:hAnsi="Arial" w:cs="Arial"/>
          <w:b/>
          <w:sz w:val="20"/>
          <w:szCs w:val="20"/>
        </w:rPr>
        <w:t>01</w:t>
      </w:r>
      <w:r w:rsidR="00857DA8" w:rsidRPr="00857DA8">
        <w:rPr>
          <w:rFonts w:ascii="Arial" w:hAnsi="Arial" w:cs="Arial"/>
          <w:b/>
          <w:sz w:val="20"/>
          <w:szCs w:val="20"/>
        </w:rPr>
        <w:t>.0</w:t>
      </w:r>
      <w:r w:rsidR="00D01404">
        <w:rPr>
          <w:rFonts w:ascii="Arial" w:hAnsi="Arial" w:cs="Arial"/>
          <w:b/>
          <w:sz w:val="20"/>
          <w:szCs w:val="20"/>
        </w:rPr>
        <w:t>7</w:t>
      </w:r>
      <w:r w:rsidR="000D5905" w:rsidRPr="00857DA8">
        <w:rPr>
          <w:rFonts w:ascii="Arial" w:hAnsi="Arial" w:cs="Arial"/>
          <w:b/>
          <w:sz w:val="20"/>
          <w:szCs w:val="20"/>
        </w:rPr>
        <w:t>.202</w:t>
      </w:r>
      <w:r w:rsidR="000A36B7" w:rsidRPr="00857DA8">
        <w:rPr>
          <w:rFonts w:ascii="Arial" w:hAnsi="Arial" w:cs="Arial"/>
          <w:b/>
          <w:sz w:val="20"/>
          <w:szCs w:val="20"/>
        </w:rPr>
        <w:t>5</w:t>
      </w:r>
    </w:p>
    <w:p w14:paraId="21271CF6" w14:textId="0CD771ED" w:rsidR="006C61B0" w:rsidRPr="000D5905" w:rsidRDefault="008D3754" w:rsidP="00D87E0A">
      <w:pPr>
        <w:pStyle w:val="Odstavecseseznamem"/>
        <w:tabs>
          <w:tab w:val="left" w:pos="4962"/>
        </w:tabs>
        <w:spacing w:after="120" w:line="240" w:lineRule="auto"/>
        <w:ind w:left="1429"/>
        <w:contextualSpacing w:val="0"/>
        <w:jc w:val="both"/>
        <w:rPr>
          <w:sz w:val="20"/>
          <w:szCs w:val="20"/>
        </w:rPr>
      </w:pPr>
      <w:r>
        <w:rPr>
          <w:rFonts w:ascii="Arial" w:hAnsi="Arial" w:cs="Arial"/>
          <w:sz w:val="20"/>
          <w:szCs w:val="20"/>
        </w:rPr>
        <w:t>U</w:t>
      </w:r>
      <w:r w:rsidR="0005486C" w:rsidRPr="00857DA8">
        <w:rPr>
          <w:rFonts w:ascii="Arial" w:hAnsi="Arial" w:cs="Arial"/>
          <w:sz w:val="20"/>
          <w:szCs w:val="20"/>
        </w:rPr>
        <w:t xml:space="preserve">končení doby plnění včetně řádného odevzdání: </w:t>
      </w:r>
      <w:r w:rsidR="00AB132A" w:rsidRPr="00857DA8">
        <w:rPr>
          <w:rFonts w:ascii="Arial" w:hAnsi="Arial" w:cs="Arial"/>
          <w:sz w:val="20"/>
          <w:szCs w:val="20"/>
        </w:rPr>
        <w:tab/>
      </w:r>
      <w:r>
        <w:rPr>
          <w:rFonts w:ascii="Arial" w:hAnsi="Arial" w:cs="Arial"/>
          <w:sz w:val="20"/>
          <w:szCs w:val="20"/>
        </w:rPr>
        <w:tab/>
      </w:r>
      <w:r>
        <w:rPr>
          <w:rFonts w:ascii="Arial" w:hAnsi="Arial" w:cs="Arial"/>
          <w:sz w:val="20"/>
          <w:szCs w:val="20"/>
        </w:rPr>
        <w:tab/>
      </w:r>
      <w:r w:rsidR="00616242">
        <w:rPr>
          <w:rFonts w:ascii="Arial" w:hAnsi="Arial" w:cs="Arial"/>
          <w:b/>
          <w:sz w:val="20"/>
          <w:szCs w:val="20"/>
        </w:rPr>
        <w:t>15</w:t>
      </w:r>
      <w:r w:rsidR="00857DA8" w:rsidRPr="00857DA8">
        <w:rPr>
          <w:rFonts w:ascii="Arial" w:hAnsi="Arial" w:cs="Arial"/>
          <w:b/>
          <w:sz w:val="20"/>
          <w:szCs w:val="20"/>
        </w:rPr>
        <w:t>.0</w:t>
      </w:r>
      <w:r w:rsidR="00616242">
        <w:rPr>
          <w:rFonts w:ascii="Arial" w:hAnsi="Arial" w:cs="Arial"/>
          <w:b/>
          <w:sz w:val="20"/>
          <w:szCs w:val="20"/>
        </w:rPr>
        <w:t>8</w:t>
      </w:r>
      <w:r w:rsidR="00857DA8" w:rsidRPr="00857DA8">
        <w:rPr>
          <w:rFonts w:ascii="Arial" w:hAnsi="Arial" w:cs="Arial"/>
          <w:b/>
          <w:sz w:val="20"/>
          <w:szCs w:val="20"/>
        </w:rPr>
        <w:t>.</w:t>
      </w:r>
      <w:r w:rsidR="000D5905" w:rsidRPr="00857DA8">
        <w:rPr>
          <w:rFonts w:ascii="Arial" w:hAnsi="Arial" w:cs="Arial"/>
          <w:b/>
          <w:sz w:val="20"/>
          <w:szCs w:val="20"/>
        </w:rPr>
        <w:t>202</w:t>
      </w:r>
      <w:r w:rsidR="000A36B7" w:rsidRPr="00857DA8">
        <w:rPr>
          <w:rFonts w:ascii="Arial" w:hAnsi="Arial" w:cs="Arial"/>
          <w:b/>
          <w:sz w:val="20"/>
          <w:szCs w:val="20"/>
        </w:rPr>
        <w:t>5</w:t>
      </w:r>
      <w:r w:rsidR="0005486C" w:rsidRPr="000D5905">
        <w:rPr>
          <w:rFonts w:ascii="Arial" w:hAnsi="Arial" w:cs="Arial"/>
          <w:sz w:val="20"/>
          <w:szCs w:val="20"/>
        </w:rPr>
        <w:tab/>
      </w:r>
    </w:p>
    <w:p w14:paraId="748EC7EE"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2498E901"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6CEEE50D" w14:textId="77777777" w:rsidR="0095119D" w:rsidRDefault="00DF0DA5" w:rsidP="00857DA8">
      <w:pPr>
        <w:numPr>
          <w:ilvl w:val="0"/>
          <w:numId w:val="16"/>
        </w:numPr>
        <w:jc w:val="both"/>
        <w:rPr>
          <w:rStyle w:val="preformatted"/>
          <w:rFonts w:eastAsia="Calibri" w:cs="Arial"/>
          <w:b/>
          <w:bCs/>
          <w:szCs w:val="22"/>
          <w:bdr w:val="none" w:sz="0" w:space="0" w:color="auto" w:frame="1"/>
          <w:lang w:eastAsia="en-US"/>
        </w:rPr>
      </w:pPr>
      <w:r w:rsidRPr="003F49F8">
        <w:rPr>
          <w:rStyle w:val="preformatted"/>
          <w:rFonts w:eastAsia="Calibri" w:cs="Arial"/>
          <w:b/>
          <w:bCs/>
          <w:szCs w:val="22"/>
          <w:bdr w:val="none" w:sz="0" w:space="0" w:color="auto" w:frame="1"/>
          <w:lang w:eastAsia="en-US"/>
        </w:rPr>
        <w:t>Základní škola T</w:t>
      </w:r>
      <w:r w:rsidR="008C34C1">
        <w:rPr>
          <w:rStyle w:val="preformatted"/>
          <w:rFonts w:eastAsia="Calibri" w:cs="Arial"/>
          <w:b/>
          <w:bCs/>
          <w:szCs w:val="22"/>
          <w:bdr w:val="none" w:sz="0" w:space="0" w:color="auto" w:frame="1"/>
          <w:lang w:eastAsia="en-US"/>
        </w:rPr>
        <w:t xml:space="preserve">rávníky </w:t>
      </w:r>
      <w:r w:rsidRPr="003F49F8">
        <w:rPr>
          <w:rStyle w:val="preformatted"/>
          <w:rFonts w:eastAsia="Calibri" w:cs="Arial"/>
          <w:b/>
          <w:bCs/>
          <w:szCs w:val="22"/>
          <w:bdr w:val="none" w:sz="0" w:space="0" w:color="auto" w:frame="1"/>
          <w:lang w:eastAsia="en-US"/>
        </w:rPr>
        <w:t xml:space="preserve">Otrokovice, </w:t>
      </w:r>
      <w:r w:rsidR="0095119D">
        <w:rPr>
          <w:rStyle w:val="preformatted"/>
          <w:rFonts w:eastAsia="Calibri" w:cs="Arial"/>
          <w:b/>
          <w:bCs/>
          <w:szCs w:val="22"/>
          <w:bdr w:val="none" w:sz="0" w:space="0" w:color="auto" w:frame="1"/>
          <w:lang w:eastAsia="en-US"/>
        </w:rPr>
        <w:t xml:space="preserve">ul. </w:t>
      </w:r>
      <w:r w:rsidR="0095119D" w:rsidRPr="0095119D">
        <w:rPr>
          <w:rStyle w:val="preformatted"/>
          <w:rFonts w:eastAsia="Calibri" w:cs="Arial"/>
          <w:b/>
          <w:bCs/>
          <w:szCs w:val="22"/>
          <w:bdr w:val="none" w:sz="0" w:space="0" w:color="auto" w:frame="1"/>
          <w:lang w:eastAsia="en-US"/>
        </w:rPr>
        <w:t>Hlavní 1160, 765 02 Otrokovice</w:t>
      </w:r>
    </w:p>
    <w:p w14:paraId="4EABC992" w14:textId="77777777" w:rsidR="00CD776E" w:rsidRPr="00CD776E" w:rsidRDefault="00CD776E" w:rsidP="00CD776E">
      <w:pPr>
        <w:ind w:left="1429"/>
        <w:rPr>
          <w:rStyle w:val="preformatted"/>
          <w:rFonts w:eastAsia="Calibri" w:cs="Arial"/>
          <w:b/>
          <w:bCs/>
          <w:szCs w:val="22"/>
          <w:bdr w:val="none" w:sz="0" w:space="0" w:color="auto" w:frame="1"/>
          <w:lang w:eastAsia="en-US"/>
        </w:rPr>
      </w:pPr>
    </w:p>
    <w:p w14:paraId="2F60B970"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2CB6B78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78ABBEEF"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6FC8D18E" w14:textId="77777777" w:rsidR="006C61B0" w:rsidRPr="006546AE" w:rsidRDefault="0005486C" w:rsidP="008C042E">
      <w:pPr>
        <w:spacing w:before="360" w:after="240"/>
        <w:jc w:val="center"/>
        <w:rPr>
          <w:rFonts w:cs="Arial"/>
          <w:b/>
        </w:rPr>
      </w:pPr>
      <w:r w:rsidRPr="006546AE">
        <w:rPr>
          <w:rFonts w:cs="Arial"/>
          <w:b/>
        </w:rPr>
        <w:t>4. Cena za dílo</w:t>
      </w:r>
    </w:p>
    <w:p w14:paraId="061C22CF"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 xml:space="preserve">Cena díla je stanovena dohodou stran na základě </w:t>
      </w:r>
      <w:r w:rsidR="00CD776E">
        <w:rPr>
          <w:rFonts w:cs="Arial"/>
        </w:rPr>
        <w:t xml:space="preserve">cenové </w:t>
      </w:r>
      <w:r w:rsidRPr="006546AE">
        <w:rPr>
          <w:rFonts w:cs="Arial"/>
        </w:rPr>
        <w:t>nabídk</w:t>
      </w:r>
      <w:r w:rsidR="00CD776E">
        <w:rPr>
          <w:rFonts w:cs="Arial"/>
        </w:rPr>
        <w:t xml:space="preserve">y </w:t>
      </w:r>
      <w:r w:rsidRPr="006546AE">
        <w:rPr>
          <w:rFonts w:cs="Arial"/>
        </w:rPr>
        <w:t>(příloha č. 1 této smlouvy)</w:t>
      </w:r>
      <w:r w:rsidRPr="006546AE">
        <w:rPr>
          <w:rFonts w:cs="Arial"/>
          <w:color w:val="00B050"/>
        </w:rPr>
        <w:t xml:space="preserve"> </w:t>
      </w:r>
      <w:r w:rsidRPr="006546AE">
        <w:rPr>
          <w:rFonts w:cs="Arial"/>
        </w:rPr>
        <w:t>a činí:</w:t>
      </w:r>
    </w:p>
    <w:p w14:paraId="00701A2C" w14:textId="502C7561"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permStart w:id="1800825285" w:edGrp="everyone"/>
      <w:r w:rsidR="00F40B89">
        <w:rPr>
          <w:rFonts w:cs="Arial"/>
          <w:b/>
        </w:rPr>
        <w:t xml:space="preserve">   958 930,18</w:t>
      </w:r>
      <w:permEnd w:id="1800825285"/>
      <w:r w:rsidRPr="006546AE">
        <w:rPr>
          <w:rFonts w:cs="Arial"/>
          <w:b/>
        </w:rPr>
        <w:t xml:space="preserve"> Kč</w:t>
      </w:r>
    </w:p>
    <w:p w14:paraId="67A8BB96" w14:textId="7FBCE3D5" w:rsidR="006C61B0" w:rsidRDefault="0005486C">
      <w:pPr>
        <w:widowControl w:val="0"/>
        <w:spacing w:after="120"/>
        <w:ind w:left="1440"/>
        <w:jc w:val="both"/>
        <w:rPr>
          <w:rFonts w:cs="Arial"/>
          <w:b/>
        </w:rPr>
      </w:pPr>
      <w:r w:rsidRPr="006546AE">
        <w:rPr>
          <w:rFonts w:cs="Arial"/>
          <w:b/>
        </w:rPr>
        <w:t xml:space="preserve">DPH 21 % </w:t>
      </w:r>
      <w:r w:rsidRPr="006546AE">
        <w:rPr>
          <w:rFonts w:cs="Arial"/>
          <w:b/>
        </w:rPr>
        <w:tab/>
      </w:r>
      <w:r w:rsidRPr="006546AE">
        <w:rPr>
          <w:rFonts w:cs="Arial"/>
          <w:b/>
        </w:rPr>
        <w:tab/>
      </w:r>
      <w:r w:rsidRPr="006546AE">
        <w:rPr>
          <w:rFonts w:cs="Arial"/>
          <w:b/>
        </w:rPr>
        <w:tab/>
      </w:r>
      <w:r w:rsidRPr="006546AE">
        <w:rPr>
          <w:rFonts w:cs="Arial"/>
          <w:b/>
        </w:rPr>
        <w:tab/>
        <w:t xml:space="preserve"> </w:t>
      </w:r>
      <w:r w:rsidRPr="006546AE">
        <w:rPr>
          <w:rFonts w:cs="Arial"/>
          <w:b/>
        </w:rPr>
        <w:tab/>
      </w:r>
      <w:r w:rsidRPr="006546AE">
        <w:rPr>
          <w:rFonts w:cs="Arial"/>
          <w:b/>
        </w:rPr>
        <w:tab/>
        <w:t xml:space="preserve">  </w:t>
      </w:r>
      <w:permStart w:id="2032697135" w:edGrp="everyone"/>
      <w:r w:rsidR="00F40B89">
        <w:rPr>
          <w:rFonts w:cs="Arial"/>
          <w:b/>
        </w:rPr>
        <w:t xml:space="preserve">   201 375,34</w:t>
      </w:r>
      <w:permEnd w:id="2032697135"/>
      <w:r w:rsidRPr="006546AE">
        <w:rPr>
          <w:rFonts w:cs="Arial"/>
          <w:b/>
        </w:rPr>
        <w:t xml:space="preserve"> Kč</w:t>
      </w:r>
    </w:p>
    <w:p w14:paraId="36FF5DE9" w14:textId="6046DFBA" w:rsidR="00E60DB5" w:rsidRPr="006546AE" w:rsidRDefault="00E60DB5">
      <w:pPr>
        <w:widowControl w:val="0"/>
        <w:spacing w:after="120"/>
        <w:ind w:left="1440"/>
        <w:jc w:val="both"/>
        <w:rPr>
          <w:rFonts w:cs="Arial"/>
          <w:b/>
        </w:rPr>
      </w:pPr>
      <w:r>
        <w:rPr>
          <w:rFonts w:cs="Arial"/>
          <w:b/>
        </w:rPr>
        <w:t>Cena celkem včetně DPH</w:t>
      </w:r>
      <w:r>
        <w:rPr>
          <w:rFonts w:cs="Arial"/>
          <w:b/>
        </w:rPr>
        <w:tab/>
      </w:r>
      <w:r>
        <w:rPr>
          <w:rFonts w:cs="Arial"/>
          <w:b/>
        </w:rPr>
        <w:tab/>
      </w:r>
      <w:r>
        <w:rPr>
          <w:rFonts w:cs="Arial"/>
          <w:b/>
        </w:rPr>
        <w:tab/>
      </w:r>
      <w:r>
        <w:rPr>
          <w:rFonts w:cs="Arial"/>
          <w:b/>
        </w:rPr>
        <w:tab/>
        <w:t xml:space="preserve">  </w:t>
      </w:r>
      <w:permStart w:id="1322867873" w:edGrp="everyone"/>
      <w:r w:rsidR="00F40B89">
        <w:rPr>
          <w:rFonts w:cs="Arial"/>
          <w:b/>
        </w:rPr>
        <w:t xml:space="preserve">1 160 306,00 </w:t>
      </w:r>
      <w:permEnd w:id="1322867873"/>
      <w:r>
        <w:rPr>
          <w:rFonts w:cs="Arial"/>
          <w:b/>
        </w:rPr>
        <w:t>Kč</w:t>
      </w:r>
      <w:r>
        <w:rPr>
          <w:rFonts w:cs="Arial"/>
          <w:b/>
        </w:rPr>
        <w:tab/>
      </w:r>
    </w:p>
    <w:p w14:paraId="4F314CC6" w14:textId="2597836E" w:rsidR="006C61B0" w:rsidRPr="00457DBC" w:rsidRDefault="0005486C" w:rsidP="00457DBC">
      <w:pPr>
        <w:widowControl w:val="0"/>
        <w:spacing w:after="120"/>
        <w:ind w:left="1440"/>
        <w:jc w:val="both"/>
        <w:rPr>
          <w:rFonts w:cs="Arial"/>
          <w:b/>
        </w:rPr>
      </w:pPr>
      <w:r w:rsidRPr="006546AE">
        <w:rPr>
          <w:rFonts w:cs="Arial"/>
          <w:b/>
        </w:rPr>
        <w:t xml:space="preserve">(cena </w:t>
      </w:r>
      <w:r w:rsidR="005E2800">
        <w:rPr>
          <w:rFonts w:cs="Arial"/>
          <w:b/>
        </w:rPr>
        <w:t xml:space="preserve">bez </w:t>
      </w:r>
      <w:r w:rsidRPr="006546AE">
        <w:rPr>
          <w:rFonts w:cs="Arial"/>
          <w:b/>
        </w:rPr>
        <w:t>DPH slovy:</w:t>
      </w:r>
      <w:r w:rsidR="004070E2">
        <w:rPr>
          <w:rFonts w:cs="Arial"/>
          <w:b/>
        </w:rPr>
        <w:t xml:space="preserve"> </w:t>
      </w:r>
      <w:permStart w:id="409284204" w:edGrp="everyone"/>
      <w:r w:rsidR="00F40B89">
        <w:rPr>
          <w:rFonts w:cs="Arial"/>
          <w:b/>
        </w:rPr>
        <w:t xml:space="preserve">devět set padesát osm tisíc devět set třicet </w:t>
      </w:r>
      <w:r w:rsidR="00D87E0A">
        <w:rPr>
          <w:rFonts w:cs="Arial"/>
          <w:b/>
        </w:rPr>
        <w:t>korun</w:t>
      </w:r>
      <w:r w:rsidR="004070E2">
        <w:rPr>
          <w:rFonts w:cs="Arial"/>
          <w:b/>
        </w:rPr>
        <w:t xml:space="preserve"> </w:t>
      </w:r>
      <w:r w:rsidR="00D87E0A">
        <w:rPr>
          <w:rFonts w:cs="Arial"/>
          <w:b/>
        </w:rPr>
        <w:t>českých</w:t>
      </w:r>
      <w:r w:rsidR="00F40B89">
        <w:rPr>
          <w:rFonts w:cs="Arial"/>
          <w:b/>
        </w:rPr>
        <w:t xml:space="preserve"> a osmnáct haléřů)</w:t>
      </w:r>
      <w:permEnd w:id="409284204"/>
      <w:r w:rsidRPr="006546AE">
        <w:rPr>
          <w:rFonts w:cs="Arial"/>
          <w:b/>
        </w:rPr>
        <w:t>.</w:t>
      </w:r>
    </w:p>
    <w:p w14:paraId="2D7A96B2" w14:textId="72304AA4" w:rsidR="0074072F" w:rsidRDefault="0005486C" w:rsidP="008B3DCF">
      <w:pPr>
        <w:pStyle w:val="Zkladntext"/>
        <w:ind w:left="709" w:hanging="709"/>
        <w:jc w:val="both"/>
        <w:rPr>
          <w:rFonts w:cs="Arial"/>
          <w:color w:val="231F20"/>
        </w:rPr>
      </w:pPr>
      <w:r w:rsidRPr="006546AE">
        <w:rPr>
          <w:rFonts w:cs="Arial"/>
          <w:color w:val="231F20"/>
        </w:rPr>
        <w:t>4.2</w:t>
      </w:r>
      <w:r w:rsidRPr="006546AE">
        <w:rPr>
          <w:rFonts w:cs="Arial"/>
          <w:color w:val="231F20"/>
        </w:rPr>
        <w:tab/>
      </w:r>
      <w:r w:rsidR="0074072F" w:rsidRPr="0074072F">
        <w:rPr>
          <w:rFonts w:cs="Arial"/>
          <w:color w:val="231F20"/>
        </w:rPr>
        <w:t xml:space="preserve">Objednatel prohlašuje, že výše uvedený předmět plnění </w:t>
      </w:r>
      <w:r w:rsidR="0074072F" w:rsidRPr="003F49F8">
        <w:rPr>
          <w:rFonts w:cs="Arial"/>
          <w:color w:val="231F20"/>
          <w:u w:val="single"/>
        </w:rPr>
        <w:t>není používán k ekonomické činnosti, a proto nebude aplikován režim přenesení daňové povinnosti</w:t>
      </w:r>
      <w:r w:rsidR="0074072F" w:rsidRPr="0074072F">
        <w:rPr>
          <w:rFonts w:cs="Arial"/>
          <w:color w:val="231F20"/>
        </w:rPr>
        <w:t xml:space="preserve"> podle § 92e zákona o DPH. DPH bude účtováno podle zákona platného ke dni uskutečnění zdanitelného plnění.</w:t>
      </w:r>
    </w:p>
    <w:p w14:paraId="1003160D" w14:textId="77777777" w:rsidR="007C5248" w:rsidRDefault="007C5248" w:rsidP="007C5248">
      <w:pPr>
        <w:pStyle w:val="Zkladntext"/>
        <w:jc w:val="both"/>
        <w:rPr>
          <w:rFonts w:cs="Arial"/>
          <w:color w:val="231F20"/>
        </w:rPr>
      </w:pPr>
    </w:p>
    <w:p w14:paraId="6171B714"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w:t>
      </w:r>
      <w:r w:rsidR="00D87E0A">
        <w:rPr>
          <w:bCs/>
        </w:rPr>
        <w:t>v</w:t>
      </w:r>
      <w:r w:rsidR="002D53EC" w:rsidRPr="006546AE">
        <w:rPr>
          <w:bCs/>
        </w:rPr>
        <w:t>ání veřejných zakázek, ve znění pozdějších předpisů.</w:t>
      </w:r>
    </w:p>
    <w:p w14:paraId="6289699B" w14:textId="4ECC2F9B"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w:t>
      </w:r>
      <w:r w:rsidR="00FB3ED9">
        <w:rPr>
          <w:rFonts w:cs="Arial"/>
        </w:rPr>
        <w:t xml:space="preserve">stavební </w:t>
      </w:r>
      <w:r w:rsidR="00ED5579">
        <w:rPr>
          <w:rFonts w:cs="Arial"/>
        </w:rPr>
        <w:t>a montážní práce</w:t>
      </w:r>
      <w:r w:rsidR="0005486C" w:rsidRPr="006546AE">
        <w:rPr>
          <w:rFonts w:cs="Arial"/>
        </w:rPr>
        <w:t>, dodávky, poplatky a jiné náklady nezbytné k řádnému a úplnému provedení díla dle této smlouvy a přiložené</w:t>
      </w:r>
      <w:r w:rsidR="00CD776E">
        <w:rPr>
          <w:rFonts w:cs="Arial"/>
        </w:rPr>
        <w:t xml:space="preserve"> cenové nabídky</w:t>
      </w:r>
      <w:r w:rsidR="0005486C" w:rsidRPr="006546AE">
        <w:rPr>
          <w:rFonts w:cs="Arial"/>
        </w:rPr>
        <w:t xml:space="preserve">,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4CA55C5D"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w:t>
      </w:r>
      <w:r w:rsidR="00CD776E">
        <w:rPr>
          <w:rFonts w:cs="Arial"/>
        </w:rPr>
        <w:t> cenové nabídce</w:t>
      </w:r>
      <w:r w:rsidR="0005486C" w:rsidRPr="006546AE">
        <w:rPr>
          <w:rFonts w:cs="Arial"/>
        </w:rPr>
        <w:t xml:space="preserve"> jsou cenami pevnými po celou dobu realizace díla.</w:t>
      </w:r>
    </w:p>
    <w:p w14:paraId="7ED53BB1"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555FE252"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5A7A48B7"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20448806" w14:textId="77777777" w:rsidR="006C61B0" w:rsidRPr="006546AE" w:rsidRDefault="00F560E4" w:rsidP="00802B8F">
      <w:pPr>
        <w:pStyle w:val="Zkladntext"/>
        <w:ind w:left="705" w:hanging="705"/>
        <w:jc w:val="both"/>
      </w:pPr>
      <w:r w:rsidRPr="006546AE">
        <w:t>4.7</w:t>
      </w:r>
      <w:r w:rsidR="0005486C" w:rsidRPr="006546AE">
        <w:tab/>
        <w:t>Jako podklad pro stanovení případných změn cen předmětu díla bude sloužit cenová úroveň odvozená z nabídkové ceny, jednotkových cen uvedených v nabídce, a velikosti příslušné části předmětu díla. V případě, že nebudou uvedeny v</w:t>
      </w:r>
      <w:r w:rsidR="00CD776E">
        <w:t xml:space="preserve"> cenové </w:t>
      </w:r>
      <w:r w:rsidR="0005486C" w:rsidRPr="006546AE">
        <w:t>nabíd</w:t>
      </w:r>
      <w:r w:rsidR="00CD776E">
        <w:t xml:space="preserve">ce </w:t>
      </w:r>
      <w:r w:rsidR="0005486C" w:rsidRPr="006546AE">
        <w:t xml:space="preserve">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 platné k podpisu této smlouvy. Práce, které se nebudou provádět dle předloženého jednotkového ocenění – méně práce, budou odečteny v nabídkových cenách.</w:t>
      </w:r>
    </w:p>
    <w:p w14:paraId="0023051B" w14:textId="77777777" w:rsidR="006C61B0" w:rsidRPr="006546AE" w:rsidRDefault="0005486C" w:rsidP="008C042E">
      <w:pPr>
        <w:spacing w:before="360" w:after="240"/>
        <w:jc w:val="center"/>
        <w:rPr>
          <w:rFonts w:cs="Arial"/>
          <w:b/>
        </w:rPr>
      </w:pPr>
      <w:r w:rsidRPr="006546AE">
        <w:rPr>
          <w:rFonts w:cs="Arial"/>
          <w:b/>
        </w:rPr>
        <w:t>5. Platební podmínky, fakturace</w:t>
      </w:r>
    </w:p>
    <w:p w14:paraId="5A8795C1" w14:textId="77777777" w:rsidR="006C61B0" w:rsidRPr="00F0075F" w:rsidRDefault="00C32F45" w:rsidP="00685A3B">
      <w:pPr>
        <w:pStyle w:val="Zkladntext"/>
        <w:numPr>
          <w:ilvl w:val="1"/>
          <w:numId w:val="4"/>
        </w:numPr>
        <w:spacing w:after="120"/>
        <w:ind w:left="709" w:hanging="709"/>
        <w:jc w:val="both"/>
        <w:rPr>
          <w:rFonts w:cs="Arial"/>
          <w:color w:val="auto"/>
        </w:rPr>
      </w:pPr>
      <w:r w:rsidRPr="00F0075F">
        <w:rPr>
          <w:rFonts w:cs="Arial"/>
          <w:color w:val="auto"/>
        </w:rPr>
        <w:t>Cena díla bude zhotoviteli uhrazena objednatel</w:t>
      </w:r>
      <w:r w:rsidR="00651EA1" w:rsidRPr="00F0075F">
        <w:rPr>
          <w:rFonts w:cs="Arial"/>
          <w:color w:val="auto"/>
        </w:rPr>
        <w:t xml:space="preserve">em </w:t>
      </w:r>
      <w:r w:rsidRPr="00F0075F">
        <w:rPr>
          <w:rFonts w:cs="Arial"/>
          <w:color w:val="auto"/>
        </w:rPr>
        <w:t>jednorázově po protokolárním předání a převzetí řádně dokončeného díla na základě daňov</w:t>
      </w:r>
      <w:r w:rsidR="004A5007" w:rsidRPr="00F0075F">
        <w:rPr>
          <w:rFonts w:cs="Arial"/>
          <w:color w:val="auto"/>
        </w:rPr>
        <w:t xml:space="preserve">ého </w:t>
      </w:r>
      <w:r w:rsidRPr="00F0075F">
        <w:rPr>
          <w:rFonts w:cs="Arial"/>
          <w:color w:val="auto"/>
        </w:rPr>
        <w:t>doklad</w:t>
      </w:r>
      <w:r w:rsidR="004A5007" w:rsidRPr="00F0075F">
        <w:rPr>
          <w:rFonts w:cs="Arial"/>
          <w:color w:val="auto"/>
        </w:rPr>
        <w:t>u</w:t>
      </w:r>
      <w:r w:rsidRPr="00F0075F">
        <w:rPr>
          <w:rFonts w:cs="Arial"/>
          <w:color w:val="auto"/>
        </w:rPr>
        <w:t xml:space="preserve"> (dále jen „faktura“), vystaven</w:t>
      </w:r>
      <w:r w:rsidR="004A5007" w:rsidRPr="00F0075F">
        <w:rPr>
          <w:rFonts w:cs="Arial"/>
          <w:color w:val="auto"/>
        </w:rPr>
        <w:t>ého</w:t>
      </w:r>
      <w:r w:rsidRPr="00F0075F">
        <w:rPr>
          <w:rFonts w:cs="Arial"/>
          <w:color w:val="auto"/>
        </w:rPr>
        <w:t xml:space="preserve"> zhotovitelem a doloženého objednatelem odsouhlaseným soupisem provedených prací a dodávek.</w:t>
      </w:r>
    </w:p>
    <w:p w14:paraId="1E88E8C1"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 odst. 5.1.</w:t>
      </w:r>
    </w:p>
    <w:p w14:paraId="0555FB99" w14:textId="01F2C8A4" w:rsidR="00C32F45" w:rsidRDefault="00FB3ED9" w:rsidP="00685A3B">
      <w:pPr>
        <w:pStyle w:val="Zkladntext"/>
        <w:numPr>
          <w:ilvl w:val="1"/>
          <w:numId w:val="4"/>
        </w:numPr>
        <w:spacing w:after="120"/>
        <w:ind w:left="709" w:hanging="709"/>
        <w:jc w:val="both"/>
        <w:rPr>
          <w:rFonts w:cs="Arial"/>
        </w:rPr>
      </w:pPr>
      <w:r>
        <w:rPr>
          <w:rFonts w:cs="Arial"/>
        </w:rPr>
        <w:t>Odsouhlasený s</w:t>
      </w:r>
      <w:r w:rsidR="00C32F45">
        <w:rPr>
          <w:rFonts w:cs="Arial"/>
        </w:rPr>
        <w:t xml:space="preserve">oupis </w:t>
      </w:r>
      <w:r>
        <w:rPr>
          <w:rFonts w:cs="Arial"/>
        </w:rPr>
        <w:t xml:space="preserve">dodávek a </w:t>
      </w:r>
      <w:r w:rsidR="00C32F45">
        <w:rPr>
          <w:rFonts w:cs="Arial"/>
        </w:rPr>
        <w:t>provedených prací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558D3913"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Veškeré doklady prokazující oprávněnost fakturace zhotovitele předá zhotovitel objednateli. Doklady budou sloužit výhradně pro potřeby objednatele.</w:t>
      </w:r>
    </w:p>
    <w:p w14:paraId="25D36C50"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 případě dodatkem k této smlouvě sjednané změny ceny za dílo je zhotovitel povinen vystavit samostatnou fakturu, doloženou objednatelem odsouhlaseným soupisem prací (změn), a to za obdobných podmínek jako je uvedeno v ust. odst. 5.3.</w:t>
      </w:r>
    </w:p>
    <w:p w14:paraId="3AEF0DCF" w14:textId="2FCB93EC"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 xml:space="preserve">Faktura bude zaslána pouze elektronicky, a to na email objednatele </w:t>
      </w:r>
      <w:hyperlink r:id="rId10" w:history="1">
        <w:r w:rsidR="006A43AC" w:rsidRPr="00FA35C0">
          <w:rPr>
            <w:rStyle w:val="Hypertextovodkaz"/>
            <w:rFonts w:cs="Arial"/>
          </w:rPr>
          <w:t>epodatelna@muotrokovice.cz</w:t>
        </w:r>
      </w:hyperlink>
      <w:r w:rsidR="00745DFB">
        <w:rPr>
          <w:rFonts w:cs="Arial"/>
          <w:color w:val="auto"/>
        </w:rPr>
        <w:t xml:space="preserve"> </w:t>
      </w:r>
      <w:r w:rsidRPr="00FB3ED9">
        <w:rPr>
          <w:rFonts w:cs="Arial"/>
          <w:color w:val="auto"/>
        </w:rPr>
        <w:t xml:space="preserve">  </w:t>
      </w:r>
    </w:p>
    <w:p w14:paraId="7FF18261"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Splatnost faktury se sjednává na 14 dnů ode dne jejího doručení objednateli. Daňový doklad (faktura) bude obsahovat náležitosti daňových dokladů specifikované v zákoně č. 235/2004 Sb., o dani z přidané hodnoty v platném znění a v zákoně o účetnictví v platném znění.</w:t>
      </w:r>
    </w:p>
    <w:p w14:paraId="6F23CEAD"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4BBCC466" w14:textId="77777777" w:rsid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Zhotovitel se zavazuje zajistit férové podmínky vůči svým případným poddodavatelům spočívající ve férových podmínkách platebního systému a v zajištění důstojných pracovních podmínek.</w:t>
      </w:r>
    </w:p>
    <w:p w14:paraId="6C4F1D84" w14:textId="77777777" w:rsidR="003F49F8" w:rsidRDefault="003F49F8" w:rsidP="003F49F8">
      <w:pPr>
        <w:pStyle w:val="Zkladntext"/>
        <w:spacing w:after="120"/>
        <w:ind w:left="709"/>
        <w:jc w:val="both"/>
        <w:rPr>
          <w:rFonts w:cs="Arial"/>
          <w:color w:val="auto"/>
        </w:rPr>
      </w:pPr>
    </w:p>
    <w:p w14:paraId="68FE7F9B" w14:textId="77777777" w:rsidR="003F49F8" w:rsidRDefault="003F49F8" w:rsidP="003F49F8">
      <w:pPr>
        <w:pStyle w:val="Zkladntext"/>
        <w:spacing w:after="120"/>
        <w:ind w:left="709"/>
        <w:jc w:val="both"/>
        <w:rPr>
          <w:rFonts w:cs="Arial"/>
          <w:color w:val="auto"/>
        </w:rPr>
      </w:pPr>
    </w:p>
    <w:p w14:paraId="264007F8" w14:textId="715B1C78" w:rsidR="006C61B0" w:rsidRPr="006546AE" w:rsidRDefault="0005486C" w:rsidP="008D042D">
      <w:pPr>
        <w:spacing w:before="360" w:after="240"/>
        <w:jc w:val="center"/>
        <w:rPr>
          <w:rFonts w:cs="Arial"/>
          <w:b/>
        </w:rPr>
      </w:pPr>
      <w:r w:rsidRPr="006546AE">
        <w:rPr>
          <w:rFonts w:cs="Arial"/>
          <w:b/>
        </w:rPr>
        <w:t>6. Záruka</w:t>
      </w:r>
    </w:p>
    <w:p w14:paraId="7581ACB6" w14:textId="1BA519C4" w:rsidR="008D042D" w:rsidRDefault="0005486C" w:rsidP="008D042D">
      <w:pPr>
        <w:pStyle w:val="Zkladntext"/>
        <w:numPr>
          <w:ilvl w:val="1"/>
          <w:numId w:val="21"/>
        </w:numPr>
        <w:spacing w:after="120"/>
        <w:ind w:hanging="644"/>
        <w:jc w:val="both"/>
        <w:rPr>
          <w:rFonts w:cs="Arial"/>
        </w:rPr>
      </w:pPr>
      <w:r w:rsidRPr="008D042D">
        <w:rPr>
          <w:rFonts w:cs="Arial"/>
        </w:rPr>
        <w:t xml:space="preserve">Zhotovitel dává objednateli za jakost díla záruku v délce </w:t>
      </w:r>
      <w:r w:rsidR="008D042D" w:rsidRPr="008D042D">
        <w:rPr>
          <w:rFonts w:cs="Arial"/>
        </w:rPr>
        <w:t>36</w:t>
      </w:r>
      <w:r w:rsidRPr="008D042D">
        <w:rPr>
          <w:rFonts w:cs="Arial"/>
        </w:rPr>
        <w:t xml:space="preserve"> měsíců ode dne řádného předání celého</w:t>
      </w:r>
      <w:r w:rsidR="008D042D" w:rsidRPr="008D042D">
        <w:rPr>
          <w:rFonts w:cs="Arial"/>
        </w:rPr>
        <w:t xml:space="preserve"> d</w:t>
      </w:r>
      <w:r w:rsidRPr="008D042D">
        <w:rPr>
          <w:rFonts w:cs="Arial"/>
        </w:rPr>
        <w:t xml:space="preserve">okončeného díla objednateli. U dodávek s odlišnou zárukou bude poskytnuta záruční doba dle výrobců a </w:t>
      </w:r>
      <w:r w:rsidR="008D042D" w:rsidRPr="008D042D">
        <w:rPr>
          <w:rFonts w:cs="Arial"/>
        </w:rPr>
        <w:t>d</w:t>
      </w:r>
      <w:r w:rsidRPr="008D042D">
        <w:rPr>
          <w:rFonts w:cs="Arial"/>
        </w:rPr>
        <w:t>odavatelů (bude doloženo záručními listy), nejméně však 24 měsíců. Záruční doba neběží po dobu, po kterou nemůže objednatel dílo užívat pro vady, za které odpovídá zhotovitel. Zhotovitel v rámci záruky odpovídá za to, že dílo bude provedeno podle podmínek této smlouvy, v souladu s právními předpisy, a že v</w:t>
      </w:r>
      <w:r w:rsidRPr="006546AE">
        <w:rPr>
          <w:rFonts w:cs="Arial"/>
        </w:rPr>
        <w:t xml:space="preserve">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w:t>
      </w:r>
      <w:r w:rsidR="008D042D">
        <w:rPr>
          <w:rFonts w:cs="Arial"/>
        </w:rPr>
        <w:t>d</w:t>
      </w:r>
      <w:r w:rsidRPr="006546AE">
        <w:rPr>
          <w:rFonts w:cs="Arial"/>
        </w:rPr>
        <w:t xml:space="preserve">íla.  </w:t>
      </w:r>
      <w:r w:rsidR="008D042D">
        <w:rPr>
          <w:rFonts w:cs="Arial"/>
        </w:rPr>
        <w:t xml:space="preserve">   </w:t>
      </w:r>
    </w:p>
    <w:p w14:paraId="521E47EB" w14:textId="561228CA" w:rsidR="008D042D" w:rsidRDefault="0005486C" w:rsidP="008D042D">
      <w:pPr>
        <w:pStyle w:val="Zkladntext"/>
        <w:numPr>
          <w:ilvl w:val="1"/>
          <w:numId w:val="21"/>
        </w:numPr>
        <w:spacing w:after="120"/>
        <w:ind w:hanging="644"/>
        <w:jc w:val="both"/>
        <w:rPr>
          <w:rFonts w:cs="Arial"/>
        </w:rPr>
      </w:pPr>
      <w:r w:rsidRPr="006546AE">
        <w:rPr>
          <w:rFonts w:cs="Arial"/>
        </w:rPr>
        <w:t>Zhotovitel odpovídá za vady, které má předmět v době jeho předání objednateli. Zhotovitel dále odpovídá i za vady vzniklé po předání díla objednateli, jestliže tyto vady byly způsobeny porušením povinností zhotovitele.</w:t>
      </w:r>
    </w:p>
    <w:p w14:paraId="73140C06"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631E411B"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 xml:space="preserve">Pokud je zhotovitel v prodlení s odstraněním reklamované vady, je oprávněn objednatel toto odstranění provést sám a na náklad zhotovitele. </w:t>
      </w:r>
    </w:p>
    <w:p w14:paraId="1AB49DA0"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Reklamaci vad lze uplatnit nejpozději do posledního dne záruční doby, přičemž i reklamace odeslaná objednatelem v poslední den záruční doby se považuje za včas uplatněnou.</w:t>
      </w:r>
    </w:p>
    <w:p w14:paraId="1E0FBD6C" w14:textId="77777777" w:rsidR="008D042D" w:rsidRDefault="008D042D" w:rsidP="008D042D">
      <w:pPr>
        <w:pStyle w:val="Zkladntext"/>
        <w:numPr>
          <w:ilvl w:val="1"/>
          <w:numId w:val="21"/>
        </w:numPr>
        <w:spacing w:after="120"/>
        <w:ind w:hanging="644"/>
        <w:jc w:val="both"/>
        <w:rPr>
          <w:rFonts w:cs="Arial"/>
        </w:rPr>
      </w:pPr>
      <w:r w:rsidRPr="006546AE">
        <w:rPr>
          <w:rFonts w:cs="Arial"/>
        </w:rPr>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5CE297D9" w14:textId="77777777" w:rsidR="008D042D" w:rsidRPr="00010D94" w:rsidRDefault="008D042D" w:rsidP="008D042D">
      <w:pPr>
        <w:pStyle w:val="Zkladntext"/>
        <w:numPr>
          <w:ilvl w:val="1"/>
          <w:numId w:val="21"/>
        </w:numPr>
        <w:spacing w:after="120"/>
        <w:ind w:hanging="644"/>
        <w:jc w:val="both"/>
        <w:rPr>
          <w:rFonts w:cs="Arial"/>
        </w:rPr>
      </w:pPr>
      <w:r w:rsidRPr="00010D94">
        <w:rPr>
          <w:rFonts w:cs="Arial"/>
        </w:rP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p>
    <w:p w14:paraId="17805AA3" w14:textId="77777777" w:rsidR="006C61B0" w:rsidRPr="006546AE" w:rsidRDefault="0005486C" w:rsidP="008C042E">
      <w:pPr>
        <w:spacing w:before="360" w:after="240"/>
        <w:jc w:val="center"/>
        <w:rPr>
          <w:rFonts w:cs="Arial"/>
          <w:b/>
        </w:rPr>
      </w:pPr>
      <w:r w:rsidRPr="006546AE">
        <w:rPr>
          <w:rFonts w:cs="Arial"/>
          <w:b/>
        </w:rPr>
        <w:t>7. Provádění díla</w:t>
      </w:r>
    </w:p>
    <w:p w14:paraId="3221D70A"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57435A7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písemný zápis – protokol, který bude podepsán oprávněnými zástupci smluvních stran. Předání a převzetí </w:t>
      </w:r>
      <w:r w:rsidRPr="006546AE">
        <w:rPr>
          <w:spacing w:val="-4"/>
        </w:rPr>
        <w:t>staveniště bude zaznamenáno i ve stavebním deníku.</w:t>
      </w:r>
    </w:p>
    <w:p w14:paraId="4DF2A481" w14:textId="77777777" w:rsidR="006C61B0" w:rsidRPr="006546AE" w:rsidRDefault="0005486C">
      <w:pPr>
        <w:spacing w:after="120"/>
        <w:ind w:left="703" w:hanging="703"/>
        <w:jc w:val="both"/>
      </w:pPr>
      <w:r w:rsidRPr="006546AE">
        <w:rPr>
          <w:rFonts w:cs="Arial"/>
        </w:rPr>
        <w:t>7.3</w:t>
      </w:r>
      <w:r w:rsidRPr="006546AE">
        <w:rPr>
          <w:rFonts w:cs="Arial"/>
        </w:rPr>
        <w:tab/>
      </w:r>
      <w:r w:rsidRPr="006546AE">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w:t>
      </w:r>
      <w:r w:rsidR="00591F2F" w:rsidRPr="006546AE">
        <w:t xml:space="preserve"> </w:t>
      </w:r>
      <w:r w:rsidRPr="006546AE">
        <w:t>stavebníka (TDS).</w:t>
      </w:r>
    </w:p>
    <w:p w14:paraId="709DCCD1" w14:textId="77777777" w:rsidR="006C61B0" w:rsidRPr="006546AE" w:rsidRDefault="0005486C">
      <w:pPr>
        <w:pStyle w:val="Zkladntext"/>
        <w:ind w:left="703" w:hanging="703"/>
        <w:jc w:val="both"/>
      </w:pPr>
      <w:r w:rsidRPr="006546AE">
        <w:rPr>
          <w:rFonts w:cs="Arial"/>
        </w:rPr>
        <w:t>7.4</w:t>
      </w:r>
      <w:r w:rsidRPr="006546AE">
        <w:rPr>
          <w:rFonts w:cs="Arial"/>
        </w:rPr>
        <w:tab/>
      </w:r>
      <w:r w:rsidRPr="006546AE">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6F0FB014" w14:textId="77777777" w:rsidR="00992408" w:rsidRDefault="0005486C" w:rsidP="00A205DD">
      <w:pPr>
        <w:spacing w:before="120" w:after="120"/>
        <w:ind w:left="720" w:hanging="720"/>
        <w:jc w:val="both"/>
        <w:rPr>
          <w:rFonts w:cs="Arial"/>
        </w:rPr>
      </w:pPr>
      <w:r w:rsidRPr="006546AE">
        <w:rPr>
          <w:rFonts w:cs="Arial"/>
        </w:rPr>
        <w:t>7.5</w:t>
      </w:r>
      <w:r w:rsidRPr="006546AE">
        <w:rPr>
          <w:rFonts w:cs="Arial"/>
        </w:rPr>
        <w:tab/>
        <w:t>Objednatel určí místo odběru vody a elektrické energie pro potřebu díla (stavby) v prostoru předávaného staveniště nebo v jeho blízkém okolí.</w:t>
      </w:r>
      <w:r w:rsidR="00992408">
        <w:rPr>
          <w:rFonts w:cs="Arial"/>
        </w:rPr>
        <w:t xml:space="preserve"> </w:t>
      </w:r>
    </w:p>
    <w:p w14:paraId="329A7732" w14:textId="77777777" w:rsidR="00992408" w:rsidRDefault="00992408" w:rsidP="00A205DD">
      <w:pPr>
        <w:spacing w:before="120" w:after="120"/>
        <w:ind w:left="720" w:hanging="720"/>
        <w:jc w:val="both"/>
        <w:rPr>
          <w:rFonts w:cs="Arial"/>
        </w:rPr>
      </w:pPr>
      <w:r>
        <w:rPr>
          <w:rFonts w:cs="Arial"/>
        </w:rPr>
        <w:t>7.6</w:t>
      </w:r>
      <w:r>
        <w:rPr>
          <w:rFonts w:cs="Arial"/>
        </w:rPr>
        <w:tab/>
      </w:r>
      <w:r w:rsidRPr="00992408">
        <w:rPr>
          <w:rFonts w:cs="Arial"/>
        </w:rPr>
        <w:t>Zajištění odběru vody a elektrické energie pro potřebu díla (stavby) v prostoru předávaného staveniště je v režii zhotovitele díla.</w:t>
      </w:r>
    </w:p>
    <w:p w14:paraId="29DF2785" w14:textId="01228764" w:rsidR="006C61B0" w:rsidRPr="006546AE" w:rsidRDefault="00F83E00" w:rsidP="00A205DD">
      <w:pPr>
        <w:spacing w:before="120" w:after="120"/>
        <w:ind w:left="720" w:hanging="720"/>
        <w:jc w:val="both"/>
        <w:rPr>
          <w:rFonts w:cs="Arial"/>
        </w:rPr>
      </w:pPr>
      <w:r>
        <w:rPr>
          <w:rFonts w:cs="Arial"/>
        </w:rPr>
        <w:t>7.</w:t>
      </w:r>
      <w:r w:rsidR="00992408">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0FBD46F" w14:textId="2826E31A" w:rsidR="006C61B0" w:rsidRPr="006546AE" w:rsidRDefault="0005486C">
      <w:pPr>
        <w:spacing w:after="120"/>
        <w:jc w:val="both"/>
        <w:rPr>
          <w:rFonts w:cs="Arial"/>
        </w:rPr>
      </w:pPr>
      <w:r w:rsidRPr="00C242A7">
        <w:rPr>
          <w:rFonts w:cs="Arial"/>
        </w:rPr>
        <w:t>7.</w:t>
      </w:r>
      <w:r w:rsidR="00992408" w:rsidRPr="00C242A7">
        <w:rPr>
          <w:rFonts w:cs="Arial"/>
        </w:rPr>
        <w:t>8</w:t>
      </w:r>
      <w:r w:rsidRPr="00C242A7">
        <w:rPr>
          <w:rFonts w:cs="Arial"/>
        </w:rPr>
        <w:tab/>
        <w:t>Zhotovitel se zavazuje na staveništi (pracovišti):</w:t>
      </w:r>
    </w:p>
    <w:p w14:paraId="08118C3B"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243D681C" w14:textId="7026D3E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3F49F8">
        <w:rPr>
          <w:rFonts w:cs="Arial"/>
        </w:rPr>
        <w:t xml:space="preserve">, </w:t>
      </w:r>
      <w:permStart w:id="1053760668" w:edGrp="everyone"/>
      <w:permEnd w:id="1053760668"/>
      <w:r w:rsidRPr="006546AE">
        <w:rPr>
          <w:rFonts w:cs="Arial"/>
        </w:rPr>
        <w:t>a to i po skončení těchto prací v rozsahu stanoveném platnými požárními předpisy.</w:t>
      </w:r>
    </w:p>
    <w:p w14:paraId="62CFC83F"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5841FD11" w14:textId="77777777" w:rsidR="006C61B0" w:rsidRPr="005A39C6" w:rsidRDefault="0005486C" w:rsidP="005A39C6">
      <w:pPr>
        <w:numPr>
          <w:ilvl w:val="0"/>
          <w:numId w:val="7"/>
        </w:numPr>
        <w:jc w:val="both"/>
        <w:rPr>
          <w:rFonts w:cs="Arial"/>
        </w:rPr>
      </w:pPr>
      <w:r w:rsidRPr="006546AE">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p>
    <w:p w14:paraId="060736D4" w14:textId="5DCF0688" w:rsidR="005A39C6" w:rsidRPr="005A39C6" w:rsidRDefault="0005486C" w:rsidP="005A39C6">
      <w:pPr>
        <w:numPr>
          <w:ilvl w:val="0"/>
          <w:numId w:val="7"/>
        </w:numPr>
        <w:jc w:val="both"/>
        <w:rPr>
          <w:rFonts w:cs="Arial"/>
        </w:rPr>
      </w:pPr>
      <w:r w:rsidRPr="005A39C6">
        <w:rPr>
          <w:rFonts w:cs="Arial"/>
        </w:rPr>
        <w:t>provádět na vlastní náklady úklid vždy po ukončení denních prací. Před předáním díla provede závěrečný úklid</w:t>
      </w:r>
      <w:r w:rsidR="005A39C6">
        <w:rPr>
          <w:rFonts w:cs="Arial"/>
        </w:rPr>
        <w:t>.</w:t>
      </w:r>
    </w:p>
    <w:p w14:paraId="76964964" w14:textId="5A7332DE" w:rsidR="006C61B0" w:rsidRPr="008547F4" w:rsidRDefault="005A39C6" w:rsidP="005A39C6">
      <w:pPr>
        <w:numPr>
          <w:ilvl w:val="0"/>
          <w:numId w:val="7"/>
        </w:numPr>
        <w:jc w:val="both"/>
        <w:rPr>
          <w:rFonts w:cs="Arial"/>
        </w:rPr>
      </w:pPr>
      <w:r w:rsidRPr="008547F4">
        <w:rPr>
          <w:rFonts w:cs="Arial"/>
        </w:rPr>
        <w:t xml:space="preserve">dodržovat při plnění této smlouvy provozní podmínky Základní školy </w:t>
      </w:r>
      <w:r w:rsidR="008547F4" w:rsidRPr="008547F4">
        <w:rPr>
          <w:rFonts w:cs="Arial"/>
        </w:rPr>
        <w:t>T</w:t>
      </w:r>
      <w:r w:rsidR="0095119D">
        <w:rPr>
          <w:rFonts w:cs="Arial"/>
        </w:rPr>
        <w:t>rávníky</w:t>
      </w:r>
      <w:r w:rsidRPr="008547F4">
        <w:rPr>
          <w:rFonts w:cs="Arial"/>
        </w:rPr>
        <w:t xml:space="preserve"> Otrokovice, p. o., se sídlem ul. </w:t>
      </w:r>
      <w:r w:rsidR="0095119D" w:rsidRPr="0095119D">
        <w:rPr>
          <w:rFonts w:cs="Arial"/>
        </w:rPr>
        <w:t>Hlavní 1160, 765 02 Otrokovice</w:t>
      </w:r>
      <w:r w:rsidRPr="008547F4">
        <w:rPr>
          <w:rFonts w:cs="Arial"/>
        </w:rPr>
        <w:t>, IČ</w:t>
      </w:r>
      <w:r w:rsidR="008547F4" w:rsidRPr="008547F4">
        <w:rPr>
          <w:rFonts w:cs="Arial"/>
        </w:rPr>
        <w:t>O</w:t>
      </w:r>
      <w:r w:rsidRPr="008547F4">
        <w:rPr>
          <w:rFonts w:cs="Arial"/>
        </w:rPr>
        <w:t xml:space="preserve"> </w:t>
      </w:r>
      <w:r w:rsidR="0095119D" w:rsidRPr="0095119D">
        <w:rPr>
          <w:rFonts w:cs="Arial"/>
        </w:rPr>
        <w:t>75020211</w:t>
      </w:r>
      <w:r w:rsidRPr="008547F4">
        <w:rPr>
          <w:rFonts w:cs="Arial"/>
        </w:rPr>
        <w:t>, a koordinovat s jejími zástupci v předstihu především práce, které jsou zdrojem zvýšeného hluku či jiné zátěže</w:t>
      </w:r>
      <w:r w:rsidR="0005486C" w:rsidRPr="008547F4">
        <w:rPr>
          <w:rFonts w:cs="Arial"/>
        </w:rPr>
        <w:t>.</w:t>
      </w:r>
    </w:p>
    <w:p w14:paraId="339BDF88" w14:textId="77777777" w:rsidR="005A39C6" w:rsidRPr="005A39C6" w:rsidRDefault="005A39C6" w:rsidP="005A39C6">
      <w:pPr>
        <w:ind w:left="1425"/>
        <w:jc w:val="both"/>
        <w:rPr>
          <w:rFonts w:cs="Arial"/>
        </w:rPr>
      </w:pPr>
    </w:p>
    <w:p w14:paraId="7E8A87D2" w14:textId="01F61AAE" w:rsidR="006C61B0" w:rsidRPr="00F850C0" w:rsidRDefault="0005486C" w:rsidP="00F850C0">
      <w:pPr>
        <w:spacing w:after="120"/>
        <w:ind w:left="709" w:hanging="709"/>
        <w:jc w:val="both"/>
        <w:rPr>
          <w:rFonts w:cs="Arial"/>
        </w:rPr>
      </w:pPr>
      <w:r w:rsidRPr="006546AE">
        <w:rPr>
          <w:rFonts w:cs="Arial"/>
        </w:rPr>
        <w:t>7.</w:t>
      </w:r>
      <w:r w:rsidR="00992408">
        <w:rPr>
          <w:rFonts w:cs="Arial"/>
        </w:rPr>
        <w:t>9</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757C4AC" w14:textId="1609EE88" w:rsidR="00725123" w:rsidRPr="00725123" w:rsidRDefault="0005486C" w:rsidP="00725123">
      <w:pPr>
        <w:spacing w:after="120"/>
        <w:ind w:left="709" w:hanging="709"/>
        <w:jc w:val="both"/>
        <w:rPr>
          <w:rFonts w:cs="Arial"/>
        </w:rPr>
      </w:pPr>
      <w:r w:rsidRPr="00725123">
        <w:rPr>
          <w:rFonts w:cs="Arial"/>
        </w:rPr>
        <w:t>7.</w:t>
      </w:r>
      <w:r w:rsidR="00992408">
        <w:rPr>
          <w:rFonts w:cs="Arial"/>
        </w:rPr>
        <w:t>10</w:t>
      </w:r>
      <w:r w:rsidRPr="00725123">
        <w:rPr>
          <w:rFonts w:cs="Arial"/>
        </w:rPr>
        <w:tab/>
      </w:r>
      <w:r w:rsidR="00725123" w:rsidRPr="00725123">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7A0384EF" w14:textId="0552895D" w:rsidR="00725123" w:rsidRPr="00725123" w:rsidRDefault="00725123" w:rsidP="00D0060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jména a příjmení pracovníků pracujících na staveništi / realizaci díla, včetně stavbyvedoucího a případného koordinátora výstavby; </w:t>
      </w:r>
    </w:p>
    <w:p w14:paraId="26D75F56" w14:textId="00269D29" w:rsidR="00725123" w:rsidRPr="00725123" w:rsidRDefault="00725123" w:rsidP="007676A4">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2F713944" w14:textId="6528BBCB"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popis a množství provedených prací a montáží a jejich časový postup; </w:t>
      </w:r>
    </w:p>
    <w:p w14:paraId="25AEA312" w14:textId="6DBDE6A6"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dodávky materiálů, výrobků, strojů, zařízení a vybavení pro stavbu / realizaci díla; </w:t>
      </w:r>
    </w:p>
    <w:p w14:paraId="37B2BA50" w14:textId="0B3303C5"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nasazení mechanizačních prostředků / využití zařízení a vybavení pro realizaci díla;</w:t>
      </w:r>
    </w:p>
    <w:p w14:paraId="30817AEA" w14:textId="722A849E"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okolnosti dle čl. 3 této smlouvy.</w:t>
      </w:r>
    </w:p>
    <w:p w14:paraId="0F275193" w14:textId="3D337500" w:rsidR="006C61B0" w:rsidRDefault="0005486C" w:rsidP="006E5992">
      <w:pPr>
        <w:pStyle w:val="Zkladntext"/>
        <w:spacing w:after="120"/>
        <w:ind w:left="703" w:hanging="703"/>
        <w:jc w:val="both"/>
      </w:pPr>
      <w:r w:rsidRPr="006546AE">
        <w:t>7.1</w:t>
      </w:r>
      <w:r w:rsidR="00992408">
        <w:t>1</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B664957" w14:textId="17B31795" w:rsidR="00992408" w:rsidRDefault="00992408" w:rsidP="006E5992">
      <w:pPr>
        <w:pStyle w:val="Zkladntext"/>
        <w:spacing w:after="120"/>
        <w:ind w:left="703" w:hanging="703"/>
        <w:jc w:val="both"/>
      </w:pPr>
      <w:r w:rsidRPr="00992408">
        <w:t>7.1</w:t>
      </w:r>
      <w:r>
        <w:t>3</w:t>
      </w:r>
      <w:r w:rsidRPr="00992408">
        <w:tab/>
        <w:t>Zhotovitel je povinen průběžně ode dne předání staveniště až do předání a převzetí díla pořizovat fotodokumentaci postupu stavebních prací.</w:t>
      </w:r>
    </w:p>
    <w:p w14:paraId="72712507" w14:textId="29EC5E8A" w:rsidR="006C61B0" w:rsidRPr="006546AE" w:rsidRDefault="0005486C">
      <w:pPr>
        <w:spacing w:after="120"/>
        <w:ind w:left="709" w:hanging="709"/>
        <w:jc w:val="both"/>
      </w:pPr>
      <w:r w:rsidRPr="006546AE">
        <w:rPr>
          <w:rFonts w:cs="Arial"/>
        </w:rPr>
        <w:t>7.1</w:t>
      </w:r>
      <w:r w:rsidR="00992408">
        <w:rPr>
          <w:rFonts w:cs="Arial"/>
        </w:rPr>
        <w:t>4</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79A67952" w14:textId="79F0CE78" w:rsidR="006C61B0" w:rsidRPr="006546AE" w:rsidRDefault="0005486C">
      <w:pPr>
        <w:pStyle w:val="Zkladntext"/>
        <w:spacing w:after="120"/>
        <w:ind w:left="705" w:hanging="705"/>
        <w:jc w:val="both"/>
      </w:pPr>
      <w:r w:rsidRPr="006546AE">
        <w:rPr>
          <w:rFonts w:cs="Arial"/>
        </w:rPr>
        <w:t>7.1</w:t>
      </w:r>
      <w:r w:rsidR="00992408">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28941B1" w14:textId="44BFA8E9" w:rsidR="006C61B0" w:rsidRPr="006546AE" w:rsidRDefault="0005486C">
      <w:pPr>
        <w:pStyle w:val="Zkladntext"/>
        <w:spacing w:after="120"/>
        <w:ind w:left="705" w:hanging="705"/>
        <w:jc w:val="both"/>
      </w:pPr>
      <w:r w:rsidRPr="006546AE">
        <w:rPr>
          <w:rFonts w:cs="Arial"/>
        </w:rPr>
        <w:t>7.1</w:t>
      </w:r>
      <w:r w:rsidR="00992408">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66A9E35D" w14:textId="64F1D8C2" w:rsidR="006C61B0" w:rsidRPr="006546AE" w:rsidRDefault="0005486C">
      <w:pPr>
        <w:pStyle w:val="Zkladntext"/>
        <w:spacing w:before="120"/>
        <w:ind w:left="709" w:hanging="709"/>
        <w:jc w:val="both"/>
      </w:pPr>
      <w:r w:rsidRPr="006546AE">
        <w:rPr>
          <w:rFonts w:cs="Arial"/>
        </w:rPr>
        <w:t>7.1</w:t>
      </w:r>
      <w:r w:rsidR="00992408">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1E844C3E" w14:textId="2CD539A3"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992408">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546DAEC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ED5FFDA"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42C50A96" w14:textId="42685280" w:rsidR="006C61B0" w:rsidRPr="000A327C" w:rsidRDefault="0005486C" w:rsidP="000A327C">
      <w:pPr>
        <w:pStyle w:val="Zkladntext"/>
        <w:numPr>
          <w:ilvl w:val="1"/>
          <w:numId w:val="5"/>
        </w:numPr>
        <w:spacing w:after="120"/>
        <w:ind w:left="709" w:hanging="709"/>
        <w:jc w:val="both"/>
        <w:rPr>
          <w:rFonts w:cs="Arial"/>
        </w:rPr>
      </w:pPr>
      <w:r w:rsidRPr="006546AE">
        <w:rPr>
          <w:rFonts w:cs="Arial"/>
        </w:rPr>
        <w:t>Zhotovitel je povinen připravit, doložit a předat u přejímacího řízení:</w:t>
      </w:r>
    </w:p>
    <w:p w14:paraId="1C3405C5" w14:textId="2EEC79F9" w:rsidR="006C61B0" w:rsidRPr="006546AE" w:rsidRDefault="0005486C" w:rsidP="000A327C">
      <w:pPr>
        <w:pStyle w:val="Zkladntext"/>
        <w:numPr>
          <w:ilvl w:val="0"/>
          <w:numId w:val="22"/>
        </w:numPr>
        <w:ind w:hanging="357"/>
        <w:jc w:val="both"/>
        <w:rPr>
          <w:rFonts w:cs="Arial"/>
        </w:rPr>
      </w:pPr>
      <w:r w:rsidRPr="006546AE">
        <w:rPr>
          <w:rFonts w:cs="Arial"/>
        </w:rPr>
        <w:t>doklady osvědčující vhodnost použitých výrobků a technologií (rozhodnutí o schválení nebo certifikaci)</w:t>
      </w:r>
      <w:r w:rsidR="000A327C">
        <w:rPr>
          <w:rFonts w:cs="Arial"/>
        </w:rPr>
        <w:t>;</w:t>
      </w:r>
    </w:p>
    <w:p w14:paraId="5FD479E2" w14:textId="2E96B784" w:rsidR="007C113F" w:rsidRDefault="0005486C" w:rsidP="000A327C">
      <w:pPr>
        <w:pStyle w:val="Zkladntext"/>
        <w:numPr>
          <w:ilvl w:val="0"/>
          <w:numId w:val="22"/>
        </w:numPr>
        <w:ind w:hanging="357"/>
        <w:jc w:val="both"/>
        <w:rPr>
          <w:rFonts w:cs="Arial"/>
        </w:rPr>
      </w:pPr>
      <w:r w:rsidRPr="006546AE">
        <w:rPr>
          <w:rFonts w:cs="Arial"/>
        </w:rPr>
        <w:t>stavební deník</w:t>
      </w:r>
      <w:r w:rsidR="000A327C" w:rsidRPr="000A327C">
        <w:rPr>
          <w:rFonts w:cs="Arial"/>
        </w:rPr>
        <w:t xml:space="preserve"> nebo jednoduchý záznam o stavbě</w:t>
      </w:r>
      <w:r w:rsidR="000A327C">
        <w:rPr>
          <w:rFonts w:cs="Arial"/>
        </w:rPr>
        <w:t>;</w:t>
      </w:r>
    </w:p>
    <w:p w14:paraId="12CE11EA" w14:textId="1BB9CF46" w:rsidR="006C61B0" w:rsidRDefault="007C113F" w:rsidP="000A327C">
      <w:pPr>
        <w:pStyle w:val="Zkladntext"/>
        <w:numPr>
          <w:ilvl w:val="0"/>
          <w:numId w:val="22"/>
        </w:numPr>
        <w:ind w:hanging="357"/>
        <w:jc w:val="both"/>
        <w:rPr>
          <w:rFonts w:cs="Arial"/>
        </w:rPr>
      </w:pPr>
      <w:r>
        <w:rPr>
          <w:rFonts w:cs="Arial"/>
        </w:rPr>
        <w:t>fotodokumentaci</w:t>
      </w:r>
      <w:r w:rsidR="006E5992">
        <w:rPr>
          <w:rFonts w:cs="Arial"/>
        </w:rPr>
        <w:t>.</w:t>
      </w:r>
    </w:p>
    <w:p w14:paraId="073F9DD5" w14:textId="77777777" w:rsidR="000A327C" w:rsidRDefault="000A327C" w:rsidP="000A327C">
      <w:pPr>
        <w:pStyle w:val="Zkladntext"/>
        <w:ind w:left="1429"/>
        <w:jc w:val="both"/>
        <w:rPr>
          <w:rFonts w:cs="Arial"/>
        </w:rPr>
      </w:pPr>
    </w:p>
    <w:p w14:paraId="271AFD08" w14:textId="77777777" w:rsidR="006C61B0" w:rsidRPr="000A327C" w:rsidRDefault="0005486C" w:rsidP="000A327C">
      <w:pPr>
        <w:pStyle w:val="Zkladntext"/>
        <w:spacing w:after="120"/>
        <w:ind w:left="709"/>
        <w:jc w:val="both"/>
        <w:rPr>
          <w:rFonts w:cs="Arial"/>
        </w:rPr>
      </w:pPr>
      <w:r w:rsidRPr="000A327C">
        <w:rPr>
          <w:rFonts w:cs="Arial"/>
        </w:rPr>
        <w:t xml:space="preserve">Bez těchto dokumentů nelze považovat dílo za dokončené. </w:t>
      </w:r>
    </w:p>
    <w:p w14:paraId="5169EB1B" w14:textId="024C8323" w:rsidR="006C61B0" w:rsidRPr="000A327C" w:rsidRDefault="0005486C" w:rsidP="000A327C">
      <w:pPr>
        <w:pStyle w:val="Zkladntext"/>
        <w:numPr>
          <w:ilvl w:val="1"/>
          <w:numId w:val="5"/>
        </w:numPr>
        <w:spacing w:after="120"/>
        <w:ind w:left="709" w:hanging="709"/>
        <w:jc w:val="both"/>
        <w:rPr>
          <w:rFonts w:cs="Arial"/>
        </w:rPr>
      </w:pPr>
      <w:r w:rsidRPr="000A327C">
        <w:rPr>
          <w:rFonts w:cs="Arial"/>
        </w:rP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76D446C" w14:textId="47353874" w:rsidR="006C61B0" w:rsidRDefault="0005486C" w:rsidP="000A327C">
      <w:pPr>
        <w:pStyle w:val="Zkladntext"/>
        <w:numPr>
          <w:ilvl w:val="1"/>
          <w:numId w:val="5"/>
        </w:numPr>
        <w:spacing w:after="120"/>
        <w:ind w:left="709" w:hanging="709"/>
        <w:jc w:val="both"/>
        <w:rPr>
          <w:rFonts w:cs="Arial"/>
        </w:rPr>
      </w:pPr>
      <w:r w:rsidRPr="006546AE">
        <w:rPr>
          <w:rFonts w:cs="Arial"/>
        </w:rPr>
        <w:t>Do doby protokolárního potvrzení o předání a převzetí díla nepřísluší zhotoviteli právo na vystavení konečného daňového dokladu dle čl. 5.</w:t>
      </w:r>
    </w:p>
    <w:p w14:paraId="7C1C57CC" w14:textId="77777777" w:rsidR="000A327C" w:rsidRPr="0058488B" w:rsidRDefault="000A327C" w:rsidP="000A327C">
      <w:pPr>
        <w:pStyle w:val="Zkladntext"/>
        <w:numPr>
          <w:ilvl w:val="1"/>
          <w:numId w:val="5"/>
        </w:numPr>
        <w:spacing w:after="120"/>
        <w:ind w:left="709" w:hanging="709"/>
        <w:jc w:val="both"/>
        <w:rPr>
          <w:rFonts w:cs="Arial"/>
        </w:rPr>
      </w:pPr>
      <w:r w:rsidRPr="0058488B">
        <w:rPr>
          <w:rFonts w:cs="Arial"/>
        </w:rPr>
        <w:t>Zhotovitel nese nebezpečí škody na díle do převzetí celého řádně provedeného díla objednatelem. Po převzetí díla objednatelem přechází nebezpečí škody na díle na objednatele.</w:t>
      </w:r>
    </w:p>
    <w:p w14:paraId="66612345" w14:textId="77777777" w:rsidR="000A327C" w:rsidRPr="0058488B" w:rsidRDefault="000A327C" w:rsidP="000A327C">
      <w:pPr>
        <w:pStyle w:val="Zkladntext"/>
        <w:numPr>
          <w:ilvl w:val="1"/>
          <w:numId w:val="5"/>
        </w:numPr>
        <w:spacing w:after="120"/>
        <w:ind w:left="709" w:hanging="709"/>
        <w:jc w:val="both"/>
        <w:rPr>
          <w:rFonts w:cs="Arial"/>
        </w:rPr>
      </w:pPr>
      <w:r w:rsidRPr="0058488B">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3792F924" w14:textId="77777777" w:rsidR="000A327C" w:rsidRPr="00D67FB8" w:rsidRDefault="000A327C" w:rsidP="000A327C">
      <w:pPr>
        <w:pStyle w:val="Zkladntext"/>
        <w:numPr>
          <w:ilvl w:val="1"/>
          <w:numId w:val="5"/>
        </w:numPr>
        <w:spacing w:after="120"/>
        <w:ind w:left="709" w:hanging="709"/>
        <w:jc w:val="both"/>
        <w:rPr>
          <w:rFonts w:cs="Arial"/>
        </w:rPr>
      </w:pPr>
      <w:r w:rsidRPr="00D67FB8">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0BDE523D" w14:textId="77777777" w:rsidR="006C61B0" w:rsidRPr="006546AE" w:rsidRDefault="0005486C" w:rsidP="008C042E">
      <w:pPr>
        <w:spacing w:before="360" w:after="240"/>
        <w:jc w:val="center"/>
      </w:pPr>
      <w:r w:rsidRPr="006546AE">
        <w:rPr>
          <w:rFonts w:cs="Arial"/>
          <w:b/>
        </w:rPr>
        <w:t xml:space="preserve">9. Sankce </w:t>
      </w:r>
    </w:p>
    <w:p w14:paraId="6B059E1D"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w:t>
      </w:r>
      <w:r w:rsidR="00FF4930">
        <w:rPr>
          <w:rFonts w:cs="Arial"/>
          <w:b/>
        </w:rPr>
        <w:t>3</w:t>
      </w:r>
      <w:permStart w:id="462241089" w:edGrp="everyone"/>
      <w:permEnd w:id="462241089"/>
      <w:r w:rsidRPr="006546AE">
        <w:rPr>
          <w:rFonts w:cs="Arial"/>
          <w:b/>
        </w:rPr>
        <w:t xml:space="preserve"> % z celkové ceny díla</w:t>
      </w:r>
      <w:r w:rsidRPr="006546AE">
        <w:rPr>
          <w:rFonts w:cs="Arial"/>
        </w:rPr>
        <w:t xml:space="preserve"> včetně DPH za každý i započatý den prodlení a zhotovitel je povinen a zavazuje se požadovanou smluvní pokutu objednateli uhradit.</w:t>
      </w:r>
    </w:p>
    <w:p w14:paraId="518FA1F7" w14:textId="2099628D"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je povinen a zavazuje se zaplatit objednateli smluvní pokutu ve výši</w:t>
      </w:r>
      <w:r w:rsidRPr="006546AE">
        <w:rPr>
          <w:rFonts w:cs="Arial"/>
          <w:b/>
          <w:bCs/>
        </w:rPr>
        <w:t xml:space="preserve"> </w:t>
      </w:r>
      <w:r w:rsidR="007C113F">
        <w:rPr>
          <w:rFonts w:cs="Arial"/>
          <w:b/>
          <w:bCs/>
        </w:rPr>
        <w:t xml:space="preserve">1 </w:t>
      </w:r>
      <w:r w:rsidR="00A2025F">
        <w:rPr>
          <w:rFonts w:cs="Arial"/>
          <w:b/>
          <w:bCs/>
        </w:rPr>
        <w:t>1</w:t>
      </w:r>
      <w:r w:rsidR="00B24B00">
        <w:rPr>
          <w:rFonts w:cs="Arial"/>
          <w:b/>
          <w:bCs/>
        </w:rPr>
        <w:t>00,</w:t>
      </w:r>
      <w:r w:rsidR="007C113F">
        <w:rPr>
          <w:rFonts w:cs="Arial"/>
          <w:b/>
          <w:bCs/>
        </w:rPr>
        <w:t xml:space="preserve">00 </w:t>
      </w:r>
      <w:r w:rsidRPr="006546AE">
        <w:rPr>
          <w:rFonts w:cs="Arial"/>
          <w:bCs/>
        </w:rPr>
        <w:t>Kč za každý započatý den prodlení.</w:t>
      </w:r>
    </w:p>
    <w:p w14:paraId="0E455C12" w14:textId="70E80CBB"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oprávněn po zhotoviteli požadovat smluvní pokutu ve výši </w:t>
      </w:r>
      <w:r w:rsidR="00A528A4">
        <w:rPr>
          <w:rFonts w:cs="Arial"/>
          <w:b/>
        </w:rPr>
        <w:t xml:space="preserve">1 </w:t>
      </w:r>
      <w:r w:rsidR="00A2025F">
        <w:rPr>
          <w:rFonts w:cs="Arial"/>
          <w:b/>
        </w:rPr>
        <w:t>1</w:t>
      </w:r>
      <w:r w:rsidR="00B24B00">
        <w:rPr>
          <w:rFonts w:cs="Arial"/>
          <w:b/>
        </w:rPr>
        <w:t>00,</w:t>
      </w:r>
      <w:r w:rsidR="007C113F">
        <w:rPr>
          <w:rFonts w:cs="Arial"/>
          <w:b/>
        </w:rPr>
        <w:t xml:space="preserve">00 </w:t>
      </w:r>
      <w:r w:rsidRPr="006546AE">
        <w:rPr>
          <w:rFonts w:cs="Arial"/>
        </w:rPr>
        <w:t>Kč za každou vadu a každý i započatý den prodlení s jejím odstraněním a zhotovitel je povinen a zavazuje se požadovanou smluvní pokutu uhradit objednateli.</w:t>
      </w:r>
    </w:p>
    <w:p w14:paraId="15E9E22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w:t>
      </w:r>
      <w:r w:rsidR="006E5992">
        <w:rPr>
          <w:rFonts w:cs="Arial"/>
        </w:rPr>
        <w:t>1</w:t>
      </w:r>
      <w:r w:rsidRPr="006546AE">
        <w:rPr>
          <w:rFonts w:cs="Arial"/>
        </w:rPr>
        <w:t xml:space="preserve"> % z dlužné částky včetně DPH za každý započatý den prodlení.</w:t>
      </w:r>
    </w:p>
    <w:p w14:paraId="4894B9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0C965483"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7E34D145"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4B4D404C" w14:textId="77777777"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A205DD">
        <w:rPr>
          <w:rFonts w:cs="Arial"/>
          <w:b/>
        </w:rPr>
        <w:t>5</w:t>
      </w:r>
      <w:r w:rsidR="00C630ED" w:rsidRPr="006546AE">
        <w:rPr>
          <w:rFonts w:cs="Arial"/>
        </w:rPr>
        <w:t xml:space="preserve"> </w:t>
      </w:r>
      <w:r w:rsidR="00E13F4B" w:rsidRPr="00C630ED">
        <w:rPr>
          <w:rFonts w:cs="Arial"/>
          <w:b/>
        </w:rPr>
        <w:t>miliónů Kč</w:t>
      </w:r>
      <w:r w:rsidR="00E13F4B" w:rsidRPr="006546AE">
        <w:rPr>
          <w:rFonts w:cs="Arial"/>
        </w:rPr>
        <w:t xml:space="preserve"> a dále mít sjednáno i pojištění odpovědnosti za škodu způsobenou vadným výrobkem. Zhotovitel se zavazuje udržovat toto pojištění v platnosti po celou dobu realizace díla až do doby jeho protokolárního předání a převzetí objednateli.</w:t>
      </w:r>
    </w:p>
    <w:p w14:paraId="6DA883BD"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4D2EB9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AA4B222"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7B5297B1"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2A925D3C"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C0F8B0E"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B568423"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117E359"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C797C63"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3BA5BE80"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608A1ADA"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2D34FBAE"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64A81DEC" w14:textId="77777777" w:rsidR="006C61B0" w:rsidRPr="006546AE"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090CD2A" w14:textId="77777777" w:rsidR="006C61B0" w:rsidRPr="006546AE" w:rsidRDefault="0005486C" w:rsidP="008C042E">
      <w:pPr>
        <w:spacing w:before="360" w:after="240"/>
        <w:ind w:left="703" w:hanging="703"/>
        <w:jc w:val="center"/>
        <w:rPr>
          <w:rFonts w:cs="Arial"/>
          <w:b/>
        </w:rPr>
      </w:pPr>
      <w:r w:rsidRPr="006546AE">
        <w:rPr>
          <w:rFonts w:cs="Arial"/>
          <w:b/>
        </w:rPr>
        <w:t>12. Závěr</w:t>
      </w:r>
      <w:permStart w:id="1806579517" w:edGrp="everyone"/>
      <w:permEnd w:id="1806579517"/>
      <w:r w:rsidRPr="006546AE">
        <w:rPr>
          <w:rFonts w:cs="Arial"/>
          <w:b/>
        </w:rPr>
        <w:t>ečná ustanovení</w:t>
      </w:r>
    </w:p>
    <w:p w14:paraId="48D43483" w14:textId="40124E86" w:rsidR="007C113F" w:rsidRDefault="0005486C">
      <w:pPr>
        <w:spacing w:before="120"/>
        <w:ind w:left="705" w:hanging="705"/>
        <w:jc w:val="both"/>
        <w:rPr>
          <w:rFonts w:cs="Arial"/>
        </w:rPr>
      </w:pPr>
      <w:r w:rsidRPr="006546AE">
        <w:rPr>
          <w:rFonts w:cs="Arial"/>
        </w:rPr>
        <w:t>12.1</w:t>
      </w:r>
      <w:r w:rsidRPr="006546AE">
        <w:rPr>
          <w:rFonts w:cs="Arial"/>
        </w:rPr>
        <w:tab/>
      </w:r>
      <w:r w:rsidR="007C113F" w:rsidRPr="007C113F">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00E2059A">
        <w:rPr>
          <w:rFonts w:cs="Arial"/>
        </w:rPr>
        <w:t>.</w:t>
      </w:r>
    </w:p>
    <w:p w14:paraId="308AC4ED" w14:textId="37CEFD17" w:rsidR="006C61B0" w:rsidRPr="006546AE"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w:t>
      </w:r>
    </w:p>
    <w:p w14:paraId="56B1789C"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716CE192"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79168344" w14:textId="0891DF55"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 xml:space="preserve">V případě rozporu mezi ustanoveními smlouvy a příloh, mají přednost ustanovení smlouvy. Přílohou </w:t>
      </w:r>
      <w:r w:rsidR="002938CD">
        <w:rPr>
          <w:rFonts w:ascii="Arial" w:hAnsi="Arial" w:cs="Arial"/>
          <w:sz w:val="20"/>
        </w:rPr>
        <w:t xml:space="preserve">č. 1 </w:t>
      </w:r>
      <w:r w:rsidRPr="006546AE">
        <w:rPr>
          <w:rFonts w:ascii="Arial" w:hAnsi="Arial" w:cs="Arial"/>
          <w:sz w:val="20"/>
        </w:rPr>
        <w:t xml:space="preserve">této smlouvy je </w:t>
      </w:r>
      <w:r w:rsidR="002938CD">
        <w:rPr>
          <w:rFonts w:ascii="Arial" w:hAnsi="Arial" w:cs="Arial"/>
          <w:sz w:val="20"/>
        </w:rPr>
        <w:t>naceněný položkový rozpočet</w:t>
      </w:r>
      <w:r w:rsidRPr="006546AE">
        <w:rPr>
          <w:rFonts w:ascii="Arial" w:hAnsi="Arial" w:cs="Arial"/>
          <w:sz w:val="20"/>
        </w:rPr>
        <w:t>.</w:t>
      </w:r>
    </w:p>
    <w:p w14:paraId="6FB6B0D3"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4EAA88DC"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F5143A6"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6B9D2E70"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080B77B3"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FBCEFE" w14:textId="430EA464" w:rsidR="006C61B0" w:rsidRPr="006546AE" w:rsidRDefault="0005486C">
      <w:pPr>
        <w:spacing w:before="120"/>
        <w:ind w:left="705" w:hanging="705"/>
        <w:jc w:val="both"/>
        <w:rPr>
          <w:rFonts w:cs="Arial"/>
        </w:rPr>
      </w:pPr>
      <w:r w:rsidRPr="00D825A1">
        <w:rPr>
          <w:rFonts w:cs="Arial"/>
        </w:rPr>
        <w:t>12.11</w:t>
      </w:r>
      <w:r w:rsidRPr="00D825A1">
        <w:rPr>
          <w:rFonts w:cs="Arial"/>
        </w:rPr>
        <w:tab/>
        <w:t xml:space="preserve">Doložka dle § 41 obecního zřízení: Uzavření této smlouvy schválila Rada města Otrokovice dne </w:t>
      </w:r>
      <w:r w:rsidR="000E7C91" w:rsidRPr="00D825A1">
        <w:rPr>
          <w:rFonts w:cs="Arial"/>
        </w:rPr>
        <w:t xml:space="preserve">    </w:t>
      </w:r>
      <w:r w:rsidR="00332384">
        <w:rPr>
          <w:rFonts w:cs="Arial"/>
        </w:rPr>
        <w:t>04</w:t>
      </w:r>
      <w:r w:rsidR="000E7C91" w:rsidRPr="00A92874">
        <w:rPr>
          <w:rFonts w:cs="Arial"/>
        </w:rPr>
        <w:t>.</w:t>
      </w:r>
      <w:r w:rsidR="00332384">
        <w:rPr>
          <w:rFonts w:cs="Arial"/>
        </w:rPr>
        <w:t>06</w:t>
      </w:r>
      <w:r w:rsidR="007C113F" w:rsidRPr="00A92874">
        <w:rPr>
          <w:rFonts w:cs="Arial"/>
        </w:rPr>
        <w:t>.</w:t>
      </w:r>
      <w:r w:rsidR="000E7C91" w:rsidRPr="00A92874">
        <w:rPr>
          <w:rFonts w:cs="Arial"/>
        </w:rPr>
        <w:t>202</w:t>
      </w:r>
      <w:r w:rsidR="007C113F" w:rsidRPr="00A92874">
        <w:rPr>
          <w:rFonts w:cs="Arial"/>
        </w:rPr>
        <w:t>5</w:t>
      </w:r>
      <w:r w:rsidR="000E7C91" w:rsidRPr="00A92874">
        <w:rPr>
          <w:rFonts w:cs="Arial"/>
        </w:rPr>
        <w:t xml:space="preserve"> </w:t>
      </w:r>
      <w:r w:rsidRPr="00A92874">
        <w:rPr>
          <w:rFonts w:cs="Arial"/>
        </w:rPr>
        <w:t>usnesením č.</w:t>
      </w:r>
      <w:r w:rsidR="000E7C91" w:rsidRPr="00A92874">
        <w:rPr>
          <w:rFonts w:cs="Arial"/>
        </w:rPr>
        <w:t xml:space="preserve"> RMO/</w:t>
      </w:r>
      <w:r w:rsidR="00332384">
        <w:rPr>
          <w:rFonts w:cs="Arial"/>
        </w:rPr>
        <w:t>11</w:t>
      </w:r>
      <w:r w:rsidR="000E7C91" w:rsidRPr="00A92874">
        <w:rPr>
          <w:rFonts w:cs="Arial"/>
        </w:rPr>
        <w:t>/</w:t>
      </w:r>
      <w:r w:rsidR="00332384">
        <w:rPr>
          <w:rFonts w:cs="Arial"/>
        </w:rPr>
        <w:t>10</w:t>
      </w:r>
      <w:r w:rsidR="000E7C91" w:rsidRPr="00A92874">
        <w:rPr>
          <w:rFonts w:cs="Arial"/>
        </w:rPr>
        <w:t>/2</w:t>
      </w:r>
      <w:r w:rsidR="007C113F" w:rsidRPr="00A92874">
        <w:rPr>
          <w:rFonts w:cs="Arial"/>
        </w:rPr>
        <w:t>5</w:t>
      </w:r>
      <w:r w:rsidR="000E7C91" w:rsidRPr="00A92874">
        <w:rPr>
          <w:rFonts w:cs="Arial"/>
        </w:rPr>
        <w:t>.</w:t>
      </w:r>
      <w:r w:rsidRPr="006546AE">
        <w:rPr>
          <w:rFonts w:cs="Arial"/>
        </w:rPr>
        <w:t xml:space="preserve"> </w:t>
      </w:r>
    </w:p>
    <w:p w14:paraId="6940AC41" w14:textId="77777777" w:rsidR="006C61B0" w:rsidRDefault="006C61B0">
      <w:pPr>
        <w:jc w:val="both"/>
        <w:rPr>
          <w:rFonts w:cs="Arial"/>
        </w:rPr>
      </w:pPr>
    </w:p>
    <w:p w14:paraId="711D2C7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75F34139" w14:textId="7713723C" w:rsidR="002938CD" w:rsidRDefault="00E2059A" w:rsidP="00E2059A">
      <w:pPr>
        <w:spacing w:before="120"/>
        <w:ind w:left="360"/>
        <w:jc w:val="both"/>
        <w:rPr>
          <w:rFonts w:cs="Arial"/>
        </w:rPr>
      </w:pPr>
      <w:r>
        <w:rPr>
          <w:rFonts w:cs="Arial"/>
        </w:rPr>
        <w:t xml:space="preserve">Příloha č. 1 - </w:t>
      </w:r>
      <w:r w:rsidR="002938CD">
        <w:rPr>
          <w:rFonts w:cs="Arial"/>
        </w:rPr>
        <w:t>Položkový rozpočet</w:t>
      </w:r>
      <w:permStart w:id="1717248965" w:edGrp="everyone"/>
      <w:permEnd w:id="1717248965"/>
    </w:p>
    <w:p w14:paraId="091DE098" w14:textId="77777777" w:rsidR="008C042E" w:rsidRDefault="008C042E">
      <w:pPr>
        <w:tabs>
          <w:tab w:val="left" w:pos="360"/>
          <w:tab w:val="left" w:pos="5220"/>
        </w:tabs>
        <w:rPr>
          <w:rFonts w:cs="Arial"/>
        </w:rPr>
      </w:pPr>
    </w:p>
    <w:p w14:paraId="429C101B" w14:textId="77777777" w:rsidR="00D825A1" w:rsidRPr="006546AE" w:rsidRDefault="00D825A1">
      <w:pPr>
        <w:tabs>
          <w:tab w:val="left" w:pos="360"/>
          <w:tab w:val="left" w:pos="5220"/>
        </w:tabs>
        <w:rPr>
          <w:rFonts w:cs="Arial"/>
        </w:rPr>
      </w:pPr>
    </w:p>
    <w:p w14:paraId="5A3DD9A5" w14:textId="000CD784" w:rsidR="006C61B0" w:rsidRPr="006546AE" w:rsidRDefault="0005486C">
      <w:pPr>
        <w:tabs>
          <w:tab w:val="left" w:pos="360"/>
          <w:tab w:val="left" w:pos="5220"/>
        </w:tabs>
        <w:rPr>
          <w:rFonts w:cs="Arial"/>
        </w:rPr>
      </w:pPr>
      <w:r w:rsidRPr="006546AE">
        <w:rPr>
          <w:rFonts w:cs="Arial"/>
        </w:rPr>
        <w:t xml:space="preserve">V Otrokovicích dne </w:t>
      </w:r>
      <w:permStart w:id="404376597" w:edGrp="everyone"/>
      <w:r w:rsidR="002938CD">
        <w:rPr>
          <w:rFonts w:cs="Arial"/>
        </w:rPr>
        <w:t>…………..</w:t>
      </w:r>
      <w:permEnd w:id="404376597"/>
      <w:r w:rsidRPr="006546AE">
        <w:rPr>
          <w:rFonts w:cs="Arial"/>
        </w:rPr>
        <w:tab/>
        <w:t>V</w:t>
      </w:r>
      <w:r w:rsidR="00EA3D1D">
        <w:rPr>
          <w:rFonts w:cs="Arial"/>
        </w:rPr>
        <w:t> </w:t>
      </w:r>
      <w:permStart w:id="1737516838" w:edGrp="everyone"/>
      <w:r w:rsidR="00EA3D1D">
        <w:rPr>
          <w:rFonts w:cs="Arial"/>
        </w:rPr>
        <w:t xml:space="preserve">Halenkovicích </w:t>
      </w:r>
      <w:r w:rsidRPr="006546AE">
        <w:rPr>
          <w:rFonts w:cs="Arial"/>
        </w:rPr>
        <w:t xml:space="preserve">dne </w:t>
      </w:r>
      <w:r w:rsidR="00742D13">
        <w:rPr>
          <w:rFonts w:cs="Arial"/>
        </w:rPr>
        <w:t>………</w:t>
      </w:r>
      <w:r w:rsidR="00852262">
        <w:rPr>
          <w:rFonts w:cs="Arial"/>
        </w:rPr>
        <w:t>…</w:t>
      </w:r>
      <w:permEnd w:id="1737516838"/>
    </w:p>
    <w:p w14:paraId="11D37226"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7CEE229" w14:textId="77777777" w:rsidR="006C61B0" w:rsidRPr="006546AE" w:rsidRDefault="006C61B0">
      <w:pPr>
        <w:pStyle w:val="Zkladntext"/>
        <w:tabs>
          <w:tab w:val="left" w:pos="7020"/>
        </w:tabs>
        <w:rPr>
          <w:rFonts w:cs="Arial"/>
        </w:rPr>
      </w:pPr>
    </w:p>
    <w:p w14:paraId="1E3D377E" w14:textId="77777777" w:rsidR="006C61B0" w:rsidRPr="006546AE" w:rsidRDefault="006C61B0">
      <w:pPr>
        <w:pStyle w:val="Zkladntext"/>
        <w:tabs>
          <w:tab w:val="left" w:pos="7020"/>
        </w:tabs>
        <w:rPr>
          <w:rFonts w:cs="Arial"/>
        </w:rPr>
      </w:pPr>
    </w:p>
    <w:p w14:paraId="2D869BF0" w14:textId="77777777" w:rsidR="006C61B0" w:rsidRPr="006546AE" w:rsidRDefault="006C61B0">
      <w:pPr>
        <w:pStyle w:val="Zkladntext"/>
        <w:rPr>
          <w:rFonts w:cs="Arial"/>
        </w:rPr>
      </w:pPr>
    </w:p>
    <w:p w14:paraId="201924C0"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7FA39610" w14:textId="68C8033F"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permStart w:id="1392985511" w:edGrp="everyone"/>
      <w:r w:rsidR="00EA3D1D">
        <w:rPr>
          <w:rFonts w:cs="Arial"/>
        </w:rPr>
        <w:t>Martin Kašpárek</w:t>
      </w:r>
      <w:permEnd w:id="1392985511"/>
      <w:r w:rsidR="00A528A4">
        <w:rPr>
          <w:rFonts w:cs="Arial"/>
        </w:rPr>
        <w:t xml:space="preserve"> </w:t>
      </w:r>
      <w:r w:rsidR="00A205DD" w:rsidRPr="006546AE">
        <w:rPr>
          <w:rFonts w:cs="Arial"/>
        </w:rPr>
        <w:t xml:space="preserve"> </w:t>
      </w:r>
    </w:p>
    <w:p w14:paraId="41C0EC7B" w14:textId="4B3AA453" w:rsidR="006C61B0" w:rsidRDefault="0005486C">
      <w:pPr>
        <w:pStyle w:val="Zkladntext"/>
        <w:tabs>
          <w:tab w:val="left" w:pos="360"/>
          <w:tab w:val="left" w:pos="5220"/>
        </w:tabs>
      </w:pPr>
      <w:r w:rsidRPr="006546AE">
        <w:rPr>
          <w:rFonts w:cs="Arial"/>
        </w:rPr>
        <w:t>starostka města</w:t>
      </w:r>
      <w:r w:rsidRPr="006546AE">
        <w:rPr>
          <w:rFonts w:cs="Arial"/>
        </w:rPr>
        <w:tab/>
      </w:r>
      <w:permStart w:id="1140654698" w:edGrp="everyone"/>
      <w:r w:rsidR="00EA3D1D">
        <w:rPr>
          <w:rFonts w:cs="Arial"/>
        </w:rPr>
        <w:t>jednatel</w:t>
      </w:r>
      <w:permEnd w:id="1140654698"/>
    </w:p>
    <w:p w14:paraId="4B295E17" w14:textId="77777777" w:rsidR="00E439B8" w:rsidRDefault="00E439B8"/>
    <w:sectPr w:rsidR="00E439B8" w:rsidSect="003A1B54">
      <w:footerReference w:type="default" r:id="rId11"/>
      <w:headerReference w:type="first" r:id="rId12"/>
      <w:footerReference w:type="first" r:id="rId13"/>
      <w:type w:val="continuous"/>
      <w:pgSz w:w="11906" w:h="16838"/>
      <w:pgMar w:top="1304"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DF8F" w14:textId="77777777" w:rsidR="00F01B9A" w:rsidRDefault="00F01B9A">
      <w:r>
        <w:separator/>
      </w:r>
    </w:p>
  </w:endnote>
  <w:endnote w:type="continuationSeparator" w:id="0">
    <w:p w14:paraId="6745098D" w14:textId="77777777" w:rsidR="00F01B9A" w:rsidRDefault="00F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E561" w14:textId="77777777" w:rsidR="00A205DD" w:rsidRDefault="00A205DD">
    <w:pPr>
      <w:pStyle w:val="Zpat"/>
      <w:ind w:right="360"/>
      <w:jc w:val="center"/>
      <w:rPr>
        <w:rStyle w:val="slostrnky"/>
        <w:rFonts w:ascii="Times New Roman" w:hAnsi="Times New Roman"/>
      </w:rPr>
    </w:pPr>
  </w:p>
  <w:p w14:paraId="07B0922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C910BF">
      <w:rPr>
        <w:rStyle w:val="slostrnky"/>
        <w:rFonts w:ascii="Century Gothic" w:hAnsi="Century Gothic" w:cs="Arial"/>
        <w:i/>
        <w:sz w:val="18"/>
        <w:szCs w:val="18"/>
      </w:rPr>
      <w:fldChar w:fldCharType="begin"/>
    </w:r>
    <w:r>
      <w:instrText>PAGE</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 xml:space="preserve"> (celkem </w:t>
    </w:r>
    <w:r w:rsidR="00C910BF">
      <w:rPr>
        <w:rStyle w:val="slostrnky"/>
        <w:rFonts w:ascii="Century Gothic" w:hAnsi="Century Gothic" w:cs="Arial"/>
        <w:i/>
        <w:sz w:val="18"/>
        <w:szCs w:val="18"/>
      </w:rPr>
      <w:fldChar w:fldCharType="begin"/>
    </w:r>
    <w:r>
      <w:instrText>NUMPAGES</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w:t>
    </w:r>
  </w:p>
  <w:p w14:paraId="1BE2D84D"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EFF5" w14:textId="77777777" w:rsidR="00A205DD" w:rsidRDefault="00A205DD">
    <w:pPr>
      <w:pStyle w:val="Zpat"/>
      <w:ind w:right="360"/>
      <w:jc w:val="center"/>
      <w:rPr>
        <w:rStyle w:val="slostrnky"/>
        <w:rFonts w:ascii="Century Gothic" w:hAnsi="Century Gothic" w:cs="Arial"/>
        <w:i/>
        <w:sz w:val="18"/>
        <w:szCs w:val="18"/>
      </w:rPr>
    </w:pPr>
  </w:p>
  <w:p w14:paraId="42AA3A2F"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C910BF">
      <w:rPr>
        <w:rStyle w:val="slostrnky"/>
        <w:rFonts w:ascii="Century Gothic" w:hAnsi="Century Gothic" w:cs="Arial"/>
        <w:i/>
        <w:sz w:val="18"/>
        <w:szCs w:val="18"/>
      </w:rPr>
      <w:fldChar w:fldCharType="begin"/>
    </w:r>
    <w:r>
      <w:instrText>PAGE</w:instrText>
    </w:r>
    <w:r w:rsidR="00C910BF">
      <w:fldChar w:fldCharType="separate"/>
    </w:r>
    <w:r w:rsidR="004B5462">
      <w:rPr>
        <w:noProof/>
      </w:rPr>
      <w:t>1</w:t>
    </w:r>
    <w:r w:rsidR="00C910BF">
      <w:fldChar w:fldCharType="end"/>
    </w:r>
    <w:r>
      <w:rPr>
        <w:rStyle w:val="slostrnky"/>
        <w:rFonts w:ascii="Century Gothic" w:hAnsi="Century Gothic" w:cs="Arial"/>
        <w:i/>
        <w:sz w:val="18"/>
        <w:szCs w:val="18"/>
      </w:rPr>
      <w:t xml:space="preserve"> (celkem </w:t>
    </w:r>
    <w:r w:rsidR="00C910BF">
      <w:rPr>
        <w:rStyle w:val="slostrnky"/>
        <w:rFonts w:ascii="Century Gothic" w:hAnsi="Century Gothic" w:cs="Arial"/>
        <w:i/>
        <w:sz w:val="18"/>
        <w:szCs w:val="18"/>
      </w:rPr>
      <w:fldChar w:fldCharType="begin"/>
    </w:r>
    <w:r>
      <w:instrText>NUMPAGES</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w:t>
    </w:r>
  </w:p>
  <w:p w14:paraId="1786EF0C" w14:textId="77777777" w:rsidR="00A205DD" w:rsidRDefault="00A205DD">
    <w:pPr>
      <w:pStyle w:val="Zpat"/>
      <w:ind w:right="360"/>
      <w:jc w:val="center"/>
      <w:rPr>
        <w:rStyle w:val="slostrnky"/>
        <w:rFonts w:ascii="Times New Roman" w:hAnsi="Times New Roman"/>
        <w:i/>
      </w:rPr>
    </w:pPr>
  </w:p>
  <w:p w14:paraId="2E8D6E43"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FA19" w14:textId="77777777" w:rsidR="00F01B9A" w:rsidRDefault="00F01B9A">
      <w:r>
        <w:separator/>
      </w:r>
    </w:p>
  </w:footnote>
  <w:footnote w:type="continuationSeparator" w:id="0">
    <w:p w14:paraId="793AE62B" w14:textId="77777777" w:rsidR="00F01B9A" w:rsidRDefault="00F0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9AB9" w14:textId="77777777" w:rsidR="00A205DD" w:rsidRDefault="00464423">
    <w:pPr>
      <w:pStyle w:val="Zhlav"/>
    </w:pPr>
    <w:r>
      <w:rPr>
        <w:noProof/>
      </w:rPr>
      <w:drawing>
        <wp:inline distT="0" distB="0" distL="0" distR="0" wp14:anchorId="2D23B3FF" wp14:editId="4DBD0977">
          <wp:extent cx="812165" cy="526415"/>
          <wp:effectExtent l="19050" t="0" r="6985"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12"/>
                  <pic:cNvPicPr>
                    <a:picLocks noChangeAspect="1" noChangeArrowheads="1"/>
                  </pic:cNvPicPr>
                </pic:nvPicPr>
                <pic:blipFill>
                  <a:blip r:embed="rId1"/>
                  <a:srcRect/>
                  <a:stretch>
                    <a:fillRect/>
                  </a:stretch>
                </pic:blipFill>
                <pic:spPr bwMode="auto">
                  <a:xfrm>
                    <a:off x="0" y="0"/>
                    <a:ext cx="812165" cy="5264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EF411D"/>
    <w:multiLevelType w:val="hybridMultilevel"/>
    <w:tmpl w:val="7D721C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23422FB"/>
    <w:multiLevelType w:val="multilevel"/>
    <w:tmpl w:val="4DD2D21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8"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0"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0F1F95"/>
    <w:multiLevelType w:val="hybridMultilevel"/>
    <w:tmpl w:val="8C0AE3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611666267">
    <w:abstractNumId w:val="13"/>
  </w:num>
  <w:num w:numId="2" w16cid:durableId="741567779">
    <w:abstractNumId w:val="15"/>
  </w:num>
  <w:num w:numId="3" w16cid:durableId="1720781485">
    <w:abstractNumId w:val="1"/>
  </w:num>
  <w:num w:numId="4" w16cid:durableId="2072849277">
    <w:abstractNumId w:val="20"/>
  </w:num>
  <w:num w:numId="5" w16cid:durableId="509638764">
    <w:abstractNumId w:val="2"/>
  </w:num>
  <w:num w:numId="6" w16cid:durableId="67071987">
    <w:abstractNumId w:val="11"/>
  </w:num>
  <w:num w:numId="7" w16cid:durableId="2107572876">
    <w:abstractNumId w:val="17"/>
  </w:num>
  <w:num w:numId="8" w16cid:durableId="2015299180">
    <w:abstractNumId w:val="5"/>
  </w:num>
  <w:num w:numId="9" w16cid:durableId="1920821776">
    <w:abstractNumId w:val="19"/>
  </w:num>
  <w:num w:numId="10" w16cid:durableId="860095989">
    <w:abstractNumId w:val="8"/>
  </w:num>
  <w:num w:numId="11" w16cid:durableId="820998539">
    <w:abstractNumId w:val="0"/>
  </w:num>
  <w:num w:numId="12" w16cid:durableId="1441687100">
    <w:abstractNumId w:val="7"/>
  </w:num>
  <w:num w:numId="13" w16cid:durableId="763846681">
    <w:abstractNumId w:val="9"/>
  </w:num>
  <w:num w:numId="14" w16cid:durableId="1145659548">
    <w:abstractNumId w:val="18"/>
  </w:num>
  <w:num w:numId="15" w16cid:durableId="1749765304">
    <w:abstractNumId w:val="10"/>
  </w:num>
  <w:num w:numId="16" w16cid:durableId="1374767705">
    <w:abstractNumId w:val="21"/>
  </w:num>
  <w:num w:numId="17" w16cid:durableId="1989020211">
    <w:abstractNumId w:val="14"/>
  </w:num>
  <w:num w:numId="18" w16cid:durableId="1331760558">
    <w:abstractNumId w:val="4"/>
  </w:num>
  <w:num w:numId="19" w16cid:durableId="1801146272">
    <w:abstractNumId w:val="12"/>
  </w:num>
  <w:num w:numId="20" w16cid:durableId="1254437073">
    <w:abstractNumId w:val="16"/>
  </w:num>
  <w:num w:numId="21" w16cid:durableId="976378272">
    <w:abstractNumId w:val="6"/>
  </w:num>
  <w:num w:numId="22" w16cid:durableId="139481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cumentProtection w:edit="readOnly" w:enforcement="1" w:cryptProviderType="rsaAES" w:cryptAlgorithmClass="hash" w:cryptAlgorithmType="typeAny" w:cryptAlgorithmSid="14" w:cryptSpinCount="100000" w:hash="6pI4Kp5Xn+OjHhEnpSU4RkPEFUZgsu5OZUl/oWjg19t80i2+hA+5+miL5xmOzz2VKvQ8QOWWuVdS6hDO3zBRVw==" w:salt="UZFmaZ4oU0m/+LZFiNRj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21AA6"/>
    <w:rsid w:val="00024DCC"/>
    <w:rsid w:val="00026E3B"/>
    <w:rsid w:val="00027583"/>
    <w:rsid w:val="0005252B"/>
    <w:rsid w:val="0005486C"/>
    <w:rsid w:val="00054C32"/>
    <w:rsid w:val="00057C46"/>
    <w:rsid w:val="000840D1"/>
    <w:rsid w:val="0009597C"/>
    <w:rsid w:val="000A327C"/>
    <w:rsid w:val="000A36B7"/>
    <w:rsid w:val="000C6B89"/>
    <w:rsid w:val="000D5905"/>
    <w:rsid w:val="000E7C91"/>
    <w:rsid w:val="000F1596"/>
    <w:rsid w:val="001307B9"/>
    <w:rsid w:val="0015359A"/>
    <w:rsid w:val="00157FE5"/>
    <w:rsid w:val="001656D3"/>
    <w:rsid w:val="00173722"/>
    <w:rsid w:val="00193244"/>
    <w:rsid w:val="00194699"/>
    <w:rsid w:val="001B3948"/>
    <w:rsid w:val="001C38A9"/>
    <w:rsid w:val="001D7A85"/>
    <w:rsid w:val="001E5E99"/>
    <w:rsid w:val="002043BF"/>
    <w:rsid w:val="00247E57"/>
    <w:rsid w:val="002512A4"/>
    <w:rsid w:val="0027561B"/>
    <w:rsid w:val="002877F6"/>
    <w:rsid w:val="00290421"/>
    <w:rsid w:val="00290929"/>
    <w:rsid w:val="00292D32"/>
    <w:rsid w:val="002938CD"/>
    <w:rsid w:val="002A2194"/>
    <w:rsid w:val="002B12F0"/>
    <w:rsid w:val="002C3E0F"/>
    <w:rsid w:val="002D1EF9"/>
    <w:rsid w:val="002D53EC"/>
    <w:rsid w:val="002D6DCC"/>
    <w:rsid w:val="00322AC5"/>
    <w:rsid w:val="00332384"/>
    <w:rsid w:val="00355945"/>
    <w:rsid w:val="00363AC5"/>
    <w:rsid w:val="00366614"/>
    <w:rsid w:val="00377DB1"/>
    <w:rsid w:val="00385CFA"/>
    <w:rsid w:val="00387F29"/>
    <w:rsid w:val="003A1B54"/>
    <w:rsid w:val="003B106E"/>
    <w:rsid w:val="003C51EF"/>
    <w:rsid w:val="003C529E"/>
    <w:rsid w:val="003C7E92"/>
    <w:rsid w:val="003F3599"/>
    <w:rsid w:val="003F49F8"/>
    <w:rsid w:val="003F5042"/>
    <w:rsid w:val="00402CD2"/>
    <w:rsid w:val="004070E2"/>
    <w:rsid w:val="004159A7"/>
    <w:rsid w:val="004321A4"/>
    <w:rsid w:val="004355C6"/>
    <w:rsid w:val="00441FA7"/>
    <w:rsid w:val="00457DBC"/>
    <w:rsid w:val="00464423"/>
    <w:rsid w:val="00475724"/>
    <w:rsid w:val="00483BAC"/>
    <w:rsid w:val="00490DDA"/>
    <w:rsid w:val="004A5007"/>
    <w:rsid w:val="004B5462"/>
    <w:rsid w:val="004F22E7"/>
    <w:rsid w:val="0051699A"/>
    <w:rsid w:val="00545FA8"/>
    <w:rsid w:val="00557F01"/>
    <w:rsid w:val="00565CB5"/>
    <w:rsid w:val="00566B82"/>
    <w:rsid w:val="00591F2F"/>
    <w:rsid w:val="005A1B04"/>
    <w:rsid w:val="005A2259"/>
    <w:rsid w:val="005A39C6"/>
    <w:rsid w:val="005B4D22"/>
    <w:rsid w:val="005D5257"/>
    <w:rsid w:val="005D6CD1"/>
    <w:rsid w:val="005E2800"/>
    <w:rsid w:val="005E2CFF"/>
    <w:rsid w:val="005E61C6"/>
    <w:rsid w:val="005F12C1"/>
    <w:rsid w:val="00616242"/>
    <w:rsid w:val="0062227C"/>
    <w:rsid w:val="006507E7"/>
    <w:rsid w:val="00651EA1"/>
    <w:rsid w:val="006546AE"/>
    <w:rsid w:val="00660B0D"/>
    <w:rsid w:val="0066271F"/>
    <w:rsid w:val="00663247"/>
    <w:rsid w:val="006731BE"/>
    <w:rsid w:val="0067505D"/>
    <w:rsid w:val="00685A3B"/>
    <w:rsid w:val="00686157"/>
    <w:rsid w:val="006A43AC"/>
    <w:rsid w:val="006B5D0B"/>
    <w:rsid w:val="006C07A3"/>
    <w:rsid w:val="006C49AF"/>
    <w:rsid w:val="006C61B0"/>
    <w:rsid w:val="006D1A00"/>
    <w:rsid w:val="006D53E5"/>
    <w:rsid w:val="006E294D"/>
    <w:rsid w:val="006E40AF"/>
    <w:rsid w:val="006E5992"/>
    <w:rsid w:val="006F3553"/>
    <w:rsid w:val="0070009D"/>
    <w:rsid w:val="00703C90"/>
    <w:rsid w:val="007168E5"/>
    <w:rsid w:val="0072248B"/>
    <w:rsid w:val="00725123"/>
    <w:rsid w:val="00733035"/>
    <w:rsid w:val="0074072F"/>
    <w:rsid w:val="00742D13"/>
    <w:rsid w:val="00745DFB"/>
    <w:rsid w:val="00747592"/>
    <w:rsid w:val="00780D33"/>
    <w:rsid w:val="00785B60"/>
    <w:rsid w:val="007A5032"/>
    <w:rsid w:val="007B3EB1"/>
    <w:rsid w:val="007C05B9"/>
    <w:rsid w:val="007C113F"/>
    <w:rsid w:val="007C5248"/>
    <w:rsid w:val="007C77CB"/>
    <w:rsid w:val="008001CB"/>
    <w:rsid w:val="00802B8F"/>
    <w:rsid w:val="00817386"/>
    <w:rsid w:val="00827B61"/>
    <w:rsid w:val="008454C0"/>
    <w:rsid w:val="00852262"/>
    <w:rsid w:val="008547F4"/>
    <w:rsid w:val="00857DA8"/>
    <w:rsid w:val="00893D40"/>
    <w:rsid w:val="00895D50"/>
    <w:rsid w:val="008A2E3D"/>
    <w:rsid w:val="008B3DCF"/>
    <w:rsid w:val="008C042E"/>
    <w:rsid w:val="008C34C1"/>
    <w:rsid w:val="008D042D"/>
    <w:rsid w:val="008D3754"/>
    <w:rsid w:val="008F5570"/>
    <w:rsid w:val="0090198B"/>
    <w:rsid w:val="00903CF0"/>
    <w:rsid w:val="009065D0"/>
    <w:rsid w:val="00921F2C"/>
    <w:rsid w:val="00926E26"/>
    <w:rsid w:val="009352CB"/>
    <w:rsid w:val="00940677"/>
    <w:rsid w:val="00947DA7"/>
    <w:rsid w:val="0095119D"/>
    <w:rsid w:val="009521CB"/>
    <w:rsid w:val="0095398C"/>
    <w:rsid w:val="009564CD"/>
    <w:rsid w:val="00960C0C"/>
    <w:rsid w:val="009625D2"/>
    <w:rsid w:val="009879A2"/>
    <w:rsid w:val="00992408"/>
    <w:rsid w:val="00994056"/>
    <w:rsid w:val="009A26AB"/>
    <w:rsid w:val="009B0DBF"/>
    <w:rsid w:val="009C2F1F"/>
    <w:rsid w:val="009C36B8"/>
    <w:rsid w:val="009E06F3"/>
    <w:rsid w:val="009E2624"/>
    <w:rsid w:val="009F5671"/>
    <w:rsid w:val="00A2025F"/>
    <w:rsid w:val="00A205DD"/>
    <w:rsid w:val="00A27263"/>
    <w:rsid w:val="00A406F3"/>
    <w:rsid w:val="00A43BC8"/>
    <w:rsid w:val="00A528A4"/>
    <w:rsid w:val="00A8060F"/>
    <w:rsid w:val="00A92640"/>
    <w:rsid w:val="00A92874"/>
    <w:rsid w:val="00A93217"/>
    <w:rsid w:val="00A96D9A"/>
    <w:rsid w:val="00AA071B"/>
    <w:rsid w:val="00AB132A"/>
    <w:rsid w:val="00AB580E"/>
    <w:rsid w:val="00AE31EF"/>
    <w:rsid w:val="00AF2B80"/>
    <w:rsid w:val="00B244E5"/>
    <w:rsid w:val="00B24B00"/>
    <w:rsid w:val="00B36A8F"/>
    <w:rsid w:val="00B413B5"/>
    <w:rsid w:val="00B4273A"/>
    <w:rsid w:val="00B516E0"/>
    <w:rsid w:val="00B52617"/>
    <w:rsid w:val="00B8797C"/>
    <w:rsid w:val="00BA204F"/>
    <w:rsid w:val="00BD382B"/>
    <w:rsid w:val="00BD51C9"/>
    <w:rsid w:val="00BD77E0"/>
    <w:rsid w:val="00BE15FD"/>
    <w:rsid w:val="00BE7D64"/>
    <w:rsid w:val="00BF3C08"/>
    <w:rsid w:val="00C07BAC"/>
    <w:rsid w:val="00C208DD"/>
    <w:rsid w:val="00C2358E"/>
    <w:rsid w:val="00C242A7"/>
    <w:rsid w:val="00C32F45"/>
    <w:rsid w:val="00C456C1"/>
    <w:rsid w:val="00C630ED"/>
    <w:rsid w:val="00C65C79"/>
    <w:rsid w:val="00C910BF"/>
    <w:rsid w:val="00C93C7D"/>
    <w:rsid w:val="00C940B9"/>
    <w:rsid w:val="00CA04D3"/>
    <w:rsid w:val="00CB304F"/>
    <w:rsid w:val="00CC2E4D"/>
    <w:rsid w:val="00CD776E"/>
    <w:rsid w:val="00CE45AF"/>
    <w:rsid w:val="00CF0B44"/>
    <w:rsid w:val="00CF320C"/>
    <w:rsid w:val="00CF7FF5"/>
    <w:rsid w:val="00D01404"/>
    <w:rsid w:val="00D162C0"/>
    <w:rsid w:val="00D2649A"/>
    <w:rsid w:val="00D373D3"/>
    <w:rsid w:val="00D57F9B"/>
    <w:rsid w:val="00D74448"/>
    <w:rsid w:val="00D825A1"/>
    <w:rsid w:val="00D87E0A"/>
    <w:rsid w:val="00D90ABC"/>
    <w:rsid w:val="00D958F6"/>
    <w:rsid w:val="00DC22EF"/>
    <w:rsid w:val="00DC267C"/>
    <w:rsid w:val="00DD2DDD"/>
    <w:rsid w:val="00DF0DA5"/>
    <w:rsid w:val="00E006BB"/>
    <w:rsid w:val="00E13F4B"/>
    <w:rsid w:val="00E169E6"/>
    <w:rsid w:val="00E2059A"/>
    <w:rsid w:val="00E20749"/>
    <w:rsid w:val="00E37259"/>
    <w:rsid w:val="00E439B8"/>
    <w:rsid w:val="00E5079D"/>
    <w:rsid w:val="00E60DB5"/>
    <w:rsid w:val="00E64C54"/>
    <w:rsid w:val="00E73EAF"/>
    <w:rsid w:val="00E871EE"/>
    <w:rsid w:val="00E958BE"/>
    <w:rsid w:val="00E95DEA"/>
    <w:rsid w:val="00EA3D1D"/>
    <w:rsid w:val="00EB053A"/>
    <w:rsid w:val="00EC3CE9"/>
    <w:rsid w:val="00EC6BA8"/>
    <w:rsid w:val="00ED5579"/>
    <w:rsid w:val="00F0075F"/>
    <w:rsid w:val="00F01B9A"/>
    <w:rsid w:val="00F02612"/>
    <w:rsid w:val="00F15169"/>
    <w:rsid w:val="00F2150E"/>
    <w:rsid w:val="00F2284A"/>
    <w:rsid w:val="00F24836"/>
    <w:rsid w:val="00F40B89"/>
    <w:rsid w:val="00F560E4"/>
    <w:rsid w:val="00F714B0"/>
    <w:rsid w:val="00F83E00"/>
    <w:rsid w:val="00F850C0"/>
    <w:rsid w:val="00F8724E"/>
    <w:rsid w:val="00F92998"/>
    <w:rsid w:val="00FA3C88"/>
    <w:rsid w:val="00FA54B9"/>
    <w:rsid w:val="00FB0EAA"/>
    <w:rsid w:val="00FB3ED9"/>
    <w:rsid w:val="00FB45A1"/>
    <w:rsid w:val="00FC27FA"/>
    <w:rsid w:val="00FC5797"/>
    <w:rsid w:val="00FF40C7"/>
    <w:rsid w:val="00FF4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B41C"/>
  <w15:docId w15:val="{D7EA10BB-F00A-4083-A5EB-1063E156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link w:val="Nadpis5"/>
    <w:semiHidden/>
    <w:qFormat/>
    <w:rsid w:val="006D5FB6"/>
    <w:rPr>
      <w:rFonts w:ascii="Calibri" w:hAnsi="Calibri"/>
      <w:b/>
      <w:bCs/>
      <w:i/>
      <w:iCs/>
      <w:sz w:val="26"/>
      <w:szCs w:val="26"/>
    </w:rPr>
  </w:style>
  <w:style w:type="character" w:customStyle="1" w:styleId="Nadpis6Char">
    <w:name w:val="Nadpis 6 Char"/>
    <w:link w:val="Nadpis6"/>
    <w:semiHidden/>
    <w:qFormat/>
    <w:rsid w:val="006D5FB6"/>
    <w:rPr>
      <w:rFonts w:ascii="Calibri" w:hAnsi="Calibri"/>
      <w:b/>
      <w:bCs/>
      <w:sz w:val="22"/>
      <w:szCs w:val="22"/>
    </w:rPr>
  </w:style>
  <w:style w:type="character" w:customStyle="1" w:styleId="Nadpis7Char">
    <w:name w:val="Nadpis 7 Char"/>
    <w:link w:val="Nadpis7"/>
    <w:semiHidden/>
    <w:qFormat/>
    <w:rsid w:val="006D5FB6"/>
    <w:rPr>
      <w:rFonts w:ascii="Calibri" w:hAnsi="Calibri"/>
      <w:sz w:val="24"/>
      <w:szCs w:val="24"/>
    </w:rPr>
  </w:style>
  <w:style w:type="character" w:customStyle="1" w:styleId="Nadpis8Char">
    <w:name w:val="Nadpis 8 Char"/>
    <w:link w:val="Nadpis8"/>
    <w:semiHidden/>
    <w:qFormat/>
    <w:rsid w:val="006D5FB6"/>
    <w:rPr>
      <w:rFonts w:ascii="Calibri" w:hAnsi="Calibri"/>
      <w:i/>
      <w:iCs/>
      <w:sz w:val="24"/>
      <w:szCs w:val="24"/>
    </w:rPr>
  </w:style>
  <w:style w:type="character" w:customStyle="1" w:styleId="Nadpis9Char">
    <w:name w:val="Nadpis 9 Char"/>
    <w:link w:val="Nadpis9"/>
    <w:semiHidden/>
    <w:qFormat/>
    <w:rsid w:val="006D5FB6"/>
    <w:rPr>
      <w:rFonts w:ascii="Cambria" w:hAnsi="Cambria"/>
      <w:sz w:val="22"/>
      <w:szCs w:val="22"/>
    </w:rPr>
  </w:style>
  <w:style w:type="character" w:customStyle="1" w:styleId="Nadpis1Char">
    <w:name w:val="Nadpis 1 Char"/>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uiPriority w:val="33"/>
    <w:qFormat/>
    <w:rsid w:val="0080237E"/>
    <w:rPr>
      <w:b/>
      <w:bCs/>
      <w:smallCaps/>
      <w:spacing w:val="5"/>
    </w:rPr>
  </w:style>
  <w:style w:type="character" w:customStyle="1" w:styleId="Nadpis2Char">
    <w:name w:val="Nadpis 2 Char"/>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link w:val="Prosttext"/>
    <w:uiPriority w:val="99"/>
    <w:qFormat/>
    <w:rsid w:val="00113FC4"/>
    <w:rPr>
      <w:rFonts w:ascii="Courier New" w:hAnsi="Courier New"/>
    </w:rPr>
  </w:style>
  <w:style w:type="character" w:customStyle="1" w:styleId="ListLabel1">
    <w:name w:val="ListLabel 1"/>
    <w:qFormat/>
    <w:rPr>
      <w:b/>
      <w:i w:val="0"/>
      <w:color w:val="000000"/>
      <w:sz w:val="22"/>
    </w:rPr>
  </w:style>
  <w:style w:type="character" w:customStyle="1" w:styleId="ListLabel2">
    <w:name w:val="ListLabel 2"/>
    <w:qFormat/>
    <w:rPr>
      <w:b w:val="0"/>
      <w:i w:val="0"/>
      <w:caps w:val="0"/>
      <w:smallCaps w:val="0"/>
      <w:strike w:val="0"/>
      <w:dstrike w:val="0"/>
      <w:sz w:val="20"/>
      <w:u w:val="none"/>
    </w:rPr>
  </w:style>
  <w:style w:type="character" w:customStyle="1" w:styleId="ListLabel3">
    <w:name w:val="ListLabel 3"/>
    <w:qFormat/>
    <w:rPr>
      <w:b/>
      <w:i w:val="0"/>
      <w:sz w:val="26"/>
    </w:rPr>
  </w:style>
  <w:style w:type="character" w:customStyle="1" w:styleId="ListLabel4">
    <w:name w:val="ListLabel 4"/>
    <w:qFormat/>
    <w:rPr>
      <w:b/>
      <w:i w:val="0"/>
      <w:sz w:val="20"/>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cs="Arial"/>
      <w:b/>
      <w:sz w:val="20"/>
      <w:szCs w:val="20"/>
    </w:rPr>
  </w:style>
  <w:style w:type="character" w:customStyle="1" w:styleId="ListLabel29">
    <w:name w:val="ListLabel 29"/>
    <w:qFormat/>
    <w:rPr>
      <w:sz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Arial" w:hAnsi="Arial"/>
      <w:b/>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i w:val="0"/>
      <w:color w:val="000000"/>
      <w:sz w:val="20"/>
    </w:rPr>
  </w:style>
  <w:style w:type="character" w:customStyle="1" w:styleId="ListLabel38">
    <w:name w:val="ListLabel 38"/>
    <w:qFormat/>
    <w:rPr>
      <w:b w:val="0"/>
      <w:i w:val="0"/>
      <w:caps w:val="0"/>
      <w:smallCaps w:val="0"/>
      <w:strike w:val="0"/>
      <w:dstrike w:val="0"/>
      <w:sz w:val="20"/>
      <w:u w:val="none"/>
    </w:rPr>
  </w:style>
  <w:style w:type="character" w:customStyle="1" w:styleId="ListLabel39">
    <w:name w:val="ListLabel 39"/>
    <w:qFormat/>
    <w:rPr>
      <w:b/>
      <w:i w:val="0"/>
      <w:sz w:val="26"/>
    </w:rPr>
  </w:style>
  <w:style w:type="character" w:customStyle="1" w:styleId="ListLabel40">
    <w:name w:val="ListLabel 40"/>
    <w:qFormat/>
    <w:rPr>
      <w:b/>
      <w:i w:val="0"/>
      <w:sz w:val="20"/>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Arial" w:hAnsi="Arial" w:cs="Arial"/>
      <w:b/>
      <w:sz w:val="20"/>
      <w:szCs w:val="20"/>
    </w:rPr>
  </w:style>
  <w:style w:type="character" w:customStyle="1" w:styleId="ListLabel61">
    <w:name w:val="ListLabel 61"/>
    <w:qFormat/>
    <w:rPr>
      <w:rFonts w:ascii="Arial" w:hAnsi="Arial" w:cs="Symbol"/>
      <w:b/>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WW8Num76z0">
    <w:name w:val="WW8Num76z0"/>
    <w:qFormat/>
    <w:rPr>
      <w:rFonts w:ascii="Calibri" w:eastAsia="MS Mincho;Yu Gothic UI" w:hAnsi="Calibri" w:cs="Times New Roman"/>
      <w:b w:val="0"/>
      <w:sz w:val="22"/>
      <w:szCs w:val="22"/>
      <w:lang w:val="cs-CZ"/>
    </w:rPr>
  </w:style>
  <w:style w:type="character" w:customStyle="1" w:styleId="WW8Num76z1">
    <w:name w:val="WW8Num76z1"/>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Pr>
      <w:rFonts w:ascii="Courier New" w:hAnsi="Courier New" w:cs="Courier New"/>
    </w:rPr>
  </w:style>
  <w:style w:type="numbering" w:customStyle="1" w:styleId="WW8Num76">
    <w:name w:val="WW8Num76"/>
    <w:qFormat/>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 w:type="character" w:styleId="Hypertextovodkaz">
    <w:name w:val="Hyperlink"/>
    <w:unhideWhenUsed/>
    <w:rsid w:val="00CF320C"/>
    <w:rPr>
      <w:color w:val="0000FF"/>
      <w:u w:val="single"/>
    </w:rPr>
  </w:style>
  <w:style w:type="character" w:styleId="Nevyeenzmnka">
    <w:name w:val="Unresolved Mention"/>
    <w:basedOn w:val="Standardnpsmoodstavce"/>
    <w:uiPriority w:val="99"/>
    <w:semiHidden/>
    <w:unhideWhenUsed/>
    <w:rsid w:val="00745DFB"/>
    <w:rPr>
      <w:color w:val="605E5C"/>
      <w:shd w:val="clear" w:color="auto" w:fill="E1DFDD"/>
    </w:rPr>
  </w:style>
  <w:style w:type="character" w:styleId="Sledovanodkaz">
    <w:name w:val="FollowedHyperlink"/>
    <w:basedOn w:val="Standardnpsmoodstavce"/>
    <w:semiHidden/>
    <w:unhideWhenUsed/>
    <w:rsid w:val="00275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uotrokov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uotrokovice.cz" TargetMode="External"/><Relationship Id="rId4" Type="http://schemas.openxmlformats.org/officeDocument/2006/relationships/settings" Target="settings.xml"/><Relationship Id="rId9" Type="http://schemas.openxmlformats.org/officeDocument/2006/relationships/hyperlink" Target="mailto:ppd@tehos.otrokovi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02BD-3574-4E11-9959-779519FB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4348</Words>
  <Characters>25654</Characters>
  <Application>Microsoft Office Word</Application>
  <DocSecurity>8</DocSecurity>
  <Lines>213</Lines>
  <Paragraphs>59</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29943</CharactersWithSpaces>
  <SharedDoc>false</SharedDoc>
  <HLinks>
    <vt:vector size="12" baseType="variant">
      <vt:variant>
        <vt:i4>7536642</vt:i4>
      </vt:variant>
      <vt:variant>
        <vt:i4>3</vt:i4>
      </vt:variant>
      <vt:variant>
        <vt:i4>0</vt:i4>
      </vt:variant>
      <vt:variant>
        <vt:i4>5</vt:i4>
      </vt:variant>
      <vt:variant>
        <vt:lpwstr>mailto:michal.kuzela@aluzam.cz</vt:lpwstr>
      </vt:variant>
      <vt:variant>
        <vt:lpwstr/>
      </vt:variant>
      <vt:variant>
        <vt:i4>3342353</vt:i4>
      </vt:variant>
      <vt:variant>
        <vt:i4>0</vt:i4>
      </vt:variant>
      <vt:variant>
        <vt:i4>0</vt:i4>
      </vt:variant>
      <vt:variant>
        <vt:i4>5</vt:i4>
      </vt:variant>
      <vt:variant>
        <vt:lpwstr>mailto:barton@muotrokovice.cz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3</cp:revision>
  <cp:lastPrinted>2025-06-05T10:56:00Z</cp:lastPrinted>
  <dcterms:created xsi:type="dcterms:W3CDTF">2025-06-13T10:01:00Z</dcterms:created>
  <dcterms:modified xsi:type="dcterms:W3CDTF">2025-06-13T10:02:00Z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