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cs="Times New Roman"/>
          <w:b/>
          <w:color w:val="000000"/>
          <w:sz w:val="40"/>
          <w:szCs w:val="40"/>
        </w:rPr>
      </w:pPr>
      <w:proofErr w:type="gramStart"/>
      <w:r>
        <w:rPr>
          <w:rFonts w:cs="Times New Roman"/>
          <w:b/>
          <w:color w:val="000000"/>
          <w:sz w:val="40"/>
          <w:szCs w:val="40"/>
        </w:rPr>
        <w:t>KUPNÍ  SMLOUVA</w:t>
      </w:r>
      <w:proofErr w:type="gramEnd"/>
      <w:r>
        <w:rPr>
          <w:rFonts w:cs="Times New Roman"/>
          <w:b/>
          <w:color w:val="000000"/>
          <w:sz w:val="40"/>
          <w:szCs w:val="40"/>
        </w:rPr>
        <w:t xml:space="preserve"> </w:t>
      </w:r>
    </w:p>
    <w:p w14:paraId="00000002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03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4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5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1.</w:t>
      </w:r>
      <w:r>
        <w:rPr>
          <w:rFonts w:cs="Times New Roman"/>
          <w:color w:val="000000"/>
          <w:sz w:val="24"/>
          <w:szCs w:val="24"/>
        </w:rPr>
        <w:t xml:space="preserve"> kupujícím: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Základní škola Mazurská, Praha 8, Svídnická </w:t>
      </w:r>
      <w:proofErr w:type="gramStart"/>
      <w:r>
        <w:rPr>
          <w:rFonts w:cs="Times New Roman"/>
          <w:b/>
          <w:color w:val="000000"/>
          <w:sz w:val="24"/>
          <w:szCs w:val="24"/>
        </w:rPr>
        <w:t>1a</w:t>
      </w:r>
      <w:proofErr w:type="gramEnd"/>
    </w:p>
    <w:p w14:paraId="00000006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   se sídlem: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Svídnická 599/</w:t>
      </w:r>
      <w:proofErr w:type="gramStart"/>
      <w:r>
        <w:rPr>
          <w:rFonts w:cs="Times New Roman"/>
          <w:b/>
          <w:color w:val="000000"/>
          <w:sz w:val="24"/>
          <w:szCs w:val="24"/>
        </w:rPr>
        <w:t>1a</w:t>
      </w:r>
      <w:proofErr w:type="gramEnd"/>
      <w:r>
        <w:rPr>
          <w:rFonts w:cs="Times New Roman"/>
          <w:b/>
          <w:color w:val="000000"/>
          <w:sz w:val="24"/>
          <w:szCs w:val="24"/>
        </w:rPr>
        <w:t>, 181 00 Praha 8 - Troja</w:t>
      </w:r>
    </w:p>
    <w:p w14:paraId="00000007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   IČO: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60433329</w:t>
      </w:r>
    </w:p>
    <w:p w14:paraId="00000008" w14:textId="77777777" w:rsidR="00FC028C" w:rsidRDefault="0008692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DIČ: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p w14:paraId="00000009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  Bankovní spojení: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ČSOB, a.s., č. účtu 2580934/0300</w:t>
      </w:r>
      <w:r>
        <w:rPr>
          <w:rFonts w:cs="Times New Roman"/>
          <w:color w:val="000000"/>
          <w:sz w:val="24"/>
          <w:szCs w:val="24"/>
        </w:rPr>
        <w:tab/>
      </w:r>
    </w:p>
    <w:p w14:paraId="0000000A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  zastoupený: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Mgr. Ivou </w:t>
      </w:r>
      <w:proofErr w:type="spellStart"/>
      <w:r>
        <w:rPr>
          <w:rFonts w:cs="Times New Roman"/>
          <w:b/>
          <w:color w:val="000000"/>
          <w:sz w:val="24"/>
          <w:szCs w:val="24"/>
        </w:rPr>
        <w:t>Červeňanskou</w:t>
      </w:r>
      <w:proofErr w:type="spellEnd"/>
    </w:p>
    <w:p w14:paraId="0000000B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C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</w:t>
      </w:r>
    </w:p>
    <w:p w14:paraId="0000000D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E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</w:t>
      </w:r>
      <w:r>
        <w:rPr>
          <w:rFonts w:cs="Times New Roman"/>
          <w:b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prodávajícím: 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ab/>
      </w:r>
      <w:proofErr w:type="gramEnd"/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Služby keramikům, František Řehák</w:t>
      </w:r>
      <w:r>
        <w:rPr>
          <w:rFonts w:cs="Times New Roman"/>
          <w:b/>
          <w:color w:val="000000"/>
          <w:sz w:val="24"/>
          <w:szCs w:val="24"/>
        </w:rPr>
        <w:tab/>
      </w:r>
    </w:p>
    <w:p w14:paraId="0000000F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se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sídlem:   </w:t>
      </w:r>
      <w:proofErr w:type="gramEnd"/>
      <w:r>
        <w:rPr>
          <w:rFonts w:cs="Times New Roman"/>
          <w:color w:val="000000"/>
          <w:sz w:val="24"/>
          <w:szCs w:val="24"/>
        </w:rPr>
        <w:t xml:space="preserve">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17. Listopadu 1758</w:t>
      </w:r>
      <w:r>
        <w:rPr>
          <w:rFonts w:cs="Times New Roman"/>
          <w:b/>
          <w:color w:val="000000"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413 01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Roudnice nad Labem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p w14:paraId="00000010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IČO:   </w:t>
      </w:r>
      <w:proofErr w:type="gramEnd"/>
      <w:r>
        <w:rPr>
          <w:rFonts w:cs="Times New Roman"/>
          <w:color w:val="000000"/>
          <w:sz w:val="24"/>
          <w:szCs w:val="24"/>
        </w:rPr>
        <w:t xml:space="preserve">        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627 78 226</w:t>
      </w:r>
    </w:p>
    <w:p w14:paraId="00000011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DIČ:   </w:t>
      </w:r>
      <w:proofErr w:type="gramEnd"/>
      <w:r>
        <w:rPr>
          <w:rFonts w:cs="Times New Roman"/>
          <w:color w:val="000000"/>
          <w:sz w:val="24"/>
          <w:szCs w:val="24"/>
        </w:rPr>
        <w:t xml:space="preserve">       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CZ 7406240897</w:t>
      </w:r>
    </w:p>
    <w:p w14:paraId="00000012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</w:t>
      </w:r>
      <w:r>
        <w:rPr>
          <w:rFonts w:cs="Times New Roman"/>
          <w:color w:val="000000"/>
          <w:sz w:val="24"/>
          <w:szCs w:val="24"/>
        </w:rPr>
        <w:t xml:space="preserve">   Bankovní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spojení: </w:t>
      </w:r>
      <w:r>
        <w:rPr>
          <w:rFonts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ab/>
        <w:t>Č</w:t>
      </w:r>
      <w:r>
        <w:rPr>
          <w:rFonts w:cs="Times New Roman"/>
          <w:b/>
          <w:sz w:val="24"/>
          <w:szCs w:val="24"/>
        </w:rPr>
        <w:t>SOB Roudnice nad Labem</w:t>
      </w:r>
      <w:r>
        <w:rPr>
          <w:rFonts w:cs="Times New Roman"/>
          <w:b/>
          <w:color w:val="000000"/>
          <w:sz w:val="24"/>
          <w:szCs w:val="24"/>
        </w:rPr>
        <w:t xml:space="preserve"> , č. účtu </w:t>
      </w:r>
      <w:r>
        <w:rPr>
          <w:rFonts w:cs="Times New Roman"/>
          <w:b/>
          <w:sz w:val="24"/>
          <w:szCs w:val="24"/>
        </w:rPr>
        <w:t>322095452 / 0300</w:t>
      </w:r>
    </w:p>
    <w:p w14:paraId="00000013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zastoupený: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Františkem Řehákem</w:t>
      </w:r>
    </w:p>
    <w:p w14:paraId="00000014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15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16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17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I.</w:t>
      </w:r>
    </w:p>
    <w:p w14:paraId="00000018" w14:textId="77777777" w:rsidR="00FC028C" w:rsidRDefault="0008692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Předmět smlouvy</w:t>
      </w:r>
    </w:p>
    <w:p w14:paraId="00000019" w14:textId="77777777" w:rsidR="00FC028C" w:rsidRDefault="0008692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Předmětem této smlouvy je závazek prodávajícího odevzdat kupujícímu předmět koupě a umožnit kupujícímu nabytí vlastnického práva k předmětu koupě a závazek kupujícího předmět koupě převzít a zaplatit za něj kupní cenu.</w:t>
      </w:r>
    </w:p>
    <w:p w14:paraId="0000001A" w14:textId="77777777" w:rsidR="00FC028C" w:rsidRDefault="0008692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Předmětem této smlouvy je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sz w:val="24"/>
          <w:szCs w:val="24"/>
        </w:rPr>
        <w:t xml:space="preserve">dodávka </w:t>
      </w:r>
      <w:r>
        <w:rPr>
          <w:rFonts w:cs="Times New Roman"/>
          <w:b/>
          <w:sz w:val="24"/>
          <w:szCs w:val="24"/>
        </w:rPr>
        <w:t>ke</w:t>
      </w:r>
      <w:r>
        <w:rPr>
          <w:rFonts w:cs="Times New Roman"/>
          <w:b/>
          <w:sz w:val="24"/>
          <w:szCs w:val="24"/>
        </w:rPr>
        <w:t>ramické pece KITTEC CB line 95ECO</w:t>
      </w:r>
      <w:r>
        <w:rPr>
          <w:rFonts w:cs="Times New Roman"/>
          <w:sz w:val="24"/>
          <w:szCs w:val="24"/>
        </w:rPr>
        <w:t xml:space="preserve">. </w:t>
      </w:r>
    </w:p>
    <w:p w14:paraId="0000001B" w14:textId="77777777" w:rsidR="00FC028C" w:rsidRDefault="0008692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Kupující je povinen zboží bez vad dodané převzít a zaplatit za něj prodávajícímu dohodnutou kupní cenu podle této smlouvy. </w:t>
      </w:r>
    </w:p>
    <w:p w14:paraId="0000001C" w14:textId="77777777" w:rsidR="00FC028C" w:rsidRDefault="0008692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Prodávající je vlastníkem zboží a nese nebezpečí škody na něm do nabytí vlastnického práva ke zboží kupujícím. Kupující nabývá vlastnické právo ke zboží převzetím zboží bez vad. Prodávající touto smlouvou a za podmínek v ní uvedených zboží prodávajícímu pr</w:t>
      </w:r>
      <w:r>
        <w:rPr>
          <w:rFonts w:cs="Times New Roman"/>
          <w:color w:val="000000"/>
          <w:sz w:val="24"/>
          <w:szCs w:val="24"/>
        </w:rPr>
        <w:t>odává, kupující touto smlouvou a za podmínek v ní uvedených zboží od prodávajícího kupuje.</w:t>
      </w:r>
    </w:p>
    <w:p w14:paraId="0000001D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1E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II.</w:t>
      </w:r>
    </w:p>
    <w:p w14:paraId="0000001F" w14:textId="77777777" w:rsidR="00FC028C" w:rsidRDefault="0008692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Specifikace předmětu smlouvy</w:t>
      </w:r>
    </w:p>
    <w:p w14:paraId="00000020" w14:textId="77777777" w:rsidR="00FC028C" w:rsidRDefault="000869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Předmětem smlouvy je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dodávka </w:t>
      </w:r>
      <w:r>
        <w:rPr>
          <w:rFonts w:cs="Times New Roman"/>
          <w:b/>
          <w:sz w:val="24"/>
          <w:szCs w:val="24"/>
        </w:rPr>
        <w:t>keramické pece KITTEC CB line 95ECO</w:t>
      </w:r>
      <w:r>
        <w:rPr>
          <w:rFonts w:cs="Times New Roman"/>
          <w:color w:val="000000"/>
          <w:sz w:val="24"/>
          <w:szCs w:val="24"/>
        </w:rPr>
        <w:t xml:space="preserve">, montáže a dopravy.  </w:t>
      </w:r>
    </w:p>
    <w:p w14:paraId="00000021" w14:textId="77777777" w:rsidR="00FC028C" w:rsidRDefault="000869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Prodávající se zavazuje kupujícímu dodat</w:t>
      </w:r>
      <w:r>
        <w:rPr>
          <w:rFonts w:cs="Times New Roman"/>
          <w:sz w:val="24"/>
          <w:szCs w:val="24"/>
        </w:rPr>
        <w:t xml:space="preserve"> předmět smlouvy</w:t>
      </w:r>
      <w:r>
        <w:rPr>
          <w:rFonts w:cs="Times New Roman"/>
          <w:color w:val="0000FF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za konečnou cenu, kterou prodávající nabídl ve své nabídce.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Předmět smlouvy zahrnuje dodání předmětného zboží a zajištění všech činností, prací a služeb, věcí a dodávek nutných k naplnění předmětu smlouvy. Prodávající prohlašuje, že má pro plnění předmětu smlouvy platné oprávnění a potřebné zkušenosti, potřebné odb</w:t>
      </w:r>
      <w:r>
        <w:rPr>
          <w:rFonts w:cs="Times New Roman"/>
          <w:color w:val="000000"/>
          <w:sz w:val="24"/>
          <w:szCs w:val="24"/>
        </w:rPr>
        <w:t>orníky a kvalifikaci.</w:t>
      </w:r>
    </w:p>
    <w:p w14:paraId="00000022" w14:textId="77777777" w:rsidR="00FC028C" w:rsidRDefault="0008692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Pokud nebude technicky zajištěno elektro připojení, tj. napájení </w:t>
      </w:r>
      <w:proofErr w:type="gramStart"/>
      <w:r>
        <w:rPr>
          <w:rFonts w:cs="Times New Roman"/>
          <w:sz w:val="24"/>
          <w:szCs w:val="24"/>
        </w:rPr>
        <w:t>400V</w:t>
      </w:r>
      <w:proofErr w:type="gramEnd"/>
      <w:r>
        <w:rPr>
          <w:rFonts w:cs="Times New Roman"/>
          <w:sz w:val="24"/>
          <w:szCs w:val="24"/>
        </w:rPr>
        <w:t xml:space="preserve"> s paticí na zdi 400V/16A 5ti </w:t>
      </w:r>
      <w:proofErr w:type="spellStart"/>
      <w:r>
        <w:rPr>
          <w:rFonts w:cs="Times New Roman"/>
          <w:sz w:val="24"/>
          <w:szCs w:val="24"/>
        </w:rPr>
        <w:t>zdířková</w:t>
      </w:r>
      <w:proofErr w:type="spellEnd"/>
      <w:r>
        <w:rPr>
          <w:rFonts w:cs="Times New Roman"/>
          <w:sz w:val="24"/>
          <w:szCs w:val="24"/>
        </w:rPr>
        <w:t>, kupující se zavazuje předmět prodeje převzít a stvrdit vzájemným podpisem Předávací protokol. Toto nebude mít odkladný účinek</w:t>
      </w:r>
      <w:r>
        <w:rPr>
          <w:rFonts w:cs="Times New Roman"/>
          <w:sz w:val="24"/>
          <w:szCs w:val="24"/>
        </w:rPr>
        <w:t xml:space="preserve"> k převzetí a zaplacení faktury. Z tohoto důvodu bude Kupující souhlasit s převzetím předmětu smlouvy a jejím zaplacením dle Kupní smlouvy. Pokud z tohoto důvodu nebude moct proběhnout zapojení, proškolení a předání pece do provozu, které je součástí dodán</w:t>
      </w:r>
      <w:r>
        <w:rPr>
          <w:rFonts w:cs="Times New Roman"/>
          <w:sz w:val="24"/>
          <w:szCs w:val="24"/>
        </w:rPr>
        <w:t>í zdarma, budou následné náklady na opětovný příjezd technika fakturovány dodatečně.</w:t>
      </w:r>
    </w:p>
    <w:p w14:paraId="00000023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</w:p>
    <w:p w14:paraId="00000024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III.</w:t>
      </w:r>
    </w:p>
    <w:p w14:paraId="00000025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lastRenderedPageBreak/>
        <w:t>Doba plnění a dodací podmínky</w:t>
      </w:r>
    </w:p>
    <w:p w14:paraId="00000026" w14:textId="77777777" w:rsidR="00FC028C" w:rsidRDefault="0008692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Prodávající se zavazuje vlastním nákladem dopravit zboží kupujícímu a řádně jej protokolárně kupujícímu předat nejpozději dne </w:t>
      </w:r>
      <w:r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9</w:t>
      </w:r>
      <w:r>
        <w:rPr>
          <w:rFonts w:cs="Times New Roman"/>
          <w:b/>
          <w:sz w:val="24"/>
          <w:szCs w:val="24"/>
        </w:rPr>
        <w:t>. 2025</w:t>
      </w:r>
      <w:r>
        <w:rPr>
          <w:rFonts w:cs="Times New Roman"/>
          <w:color w:val="000000"/>
          <w:sz w:val="24"/>
          <w:szCs w:val="24"/>
        </w:rPr>
        <w:t>.</w:t>
      </w:r>
    </w:p>
    <w:p w14:paraId="00000027" w14:textId="77777777" w:rsidR="00FC028C" w:rsidRDefault="0008692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Dodáním zboží a jeho předání kupujícímu se rozumí úplná a kompletní dodávka předmětu smlouvy bez vad a v požadované k</w:t>
      </w:r>
      <w:r>
        <w:rPr>
          <w:rFonts w:cs="Times New Roman"/>
          <w:color w:val="000000"/>
          <w:sz w:val="24"/>
          <w:szCs w:val="24"/>
        </w:rPr>
        <w:t>valitě dle specifikace, která je součástí nabídky prodávajícího. Zástupci kupujícího bude předmět smlouvy předán spolu s předávacím protokolem osobně prodávajícím</w:t>
      </w:r>
    </w:p>
    <w:p w14:paraId="00000028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29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IV.</w:t>
      </w:r>
    </w:p>
    <w:p w14:paraId="0000002A" w14:textId="77777777" w:rsidR="00FC028C" w:rsidRDefault="0008692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proofErr w:type="gramStart"/>
      <w:r>
        <w:rPr>
          <w:rFonts w:cs="Times New Roman"/>
          <w:b/>
          <w:color w:val="000000"/>
          <w:sz w:val="24"/>
          <w:szCs w:val="24"/>
        </w:rPr>
        <w:t>Cena - platební</w:t>
      </w:r>
      <w:proofErr w:type="gramEnd"/>
      <w:r>
        <w:rPr>
          <w:rFonts w:cs="Times New Roman"/>
          <w:b/>
          <w:color w:val="000000"/>
          <w:sz w:val="24"/>
          <w:szCs w:val="24"/>
        </w:rPr>
        <w:t xml:space="preserve"> podmínky</w:t>
      </w:r>
    </w:p>
    <w:p w14:paraId="0000002B" w14:textId="77777777" w:rsidR="00FC028C" w:rsidRDefault="0008692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Smluvní strany se dohodly na pevné ceně ve výši: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0000002C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Cena celkem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-   69 </w:t>
      </w:r>
      <w:r>
        <w:rPr>
          <w:rFonts w:cs="Times New Roman"/>
          <w:b/>
          <w:sz w:val="24"/>
          <w:szCs w:val="24"/>
        </w:rPr>
        <w:t>600Kč</w:t>
      </w:r>
    </w:p>
    <w:p w14:paraId="0000002D" w14:textId="77777777" w:rsidR="00FC028C" w:rsidRDefault="0008692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V ceně jsou zahrnuty veškeré náklady prodávajícího, které při plnění svého závazku dle této smlouvy vynaloží. </w:t>
      </w:r>
    </w:p>
    <w:p w14:paraId="0000002E" w14:textId="77777777" w:rsidR="00FC028C" w:rsidRDefault="0008692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Daňový doklad bude obsahovat veškeré náležitosti daňového dokladu </w:t>
      </w:r>
      <w:r>
        <w:rPr>
          <w:rFonts w:cs="Times New Roman"/>
          <w:color w:val="000000"/>
          <w:sz w:val="24"/>
          <w:szCs w:val="24"/>
        </w:rPr>
        <w:t>stanovené zákonem č. 235/2004 Sb., ve znění pozdějších předpisů. Splatnost faktury bude 14 dnů ode dne doručení kupujícímu.</w:t>
      </w:r>
    </w:p>
    <w:p w14:paraId="0000002F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30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V.</w:t>
      </w:r>
    </w:p>
    <w:p w14:paraId="00000031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Odpovědnost za </w:t>
      </w:r>
      <w:proofErr w:type="gramStart"/>
      <w:r>
        <w:rPr>
          <w:rFonts w:cs="Times New Roman"/>
          <w:b/>
          <w:color w:val="000000"/>
          <w:sz w:val="24"/>
          <w:szCs w:val="24"/>
        </w:rPr>
        <w:t>vady - záruka</w:t>
      </w:r>
      <w:proofErr w:type="gramEnd"/>
    </w:p>
    <w:p w14:paraId="00000032" w14:textId="77777777" w:rsidR="00FC028C" w:rsidRDefault="0008692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Prodávající se zavazuje, že předané zboží bude prosté vad a bude kvalitativně odpovídat podaným nabídkám. Vadou se rozumí odchylka od množství, druhu či kvalitativních podmínek zboží nebo jeho části, stanovených touto smlouvou nebo technickými normami či j</w:t>
      </w:r>
      <w:r>
        <w:rPr>
          <w:rFonts w:cs="Times New Roman"/>
          <w:color w:val="000000"/>
          <w:sz w:val="24"/>
          <w:szCs w:val="24"/>
        </w:rPr>
        <w:t>inými obecně závaznými právními předpisy. Prodávající odpovídá za vady zjevné, skryté i právní, které má zboží v době jeho předání kupujícímu a dále za ty, které se na zboží vyskytnou v záruční době. Prodávající prohlašuje, že je výlučným vlastníkem zboží,</w:t>
      </w:r>
      <w:r>
        <w:rPr>
          <w:rFonts w:cs="Times New Roman"/>
          <w:color w:val="000000"/>
          <w:sz w:val="24"/>
          <w:szCs w:val="24"/>
        </w:rPr>
        <w:t xml:space="preserve"> že na zboží neváznou žádná práva třetích osob a že není dána žádná překážka, která by mu bránila se zbožím podle této smlouvy disponovat. Prodávající prohlašuje, že zboží nemá žádné vady, které by bránily jeho použití k obvyklým účelům.</w:t>
      </w:r>
    </w:p>
    <w:p w14:paraId="00000033" w14:textId="77777777" w:rsidR="00FC028C" w:rsidRDefault="0008692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Prodávající poskytuje ve smyslu občanského zákoníku kupujícímu záruku za jakost zboží spočívající v tom, že zboží, jakož i jeho veškeré části, bude po záruční dobu (24 měsíců od data převzetí zboží kupujícím) způsobilé pro použití k obvyklým účelům a zacho</w:t>
      </w:r>
      <w:r>
        <w:rPr>
          <w:rFonts w:cs="Times New Roman"/>
          <w:color w:val="000000"/>
          <w:sz w:val="24"/>
          <w:szCs w:val="24"/>
        </w:rPr>
        <w:t>vá si obvyklé vlastnost</w:t>
      </w:r>
    </w:p>
    <w:p w14:paraId="00000034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35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VI.</w:t>
      </w:r>
    </w:p>
    <w:p w14:paraId="00000036" w14:textId="77777777" w:rsidR="00FC028C" w:rsidRDefault="0008692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Smluvní pokuty</w:t>
      </w:r>
    </w:p>
    <w:p w14:paraId="00000037" w14:textId="77777777" w:rsidR="00FC028C" w:rsidRDefault="000869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V případě prodlení prodávajícího s dodáním zboží se prodávající zavazuje zaplatit kupujícímu smluvní pokutu ve výši </w:t>
      </w:r>
      <w:proofErr w:type="gramStart"/>
      <w:r>
        <w:rPr>
          <w:rFonts w:cs="Times New Roman"/>
          <w:color w:val="000000"/>
          <w:sz w:val="24"/>
          <w:szCs w:val="24"/>
        </w:rPr>
        <w:t>0,05%</w:t>
      </w:r>
      <w:proofErr w:type="gramEnd"/>
      <w:r>
        <w:rPr>
          <w:rFonts w:cs="Times New Roman"/>
          <w:color w:val="000000"/>
          <w:sz w:val="24"/>
          <w:szCs w:val="24"/>
        </w:rPr>
        <w:t xml:space="preserve"> z celkové kupní ceny. </w:t>
      </w:r>
    </w:p>
    <w:p w14:paraId="00000038" w14:textId="77777777" w:rsidR="00FC028C" w:rsidRDefault="000869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Kupující je dále oprávněn uložit prodávajícímu smluvní pokutu, pokud vypověděl smlouvu z důvodu vadného plnění </w:t>
      </w:r>
      <w:r>
        <w:rPr>
          <w:rFonts w:cs="Times New Roman"/>
          <w:color w:val="000000"/>
          <w:sz w:val="24"/>
          <w:szCs w:val="24"/>
        </w:rPr>
        <w:t xml:space="preserve">na straně prodávajícího, výše smluvní pokuty činí v takovém případě </w:t>
      </w:r>
      <w:r>
        <w:rPr>
          <w:rFonts w:cs="Times New Roman"/>
          <w:b/>
          <w:color w:val="000000"/>
          <w:sz w:val="24"/>
          <w:szCs w:val="24"/>
        </w:rPr>
        <w:t>5</w:t>
      </w:r>
      <w:r>
        <w:rPr>
          <w:rFonts w:cs="Times New Roman"/>
          <w:color w:val="000000"/>
          <w:sz w:val="24"/>
          <w:szCs w:val="24"/>
        </w:rPr>
        <w:t> % z celkové ceny zboží.</w:t>
      </w:r>
    </w:p>
    <w:p w14:paraId="00000039" w14:textId="77777777" w:rsidR="00FC028C" w:rsidRDefault="000869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Smluvní strany se dohodly, že v případě zaviněného prodlení se zaplacením faktury prodávajícímu kupujícím dle této smlouvy, má prodávající právo uplatnit smluvní </w:t>
      </w:r>
      <w:r>
        <w:rPr>
          <w:rFonts w:cs="Times New Roman"/>
          <w:color w:val="000000"/>
          <w:sz w:val="24"/>
          <w:szCs w:val="24"/>
        </w:rPr>
        <w:t xml:space="preserve">pokutu ve výši </w:t>
      </w:r>
      <w:proofErr w:type="gramStart"/>
      <w:r>
        <w:rPr>
          <w:rFonts w:cs="Times New Roman"/>
          <w:color w:val="000000"/>
          <w:sz w:val="24"/>
          <w:szCs w:val="24"/>
        </w:rPr>
        <w:t>0,05%</w:t>
      </w:r>
      <w:proofErr w:type="gramEnd"/>
      <w:r>
        <w:rPr>
          <w:rFonts w:cs="Times New Roman"/>
          <w:color w:val="000000"/>
          <w:sz w:val="24"/>
          <w:szCs w:val="24"/>
        </w:rPr>
        <w:t xml:space="preserve"> z dlužné částky za každý kalendářní den prodlení.</w:t>
      </w:r>
    </w:p>
    <w:p w14:paraId="0000003A" w14:textId="77777777" w:rsidR="00FC028C" w:rsidRDefault="000869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Smluvní pokuta je splatná do 14 dnů od data doručení písemné výzvy k zaplacení ze strany oprávněné, a to na účet uvedený ve výzvě. Prodávající dává výslovný souhlas k eventuálnímu prove</w:t>
      </w:r>
      <w:r>
        <w:rPr>
          <w:rFonts w:cs="Times New Roman"/>
          <w:color w:val="000000"/>
          <w:sz w:val="24"/>
          <w:szCs w:val="24"/>
        </w:rPr>
        <w:t>dení vzájemného zápočtu.</w:t>
      </w:r>
    </w:p>
    <w:p w14:paraId="0000003B" w14:textId="77777777" w:rsidR="00FC028C" w:rsidRDefault="0008692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4"/>
          <w:szCs w:val="24"/>
        </w:rPr>
        <w:t xml:space="preserve">Povinností zaplatit smluvní pokutu, jak je specifikována výše, není dotčeno právo na náhradu škody, a to ani co do výše, v níž případně náhrada škody smluvní pokutu přesáhne. </w:t>
      </w:r>
    </w:p>
    <w:p w14:paraId="0000003C" w14:textId="77777777" w:rsidR="00FC028C" w:rsidRDefault="00FC0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sz w:val="24"/>
          <w:szCs w:val="24"/>
        </w:rPr>
      </w:pPr>
    </w:p>
    <w:p w14:paraId="0000003D" w14:textId="77777777" w:rsidR="00FC028C" w:rsidRDefault="00FC0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sz w:val="24"/>
          <w:szCs w:val="24"/>
        </w:rPr>
      </w:pPr>
    </w:p>
    <w:p w14:paraId="0000003E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VIII.</w:t>
      </w:r>
    </w:p>
    <w:p w14:paraId="0000003F" w14:textId="77777777" w:rsidR="00FC028C" w:rsidRDefault="0008692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D</w:t>
      </w:r>
      <w:r>
        <w:rPr>
          <w:rFonts w:cs="Times New Roman"/>
          <w:b/>
          <w:color w:val="000000"/>
          <w:sz w:val="24"/>
          <w:szCs w:val="24"/>
        </w:rPr>
        <w:t>oručování</w:t>
      </w:r>
    </w:p>
    <w:p w14:paraId="00000040" w14:textId="77777777" w:rsidR="00FC028C" w:rsidRDefault="00FC0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41" w14:textId="77777777" w:rsidR="00FC028C" w:rsidRDefault="0008692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Smluvní strany se dohodly na následujícím způsobu doručování:</w:t>
      </w:r>
    </w:p>
    <w:p w14:paraId="00000042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Osobně – veškeré technické doklady, za kupujícího potvrdí převzetí kontaktní osob</w:t>
      </w:r>
      <w:r>
        <w:rPr>
          <w:rFonts w:cs="Times New Roman"/>
          <w:sz w:val="24"/>
          <w:szCs w:val="24"/>
        </w:rPr>
        <w:t>a kupujícího, paní Dana Fleková</w:t>
      </w:r>
      <w:r>
        <w:rPr>
          <w:rFonts w:cs="Times New Roman"/>
          <w:color w:val="000000"/>
          <w:sz w:val="24"/>
          <w:szCs w:val="24"/>
        </w:rPr>
        <w:t xml:space="preserve">. </w:t>
      </w:r>
    </w:p>
    <w:p w14:paraId="00000043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44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45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X.</w:t>
      </w:r>
    </w:p>
    <w:p w14:paraId="00000046" w14:textId="77777777" w:rsidR="00FC028C" w:rsidRDefault="0008692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Závěrečná ustanovení</w:t>
      </w:r>
    </w:p>
    <w:p w14:paraId="00000047" w14:textId="77777777" w:rsidR="00FC028C" w:rsidRDefault="0008692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Tato smlouva nabývá platnosti dnem podpisu oprávněnými zástupci obou smluvních stran. Smlouva nabývá účinnosti nejdříve dnem uveřejnění prostřednictvím registru smluv dle zákona č. 340/2015 Sb., o zvláštních podmínkách účinnosti některých smluv, uveřejňová</w:t>
      </w:r>
      <w:r>
        <w:rPr>
          <w:rFonts w:cs="Times New Roman"/>
          <w:color w:val="000000"/>
          <w:sz w:val="24"/>
          <w:szCs w:val="24"/>
        </w:rPr>
        <w:t>ní těchto smluv a o registru smluv. Kupující se zavazuje realizovat zveřejnění této smlouvy v předmětném registru v souladu s uvedeným zákonem.</w:t>
      </w:r>
    </w:p>
    <w:p w14:paraId="00000048" w14:textId="77777777" w:rsidR="00FC028C" w:rsidRDefault="0008692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Smlouva je vyhotovena ve dvou stejnopisech.</w:t>
      </w:r>
    </w:p>
    <w:p w14:paraId="00000049" w14:textId="77777777" w:rsidR="00FC028C" w:rsidRDefault="0008692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V případě neplatnosti nebo neúčinnosti některého ustanovení této sml</w:t>
      </w:r>
      <w:r>
        <w:rPr>
          <w:rFonts w:cs="Times New Roman"/>
          <w:color w:val="000000"/>
          <w:sz w:val="24"/>
          <w:szCs w:val="24"/>
        </w:rPr>
        <w:t>ouvy nebudou dotčena ostatní ustanovení smlouvy.</w:t>
      </w:r>
    </w:p>
    <w:p w14:paraId="0000004A" w14:textId="77777777" w:rsidR="00FC028C" w:rsidRDefault="0008692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Smluvní strany se dohodly, že promlčecí lhůta k uplatnění práv smluvní strany bude 10 let od doby, kdy mohlo být uplatněno poprvé.</w:t>
      </w:r>
    </w:p>
    <w:p w14:paraId="0000004B" w14:textId="77777777" w:rsidR="00FC028C" w:rsidRDefault="0008692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Tuto smlouvu lze měnit, doplňovat a upřesňovat výhradně oboustranně odsouhla</w:t>
      </w:r>
      <w:r>
        <w:rPr>
          <w:rFonts w:cs="Times New Roman"/>
          <w:color w:val="000000"/>
          <w:sz w:val="24"/>
          <w:szCs w:val="24"/>
        </w:rPr>
        <w:t xml:space="preserve">senými, písemnými a průběžně číslovanými dodatky, podepsanými oprávněnými zástupci obou smluvních stran. K jakýmkoli jiným formám </w:t>
      </w:r>
      <w:proofErr w:type="gramStart"/>
      <w:r>
        <w:rPr>
          <w:rFonts w:cs="Times New Roman"/>
          <w:color w:val="000000"/>
          <w:sz w:val="24"/>
          <w:szCs w:val="24"/>
        </w:rPr>
        <w:t>změn</w:t>
      </w:r>
      <w:proofErr w:type="gramEnd"/>
      <w:r>
        <w:rPr>
          <w:rFonts w:cs="Times New Roman"/>
          <w:color w:val="000000"/>
          <w:sz w:val="24"/>
          <w:szCs w:val="24"/>
        </w:rPr>
        <w:t xml:space="preserve"> než dodatkům této smlouvy případně ústním ujednáním se nepřihlíží. </w:t>
      </w:r>
    </w:p>
    <w:p w14:paraId="0000004C" w14:textId="77777777" w:rsidR="00FC028C" w:rsidRDefault="0008692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Smluvní strany výslovně prohlašují, že jsou k právnímu jednání zcela svéprávné, že tato smlouva je projevem jejich pravé, určité a svobodné vůle a že si tuto smlouvu podrobně přečetly, zcela jednoznačně porozuměly jejímu obsahu, proti kterému nemají žádnýc</w:t>
      </w:r>
      <w:r>
        <w:rPr>
          <w:rFonts w:cs="Times New Roman"/>
          <w:color w:val="000000"/>
          <w:sz w:val="24"/>
          <w:szCs w:val="24"/>
        </w:rPr>
        <w:t>h výhrad, uzavírají ji dobrovolně, nikoliv v tísni, pod nátlakem nebo za nápadně jednostranně nevýhodných podmínek a takto ji podepisují.</w:t>
      </w:r>
    </w:p>
    <w:p w14:paraId="0000004D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4E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4F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50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V Praze dne </w:t>
      </w:r>
      <w:r>
        <w:rPr>
          <w:rFonts w:cs="Times New Roman"/>
          <w:sz w:val="24"/>
          <w:szCs w:val="24"/>
        </w:rPr>
        <w:t>4. 6. 2025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 xml:space="preserve">                             </w:t>
      </w:r>
      <w:r>
        <w:rPr>
          <w:rFonts w:cs="Times New Roman"/>
          <w:color w:val="000000"/>
          <w:sz w:val="24"/>
          <w:szCs w:val="24"/>
        </w:rPr>
        <w:tab/>
        <w:t>V </w:t>
      </w:r>
      <w:r>
        <w:rPr>
          <w:rFonts w:cs="Times New Roman"/>
          <w:sz w:val="24"/>
          <w:szCs w:val="24"/>
        </w:rPr>
        <w:t>Roudnici nad Labem</w:t>
      </w:r>
      <w:r>
        <w:rPr>
          <w:rFonts w:cs="Times New Roman"/>
          <w:color w:val="000000"/>
          <w:sz w:val="24"/>
          <w:szCs w:val="24"/>
        </w:rPr>
        <w:t xml:space="preserve"> dne ……</w:t>
      </w:r>
      <w:proofErr w:type="gramStart"/>
      <w:r>
        <w:rPr>
          <w:rFonts w:cs="Times New Roman"/>
          <w:color w:val="000000"/>
          <w:sz w:val="24"/>
          <w:szCs w:val="24"/>
        </w:rPr>
        <w:t>…….</w:t>
      </w:r>
      <w:proofErr w:type="gramEnd"/>
      <w:r>
        <w:rPr>
          <w:rFonts w:cs="Times New Roman"/>
          <w:color w:val="000000"/>
          <w:sz w:val="24"/>
          <w:szCs w:val="24"/>
        </w:rPr>
        <w:t>.</w:t>
      </w:r>
    </w:p>
    <w:p w14:paraId="00000051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2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3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4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5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6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______________________</w:t>
      </w:r>
    </w:p>
    <w:p w14:paraId="00000057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za kupujícího                                                                                       za prodávajícího</w:t>
      </w:r>
    </w:p>
    <w:p w14:paraId="00000058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9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A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B" w14:textId="77777777" w:rsidR="00FC028C" w:rsidRDefault="0008692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Příloha – Cenová nabídka</w:t>
      </w:r>
    </w:p>
    <w:p w14:paraId="0000005C" w14:textId="77777777" w:rsidR="00FC028C" w:rsidRDefault="00FC0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sectPr w:rsidR="00FC028C">
      <w:footerReference w:type="default" r:id="rId8"/>
      <w:pgSz w:w="11907" w:h="16840"/>
      <w:pgMar w:top="1134" w:right="1134" w:bottom="1134" w:left="1134" w:header="709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A53E" w14:textId="77777777" w:rsidR="00000000" w:rsidRDefault="0008692B">
      <w:pPr>
        <w:spacing w:line="240" w:lineRule="auto"/>
        <w:ind w:left="0" w:hanging="2"/>
      </w:pPr>
      <w:r>
        <w:separator/>
      </w:r>
    </w:p>
  </w:endnote>
  <w:endnote w:type="continuationSeparator" w:id="0">
    <w:p w14:paraId="47B88C34" w14:textId="77777777" w:rsidR="00000000" w:rsidRDefault="000869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4983F125" w:rsidR="00FC028C" w:rsidRDefault="0008692B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t xml:space="preserve">Strana 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 xml:space="preserve"> (celkem 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FBCB" w14:textId="77777777" w:rsidR="00000000" w:rsidRDefault="0008692B">
      <w:pPr>
        <w:spacing w:line="240" w:lineRule="auto"/>
        <w:ind w:left="0" w:hanging="2"/>
      </w:pPr>
      <w:r>
        <w:separator/>
      </w:r>
    </w:p>
  </w:footnote>
  <w:footnote w:type="continuationSeparator" w:id="0">
    <w:p w14:paraId="2F2B64AB" w14:textId="77777777" w:rsidR="00000000" w:rsidRDefault="0008692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5AE"/>
    <w:multiLevelType w:val="multilevel"/>
    <w:tmpl w:val="8DB026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EB7805"/>
    <w:multiLevelType w:val="multilevel"/>
    <w:tmpl w:val="3C862C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0C288E"/>
    <w:multiLevelType w:val="multilevel"/>
    <w:tmpl w:val="F2B249D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F9526AE"/>
    <w:multiLevelType w:val="multilevel"/>
    <w:tmpl w:val="3C7E3AD6"/>
    <w:lvl w:ilvl="0">
      <w:start w:val="2"/>
      <w:numFmt w:val="decimal"/>
      <w:lvlText w:val="%1."/>
      <w:lvlJc w:val="left"/>
      <w:pPr>
        <w:ind w:left="340" w:hanging="3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90D5F66"/>
    <w:multiLevelType w:val="multilevel"/>
    <w:tmpl w:val="0B0C46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46D4645"/>
    <w:multiLevelType w:val="multilevel"/>
    <w:tmpl w:val="00041578"/>
    <w:lvl w:ilvl="0">
      <w:start w:val="1"/>
      <w:numFmt w:val="decimal"/>
      <w:lvlText w:val="%1. "/>
      <w:lvlJc w:val="left"/>
      <w:pPr>
        <w:ind w:left="283" w:hanging="283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E6135E2"/>
    <w:multiLevelType w:val="multilevel"/>
    <w:tmpl w:val="B9DCD7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81B2AA7"/>
    <w:multiLevelType w:val="multilevel"/>
    <w:tmpl w:val="F03CCE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D12002D"/>
    <w:multiLevelType w:val="multilevel"/>
    <w:tmpl w:val="B714F49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8C"/>
    <w:rsid w:val="0008692B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BB440-278F-4223-9406-57E8F2D4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i/>
      <w:sz w:val="24"/>
      <w:lang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ind w:left="284" w:hanging="284"/>
      <w:jc w:val="center"/>
      <w:outlineLvl w:val="2"/>
    </w:pPr>
    <w:rPr>
      <w:i/>
      <w:sz w:val="24"/>
      <w:lang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widowControl/>
      <w:jc w:val="center"/>
      <w:outlineLvl w:val="3"/>
    </w:pPr>
    <w:rPr>
      <w:b/>
      <w:i/>
      <w:sz w:val="24"/>
      <w:lang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/>
      <w:ind w:left="284" w:hanging="284"/>
      <w:jc w:val="center"/>
      <w:outlineLvl w:val="4"/>
    </w:pPr>
    <w:rPr>
      <w:b/>
      <w:i/>
      <w:sz w:val="24"/>
      <w:lang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Nadpis7">
    <w:name w:val="heading 7"/>
    <w:basedOn w:val="Normln"/>
    <w:next w:val="Normln"/>
    <w:pPr>
      <w:keepNext/>
      <w:widowControl/>
      <w:outlineLvl w:val="6"/>
    </w:pPr>
    <w:rPr>
      <w:sz w:val="24"/>
      <w:lang/>
    </w:rPr>
  </w:style>
  <w:style w:type="paragraph" w:styleId="Nadpis8">
    <w:name w:val="heading 8"/>
    <w:basedOn w:val="Normln"/>
    <w:next w:val="Normln"/>
    <w:pPr>
      <w:keepNext/>
      <w:widowControl/>
      <w:ind w:left="2124"/>
      <w:jc w:val="both"/>
      <w:outlineLvl w:val="7"/>
    </w:pPr>
    <w:rPr>
      <w:b/>
      <w:sz w:val="24"/>
      <w:lang/>
    </w:rPr>
  </w:style>
  <w:style w:type="paragraph" w:styleId="Nadpis9">
    <w:name w:val="heading 9"/>
    <w:basedOn w:val="Normln"/>
    <w:next w:val="Normln"/>
    <w:pPr>
      <w:keepNext/>
      <w:widowControl/>
      <w:ind w:left="284" w:hanging="284"/>
      <w:jc w:val="center"/>
      <w:outlineLvl w:val="8"/>
    </w:pPr>
    <w:rPr>
      <w:b/>
      <w:sz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sz w:val="32"/>
      <w:lang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i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i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i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5Char">
    <w:name w:val="Nadpis 5 Char"/>
    <w:rPr>
      <w:rFonts w:ascii="Times New Roman" w:eastAsia="Times New Roman" w:hAnsi="Times New Roman" w:cs="Times New Roman"/>
      <w:b/>
      <w:i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7Char">
    <w:name w:val="Nadpis 7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8Char">
    <w:name w:val="Nadpis 8 Ch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9Char">
    <w:name w:val="Nadpis 9 Ch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paragraph" w:styleId="Zpat">
    <w:name w:val="footer"/>
    <w:basedOn w:val="Normln"/>
    <w:rPr>
      <w:lang/>
    </w:rPr>
  </w:style>
  <w:style w:type="character" w:customStyle="1" w:styleId="ZpatChar">
    <w:name w:val="Zápatí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customStyle="1" w:styleId="smluvnitext">
    <w:name w:val="smluvni text"/>
    <w:basedOn w:val="Normln"/>
    <w:pPr>
      <w:spacing w:after="240"/>
      <w:jc w:val="both"/>
    </w:pPr>
    <w:rPr>
      <w:sz w:val="24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w w:val="100"/>
      <w:position w:val="-1"/>
      <w:sz w:val="32"/>
      <w:szCs w:val="20"/>
      <w:effect w:val="none"/>
      <w:vertAlign w:val="baseline"/>
      <w:cs w:val="0"/>
      <w:em w:val="none"/>
      <w:lang w:eastAsia="cs-CZ"/>
    </w:rPr>
  </w:style>
  <w:style w:type="paragraph" w:styleId="Zkladntextodsazen2">
    <w:name w:val="Body Text Indent 2"/>
    <w:basedOn w:val="Normln"/>
    <w:pPr>
      <w:widowControl/>
      <w:ind w:left="567"/>
      <w:jc w:val="both"/>
    </w:pPr>
    <w:rPr>
      <w:sz w:val="24"/>
      <w:lang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spacing w:line="240" w:lineRule="atLeast"/>
      <w:ind w:left="283"/>
    </w:pPr>
    <w:rPr>
      <w:sz w:val="24"/>
      <w:lang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paragraph" w:styleId="Zkladntext">
    <w:name w:val="Body Text"/>
    <w:basedOn w:val="Normln"/>
    <w:pPr>
      <w:widowControl/>
    </w:pPr>
    <w:rPr>
      <w:sz w:val="24"/>
      <w:lang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paragraph" w:styleId="Zkladntext-prvnodsazen">
    <w:name w:val="Body Text First Indent"/>
    <w:basedOn w:val="Zkladntext"/>
    <w:pPr>
      <w:spacing w:after="120"/>
      <w:ind w:firstLine="210"/>
    </w:pPr>
    <w:rPr>
      <w:sz w:val="20"/>
    </w:rPr>
  </w:style>
  <w:style w:type="character" w:customStyle="1" w:styleId="Zkladntext-prvnodsazenChar">
    <w:name w:val="Základní text - první odsazený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bubliny">
    <w:name w:val="Balloon Text"/>
    <w:basedOn w:val="Normln"/>
    <w:qFormat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cs-CZ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lang/>
    </w:rPr>
  </w:style>
  <w:style w:type="character" w:customStyle="1" w:styleId="TextkomenteChar">
    <w:name w:val="Text komentář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styleId="Zdraznnintenzivn">
    <w:name w:val="Intense Emphasis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cs-CZ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WW8Num5z0">
    <w:name w:val="WW8Num5z0"/>
    <w:rPr>
      <w:b w:val="0"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YYLYjDBRoFvLuxzB+FD86xpJQ==">CgMxLjA4AHIhMUhSWU1zanYxSmNXRVBnSlNJWmI0Y3ZULXU3OXcxRHVJ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6252</Characters>
  <Application>Microsoft Office Word</Application>
  <DocSecurity>0</DocSecurity>
  <Lines>52</Lines>
  <Paragraphs>14</Paragraphs>
  <ScaleCrop>false</ScaleCrop>
  <Company>ZS Mazurska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pospisilz</dc:creator>
  <cp:lastModifiedBy>Jitka Harvaříková</cp:lastModifiedBy>
  <cp:revision>2</cp:revision>
  <dcterms:created xsi:type="dcterms:W3CDTF">2025-06-13T10:04:00Z</dcterms:created>
  <dcterms:modified xsi:type="dcterms:W3CDTF">2025-06-13T10:04:00Z</dcterms:modified>
</cp:coreProperties>
</file>