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381F" w14:textId="77777777" w:rsidR="008B5DB8" w:rsidRDefault="00000000">
      <w:pPr>
        <w:pStyle w:val="Heading210"/>
        <w:keepNext/>
        <w:keepLines/>
        <w:pBdr>
          <w:bottom w:val="single" w:sz="4" w:space="0" w:color="auto"/>
        </w:pBdr>
      </w:pPr>
      <w:bookmarkStart w:id="0" w:name="bookmark0"/>
      <w:r>
        <w:rPr>
          <w:rStyle w:val="Heading21"/>
          <w:smallCaps/>
        </w:rPr>
        <w:t>nájemní smlouva</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3254"/>
        <w:gridCol w:w="6041"/>
      </w:tblGrid>
      <w:tr w:rsidR="008B5DB8" w14:paraId="3ABDF222" w14:textId="77777777">
        <w:tblPrEx>
          <w:tblCellMar>
            <w:top w:w="0" w:type="dxa"/>
            <w:bottom w:w="0" w:type="dxa"/>
          </w:tblCellMar>
        </w:tblPrEx>
        <w:trPr>
          <w:trHeight w:hRule="exact" w:val="252"/>
          <w:jc w:val="center"/>
        </w:trPr>
        <w:tc>
          <w:tcPr>
            <w:tcW w:w="9295" w:type="dxa"/>
            <w:gridSpan w:val="2"/>
            <w:tcBorders>
              <w:top w:val="single" w:sz="4" w:space="0" w:color="auto"/>
              <w:left w:val="single" w:sz="4" w:space="0" w:color="auto"/>
              <w:right w:val="single" w:sz="4" w:space="0" w:color="auto"/>
            </w:tcBorders>
            <w:shd w:val="clear" w:color="auto" w:fill="B0D9B3"/>
            <w:vAlign w:val="bottom"/>
          </w:tcPr>
          <w:p w14:paraId="40D4B203" w14:textId="77777777" w:rsidR="008B5DB8" w:rsidRDefault="00000000">
            <w:pPr>
              <w:pStyle w:val="Other10"/>
              <w:spacing w:line="240" w:lineRule="auto"/>
              <w:ind w:firstLine="260"/>
            </w:pPr>
            <w:r>
              <w:rPr>
                <w:rStyle w:val="Other1"/>
                <w:b/>
                <w:bCs/>
              </w:rPr>
              <w:t>A. SMLUVNÍ STRANY</w:t>
            </w:r>
          </w:p>
        </w:tc>
      </w:tr>
      <w:tr w:rsidR="008B5DB8" w14:paraId="0440AABE" w14:textId="77777777">
        <w:tblPrEx>
          <w:tblCellMar>
            <w:top w:w="0" w:type="dxa"/>
            <w:bottom w:w="0" w:type="dxa"/>
          </w:tblCellMar>
        </w:tblPrEx>
        <w:trPr>
          <w:trHeight w:hRule="exact" w:val="691"/>
          <w:jc w:val="center"/>
        </w:trPr>
        <w:tc>
          <w:tcPr>
            <w:tcW w:w="9295" w:type="dxa"/>
            <w:gridSpan w:val="2"/>
            <w:tcBorders>
              <w:top w:val="single" w:sz="4" w:space="0" w:color="auto"/>
              <w:left w:val="single" w:sz="4" w:space="0" w:color="auto"/>
              <w:right w:val="single" w:sz="4" w:space="0" w:color="auto"/>
            </w:tcBorders>
            <w:shd w:val="clear" w:color="auto" w:fill="auto"/>
            <w:vAlign w:val="bottom"/>
          </w:tcPr>
          <w:p w14:paraId="23FEE269" w14:textId="77777777" w:rsidR="008B5DB8" w:rsidRDefault="00000000">
            <w:pPr>
              <w:pStyle w:val="Other10"/>
              <w:spacing w:line="290" w:lineRule="auto"/>
            </w:pPr>
            <w:r>
              <w:rPr>
                <w:rStyle w:val="Other1"/>
              </w:rPr>
              <w:t xml:space="preserve">Tato smlouva o spolupráci (dále jen </w:t>
            </w:r>
            <w:r>
              <w:rPr>
                <w:rStyle w:val="Other1"/>
                <w:b/>
                <w:bCs/>
              </w:rPr>
              <w:t xml:space="preserve">„Smlouva") </w:t>
            </w:r>
            <w:r>
              <w:rPr>
                <w:rStyle w:val="Other1"/>
              </w:rPr>
              <w:t xml:space="preserve">se uzavírá mezi společností </w:t>
            </w:r>
            <w:r>
              <w:rPr>
                <w:rStyle w:val="Other1"/>
                <w:b/>
                <w:bCs/>
              </w:rPr>
              <w:t xml:space="preserve">JACOBS DOUWE EGBERTS CZ s.r.o., </w:t>
            </w:r>
            <w:r>
              <w:rPr>
                <w:rStyle w:val="Other1"/>
              </w:rPr>
              <w:t>se sídlem Praha 4, Nusle, Pujmanové 1753/</w:t>
            </w:r>
            <w:proofErr w:type="gramStart"/>
            <w:r>
              <w:rPr>
                <w:rStyle w:val="Other1"/>
              </w:rPr>
              <w:t>10a</w:t>
            </w:r>
            <w:proofErr w:type="gramEnd"/>
            <w:r>
              <w:rPr>
                <w:rStyle w:val="Other1"/>
              </w:rPr>
              <w:t>, IČ: 452 45 738, DIČ: CZ 452 45 738, zapsané v obchodním rejstříku vedeném Městským soudem v Praze, s. zn. C 184633 (dále jen „JDE") a následujícím subjektem (dále jen „Zákazník"):</w:t>
            </w:r>
          </w:p>
        </w:tc>
      </w:tr>
      <w:tr w:rsidR="008B5DB8" w14:paraId="6AC39D53" w14:textId="77777777">
        <w:tblPrEx>
          <w:tblCellMar>
            <w:top w:w="0" w:type="dxa"/>
            <w:bottom w:w="0" w:type="dxa"/>
          </w:tblCellMar>
        </w:tblPrEx>
        <w:trPr>
          <w:trHeight w:hRule="exact" w:val="346"/>
          <w:jc w:val="center"/>
        </w:trPr>
        <w:tc>
          <w:tcPr>
            <w:tcW w:w="3254" w:type="dxa"/>
            <w:tcBorders>
              <w:top w:val="single" w:sz="4" w:space="0" w:color="auto"/>
              <w:left w:val="single" w:sz="4" w:space="0" w:color="auto"/>
            </w:tcBorders>
            <w:shd w:val="clear" w:color="auto" w:fill="auto"/>
          </w:tcPr>
          <w:p w14:paraId="3FE2F146" w14:textId="77777777" w:rsidR="008B5DB8" w:rsidRDefault="00000000">
            <w:pPr>
              <w:pStyle w:val="Other10"/>
              <w:spacing w:line="240" w:lineRule="auto"/>
              <w:jc w:val="center"/>
            </w:pPr>
            <w:r>
              <w:rPr>
                <w:rStyle w:val="Other1"/>
                <w:b/>
                <w:bCs/>
              </w:rPr>
              <w:t>Obchodní firma/jméno a příjmení</w:t>
            </w:r>
          </w:p>
        </w:tc>
        <w:tc>
          <w:tcPr>
            <w:tcW w:w="6041" w:type="dxa"/>
            <w:tcBorders>
              <w:top w:val="single" w:sz="4" w:space="0" w:color="auto"/>
              <w:left w:val="single" w:sz="4" w:space="0" w:color="auto"/>
              <w:right w:val="single" w:sz="4" w:space="0" w:color="auto"/>
            </w:tcBorders>
            <w:shd w:val="clear" w:color="auto" w:fill="auto"/>
          </w:tcPr>
          <w:p w14:paraId="004ED164" w14:textId="77777777" w:rsidR="008B5DB8" w:rsidRDefault="00000000">
            <w:pPr>
              <w:pStyle w:val="Other10"/>
              <w:spacing w:line="240" w:lineRule="auto"/>
              <w:jc w:val="center"/>
            </w:pPr>
            <w:r>
              <w:rPr>
                <w:rStyle w:val="Other1"/>
              </w:rPr>
              <w:t>Česká agentura pro standardizaci</w:t>
            </w:r>
          </w:p>
        </w:tc>
      </w:tr>
      <w:tr w:rsidR="008B5DB8" w14:paraId="3D885436" w14:textId="77777777">
        <w:tblPrEx>
          <w:tblCellMar>
            <w:top w:w="0" w:type="dxa"/>
            <w:bottom w:w="0" w:type="dxa"/>
          </w:tblCellMar>
        </w:tblPrEx>
        <w:trPr>
          <w:trHeight w:hRule="exact" w:val="353"/>
          <w:jc w:val="center"/>
        </w:trPr>
        <w:tc>
          <w:tcPr>
            <w:tcW w:w="3254" w:type="dxa"/>
            <w:tcBorders>
              <w:top w:val="single" w:sz="4" w:space="0" w:color="auto"/>
              <w:left w:val="single" w:sz="4" w:space="0" w:color="auto"/>
            </w:tcBorders>
            <w:shd w:val="clear" w:color="auto" w:fill="auto"/>
          </w:tcPr>
          <w:p w14:paraId="6D777B9A" w14:textId="77777777" w:rsidR="008B5DB8" w:rsidRDefault="00000000">
            <w:pPr>
              <w:pStyle w:val="Other10"/>
              <w:spacing w:line="240" w:lineRule="auto"/>
              <w:jc w:val="center"/>
            </w:pPr>
            <w:r>
              <w:rPr>
                <w:rStyle w:val="Other1"/>
                <w:b/>
                <w:bCs/>
              </w:rPr>
              <w:t>Sídlo</w:t>
            </w:r>
          </w:p>
        </w:tc>
        <w:tc>
          <w:tcPr>
            <w:tcW w:w="6041" w:type="dxa"/>
            <w:tcBorders>
              <w:top w:val="single" w:sz="4" w:space="0" w:color="auto"/>
              <w:left w:val="single" w:sz="4" w:space="0" w:color="auto"/>
              <w:right w:val="single" w:sz="4" w:space="0" w:color="auto"/>
            </w:tcBorders>
            <w:shd w:val="clear" w:color="auto" w:fill="auto"/>
          </w:tcPr>
          <w:p w14:paraId="1BCDB43D" w14:textId="77777777" w:rsidR="008B5DB8" w:rsidRDefault="00000000">
            <w:pPr>
              <w:pStyle w:val="Other10"/>
              <w:spacing w:line="240" w:lineRule="auto"/>
              <w:jc w:val="center"/>
            </w:pPr>
            <w:r>
              <w:rPr>
                <w:rStyle w:val="Other1"/>
              </w:rPr>
              <w:t>Praha, Nové Město (Praha 1), Biskupský dvůr 1148/5, PSČ 11000</w:t>
            </w:r>
          </w:p>
        </w:tc>
      </w:tr>
      <w:tr w:rsidR="008B5DB8" w14:paraId="7D8D804A" w14:textId="77777777">
        <w:tblPrEx>
          <w:tblCellMar>
            <w:top w:w="0" w:type="dxa"/>
            <w:bottom w:w="0" w:type="dxa"/>
          </w:tblCellMar>
        </w:tblPrEx>
        <w:trPr>
          <w:trHeight w:hRule="exact" w:val="353"/>
          <w:jc w:val="center"/>
        </w:trPr>
        <w:tc>
          <w:tcPr>
            <w:tcW w:w="3254" w:type="dxa"/>
            <w:tcBorders>
              <w:top w:val="single" w:sz="4" w:space="0" w:color="auto"/>
              <w:left w:val="single" w:sz="4" w:space="0" w:color="auto"/>
            </w:tcBorders>
            <w:shd w:val="clear" w:color="auto" w:fill="auto"/>
            <w:vAlign w:val="center"/>
          </w:tcPr>
          <w:p w14:paraId="32138378" w14:textId="77777777" w:rsidR="008B5DB8" w:rsidRDefault="00000000">
            <w:pPr>
              <w:pStyle w:val="Other10"/>
              <w:spacing w:line="240" w:lineRule="auto"/>
              <w:jc w:val="center"/>
            </w:pPr>
            <w:r>
              <w:rPr>
                <w:rStyle w:val="Other1"/>
                <w:b/>
                <w:bCs/>
              </w:rPr>
              <w:t>Zápis v obchodním rejstříku</w:t>
            </w:r>
          </w:p>
        </w:tc>
        <w:tc>
          <w:tcPr>
            <w:tcW w:w="6041" w:type="dxa"/>
            <w:tcBorders>
              <w:top w:val="single" w:sz="4" w:space="0" w:color="auto"/>
              <w:left w:val="single" w:sz="4" w:space="0" w:color="auto"/>
              <w:right w:val="single" w:sz="4" w:space="0" w:color="auto"/>
            </w:tcBorders>
            <w:shd w:val="clear" w:color="auto" w:fill="auto"/>
            <w:vAlign w:val="center"/>
          </w:tcPr>
          <w:p w14:paraId="31A762FE" w14:textId="77777777" w:rsidR="008B5DB8" w:rsidRDefault="00000000">
            <w:pPr>
              <w:pStyle w:val="Other10"/>
              <w:spacing w:line="240" w:lineRule="auto"/>
              <w:jc w:val="center"/>
              <w:rPr>
                <w:sz w:val="20"/>
                <w:szCs w:val="20"/>
              </w:rPr>
            </w:pPr>
            <w:r>
              <w:rPr>
                <w:rStyle w:val="Other1"/>
                <w:sz w:val="20"/>
                <w:szCs w:val="20"/>
              </w:rPr>
              <w:t>—</w:t>
            </w:r>
          </w:p>
        </w:tc>
      </w:tr>
      <w:tr w:rsidR="008B5DB8" w14:paraId="70DD5DB2" w14:textId="77777777">
        <w:tblPrEx>
          <w:tblCellMar>
            <w:top w:w="0" w:type="dxa"/>
            <w:bottom w:w="0" w:type="dxa"/>
          </w:tblCellMar>
        </w:tblPrEx>
        <w:trPr>
          <w:trHeight w:hRule="exact" w:val="346"/>
          <w:jc w:val="center"/>
        </w:trPr>
        <w:tc>
          <w:tcPr>
            <w:tcW w:w="3254" w:type="dxa"/>
            <w:tcBorders>
              <w:top w:val="single" w:sz="4" w:space="0" w:color="auto"/>
              <w:left w:val="single" w:sz="4" w:space="0" w:color="auto"/>
            </w:tcBorders>
            <w:shd w:val="clear" w:color="auto" w:fill="auto"/>
          </w:tcPr>
          <w:p w14:paraId="387F84CE" w14:textId="77777777" w:rsidR="008B5DB8" w:rsidRDefault="00000000">
            <w:pPr>
              <w:pStyle w:val="Other10"/>
              <w:spacing w:line="240" w:lineRule="auto"/>
              <w:jc w:val="center"/>
            </w:pPr>
            <w:r>
              <w:rPr>
                <w:rStyle w:val="Other1"/>
                <w:b/>
                <w:bCs/>
              </w:rPr>
              <w:t>IČO</w:t>
            </w:r>
          </w:p>
        </w:tc>
        <w:tc>
          <w:tcPr>
            <w:tcW w:w="6041" w:type="dxa"/>
            <w:tcBorders>
              <w:top w:val="single" w:sz="4" w:space="0" w:color="auto"/>
              <w:left w:val="single" w:sz="4" w:space="0" w:color="auto"/>
              <w:right w:val="single" w:sz="4" w:space="0" w:color="auto"/>
            </w:tcBorders>
            <w:shd w:val="clear" w:color="auto" w:fill="auto"/>
          </w:tcPr>
          <w:p w14:paraId="0F16984C" w14:textId="77777777" w:rsidR="008B5DB8" w:rsidRDefault="00000000">
            <w:pPr>
              <w:pStyle w:val="Other10"/>
              <w:spacing w:line="240" w:lineRule="auto"/>
              <w:jc w:val="center"/>
            </w:pPr>
            <w:r>
              <w:rPr>
                <w:rStyle w:val="Other1"/>
              </w:rPr>
              <w:t>06578705</w:t>
            </w:r>
          </w:p>
        </w:tc>
      </w:tr>
      <w:tr w:rsidR="008B5DB8" w14:paraId="2A8EEE84" w14:textId="77777777">
        <w:tblPrEx>
          <w:tblCellMar>
            <w:top w:w="0" w:type="dxa"/>
            <w:bottom w:w="0" w:type="dxa"/>
          </w:tblCellMar>
        </w:tblPrEx>
        <w:trPr>
          <w:trHeight w:hRule="exact" w:val="353"/>
          <w:jc w:val="center"/>
        </w:trPr>
        <w:tc>
          <w:tcPr>
            <w:tcW w:w="3254" w:type="dxa"/>
            <w:tcBorders>
              <w:top w:val="single" w:sz="4" w:space="0" w:color="auto"/>
              <w:left w:val="single" w:sz="4" w:space="0" w:color="auto"/>
            </w:tcBorders>
            <w:shd w:val="clear" w:color="auto" w:fill="auto"/>
          </w:tcPr>
          <w:p w14:paraId="77605771" w14:textId="77777777" w:rsidR="008B5DB8" w:rsidRDefault="00000000">
            <w:pPr>
              <w:pStyle w:val="Other10"/>
              <w:spacing w:line="240" w:lineRule="auto"/>
              <w:jc w:val="center"/>
            </w:pPr>
            <w:r>
              <w:rPr>
                <w:rStyle w:val="Other1"/>
                <w:b/>
                <w:bCs/>
              </w:rPr>
              <w:t>DIČ</w:t>
            </w:r>
          </w:p>
        </w:tc>
        <w:tc>
          <w:tcPr>
            <w:tcW w:w="6041" w:type="dxa"/>
            <w:tcBorders>
              <w:top w:val="single" w:sz="4" w:space="0" w:color="auto"/>
              <w:left w:val="single" w:sz="4" w:space="0" w:color="auto"/>
              <w:right w:val="single" w:sz="4" w:space="0" w:color="auto"/>
            </w:tcBorders>
            <w:shd w:val="clear" w:color="auto" w:fill="auto"/>
          </w:tcPr>
          <w:p w14:paraId="46078BE7" w14:textId="77777777" w:rsidR="008B5DB8" w:rsidRDefault="00000000">
            <w:pPr>
              <w:pStyle w:val="Other10"/>
              <w:spacing w:line="240" w:lineRule="auto"/>
              <w:jc w:val="center"/>
            </w:pPr>
            <w:r>
              <w:rPr>
                <w:rStyle w:val="Other1"/>
              </w:rPr>
              <w:t>CZ06578705</w:t>
            </w:r>
          </w:p>
        </w:tc>
      </w:tr>
      <w:tr w:rsidR="008B5DB8" w14:paraId="6ADB2715" w14:textId="77777777">
        <w:tblPrEx>
          <w:tblCellMar>
            <w:top w:w="0" w:type="dxa"/>
            <w:bottom w:w="0" w:type="dxa"/>
          </w:tblCellMar>
        </w:tblPrEx>
        <w:trPr>
          <w:trHeight w:hRule="exact" w:val="360"/>
          <w:jc w:val="center"/>
        </w:trPr>
        <w:tc>
          <w:tcPr>
            <w:tcW w:w="3254" w:type="dxa"/>
            <w:tcBorders>
              <w:top w:val="single" w:sz="4" w:space="0" w:color="auto"/>
              <w:left w:val="single" w:sz="4" w:space="0" w:color="auto"/>
              <w:bottom w:val="single" w:sz="4" w:space="0" w:color="auto"/>
            </w:tcBorders>
            <w:shd w:val="clear" w:color="auto" w:fill="auto"/>
          </w:tcPr>
          <w:p w14:paraId="48611060" w14:textId="77777777" w:rsidR="008B5DB8" w:rsidRDefault="00000000">
            <w:pPr>
              <w:pStyle w:val="Other10"/>
              <w:spacing w:line="240" w:lineRule="auto"/>
              <w:jc w:val="center"/>
            </w:pPr>
            <w:r>
              <w:rPr>
                <w:rStyle w:val="Other1"/>
                <w:b/>
                <w:bCs/>
              </w:rPr>
              <w:t>Číslo Zákazníka</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EBE0538" w14:textId="77777777" w:rsidR="008B5DB8" w:rsidRDefault="00000000">
            <w:pPr>
              <w:pStyle w:val="Other10"/>
              <w:spacing w:line="240" w:lineRule="auto"/>
              <w:jc w:val="center"/>
            </w:pPr>
            <w:r>
              <w:rPr>
                <w:rStyle w:val="Other1"/>
              </w:rPr>
              <w:t>1716478</w:t>
            </w:r>
          </w:p>
        </w:tc>
      </w:tr>
    </w:tbl>
    <w:p w14:paraId="7477467D" w14:textId="77777777" w:rsidR="008B5DB8" w:rsidRDefault="008B5DB8">
      <w:pPr>
        <w:spacing w:after="199" w:line="1" w:lineRule="exact"/>
      </w:pPr>
    </w:p>
    <w:p w14:paraId="1ED81EFA" w14:textId="77777777" w:rsidR="008B5DB8" w:rsidRDefault="008B5DB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02"/>
        <w:gridCol w:w="2736"/>
        <w:gridCol w:w="1224"/>
        <w:gridCol w:w="1174"/>
        <w:gridCol w:w="3060"/>
      </w:tblGrid>
      <w:tr w:rsidR="008B5DB8" w14:paraId="165D458B" w14:textId="77777777">
        <w:tblPrEx>
          <w:tblCellMar>
            <w:top w:w="0" w:type="dxa"/>
            <w:bottom w:w="0" w:type="dxa"/>
          </w:tblCellMar>
        </w:tblPrEx>
        <w:trPr>
          <w:trHeight w:hRule="exact" w:val="245"/>
          <w:jc w:val="center"/>
        </w:trPr>
        <w:tc>
          <w:tcPr>
            <w:tcW w:w="9296" w:type="dxa"/>
            <w:gridSpan w:val="5"/>
            <w:tcBorders>
              <w:top w:val="single" w:sz="4" w:space="0" w:color="auto"/>
              <w:left w:val="single" w:sz="4" w:space="0" w:color="auto"/>
              <w:right w:val="single" w:sz="4" w:space="0" w:color="auto"/>
            </w:tcBorders>
            <w:shd w:val="clear" w:color="auto" w:fill="B0D9B3"/>
          </w:tcPr>
          <w:p w14:paraId="64291025" w14:textId="77777777" w:rsidR="008B5DB8" w:rsidRDefault="00000000">
            <w:pPr>
              <w:pStyle w:val="Other10"/>
              <w:spacing w:line="240" w:lineRule="auto"/>
              <w:ind w:firstLine="280"/>
            </w:pPr>
            <w:r>
              <w:rPr>
                <w:rStyle w:val="Other1"/>
                <w:b/>
                <w:bCs/>
              </w:rPr>
              <w:t>B. ZAŘÍZENÍ V NÁJMU</w:t>
            </w:r>
          </w:p>
        </w:tc>
      </w:tr>
      <w:tr w:rsidR="008B5DB8" w14:paraId="3F5058A0" w14:textId="77777777">
        <w:tblPrEx>
          <w:tblCellMar>
            <w:top w:w="0" w:type="dxa"/>
            <w:bottom w:w="0" w:type="dxa"/>
          </w:tblCellMar>
        </w:tblPrEx>
        <w:trPr>
          <w:trHeight w:hRule="exact" w:val="461"/>
          <w:jc w:val="center"/>
        </w:trPr>
        <w:tc>
          <w:tcPr>
            <w:tcW w:w="1102" w:type="dxa"/>
            <w:tcBorders>
              <w:top w:val="single" w:sz="4" w:space="0" w:color="auto"/>
              <w:left w:val="single" w:sz="4" w:space="0" w:color="auto"/>
            </w:tcBorders>
            <w:shd w:val="clear" w:color="auto" w:fill="auto"/>
            <w:vAlign w:val="center"/>
          </w:tcPr>
          <w:p w14:paraId="1341A0C4" w14:textId="77777777" w:rsidR="008B5DB8" w:rsidRDefault="00000000">
            <w:pPr>
              <w:pStyle w:val="Other10"/>
              <w:spacing w:line="240" w:lineRule="auto"/>
              <w:jc w:val="center"/>
            </w:pPr>
            <w:r>
              <w:rPr>
                <w:rStyle w:val="Other1"/>
                <w:b/>
                <w:bCs/>
              </w:rPr>
              <w:t>Č. položky</w:t>
            </w:r>
          </w:p>
        </w:tc>
        <w:tc>
          <w:tcPr>
            <w:tcW w:w="2736" w:type="dxa"/>
            <w:tcBorders>
              <w:top w:val="single" w:sz="4" w:space="0" w:color="auto"/>
              <w:left w:val="single" w:sz="4" w:space="0" w:color="auto"/>
            </w:tcBorders>
            <w:shd w:val="clear" w:color="auto" w:fill="auto"/>
            <w:vAlign w:val="center"/>
          </w:tcPr>
          <w:p w14:paraId="57C14CAE" w14:textId="77777777" w:rsidR="008B5DB8" w:rsidRDefault="00000000">
            <w:pPr>
              <w:pStyle w:val="Other10"/>
              <w:spacing w:line="240" w:lineRule="auto"/>
              <w:jc w:val="center"/>
            </w:pPr>
            <w:r>
              <w:rPr>
                <w:rStyle w:val="Other1"/>
                <w:b/>
                <w:bCs/>
              </w:rPr>
              <w:t>Název Zařízení</w:t>
            </w:r>
          </w:p>
        </w:tc>
        <w:tc>
          <w:tcPr>
            <w:tcW w:w="1224" w:type="dxa"/>
            <w:tcBorders>
              <w:top w:val="single" w:sz="4" w:space="0" w:color="auto"/>
              <w:left w:val="single" w:sz="4" w:space="0" w:color="auto"/>
            </w:tcBorders>
            <w:shd w:val="clear" w:color="auto" w:fill="auto"/>
            <w:vAlign w:val="bottom"/>
          </w:tcPr>
          <w:p w14:paraId="2DA78202" w14:textId="77777777" w:rsidR="008B5DB8" w:rsidRDefault="00000000">
            <w:pPr>
              <w:pStyle w:val="Other10"/>
              <w:spacing w:line="300" w:lineRule="auto"/>
              <w:jc w:val="center"/>
            </w:pPr>
            <w:r>
              <w:rPr>
                <w:rStyle w:val="Other1"/>
                <w:b/>
                <w:bCs/>
              </w:rPr>
              <w:t>Výrobní číslo</w:t>
            </w:r>
          </w:p>
        </w:tc>
        <w:tc>
          <w:tcPr>
            <w:tcW w:w="1174" w:type="dxa"/>
            <w:tcBorders>
              <w:top w:val="single" w:sz="4" w:space="0" w:color="auto"/>
              <w:left w:val="single" w:sz="4" w:space="0" w:color="auto"/>
            </w:tcBorders>
            <w:shd w:val="clear" w:color="auto" w:fill="auto"/>
            <w:vAlign w:val="bottom"/>
          </w:tcPr>
          <w:p w14:paraId="0E33558E" w14:textId="77777777" w:rsidR="008B5DB8" w:rsidRDefault="00000000">
            <w:pPr>
              <w:pStyle w:val="Other10"/>
              <w:spacing w:line="240" w:lineRule="auto"/>
              <w:jc w:val="center"/>
            </w:pPr>
            <w:r>
              <w:rPr>
                <w:rStyle w:val="Other1"/>
                <w:b/>
                <w:bCs/>
              </w:rPr>
              <w:t>Cena bez</w:t>
            </w:r>
          </w:p>
          <w:p w14:paraId="6265DF5B" w14:textId="77777777" w:rsidR="008B5DB8" w:rsidRDefault="00000000">
            <w:pPr>
              <w:pStyle w:val="Other10"/>
              <w:spacing w:line="240" w:lineRule="auto"/>
              <w:jc w:val="center"/>
            </w:pPr>
            <w:r>
              <w:rPr>
                <w:rStyle w:val="Other1"/>
                <w:b/>
                <w:bCs/>
              </w:rPr>
              <w:t>DPH</w:t>
            </w:r>
          </w:p>
        </w:tc>
        <w:tc>
          <w:tcPr>
            <w:tcW w:w="3060" w:type="dxa"/>
            <w:tcBorders>
              <w:top w:val="single" w:sz="4" w:space="0" w:color="auto"/>
              <w:left w:val="single" w:sz="4" w:space="0" w:color="auto"/>
              <w:right w:val="single" w:sz="4" w:space="0" w:color="auto"/>
            </w:tcBorders>
            <w:shd w:val="clear" w:color="auto" w:fill="auto"/>
          </w:tcPr>
          <w:p w14:paraId="79369DCA" w14:textId="77777777" w:rsidR="008B5DB8" w:rsidRDefault="00000000">
            <w:pPr>
              <w:pStyle w:val="Other10"/>
              <w:spacing w:line="240" w:lineRule="auto"/>
              <w:jc w:val="center"/>
            </w:pPr>
            <w:r>
              <w:rPr>
                <w:rStyle w:val="Other1"/>
                <w:b/>
                <w:bCs/>
              </w:rPr>
              <w:t>Adresa umístění zařízení</w:t>
            </w:r>
          </w:p>
        </w:tc>
      </w:tr>
      <w:tr w:rsidR="008B5DB8" w14:paraId="6A102D8F"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0864D0EA" w14:textId="77777777" w:rsidR="008B5DB8" w:rsidRDefault="00000000">
            <w:pPr>
              <w:pStyle w:val="Other10"/>
              <w:spacing w:line="240" w:lineRule="auto"/>
              <w:ind w:firstLine="140"/>
            </w:pPr>
            <w:r>
              <w:rPr>
                <w:rStyle w:val="Other1"/>
              </w:rPr>
              <w:t>64102611</w:t>
            </w:r>
          </w:p>
        </w:tc>
        <w:tc>
          <w:tcPr>
            <w:tcW w:w="2736" w:type="dxa"/>
            <w:tcBorders>
              <w:top w:val="single" w:sz="4" w:space="0" w:color="auto"/>
              <w:left w:val="single" w:sz="4" w:space="0" w:color="auto"/>
            </w:tcBorders>
            <w:shd w:val="clear" w:color="auto" w:fill="auto"/>
          </w:tcPr>
          <w:p w14:paraId="1EAF4BDF" w14:textId="77777777" w:rsidR="008B5DB8" w:rsidRDefault="00000000">
            <w:pPr>
              <w:pStyle w:val="Other10"/>
              <w:spacing w:line="240" w:lineRule="auto"/>
              <w:jc w:val="center"/>
            </w:pPr>
            <w:r>
              <w:rPr>
                <w:rStyle w:val="Other1"/>
              </w:rPr>
              <w:t>DRCOFFEE F12</w:t>
            </w:r>
          </w:p>
        </w:tc>
        <w:tc>
          <w:tcPr>
            <w:tcW w:w="1224" w:type="dxa"/>
            <w:tcBorders>
              <w:top w:val="single" w:sz="4" w:space="0" w:color="auto"/>
              <w:left w:val="single" w:sz="4" w:space="0" w:color="auto"/>
            </w:tcBorders>
            <w:shd w:val="clear" w:color="auto" w:fill="auto"/>
          </w:tcPr>
          <w:p w14:paraId="45FE5997" w14:textId="77777777" w:rsidR="008B5DB8" w:rsidRDefault="00000000">
            <w:pPr>
              <w:pStyle w:val="Other10"/>
              <w:spacing w:line="240" w:lineRule="auto"/>
              <w:jc w:val="center"/>
            </w:pPr>
            <w:r>
              <w:rPr>
                <w:rStyle w:val="Other1"/>
              </w:rPr>
              <w:t>221118023</w:t>
            </w:r>
          </w:p>
        </w:tc>
        <w:tc>
          <w:tcPr>
            <w:tcW w:w="1174" w:type="dxa"/>
            <w:tcBorders>
              <w:top w:val="single" w:sz="4" w:space="0" w:color="auto"/>
              <w:left w:val="single" w:sz="4" w:space="0" w:color="auto"/>
            </w:tcBorders>
            <w:shd w:val="clear" w:color="auto" w:fill="auto"/>
          </w:tcPr>
          <w:p w14:paraId="49BFDCCF" w14:textId="77777777" w:rsidR="008B5DB8" w:rsidRDefault="00000000">
            <w:pPr>
              <w:pStyle w:val="Other10"/>
              <w:spacing w:line="240" w:lineRule="auto"/>
              <w:jc w:val="center"/>
            </w:pPr>
            <w:r>
              <w:rPr>
                <w:rStyle w:val="Other1"/>
              </w:rPr>
              <w:t>52 071 Kč</w:t>
            </w:r>
          </w:p>
        </w:tc>
        <w:tc>
          <w:tcPr>
            <w:tcW w:w="3060" w:type="dxa"/>
            <w:vMerge w:val="restart"/>
            <w:tcBorders>
              <w:top w:val="single" w:sz="4" w:space="0" w:color="auto"/>
              <w:left w:val="single" w:sz="4" w:space="0" w:color="auto"/>
              <w:right w:val="single" w:sz="4" w:space="0" w:color="auto"/>
            </w:tcBorders>
            <w:shd w:val="clear" w:color="auto" w:fill="auto"/>
            <w:vAlign w:val="center"/>
          </w:tcPr>
          <w:p w14:paraId="6086BAB4" w14:textId="77777777" w:rsidR="008B5DB8" w:rsidRDefault="00000000">
            <w:pPr>
              <w:pStyle w:val="Other10"/>
              <w:spacing w:line="446" w:lineRule="auto"/>
              <w:jc w:val="center"/>
            </w:pPr>
            <w:r>
              <w:rPr>
                <w:rStyle w:val="Other1"/>
              </w:rPr>
              <w:t>1716478</w:t>
            </w:r>
          </w:p>
          <w:p w14:paraId="2BB56C80" w14:textId="77777777" w:rsidR="008B5DB8" w:rsidRDefault="00000000">
            <w:pPr>
              <w:pStyle w:val="Other10"/>
              <w:spacing w:line="446" w:lineRule="auto"/>
              <w:jc w:val="center"/>
            </w:pPr>
            <w:r>
              <w:rPr>
                <w:rStyle w:val="Other1"/>
              </w:rPr>
              <w:t>Česká agentura pro standardizaci, Biskupský dvůr 1148/5, Praha 1, Nové Město 110 00</w:t>
            </w:r>
          </w:p>
        </w:tc>
      </w:tr>
      <w:tr w:rsidR="008B5DB8" w14:paraId="6B7F35C9"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09B0B699" w14:textId="77777777" w:rsidR="008B5DB8" w:rsidRDefault="00000000">
            <w:pPr>
              <w:pStyle w:val="Other10"/>
              <w:spacing w:line="240" w:lineRule="auto"/>
              <w:ind w:firstLine="140"/>
            </w:pPr>
            <w:r>
              <w:rPr>
                <w:rStyle w:val="Other1"/>
              </w:rPr>
              <w:t>55125723</w:t>
            </w:r>
          </w:p>
        </w:tc>
        <w:tc>
          <w:tcPr>
            <w:tcW w:w="2736" w:type="dxa"/>
            <w:tcBorders>
              <w:top w:val="single" w:sz="4" w:space="0" w:color="auto"/>
              <w:left w:val="single" w:sz="4" w:space="0" w:color="auto"/>
            </w:tcBorders>
            <w:shd w:val="clear" w:color="auto" w:fill="auto"/>
          </w:tcPr>
          <w:p w14:paraId="5B59B16B" w14:textId="77777777" w:rsidR="008B5DB8" w:rsidRDefault="00000000">
            <w:pPr>
              <w:pStyle w:val="Other10"/>
              <w:spacing w:line="240" w:lineRule="auto"/>
              <w:jc w:val="center"/>
            </w:pPr>
            <w:r>
              <w:rPr>
                <w:rStyle w:val="Other1"/>
              </w:rPr>
              <w:t>LEDNICE NA MLÉKO DRCOFFEE</w:t>
            </w:r>
          </w:p>
        </w:tc>
        <w:tc>
          <w:tcPr>
            <w:tcW w:w="1224" w:type="dxa"/>
            <w:tcBorders>
              <w:top w:val="single" w:sz="4" w:space="0" w:color="auto"/>
              <w:left w:val="single" w:sz="4" w:space="0" w:color="auto"/>
            </w:tcBorders>
            <w:shd w:val="clear" w:color="auto" w:fill="auto"/>
          </w:tcPr>
          <w:p w14:paraId="1AF84BA9" w14:textId="77777777" w:rsidR="008B5DB8" w:rsidRDefault="00000000">
            <w:pPr>
              <w:pStyle w:val="Other10"/>
              <w:spacing w:line="240" w:lineRule="auto"/>
              <w:jc w:val="center"/>
            </w:pPr>
            <w:r>
              <w:rPr>
                <w:rStyle w:val="Other1"/>
              </w:rPr>
              <w:t xml:space="preserve">Bez </w:t>
            </w:r>
            <w:proofErr w:type="spellStart"/>
            <w:r>
              <w:rPr>
                <w:rStyle w:val="Other1"/>
              </w:rPr>
              <w:t>v.č</w:t>
            </w:r>
            <w:proofErr w:type="spellEnd"/>
            <w:r>
              <w:rPr>
                <w:rStyle w:val="Other1"/>
              </w:rPr>
              <w:t>.</w:t>
            </w:r>
          </w:p>
        </w:tc>
        <w:tc>
          <w:tcPr>
            <w:tcW w:w="1174" w:type="dxa"/>
            <w:tcBorders>
              <w:top w:val="single" w:sz="4" w:space="0" w:color="auto"/>
              <w:left w:val="single" w:sz="4" w:space="0" w:color="auto"/>
            </w:tcBorders>
            <w:shd w:val="clear" w:color="auto" w:fill="auto"/>
          </w:tcPr>
          <w:p w14:paraId="427B5A8D" w14:textId="77777777" w:rsidR="008B5DB8" w:rsidRDefault="00000000">
            <w:pPr>
              <w:pStyle w:val="Other10"/>
              <w:spacing w:line="240" w:lineRule="auto"/>
              <w:jc w:val="center"/>
            </w:pPr>
            <w:r>
              <w:rPr>
                <w:rStyle w:val="Other1"/>
              </w:rPr>
              <w:t>11 430 Kč</w:t>
            </w:r>
          </w:p>
        </w:tc>
        <w:tc>
          <w:tcPr>
            <w:tcW w:w="3060" w:type="dxa"/>
            <w:vMerge/>
            <w:tcBorders>
              <w:left w:val="single" w:sz="4" w:space="0" w:color="auto"/>
              <w:right w:val="single" w:sz="4" w:space="0" w:color="auto"/>
            </w:tcBorders>
            <w:shd w:val="clear" w:color="auto" w:fill="auto"/>
            <w:vAlign w:val="center"/>
          </w:tcPr>
          <w:p w14:paraId="114DA9FE" w14:textId="77777777" w:rsidR="008B5DB8" w:rsidRDefault="008B5DB8"/>
        </w:tc>
      </w:tr>
      <w:tr w:rsidR="008B5DB8" w14:paraId="50349DDF"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0A3F48EC" w14:textId="77777777" w:rsidR="008B5DB8" w:rsidRDefault="00000000">
            <w:pPr>
              <w:pStyle w:val="Other10"/>
              <w:spacing w:line="240" w:lineRule="auto"/>
              <w:ind w:firstLine="140"/>
            </w:pPr>
            <w:r>
              <w:rPr>
                <w:rStyle w:val="Other1"/>
              </w:rPr>
              <w:t>64102611</w:t>
            </w:r>
          </w:p>
        </w:tc>
        <w:tc>
          <w:tcPr>
            <w:tcW w:w="2736" w:type="dxa"/>
            <w:tcBorders>
              <w:top w:val="single" w:sz="4" w:space="0" w:color="auto"/>
              <w:left w:val="single" w:sz="4" w:space="0" w:color="auto"/>
            </w:tcBorders>
            <w:shd w:val="clear" w:color="auto" w:fill="auto"/>
          </w:tcPr>
          <w:p w14:paraId="38DD449A" w14:textId="77777777" w:rsidR="008B5DB8" w:rsidRDefault="00000000">
            <w:pPr>
              <w:pStyle w:val="Other10"/>
              <w:spacing w:line="240" w:lineRule="auto"/>
              <w:jc w:val="center"/>
            </w:pPr>
            <w:r>
              <w:rPr>
                <w:rStyle w:val="Other1"/>
              </w:rPr>
              <w:t>DRCOFFEE F12</w:t>
            </w:r>
          </w:p>
        </w:tc>
        <w:tc>
          <w:tcPr>
            <w:tcW w:w="1224" w:type="dxa"/>
            <w:tcBorders>
              <w:top w:val="single" w:sz="4" w:space="0" w:color="auto"/>
              <w:left w:val="single" w:sz="4" w:space="0" w:color="auto"/>
            </w:tcBorders>
            <w:shd w:val="clear" w:color="auto" w:fill="auto"/>
          </w:tcPr>
          <w:p w14:paraId="1B9D8AA2" w14:textId="77777777" w:rsidR="008B5DB8" w:rsidRDefault="00000000">
            <w:pPr>
              <w:pStyle w:val="Other10"/>
              <w:spacing w:line="240" w:lineRule="auto"/>
              <w:jc w:val="center"/>
            </w:pPr>
            <w:r>
              <w:rPr>
                <w:rStyle w:val="Other1"/>
              </w:rPr>
              <w:t>221118033</w:t>
            </w:r>
          </w:p>
        </w:tc>
        <w:tc>
          <w:tcPr>
            <w:tcW w:w="1174" w:type="dxa"/>
            <w:tcBorders>
              <w:top w:val="single" w:sz="4" w:space="0" w:color="auto"/>
              <w:left w:val="single" w:sz="4" w:space="0" w:color="auto"/>
            </w:tcBorders>
            <w:shd w:val="clear" w:color="auto" w:fill="auto"/>
          </w:tcPr>
          <w:p w14:paraId="05DC35A8" w14:textId="77777777" w:rsidR="008B5DB8" w:rsidRDefault="00000000">
            <w:pPr>
              <w:pStyle w:val="Other10"/>
              <w:spacing w:line="240" w:lineRule="auto"/>
              <w:jc w:val="center"/>
            </w:pPr>
            <w:r>
              <w:rPr>
                <w:rStyle w:val="Other1"/>
              </w:rPr>
              <w:t>52 071 Kč</w:t>
            </w:r>
          </w:p>
        </w:tc>
        <w:tc>
          <w:tcPr>
            <w:tcW w:w="3060" w:type="dxa"/>
            <w:vMerge/>
            <w:tcBorders>
              <w:left w:val="single" w:sz="4" w:space="0" w:color="auto"/>
              <w:right w:val="single" w:sz="4" w:space="0" w:color="auto"/>
            </w:tcBorders>
            <w:shd w:val="clear" w:color="auto" w:fill="auto"/>
            <w:vAlign w:val="center"/>
          </w:tcPr>
          <w:p w14:paraId="6C032879" w14:textId="77777777" w:rsidR="008B5DB8" w:rsidRDefault="008B5DB8"/>
        </w:tc>
      </w:tr>
      <w:tr w:rsidR="008B5DB8" w14:paraId="4DA11FD3" w14:textId="77777777">
        <w:tblPrEx>
          <w:tblCellMar>
            <w:top w:w="0" w:type="dxa"/>
            <w:bottom w:w="0" w:type="dxa"/>
          </w:tblCellMar>
        </w:tblPrEx>
        <w:trPr>
          <w:trHeight w:hRule="exact" w:val="346"/>
          <w:jc w:val="center"/>
        </w:trPr>
        <w:tc>
          <w:tcPr>
            <w:tcW w:w="1102" w:type="dxa"/>
            <w:tcBorders>
              <w:top w:val="single" w:sz="4" w:space="0" w:color="auto"/>
              <w:left w:val="single" w:sz="4" w:space="0" w:color="auto"/>
            </w:tcBorders>
            <w:shd w:val="clear" w:color="auto" w:fill="auto"/>
          </w:tcPr>
          <w:p w14:paraId="0D994DDB" w14:textId="77777777" w:rsidR="008B5DB8" w:rsidRDefault="00000000">
            <w:pPr>
              <w:pStyle w:val="Other10"/>
              <w:spacing w:line="240" w:lineRule="auto"/>
              <w:ind w:firstLine="140"/>
            </w:pPr>
            <w:r>
              <w:rPr>
                <w:rStyle w:val="Other1"/>
              </w:rPr>
              <w:t>55125723</w:t>
            </w:r>
          </w:p>
        </w:tc>
        <w:tc>
          <w:tcPr>
            <w:tcW w:w="2736" w:type="dxa"/>
            <w:tcBorders>
              <w:top w:val="single" w:sz="4" w:space="0" w:color="auto"/>
              <w:left w:val="single" w:sz="4" w:space="0" w:color="auto"/>
            </w:tcBorders>
            <w:shd w:val="clear" w:color="auto" w:fill="auto"/>
          </w:tcPr>
          <w:p w14:paraId="4D4C75DE" w14:textId="77777777" w:rsidR="008B5DB8" w:rsidRDefault="00000000">
            <w:pPr>
              <w:pStyle w:val="Other10"/>
              <w:spacing w:line="240" w:lineRule="auto"/>
              <w:ind w:firstLine="180"/>
            </w:pPr>
            <w:r>
              <w:rPr>
                <w:rStyle w:val="Other1"/>
              </w:rPr>
              <w:t>LEDNICE NA MLÉKO DRCOFFEE</w:t>
            </w:r>
          </w:p>
        </w:tc>
        <w:tc>
          <w:tcPr>
            <w:tcW w:w="1224" w:type="dxa"/>
            <w:tcBorders>
              <w:top w:val="single" w:sz="4" w:space="0" w:color="auto"/>
              <w:left w:val="single" w:sz="4" w:space="0" w:color="auto"/>
            </w:tcBorders>
            <w:shd w:val="clear" w:color="auto" w:fill="auto"/>
          </w:tcPr>
          <w:p w14:paraId="09529F0B" w14:textId="77777777" w:rsidR="008B5DB8" w:rsidRDefault="00000000">
            <w:pPr>
              <w:pStyle w:val="Other10"/>
              <w:spacing w:line="240" w:lineRule="auto"/>
              <w:jc w:val="center"/>
            </w:pPr>
            <w:r>
              <w:rPr>
                <w:rStyle w:val="Other1"/>
              </w:rPr>
              <w:t xml:space="preserve">Bez </w:t>
            </w:r>
            <w:proofErr w:type="spellStart"/>
            <w:r>
              <w:rPr>
                <w:rStyle w:val="Other1"/>
              </w:rPr>
              <w:t>v.č</w:t>
            </w:r>
            <w:proofErr w:type="spellEnd"/>
            <w:r>
              <w:rPr>
                <w:rStyle w:val="Other1"/>
              </w:rPr>
              <w:t>.</w:t>
            </w:r>
          </w:p>
        </w:tc>
        <w:tc>
          <w:tcPr>
            <w:tcW w:w="1174" w:type="dxa"/>
            <w:tcBorders>
              <w:top w:val="single" w:sz="4" w:space="0" w:color="auto"/>
              <w:left w:val="single" w:sz="4" w:space="0" w:color="auto"/>
            </w:tcBorders>
            <w:shd w:val="clear" w:color="auto" w:fill="auto"/>
          </w:tcPr>
          <w:p w14:paraId="41AC10DC" w14:textId="77777777" w:rsidR="008B5DB8" w:rsidRDefault="00000000">
            <w:pPr>
              <w:pStyle w:val="Other10"/>
              <w:spacing w:line="240" w:lineRule="auto"/>
              <w:jc w:val="center"/>
            </w:pPr>
            <w:r>
              <w:rPr>
                <w:rStyle w:val="Other1"/>
              </w:rPr>
              <w:t>11430 Kč</w:t>
            </w:r>
          </w:p>
        </w:tc>
        <w:tc>
          <w:tcPr>
            <w:tcW w:w="3060" w:type="dxa"/>
            <w:vMerge/>
            <w:tcBorders>
              <w:left w:val="single" w:sz="4" w:space="0" w:color="auto"/>
              <w:right w:val="single" w:sz="4" w:space="0" w:color="auto"/>
            </w:tcBorders>
            <w:shd w:val="clear" w:color="auto" w:fill="auto"/>
            <w:vAlign w:val="center"/>
          </w:tcPr>
          <w:p w14:paraId="010F93AE" w14:textId="77777777" w:rsidR="008B5DB8" w:rsidRDefault="008B5DB8"/>
        </w:tc>
      </w:tr>
      <w:tr w:rsidR="008B5DB8" w14:paraId="36415951" w14:textId="77777777">
        <w:tblPrEx>
          <w:tblCellMar>
            <w:top w:w="0" w:type="dxa"/>
            <w:bottom w:w="0" w:type="dxa"/>
          </w:tblCellMar>
        </w:tblPrEx>
        <w:trPr>
          <w:trHeight w:hRule="exact" w:val="346"/>
          <w:jc w:val="center"/>
        </w:trPr>
        <w:tc>
          <w:tcPr>
            <w:tcW w:w="1102" w:type="dxa"/>
            <w:tcBorders>
              <w:top w:val="single" w:sz="4" w:space="0" w:color="auto"/>
              <w:left w:val="single" w:sz="4" w:space="0" w:color="auto"/>
            </w:tcBorders>
            <w:shd w:val="clear" w:color="auto" w:fill="auto"/>
          </w:tcPr>
          <w:p w14:paraId="394EC289" w14:textId="77777777" w:rsidR="008B5DB8" w:rsidRDefault="00000000">
            <w:pPr>
              <w:pStyle w:val="Other10"/>
              <w:spacing w:line="240" w:lineRule="auto"/>
              <w:ind w:firstLine="140"/>
            </w:pPr>
            <w:r>
              <w:rPr>
                <w:rStyle w:val="Other1"/>
              </w:rPr>
              <w:t>64102611</w:t>
            </w:r>
          </w:p>
        </w:tc>
        <w:tc>
          <w:tcPr>
            <w:tcW w:w="2736" w:type="dxa"/>
            <w:tcBorders>
              <w:top w:val="single" w:sz="4" w:space="0" w:color="auto"/>
              <w:left w:val="single" w:sz="4" w:space="0" w:color="auto"/>
            </w:tcBorders>
            <w:shd w:val="clear" w:color="auto" w:fill="auto"/>
          </w:tcPr>
          <w:p w14:paraId="1D89E1C1" w14:textId="77777777" w:rsidR="008B5DB8" w:rsidRDefault="00000000">
            <w:pPr>
              <w:pStyle w:val="Other10"/>
              <w:spacing w:line="240" w:lineRule="auto"/>
              <w:jc w:val="center"/>
            </w:pPr>
            <w:r>
              <w:rPr>
                <w:rStyle w:val="Other1"/>
              </w:rPr>
              <w:t>DRCOFFEE F12</w:t>
            </w:r>
          </w:p>
        </w:tc>
        <w:tc>
          <w:tcPr>
            <w:tcW w:w="1224" w:type="dxa"/>
            <w:tcBorders>
              <w:top w:val="single" w:sz="4" w:space="0" w:color="auto"/>
              <w:left w:val="single" w:sz="4" w:space="0" w:color="auto"/>
            </w:tcBorders>
            <w:shd w:val="clear" w:color="auto" w:fill="auto"/>
          </w:tcPr>
          <w:p w14:paraId="4DA676BD" w14:textId="77777777" w:rsidR="008B5DB8" w:rsidRDefault="00000000">
            <w:pPr>
              <w:pStyle w:val="Other10"/>
              <w:spacing w:line="240" w:lineRule="auto"/>
              <w:jc w:val="center"/>
            </w:pPr>
            <w:r>
              <w:rPr>
                <w:rStyle w:val="Other1"/>
              </w:rPr>
              <w:t>2303060014</w:t>
            </w:r>
          </w:p>
        </w:tc>
        <w:tc>
          <w:tcPr>
            <w:tcW w:w="1174" w:type="dxa"/>
            <w:tcBorders>
              <w:top w:val="single" w:sz="4" w:space="0" w:color="auto"/>
              <w:left w:val="single" w:sz="4" w:space="0" w:color="auto"/>
            </w:tcBorders>
            <w:shd w:val="clear" w:color="auto" w:fill="auto"/>
          </w:tcPr>
          <w:p w14:paraId="06261165" w14:textId="77777777" w:rsidR="008B5DB8" w:rsidRDefault="00000000">
            <w:pPr>
              <w:pStyle w:val="Other10"/>
              <w:spacing w:line="240" w:lineRule="auto"/>
              <w:jc w:val="center"/>
            </w:pPr>
            <w:r>
              <w:rPr>
                <w:rStyle w:val="Other1"/>
              </w:rPr>
              <w:t>52 071 Kč</w:t>
            </w:r>
          </w:p>
        </w:tc>
        <w:tc>
          <w:tcPr>
            <w:tcW w:w="3060" w:type="dxa"/>
            <w:vMerge/>
            <w:tcBorders>
              <w:left w:val="single" w:sz="4" w:space="0" w:color="auto"/>
              <w:right w:val="single" w:sz="4" w:space="0" w:color="auto"/>
            </w:tcBorders>
            <w:shd w:val="clear" w:color="auto" w:fill="auto"/>
            <w:vAlign w:val="center"/>
          </w:tcPr>
          <w:p w14:paraId="7D761645" w14:textId="77777777" w:rsidR="008B5DB8" w:rsidRDefault="008B5DB8"/>
        </w:tc>
      </w:tr>
      <w:tr w:rsidR="008B5DB8" w14:paraId="151C373C"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040C42D5" w14:textId="77777777" w:rsidR="008B5DB8" w:rsidRDefault="00000000">
            <w:pPr>
              <w:pStyle w:val="Other10"/>
              <w:spacing w:line="240" w:lineRule="auto"/>
              <w:ind w:firstLine="140"/>
            </w:pPr>
            <w:r>
              <w:rPr>
                <w:rStyle w:val="Other1"/>
              </w:rPr>
              <w:t>55125723</w:t>
            </w:r>
          </w:p>
        </w:tc>
        <w:tc>
          <w:tcPr>
            <w:tcW w:w="2736" w:type="dxa"/>
            <w:tcBorders>
              <w:top w:val="single" w:sz="4" w:space="0" w:color="auto"/>
              <w:left w:val="single" w:sz="4" w:space="0" w:color="auto"/>
            </w:tcBorders>
            <w:shd w:val="clear" w:color="auto" w:fill="auto"/>
          </w:tcPr>
          <w:p w14:paraId="656CA704" w14:textId="77777777" w:rsidR="008B5DB8" w:rsidRDefault="00000000">
            <w:pPr>
              <w:pStyle w:val="Other10"/>
              <w:spacing w:line="240" w:lineRule="auto"/>
              <w:jc w:val="center"/>
            </w:pPr>
            <w:r>
              <w:rPr>
                <w:rStyle w:val="Other1"/>
              </w:rPr>
              <w:t>LEDNICE NA MLÉKO DRCOFFEE</w:t>
            </w:r>
          </w:p>
        </w:tc>
        <w:tc>
          <w:tcPr>
            <w:tcW w:w="1224" w:type="dxa"/>
            <w:tcBorders>
              <w:top w:val="single" w:sz="4" w:space="0" w:color="auto"/>
              <w:left w:val="single" w:sz="4" w:space="0" w:color="auto"/>
            </w:tcBorders>
            <w:shd w:val="clear" w:color="auto" w:fill="auto"/>
          </w:tcPr>
          <w:p w14:paraId="145022CA" w14:textId="77777777" w:rsidR="008B5DB8" w:rsidRDefault="00000000">
            <w:pPr>
              <w:pStyle w:val="Other10"/>
              <w:spacing w:line="240" w:lineRule="auto"/>
              <w:jc w:val="center"/>
            </w:pPr>
            <w:r>
              <w:rPr>
                <w:rStyle w:val="Other1"/>
              </w:rPr>
              <w:t xml:space="preserve">Bez </w:t>
            </w:r>
            <w:proofErr w:type="spellStart"/>
            <w:r>
              <w:rPr>
                <w:rStyle w:val="Other1"/>
              </w:rPr>
              <w:t>v.č</w:t>
            </w:r>
            <w:proofErr w:type="spellEnd"/>
            <w:r>
              <w:rPr>
                <w:rStyle w:val="Other1"/>
              </w:rPr>
              <w:t>.</w:t>
            </w:r>
          </w:p>
        </w:tc>
        <w:tc>
          <w:tcPr>
            <w:tcW w:w="1174" w:type="dxa"/>
            <w:tcBorders>
              <w:top w:val="single" w:sz="4" w:space="0" w:color="auto"/>
              <w:left w:val="single" w:sz="4" w:space="0" w:color="auto"/>
            </w:tcBorders>
            <w:shd w:val="clear" w:color="auto" w:fill="auto"/>
          </w:tcPr>
          <w:p w14:paraId="61536D28" w14:textId="77777777" w:rsidR="008B5DB8" w:rsidRDefault="00000000">
            <w:pPr>
              <w:pStyle w:val="Other10"/>
              <w:spacing w:line="240" w:lineRule="auto"/>
              <w:jc w:val="center"/>
            </w:pPr>
            <w:r>
              <w:rPr>
                <w:rStyle w:val="Other1"/>
              </w:rPr>
              <w:t>11 430 Kč</w:t>
            </w:r>
          </w:p>
        </w:tc>
        <w:tc>
          <w:tcPr>
            <w:tcW w:w="3060" w:type="dxa"/>
            <w:vMerge/>
            <w:tcBorders>
              <w:left w:val="single" w:sz="4" w:space="0" w:color="auto"/>
              <w:right w:val="single" w:sz="4" w:space="0" w:color="auto"/>
            </w:tcBorders>
            <w:shd w:val="clear" w:color="auto" w:fill="auto"/>
            <w:vAlign w:val="center"/>
          </w:tcPr>
          <w:p w14:paraId="588F8633" w14:textId="77777777" w:rsidR="008B5DB8" w:rsidRDefault="008B5DB8"/>
        </w:tc>
      </w:tr>
      <w:tr w:rsidR="008B5DB8" w14:paraId="51CF344D"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767FB111" w14:textId="77777777" w:rsidR="008B5DB8" w:rsidRDefault="00000000">
            <w:pPr>
              <w:pStyle w:val="Other10"/>
              <w:spacing w:line="240" w:lineRule="auto"/>
              <w:ind w:firstLine="140"/>
            </w:pPr>
            <w:r>
              <w:rPr>
                <w:rStyle w:val="Other1"/>
              </w:rPr>
              <w:t>86001268</w:t>
            </w:r>
          </w:p>
        </w:tc>
        <w:tc>
          <w:tcPr>
            <w:tcW w:w="2736" w:type="dxa"/>
            <w:tcBorders>
              <w:top w:val="single" w:sz="4" w:space="0" w:color="auto"/>
              <w:left w:val="single" w:sz="4" w:space="0" w:color="auto"/>
            </w:tcBorders>
            <w:shd w:val="clear" w:color="auto" w:fill="auto"/>
          </w:tcPr>
          <w:p w14:paraId="1BB8C2D4" w14:textId="77777777" w:rsidR="008B5DB8" w:rsidRDefault="00000000">
            <w:pPr>
              <w:pStyle w:val="Other10"/>
              <w:spacing w:line="240" w:lineRule="auto"/>
              <w:jc w:val="center"/>
            </w:pPr>
            <w:r>
              <w:rPr>
                <w:rStyle w:val="Other1"/>
              </w:rPr>
              <w:t>POJÍZDNÝ STŮL POD KÁVOVAR</w:t>
            </w:r>
          </w:p>
        </w:tc>
        <w:tc>
          <w:tcPr>
            <w:tcW w:w="1224" w:type="dxa"/>
            <w:tcBorders>
              <w:top w:val="single" w:sz="4" w:space="0" w:color="auto"/>
              <w:left w:val="single" w:sz="4" w:space="0" w:color="auto"/>
            </w:tcBorders>
            <w:shd w:val="clear" w:color="auto" w:fill="auto"/>
          </w:tcPr>
          <w:p w14:paraId="1A16F6FD" w14:textId="77777777" w:rsidR="008B5DB8" w:rsidRDefault="00000000">
            <w:pPr>
              <w:pStyle w:val="Other10"/>
              <w:spacing w:line="240" w:lineRule="auto"/>
              <w:jc w:val="center"/>
            </w:pPr>
            <w:r>
              <w:rPr>
                <w:rStyle w:val="Other1"/>
              </w:rPr>
              <w:t>HR226</w:t>
            </w:r>
          </w:p>
        </w:tc>
        <w:tc>
          <w:tcPr>
            <w:tcW w:w="1174" w:type="dxa"/>
            <w:tcBorders>
              <w:top w:val="single" w:sz="4" w:space="0" w:color="auto"/>
              <w:left w:val="single" w:sz="4" w:space="0" w:color="auto"/>
            </w:tcBorders>
            <w:shd w:val="clear" w:color="auto" w:fill="auto"/>
          </w:tcPr>
          <w:p w14:paraId="7E0E15AF" w14:textId="77777777" w:rsidR="008B5DB8" w:rsidRDefault="00000000">
            <w:pPr>
              <w:pStyle w:val="Other10"/>
              <w:spacing w:line="240" w:lineRule="auto"/>
              <w:ind w:firstLine="260"/>
            </w:pPr>
            <w:r>
              <w:rPr>
                <w:rStyle w:val="Other1"/>
              </w:rPr>
              <w:t>5 000 Kč</w:t>
            </w:r>
          </w:p>
        </w:tc>
        <w:tc>
          <w:tcPr>
            <w:tcW w:w="3060" w:type="dxa"/>
            <w:vMerge/>
            <w:tcBorders>
              <w:left w:val="single" w:sz="4" w:space="0" w:color="auto"/>
              <w:right w:val="single" w:sz="4" w:space="0" w:color="auto"/>
            </w:tcBorders>
            <w:shd w:val="clear" w:color="auto" w:fill="auto"/>
            <w:vAlign w:val="center"/>
          </w:tcPr>
          <w:p w14:paraId="7D62C93D" w14:textId="77777777" w:rsidR="008B5DB8" w:rsidRDefault="008B5DB8"/>
        </w:tc>
      </w:tr>
      <w:tr w:rsidR="008B5DB8" w14:paraId="0E367BCA" w14:textId="77777777">
        <w:tblPrEx>
          <w:tblCellMar>
            <w:top w:w="0" w:type="dxa"/>
            <w:bottom w:w="0" w:type="dxa"/>
          </w:tblCellMar>
        </w:tblPrEx>
        <w:trPr>
          <w:trHeight w:hRule="exact" w:val="353"/>
          <w:jc w:val="center"/>
        </w:trPr>
        <w:tc>
          <w:tcPr>
            <w:tcW w:w="1102" w:type="dxa"/>
            <w:tcBorders>
              <w:top w:val="single" w:sz="4" w:space="0" w:color="auto"/>
              <w:left w:val="single" w:sz="4" w:space="0" w:color="auto"/>
            </w:tcBorders>
            <w:shd w:val="clear" w:color="auto" w:fill="auto"/>
          </w:tcPr>
          <w:p w14:paraId="151653A7" w14:textId="77777777" w:rsidR="008B5DB8" w:rsidRDefault="00000000">
            <w:pPr>
              <w:pStyle w:val="Other10"/>
              <w:spacing w:line="240" w:lineRule="auto"/>
              <w:ind w:firstLine="140"/>
            </w:pPr>
            <w:r>
              <w:rPr>
                <w:rStyle w:val="Other1"/>
              </w:rPr>
              <w:t>86001268</w:t>
            </w:r>
          </w:p>
        </w:tc>
        <w:tc>
          <w:tcPr>
            <w:tcW w:w="2736" w:type="dxa"/>
            <w:tcBorders>
              <w:top w:val="single" w:sz="4" w:space="0" w:color="auto"/>
              <w:left w:val="single" w:sz="4" w:space="0" w:color="auto"/>
            </w:tcBorders>
            <w:shd w:val="clear" w:color="auto" w:fill="auto"/>
          </w:tcPr>
          <w:p w14:paraId="1493F3CE" w14:textId="77777777" w:rsidR="008B5DB8" w:rsidRDefault="00000000">
            <w:pPr>
              <w:pStyle w:val="Other10"/>
              <w:spacing w:line="240" w:lineRule="auto"/>
              <w:jc w:val="center"/>
            </w:pPr>
            <w:r>
              <w:rPr>
                <w:rStyle w:val="Other1"/>
              </w:rPr>
              <w:t>POJÍZDNÝ STŮL POD KÁVOVAR</w:t>
            </w:r>
          </w:p>
        </w:tc>
        <w:tc>
          <w:tcPr>
            <w:tcW w:w="1224" w:type="dxa"/>
            <w:tcBorders>
              <w:top w:val="single" w:sz="4" w:space="0" w:color="auto"/>
              <w:left w:val="single" w:sz="4" w:space="0" w:color="auto"/>
            </w:tcBorders>
            <w:shd w:val="clear" w:color="auto" w:fill="auto"/>
          </w:tcPr>
          <w:p w14:paraId="0AFCD9EA" w14:textId="77777777" w:rsidR="008B5DB8" w:rsidRDefault="00000000">
            <w:pPr>
              <w:pStyle w:val="Other10"/>
              <w:spacing w:line="240" w:lineRule="auto"/>
              <w:jc w:val="center"/>
            </w:pPr>
            <w:r>
              <w:rPr>
                <w:rStyle w:val="Other1"/>
              </w:rPr>
              <w:t>JDE104</w:t>
            </w:r>
          </w:p>
        </w:tc>
        <w:tc>
          <w:tcPr>
            <w:tcW w:w="1174" w:type="dxa"/>
            <w:tcBorders>
              <w:top w:val="single" w:sz="4" w:space="0" w:color="auto"/>
              <w:left w:val="single" w:sz="4" w:space="0" w:color="auto"/>
            </w:tcBorders>
            <w:shd w:val="clear" w:color="auto" w:fill="auto"/>
          </w:tcPr>
          <w:p w14:paraId="2140A2B4" w14:textId="77777777" w:rsidR="008B5DB8" w:rsidRDefault="00000000">
            <w:pPr>
              <w:pStyle w:val="Other10"/>
              <w:spacing w:line="240" w:lineRule="auto"/>
              <w:ind w:firstLine="260"/>
            </w:pPr>
            <w:r>
              <w:rPr>
                <w:rStyle w:val="Other1"/>
              </w:rPr>
              <w:t>5 000 Kč</w:t>
            </w:r>
          </w:p>
        </w:tc>
        <w:tc>
          <w:tcPr>
            <w:tcW w:w="3060" w:type="dxa"/>
            <w:vMerge/>
            <w:tcBorders>
              <w:left w:val="single" w:sz="4" w:space="0" w:color="auto"/>
              <w:right w:val="single" w:sz="4" w:space="0" w:color="auto"/>
            </w:tcBorders>
            <w:shd w:val="clear" w:color="auto" w:fill="auto"/>
            <w:vAlign w:val="center"/>
          </w:tcPr>
          <w:p w14:paraId="47AE8BD0" w14:textId="77777777" w:rsidR="008B5DB8" w:rsidRDefault="008B5DB8"/>
        </w:tc>
      </w:tr>
      <w:tr w:rsidR="008B5DB8" w14:paraId="6FA390B0" w14:textId="77777777">
        <w:tblPrEx>
          <w:tblCellMar>
            <w:top w:w="0" w:type="dxa"/>
            <w:bottom w:w="0" w:type="dxa"/>
          </w:tblCellMar>
        </w:tblPrEx>
        <w:trPr>
          <w:trHeight w:hRule="exact" w:val="360"/>
          <w:jc w:val="center"/>
        </w:trPr>
        <w:tc>
          <w:tcPr>
            <w:tcW w:w="1102" w:type="dxa"/>
            <w:tcBorders>
              <w:top w:val="single" w:sz="4" w:space="0" w:color="auto"/>
              <w:left w:val="single" w:sz="4" w:space="0" w:color="auto"/>
              <w:bottom w:val="single" w:sz="4" w:space="0" w:color="auto"/>
            </w:tcBorders>
            <w:shd w:val="clear" w:color="auto" w:fill="auto"/>
          </w:tcPr>
          <w:p w14:paraId="5B37A3F6" w14:textId="77777777" w:rsidR="008B5DB8" w:rsidRDefault="00000000">
            <w:pPr>
              <w:pStyle w:val="Other10"/>
              <w:spacing w:line="240" w:lineRule="auto"/>
              <w:ind w:firstLine="140"/>
            </w:pPr>
            <w:r>
              <w:rPr>
                <w:rStyle w:val="Other1"/>
              </w:rPr>
              <w:t>86001268</w:t>
            </w:r>
          </w:p>
        </w:tc>
        <w:tc>
          <w:tcPr>
            <w:tcW w:w="2736" w:type="dxa"/>
            <w:tcBorders>
              <w:top w:val="single" w:sz="4" w:space="0" w:color="auto"/>
              <w:left w:val="single" w:sz="4" w:space="0" w:color="auto"/>
              <w:bottom w:val="single" w:sz="4" w:space="0" w:color="auto"/>
            </w:tcBorders>
            <w:shd w:val="clear" w:color="auto" w:fill="auto"/>
          </w:tcPr>
          <w:p w14:paraId="0099FB53" w14:textId="77777777" w:rsidR="008B5DB8" w:rsidRDefault="00000000">
            <w:pPr>
              <w:pStyle w:val="Other10"/>
              <w:spacing w:line="240" w:lineRule="auto"/>
              <w:jc w:val="center"/>
            </w:pPr>
            <w:r>
              <w:rPr>
                <w:rStyle w:val="Other1"/>
              </w:rPr>
              <w:t>POJÍZDNÝ STŮL POD KÁVOVAR</w:t>
            </w:r>
          </w:p>
        </w:tc>
        <w:tc>
          <w:tcPr>
            <w:tcW w:w="1224" w:type="dxa"/>
            <w:tcBorders>
              <w:top w:val="single" w:sz="4" w:space="0" w:color="auto"/>
              <w:left w:val="single" w:sz="4" w:space="0" w:color="auto"/>
              <w:bottom w:val="single" w:sz="4" w:space="0" w:color="auto"/>
            </w:tcBorders>
            <w:shd w:val="clear" w:color="auto" w:fill="auto"/>
          </w:tcPr>
          <w:p w14:paraId="2E4B424C" w14:textId="77777777" w:rsidR="008B5DB8" w:rsidRDefault="00000000">
            <w:pPr>
              <w:pStyle w:val="Other10"/>
              <w:spacing w:line="240" w:lineRule="auto"/>
              <w:jc w:val="center"/>
            </w:pPr>
            <w:r>
              <w:rPr>
                <w:rStyle w:val="Other1"/>
              </w:rPr>
              <w:t>JDE029</w:t>
            </w:r>
          </w:p>
        </w:tc>
        <w:tc>
          <w:tcPr>
            <w:tcW w:w="1174" w:type="dxa"/>
            <w:tcBorders>
              <w:top w:val="single" w:sz="4" w:space="0" w:color="auto"/>
              <w:left w:val="single" w:sz="4" w:space="0" w:color="auto"/>
              <w:bottom w:val="single" w:sz="4" w:space="0" w:color="auto"/>
            </w:tcBorders>
            <w:shd w:val="clear" w:color="auto" w:fill="auto"/>
          </w:tcPr>
          <w:p w14:paraId="183B185B" w14:textId="77777777" w:rsidR="008B5DB8" w:rsidRDefault="00000000">
            <w:pPr>
              <w:pStyle w:val="Other10"/>
              <w:spacing w:line="240" w:lineRule="auto"/>
              <w:jc w:val="center"/>
            </w:pPr>
            <w:r>
              <w:rPr>
                <w:rStyle w:val="Other1"/>
              </w:rPr>
              <w:t>5 000 Kč</w:t>
            </w:r>
          </w:p>
        </w:tc>
        <w:tc>
          <w:tcPr>
            <w:tcW w:w="3060" w:type="dxa"/>
            <w:vMerge/>
            <w:tcBorders>
              <w:left w:val="single" w:sz="4" w:space="0" w:color="auto"/>
              <w:bottom w:val="single" w:sz="4" w:space="0" w:color="auto"/>
              <w:right w:val="single" w:sz="4" w:space="0" w:color="auto"/>
            </w:tcBorders>
            <w:shd w:val="clear" w:color="auto" w:fill="auto"/>
            <w:vAlign w:val="center"/>
          </w:tcPr>
          <w:p w14:paraId="2E22299F" w14:textId="77777777" w:rsidR="008B5DB8" w:rsidRDefault="008B5DB8"/>
        </w:tc>
      </w:tr>
    </w:tbl>
    <w:p w14:paraId="70F2A2EA" w14:textId="77777777" w:rsidR="008B5DB8" w:rsidRDefault="008B5DB8">
      <w:pPr>
        <w:spacing w:after="199" w:line="1" w:lineRule="exact"/>
      </w:pPr>
    </w:p>
    <w:p w14:paraId="2760CDB1" w14:textId="77777777" w:rsidR="008B5DB8" w:rsidRDefault="008B5DB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47"/>
        <w:gridCol w:w="6048"/>
      </w:tblGrid>
      <w:tr w:rsidR="008B5DB8" w14:paraId="2181FF39" w14:textId="77777777">
        <w:tblPrEx>
          <w:tblCellMar>
            <w:top w:w="0" w:type="dxa"/>
            <w:bottom w:w="0" w:type="dxa"/>
          </w:tblCellMar>
        </w:tblPrEx>
        <w:trPr>
          <w:trHeight w:hRule="exact" w:val="245"/>
          <w:jc w:val="center"/>
        </w:trPr>
        <w:tc>
          <w:tcPr>
            <w:tcW w:w="9295" w:type="dxa"/>
            <w:gridSpan w:val="2"/>
            <w:tcBorders>
              <w:top w:val="single" w:sz="4" w:space="0" w:color="auto"/>
              <w:left w:val="single" w:sz="4" w:space="0" w:color="auto"/>
              <w:right w:val="single" w:sz="4" w:space="0" w:color="auto"/>
            </w:tcBorders>
            <w:shd w:val="clear" w:color="auto" w:fill="B0D9B3"/>
          </w:tcPr>
          <w:p w14:paraId="47BFBB51" w14:textId="77777777" w:rsidR="008B5DB8" w:rsidRDefault="00000000">
            <w:pPr>
              <w:pStyle w:val="Other10"/>
              <w:spacing w:line="240" w:lineRule="auto"/>
              <w:ind w:firstLine="280"/>
            </w:pPr>
            <w:r>
              <w:rPr>
                <w:rStyle w:val="Other1"/>
                <w:b/>
                <w:bCs/>
              </w:rPr>
              <w:t>C. NÁJEMNÉ</w:t>
            </w:r>
          </w:p>
        </w:tc>
      </w:tr>
      <w:tr w:rsidR="008B5DB8" w14:paraId="2CC33C3B" w14:textId="77777777">
        <w:tblPrEx>
          <w:tblCellMar>
            <w:top w:w="0" w:type="dxa"/>
            <w:bottom w:w="0" w:type="dxa"/>
          </w:tblCellMar>
        </w:tblPrEx>
        <w:trPr>
          <w:trHeight w:hRule="exact" w:val="367"/>
          <w:jc w:val="center"/>
        </w:trPr>
        <w:tc>
          <w:tcPr>
            <w:tcW w:w="3247" w:type="dxa"/>
            <w:tcBorders>
              <w:top w:val="single" w:sz="4" w:space="0" w:color="auto"/>
              <w:left w:val="single" w:sz="4" w:space="0" w:color="auto"/>
              <w:bottom w:val="single" w:sz="4" w:space="0" w:color="auto"/>
            </w:tcBorders>
            <w:shd w:val="clear" w:color="auto" w:fill="auto"/>
          </w:tcPr>
          <w:p w14:paraId="1328FDA9" w14:textId="77777777" w:rsidR="008B5DB8" w:rsidRDefault="00000000">
            <w:pPr>
              <w:pStyle w:val="Other10"/>
              <w:spacing w:line="240" w:lineRule="auto"/>
              <w:jc w:val="center"/>
            </w:pPr>
            <w:r>
              <w:rPr>
                <w:rStyle w:val="Other1"/>
                <w:b/>
                <w:bCs/>
              </w:rPr>
              <w:t>Nájemné</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2697E89B" w14:textId="77777777" w:rsidR="008B5DB8" w:rsidRDefault="00000000">
            <w:pPr>
              <w:pStyle w:val="Other10"/>
              <w:spacing w:line="240" w:lineRule="auto"/>
              <w:jc w:val="center"/>
            </w:pPr>
            <w:r>
              <w:rPr>
                <w:rStyle w:val="Other1"/>
              </w:rPr>
              <w:t>15 060 Kč bez DPH</w:t>
            </w:r>
          </w:p>
        </w:tc>
      </w:tr>
    </w:tbl>
    <w:p w14:paraId="58EA6691" w14:textId="77777777" w:rsidR="008B5DB8" w:rsidRDefault="008B5DB8">
      <w:pPr>
        <w:spacing w:after="199" w:line="1" w:lineRule="exact"/>
      </w:pPr>
    </w:p>
    <w:p w14:paraId="336DBF4A" w14:textId="77777777" w:rsidR="008B5DB8" w:rsidRDefault="008B5DB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47"/>
        <w:gridCol w:w="6048"/>
      </w:tblGrid>
      <w:tr w:rsidR="008B5DB8" w14:paraId="65FF7087" w14:textId="77777777">
        <w:tblPrEx>
          <w:tblCellMar>
            <w:top w:w="0" w:type="dxa"/>
            <w:bottom w:w="0" w:type="dxa"/>
          </w:tblCellMar>
        </w:tblPrEx>
        <w:trPr>
          <w:trHeight w:hRule="exact" w:val="245"/>
          <w:jc w:val="center"/>
        </w:trPr>
        <w:tc>
          <w:tcPr>
            <w:tcW w:w="9295" w:type="dxa"/>
            <w:gridSpan w:val="2"/>
            <w:tcBorders>
              <w:top w:val="single" w:sz="4" w:space="0" w:color="auto"/>
              <w:left w:val="single" w:sz="4" w:space="0" w:color="auto"/>
              <w:right w:val="single" w:sz="4" w:space="0" w:color="auto"/>
            </w:tcBorders>
            <w:shd w:val="clear" w:color="auto" w:fill="B0D9B3"/>
          </w:tcPr>
          <w:p w14:paraId="145041F8" w14:textId="77777777" w:rsidR="008B5DB8" w:rsidRDefault="00000000">
            <w:pPr>
              <w:pStyle w:val="Other10"/>
              <w:spacing w:line="240" w:lineRule="auto"/>
              <w:ind w:firstLine="280"/>
            </w:pPr>
            <w:r>
              <w:rPr>
                <w:rStyle w:val="Other1"/>
                <w:b/>
                <w:bCs/>
              </w:rPr>
              <w:t>D. DOBA TRVÁNÍ SMLOUVY</w:t>
            </w:r>
          </w:p>
        </w:tc>
      </w:tr>
      <w:tr w:rsidR="008B5DB8" w14:paraId="1050B549" w14:textId="77777777">
        <w:tblPrEx>
          <w:tblCellMar>
            <w:top w:w="0" w:type="dxa"/>
            <w:bottom w:w="0" w:type="dxa"/>
          </w:tblCellMar>
        </w:tblPrEx>
        <w:trPr>
          <w:trHeight w:hRule="exact" w:val="367"/>
          <w:jc w:val="center"/>
        </w:trPr>
        <w:tc>
          <w:tcPr>
            <w:tcW w:w="3247" w:type="dxa"/>
            <w:tcBorders>
              <w:top w:val="single" w:sz="4" w:space="0" w:color="auto"/>
              <w:left w:val="single" w:sz="4" w:space="0" w:color="auto"/>
              <w:bottom w:val="single" w:sz="4" w:space="0" w:color="auto"/>
            </w:tcBorders>
            <w:shd w:val="clear" w:color="auto" w:fill="auto"/>
          </w:tcPr>
          <w:p w14:paraId="138CD60B" w14:textId="77777777" w:rsidR="008B5DB8" w:rsidRDefault="00000000">
            <w:pPr>
              <w:pStyle w:val="Other10"/>
              <w:spacing w:line="240" w:lineRule="auto"/>
              <w:jc w:val="center"/>
            </w:pPr>
            <w:r>
              <w:rPr>
                <w:rStyle w:val="Other1"/>
                <w:b/>
                <w:bCs/>
              </w:rPr>
              <w:t>Doba trvání Smlouvy</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1CFC2629" w14:textId="77777777" w:rsidR="008B5DB8" w:rsidRDefault="00000000">
            <w:pPr>
              <w:pStyle w:val="Other10"/>
              <w:spacing w:line="240" w:lineRule="auto"/>
              <w:jc w:val="center"/>
            </w:pPr>
            <w:r>
              <w:rPr>
                <w:rStyle w:val="Other1"/>
              </w:rPr>
              <w:t>24 měsíců</w:t>
            </w:r>
          </w:p>
        </w:tc>
      </w:tr>
    </w:tbl>
    <w:p w14:paraId="03476274" w14:textId="77777777" w:rsidR="008B5DB8" w:rsidRDefault="008B5DB8">
      <w:pPr>
        <w:spacing w:after="199" w:line="1" w:lineRule="exact"/>
      </w:pPr>
    </w:p>
    <w:p w14:paraId="6498A0B4" w14:textId="77777777" w:rsidR="008B5DB8" w:rsidRDefault="008B5DB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47"/>
        <w:gridCol w:w="6041"/>
      </w:tblGrid>
      <w:tr w:rsidR="008B5DB8" w14:paraId="6F83DCB0" w14:textId="77777777">
        <w:tblPrEx>
          <w:tblCellMar>
            <w:top w:w="0" w:type="dxa"/>
            <w:bottom w:w="0" w:type="dxa"/>
          </w:tblCellMar>
        </w:tblPrEx>
        <w:trPr>
          <w:trHeight w:hRule="exact" w:val="245"/>
          <w:jc w:val="center"/>
        </w:trPr>
        <w:tc>
          <w:tcPr>
            <w:tcW w:w="9288" w:type="dxa"/>
            <w:gridSpan w:val="2"/>
            <w:tcBorders>
              <w:top w:val="single" w:sz="4" w:space="0" w:color="auto"/>
              <w:left w:val="single" w:sz="4" w:space="0" w:color="auto"/>
              <w:right w:val="single" w:sz="4" w:space="0" w:color="auto"/>
            </w:tcBorders>
            <w:shd w:val="clear" w:color="auto" w:fill="B0D9B3"/>
          </w:tcPr>
          <w:p w14:paraId="4E5A0BCF" w14:textId="77777777" w:rsidR="008B5DB8" w:rsidRDefault="00000000">
            <w:pPr>
              <w:pStyle w:val="Other10"/>
              <w:spacing w:line="240" w:lineRule="auto"/>
              <w:ind w:firstLine="280"/>
            </w:pPr>
            <w:r>
              <w:rPr>
                <w:rStyle w:val="Other1"/>
                <w:b/>
                <w:bCs/>
              </w:rPr>
              <w:t>E. KONTAKTNÍ ÚDAJE JDE</w:t>
            </w:r>
          </w:p>
        </w:tc>
      </w:tr>
      <w:tr w:rsidR="008B5DB8" w14:paraId="4818BE25" w14:textId="77777777">
        <w:tblPrEx>
          <w:tblCellMar>
            <w:top w:w="0" w:type="dxa"/>
            <w:bottom w:w="0" w:type="dxa"/>
          </w:tblCellMar>
        </w:tblPrEx>
        <w:trPr>
          <w:trHeight w:hRule="exact" w:val="353"/>
          <w:jc w:val="center"/>
        </w:trPr>
        <w:tc>
          <w:tcPr>
            <w:tcW w:w="3247" w:type="dxa"/>
            <w:tcBorders>
              <w:top w:val="single" w:sz="4" w:space="0" w:color="auto"/>
              <w:left w:val="single" w:sz="4" w:space="0" w:color="auto"/>
            </w:tcBorders>
            <w:shd w:val="clear" w:color="auto" w:fill="auto"/>
          </w:tcPr>
          <w:p w14:paraId="30B639A2" w14:textId="77777777" w:rsidR="008B5DB8" w:rsidRDefault="00000000">
            <w:pPr>
              <w:pStyle w:val="Other10"/>
              <w:spacing w:line="240" w:lineRule="auto"/>
              <w:jc w:val="center"/>
            </w:pPr>
            <w:r>
              <w:rPr>
                <w:rStyle w:val="Other1"/>
                <w:b/>
                <w:bCs/>
              </w:rPr>
              <w:t>Telefon</w:t>
            </w:r>
          </w:p>
        </w:tc>
        <w:tc>
          <w:tcPr>
            <w:tcW w:w="6041" w:type="dxa"/>
            <w:tcBorders>
              <w:top w:val="single" w:sz="4" w:space="0" w:color="auto"/>
              <w:left w:val="single" w:sz="4" w:space="0" w:color="auto"/>
              <w:right w:val="single" w:sz="4" w:space="0" w:color="auto"/>
            </w:tcBorders>
            <w:shd w:val="clear" w:color="auto" w:fill="auto"/>
          </w:tcPr>
          <w:p w14:paraId="59CDD2B1" w14:textId="15D8D626" w:rsidR="008B5DB8" w:rsidRDefault="008B5DB8">
            <w:pPr>
              <w:pStyle w:val="Other10"/>
              <w:spacing w:line="240" w:lineRule="auto"/>
              <w:jc w:val="center"/>
            </w:pPr>
          </w:p>
        </w:tc>
      </w:tr>
      <w:tr w:rsidR="008B5DB8" w14:paraId="5FD85471" w14:textId="77777777">
        <w:tblPrEx>
          <w:tblCellMar>
            <w:top w:w="0" w:type="dxa"/>
            <w:bottom w:w="0" w:type="dxa"/>
          </w:tblCellMar>
        </w:tblPrEx>
        <w:trPr>
          <w:trHeight w:hRule="exact" w:val="360"/>
          <w:jc w:val="center"/>
        </w:trPr>
        <w:tc>
          <w:tcPr>
            <w:tcW w:w="3247" w:type="dxa"/>
            <w:tcBorders>
              <w:top w:val="single" w:sz="4" w:space="0" w:color="auto"/>
              <w:left w:val="single" w:sz="4" w:space="0" w:color="auto"/>
              <w:bottom w:val="single" w:sz="4" w:space="0" w:color="auto"/>
            </w:tcBorders>
            <w:shd w:val="clear" w:color="auto" w:fill="auto"/>
          </w:tcPr>
          <w:p w14:paraId="78437638" w14:textId="77777777" w:rsidR="008B5DB8" w:rsidRDefault="00000000">
            <w:pPr>
              <w:pStyle w:val="Other10"/>
              <w:spacing w:line="240" w:lineRule="auto"/>
              <w:jc w:val="center"/>
            </w:pPr>
            <w:r>
              <w:rPr>
                <w:rStyle w:val="Other1"/>
                <w:b/>
                <w:bCs/>
              </w:rPr>
              <w:t>E-mail</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F1B27F2" w14:textId="47772409" w:rsidR="008B5DB8" w:rsidRDefault="00AF705F" w:rsidP="00AF705F">
            <w:pPr>
              <w:pStyle w:val="Other10"/>
              <w:spacing w:line="240" w:lineRule="auto"/>
            </w:pPr>
            <w:r>
              <w:t xml:space="preserve"> </w:t>
            </w:r>
          </w:p>
        </w:tc>
      </w:tr>
    </w:tbl>
    <w:p w14:paraId="092C519D" w14:textId="77777777" w:rsidR="008B5DB8" w:rsidRDefault="008B5DB8">
      <w:pPr>
        <w:spacing w:after="199" w:line="1" w:lineRule="exact"/>
      </w:pPr>
    </w:p>
    <w:p w14:paraId="0443B05B" w14:textId="77777777" w:rsidR="008B5DB8" w:rsidRDefault="008B5DB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40"/>
        <w:gridCol w:w="6048"/>
      </w:tblGrid>
      <w:tr w:rsidR="008B5DB8" w14:paraId="7FD098D3" w14:textId="77777777">
        <w:tblPrEx>
          <w:tblCellMar>
            <w:top w:w="0" w:type="dxa"/>
            <w:bottom w:w="0" w:type="dxa"/>
          </w:tblCellMar>
        </w:tblPrEx>
        <w:trPr>
          <w:trHeight w:hRule="exact" w:val="245"/>
          <w:jc w:val="center"/>
        </w:trPr>
        <w:tc>
          <w:tcPr>
            <w:tcW w:w="9288" w:type="dxa"/>
            <w:gridSpan w:val="2"/>
            <w:tcBorders>
              <w:top w:val="single" w:sz="4" w:space="0" w:color="auto"/>
              <w:left w:val="single" w:sz="4" w:space="0" w:color="auto"/>
              <w:right w:val="single" w:sz="4" w:space="0" w:color="auto"/>
            </w:tcBorders>
            <w:shd w:val="clear" w:color="auto" w:fill="B0D9B3"/>
          </w:tcPr>
          <w:p w14:paraId="33D14F01" w14:textId="77777777" w:rsidR="008B5DB8" w:rsidRDefault="00000000">
            <w:pPr>
              <w:pStyle w:val="Other10"/>
              <w:spacing w:line="240" w:lineRule="auto"/>
              <w:ind w:firstLine="280"/>
            </w:pPr>
            <w:r>
              <w:rPr>
                <w:rStyle w:val="Other1"/>
                <w:b/>
                <w:bCs/>
              </w:rPr>
              <w:t>F. KONTAKTNÍ ÚDAJE ZÁKAZNÍKA</w:t>
            </w:r>
          </w:p>
        </w:tc>
      </w:tr>
      <w:tr w:rsidR="008B5DB8" w14:paraId="7C34D3FB" w14:textId="77777777">
        <w:tblPrEx>
          <w:tblCellMar>
            <w:top w:w="0" w:type="dxa"/>
            <w:bottom w:w="0" w:type="dxa"/>
          </w:tblCellMar>
        </w:tblPrEx>
        <w:trPr>
          <w:trHeight w:hRule="exact" w:val="353"/>
          <w:jc w:val="center"/>
        </w:trPr>
        <w:tc>
          <w:tcPr>
            <w:tcW w:w="3240" w:type="dxa"/>
            <w:tcBorders>
              <w:top w:val="single" w:sz="4" w:space="0" w:color="auto"/>
              <w:left w:val="single" w:sz="4" w:space="0" w:color="auto"/>
            </w:tcBorders>
            <w:shd w:val="clear" w:color="auto" w:fill="auto"/>
          </w:tcPr>
          <w:p w14:paraId="0083D117" w14:textId="77777777" w:rsidR="008B5DB8" w:rsidRDefault="00000000">
            <w:pPr>
              <w:pStyle w:val="Other10"/>
              <w:spacing w:line="240" w:lineRule="auto"/>
              <w:jc w:val="center"/>
            </w:pPr>
            <w:r>
              <w:rPr>
                <w:rStyle w:val="Other1"/>
                <w:b/>
                <w:bCs/>
              </w:rPr>
              <w:t>Telefon</w:t>
            </w:r>
          </w:p>
        </w:tc>
        <w:tc>
          <w:tcPr>
            <w:tcW w:w="6048" w:type="dxa"/>
            <w:tcBorders>
              <w:top w:val="single" w:sz="4" w:space="0" w:color="auto"/>
              <w:left w:val="single" w:sz="4" w:space="0" w:color="auto"/>
              <w:right w:val="single" w:sz="4" w:space="0" w:color="auto"/>
            </w:tcBorders>
            <w:shd w:val="clear" w:color="auto" w:fill="auto"/>
          </w:tcPr>
          <w:p w14:paraId="5BF90B56" w14:textId="7ABF2D35" w:rsidR="008B5DB8" w:rsidRDefault="008B5DB8">
            <w:pPr>
              <w:pStyle w:val="Other10"/>
              <w:spacing w:line="240" w:lineRule="auto"/>
              <w:jc w:val="center"/>
            </w:pPr>
          </w:p>
        </w:tc>
      </w:tr>
      <w:tr w:rsidR="008B5DB8" w14:paraId="7BA749B4" w14:textId="77777777">
        <w:tblPrEx>
          <w:tblCellMar>
            <w:top w:w="0" w:type="dxa"/>
            <w:bottom w:w="0" w:type="dxa"/>
          </w:tblCellMar>
        </w:tblPrEx>
        <w:trPr>
          <w:trHeight w:hRule="exact" w:val="360"/>
          <w:jc w:val="center"/>
        </w:trPr>
        <w:tc>
          <w:tcPr>
            <w:tcW w:w="3240" w:type="dxa"/>
            <w:tcBorders>
              <w:top w:val="single" w:sz="4" w:space="0" w:color="auto"/>
              <w:left w:val="single" w:sz="4" w:space="0" w:color="auto"/>
              <w:bottom w:val="single" w:sz="4" w:space="0" w:color="auto"/>
            </w:tcBorders>
            <w:shd w:val="clear" w:color="auto" w:fill="auto"/>
          </w:tcPr>
          <w:p w14:paraId="11B54583" w14:textId="77777777" w:rsidR="008B5DB8" w:rsidRDefault="00000000">
            <w:pPr>
              <w:pStyle w:val="Other10"/>
              <w:spacing w:line="240" w:lineRule="auto"/>
              <w:jc w:val="center"/>
            </w:pPr>
            <w:r>
              <w:rPr>
                <w:rStyle w:val="Other1"/>
                <w:b/>
                <w:bCs/>
              </w:rPr>
              <w:t>E-mail</w:t>
            </w:r>
          </w:p>
        </w:tc>
        <w:tc>
          <w:tcPr>
            <w:tcW w:w="6048" w:type="dxa"/>
            <w:tcBorders>
              <w:top w:val="single" w:sz="4" w:space="0" w:color="auto"/>
              <w:left w:val="single" w:sz="4" w:space="0" w:color="auto"/>
              <w:bottom w:val="single" w:sz="4" w:space="0" w:color="auto"/>
              <w:right w:val="single" w:sz="4" w:space="0" w:color="auto"/>
            </w:tcBorders>
            <w:shd w:val="clear" w:color="auto" w:fill="auto"/>
          </w:tcPr>
          <w:p w14:paraId="723879D8" w14:textId="1336425E" w:rsidR="008B5DB8" w:rsidRDefault="008B5DB8">
            <w:pPr>
              <w:pStyle w:val="Other10"/>
              <w:spacing w:line="240" w:lineRule="auto"/>
              <w:jc w:val="center"/>
            </w:pPr>
          </w:p>
        </w:tc>
      </w:tr>
    </w:tbl>
    <w:p w14:paraId="5BC37081" w14:textId="77777777" w:rsidR="008B5DB8" w:rsidRDefault="00000000">
      <w:pPr>
        <w:spacing w:line="1" w:lineRule="exact"/>
        <w:rPr>
          <w:sz w:val="2"/>
          <w:szCs w:val="2"/>
        </w:rPr>
      </w:pPr>
      <w:r>
        <w:br w:type="page"/>
      </w:r>
    </w:p>
    <w:p w14:paraId="73BFF747" w14:textId="77777777" w:rsidR="008B5DB8" w:rsidRDefault="00000000">
      <w:pPr>
        <w:pStyle w:val="Heading510"/>
        <w:keepNext/>
        <w:keepLines/>
        <w:numPr>
          <w:ilvl w:val="0"/>
          <w:numId w:val="1"/>
        </w:numPr>
        <w:tabs>
          <w:tab w:val="left" w:pos="675"/>
        </w:tabs>
      </w:pPr>
      <w:bookmarkStart w:id="1" w:name="bookmark2"/>
      <w:r>
        <w:rPr>
          <w:rStyle w:val="Heading51"/>
          <w:b/>
          <w:bCs/>
        </w:rPr>
        <w:lastRenderedPageBreak/>
        <w:t>Předmět Smlouvy</w:t>
      </w:r>
      <w:bookmarkEnd w:id="1"/>
    </w:p>
    <w:p w14:paraId="267E46A5" w14:textId="77777777" w:rsidR="008B5DB8" w:rsidRDefault="00000000">
      <w:pPr>
        <w:pStyle w:val="Bodytext10"/>
        <w:numPr>
          <w:ilvl w:val="1"/>
          <w:numId w:val="1"/>
        </w:numPr>
        <w:tabs>
          <w:tab w:val="left" w:pos="675"/>
        </w:tabs>
        <w:spacing w:line="298" w:lineRule="auto"/>
        <w:ind w:left="660" w:hanging="660"/>
        <w:jc w:val="both"/>
      </w:pPr>
      <w:r>
        <w:rPr>
          <w:rStyle w:val="Bodytext1"/>
        </w:rPr>
        <w:t xml:space="preserve">Předmětem této Smlouvy je závazek JDE přenechat Zákazníkovi k dočasnému užívání zařízení za účelem přípravy kávy (dále jen </w:t>
      </w:r>
      <w:r>
        <w:rPr>
          <w:rStyle w:val="Bodytext1"/>
          <w:b/>
          <w:bCs/>
        </w:rPr>
        <w:t xml:space="preserve">„Zařízení") </w:t>
      </w:r>
      <w:r>
        <w:rPr>
          <w:rStyle w:val="Bodytext1"/>
        </w:rPr>
        <w:t xml:space="preserve">s tím, že Zařízení uvedené v oddíle B. úvodní části této Smlouvy bude poskytnuto k užívání ve formě nájmu (dále jen </w:t>
      </w:r>
      <w:r>
        <w:rPr>
          <w:rStyle w:val="Bodytext1"/>
          <w:b/>
          <w:bCs/>
        </w:rPr>
        <w:t xml:space="preserve">„Zařízení v nájmu"). </w:t>
      </w:r>
      <w:r>
        <w:rPr>
          <w:rStyle w:val="Bodytext1"/>
        </w:rPr>
        <w:t>Zákazník se zavazuje Zařízení převzít, užívat je v souladu s touto Smlouvou a za Zařízení v nájmu řádně hradit sjednané Nájemné.</w:t>
      </w:r>
    </w:p>
    <w:p w14:paraId="5568F87D" w14:textId="77777777" w:rsidR="008B5DB8" w:rsidRDefault="00000000">
      <w:pPr>
        <w:pStyle w:val="Bodytext10"/>
        <w:numPr>
          <w:ilvl w:val="1"/>
          <w:numId w:val="1"/>
        </w:numPr>
        <w:tabs>
          <w:tab w:val="left" w:pos="675"/>
        </w:tabs>
        <w:spacing w:after="220" w:line="298" w:lineRule="auto"/>
        <w:ind w:left="660" w:hanging="660"/>
        <w:jc w:val="both"/>
      </w:pPr>
      <w:r>
        <w:rPr>
          <w:rStyle w:val="Bodytext1"/>
        </w:rPr>
        <w:t xml:space="preserve">Zařízení je ve vlastnictví JDE </w:t>
      </w:r>
      <w:proofErr w:type="spellStart"/>
      <w:r>
        <w:rPr>
          <w:rStyle w:val="Bodytext1"/>
        </w:rPr>
        <w:t>stím</w:t>
      </w:r>
      <w:proofErr w:type="spellEnd"/>
      <w:r>
        <w:rPr>
          <w:rStyle w:val="Bodytext1"/>
        </w:rPr>
        <w:t>, že zůstává v jeho vlastnictví po celou dobu trvání této Smlouvy. Zařízení bude umístěno na adrese uvedené pro jednotlivá Zařízení v oddíle B. úvodní části této Smlouvy.</w:t>
      </w:r>
    </w:p>
    <w:p w14:paraId="3711B75E" w14:textId="77777777" w:rsidR="008B5DB8" w:rsidRDefault="00000000">
      <w:pPr>
        <w:pStyle w:val="Heading510"/>
        <w:keepNext/>
        <w:keepLines/>
        <w:numPr>
          <w:ilvl w:val="0"/>
          <w:numId w:val="1"/>
        </w:numPr>
        <w:tabs>
          <w:tab w:val="left" w:pos="675"/>
        </w:tabs>
      </w:pPr>
      <w:bookmarkStart w:id="2" w:name="bookmark4"/>
      <w:r>
        <w:rPr>
          <w:rStyle w:val="Heading51"/>
          <w:b/>
          <w:bCs/>
        </w:rPr>
        <w:t>Nájemné</w:t>
      </w:r>
      <w:bookmarkEnd w:id="2"/>
    </w:p>
    <w:p w14:paraId="3DB45077" w14:textId="77777777" w:rsidR="008B5DB8" w:rsidRDefault="00000000">
      <w:pPr>
        <w:pStyle w:val="Bodytext10"/>
        <w:numPr>
          <w:ilvl w:val="1"/>
          <w:numId w:val="1"/>
        </w:numPr>
        <w:tabs>
          <w:tab w:val="left" w:pos="675"/>
        </w:tabs>
        <w:spacing w:line="298" w:lineRule="auto"/>
        <w:ind w:left="660" w:hanging="660"/>
        <w:jc w:val="both"/>
      </w:pPr>
      <w:r>
        <w:rPr>
          <w:rStyle w:val="Bodytext1"/>
        </w:rPr>
        <w:t xml:space="preserve">Smluvní strany sjednávají, že nájemné za užívání Zařízení v nájmu uvedené v oddíle C. úvodní části této Smlouvy je sjednáno jako měsíční nájemné (dále jen </w:t>
      </w:r>
      <w:r>
        <w:rPr>
          <w:rStyle w:val="Bodytext1"/>
          <w:b/>
          <w:bCs/>
        </w:rPr>
        <w:t xml:space="preserve">„Nájemné"). </w:t>
      </w:r>
      <w:r>
        <w:rPr>
          <w:rStyle w:val="Bodytext1"/>
        </w:rPr>
        <w:t xml:space="preserve">Pokud není začátek nájmu na začátku kalendářního měsíce, nebo nájem skončí </w:t>
      </w:r>
      <w:proofErr w:type="gramStart"/>
      <w:r>
        <w:rPr>
          <w:rStyle w:val="Bodytext1"/>
        </w:rPr>
        <w:t>jinak,</w:t>
      </w:r>
      <w:proofErr w:type="gramEnd"/>
      <w:r>
        <w:rPr>
          <w:rStyle w:val="Bodytext1"/>
        </w:rPr>
        <w:t xml:space="preserve"> než ke konci kalendářního měsíce, je Zákazník povinen hradit poměrnou část Nájemného (včetně DPH) připadající na počet dnů trvání nájmu v takovém kalendářním měsíci.</w:t>
      </w:r>
    </w:p>
    <w:p w14:paraId="497FAB5D" w14:textId="40AF7C7F" w:rsidR="008B5DB8" w:rsidRDefault="00000000">
      <w:pPr>
        <w:pStyle w:val="Bodytext10"/>
        <w:numPr>
          <w:ilvl w:val="1"/>
          <w:numId w:val="1"/>
        </w:numPr>
        <w:tabs>
          <w:tab w:val="left" w:pos="675"/>
        </w:tabs>
        <w:spacing w:line="298" w:lineRule="auto"/>
        <w:ind w:left="660" w:hanging="660"/>
        <w:jc w:val="both"/>
      </w:pPr>
      <w:r>
        <w:rPr>
          <w:rStyle w:val="Bodytext1"/>
        </w:rPr>
        <w:t xml:space="preserve">Nájemné (včetně DPH) bude fakturováno vždy na konci kalendářního měsíce a bude vždy splatné ve lhůtě uvedené na příslušné faktuře. Smluvní strany sjednávají, že faktury budou zasílány Zákazníkovi elektronicky. JDE se zavazuje vystavit na příslušnou částku nájemného daňový doklad v souladu platnými právními předpisy a doručit takový doklad Zákazníkovi přede dnem jeho splatnosti. Nájemné se hradí na bankovní účet JDE číslo </w:t>
      </w:r>
      <w:r w:rsidR="00AF705F">
        <w:rPr>
          <w:rStyle w:val="Bodytext1"/>
          <w:u w:val="single"/>
        </w:rPr>
        <w:t>,,,,,,,,,,,,,,,,</w:t>
      </w:r>
      <w:r>
        <w:rPr>
          <w:rStyle w:val="Bodytext1"/>
        </w:rPr>
        <w:t xml:space="preserve"> vedený u ČSOB Praha, na základě vystaveného daňového dokladu JDE, variabilním symbolem je číslo konkrétního daňového dokladu (faktury).</w:t>
      </w:r>
    </w:p>
    <w:p w14:paraId="41DDE939" w14:textId="77777777" w:rsidR="008B5DB8" w:rsidRDefault="00000000">
      <w:pPr>
        <w:pStyle w:val="Bodytext10"/>
        <w:numPr>
          <w:ilvl w:val="1"/>
          <w:numId w:val="1"/>
        </w:numPr>
        <w:tabs>
          <w:tab w:val="left" w:pos="675"/>
        </w:tabs>
        <w:spacing w:after="220" w:line="298" w:lineRule="auto"/>
        <w:ind w:left="660" w:hanging="660"/>
        <w:jc w:val="both"/>
      </w:pPr>
      <w:r>
        <w:rPr>
          <w:rStyle w:val="Bodytext1"/>
        </w:rPr>
        <w:t>Smluvní strany sjednávají, že JDE je oprávněno každoročně jednostranně zvýšit Nájemné o míru inflace vyjádřenou přírůstkem průměrné roční míry inflace za uplynulý kalendářní rok, vyhlášenou Českým statistickým úřadem. Nájemné lze takto jednostranně zvýšit vždy nejdříve za měsíc únor příslušného roku (počínaje 1. únorem 2024). Nová výše Nájemného je oznámena prostřednictvím faktury dle bodu 2.2 této Smlouvy.</w:t>
      </w:r>
    </w:p>
    <w:p w14:paraId="794912C2" w14:textId="77777777" w:rsidR="008B5DB8" w:rsidRDefault="00000000">
      <w:pPr>
        <w:pStyle w:val="Heading510"/>
        <w:keepNext/>
        <w:keepLines/>
        <w:numPr>
          <w:ilvl w:val="0"/>
          <w:numId w:val="1"/>
        </w:numPr>
        <w:tabs>
          <w:tab w:val="left" w:pos="675"/>
        </w:tabs>
        <w:spacing w:line="300" w:lineRule="auto"/>
      </w:pPr>
      <w:bookmarkStart w:id="3" w:name="bookmark6"/>
      <w:r>
        <w:rPr>
          <w:rStyle w:val="Heading51"/>
          <w:b/>
          <w:bCs/>
        </w:rPr>
        <w:t>Doba trvání Smlouvy</w:t>
      </w:r>
      <w:bookmarkEnd w:id="3"/>
    </w:p>
    <w:p w14:paraId="0361A1A1" w14:textId="77777777" w:rsidR="008B5DB8" w:rsidRDefault="00000000">
      <w:pPr>
        <w:pStyle w:val="Bodytext10"/>
        <w:numPr>
          <w:ilvl w:val="1"/>
          <w:numId w:val="1"/>
        </w:numPr>
        <w:tabs>
          <w:tab w:val="left" w:pos="675"/>
        </w:tabs>
        <w:spacing w:after="120" w:line="300" w:lineRule="auto"/>
        <w:jc w:val="both"/>
      </w:pPr>
      <w:r>
        <w:rPr>
          <w:noProof/>
        </w:rPr>
        <mc:AlternateContent>
          <mc:Choice Requires="wps">
            <w:drawing>
              <wp:anchor distT="203200" distB="203200" distL="203200" distR="203200" simplePos="0" relativeHeight="125829378" behindDoc="0" locked="0" layoutInCell="1" allowOverlap="1" wp14:anchorId="30FC7794" wp14:editId="60843E7B">
                <wp:simplePos x="0" y="0"/>
                <wp:positionH relativeFrom="page">
                  <wp:posOffset>691515</wp:posOffset>
                </wp:positionH>
                <wp:positionV relativeFrom="paragraph">
                  <wp:posOffset>431800</wp:posOffset>
                </wp:positionV>
                <wp:extent cx="196850" cy="12890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96850" cy="1289050"/>
                        </a:xfrm>
                        <a:prstGeom prst="rect">
                          <a:avLst/>
                        </a:prstGeom>
                        <a:noFill/>
                      </wps:spPr>
                      <wps:txbx>
                        <w:txbxContent>
                          <w:p w14:paraId="3CF4FCF8" w14:textId="77777777" w:rsidR="008B5DB8" w:rsidRDefault="00000000">
                            <w:pPr>
                              <w:pStyle w:val="Bodytext10"/>
                              <w:spacing w:line="240" w:lineRule="auto"/>
                            </w:pPr>
                            <w:r>
                              <w:rPr>
                                <w:rStyle w:val="Bodytext1"/>
                              </w:rPr>
                              <w:t>4.</w:t>
                            </w:r>
                          </w:p>
                          <w:p w14:paraId="1D997CAE" w14:textId="77777777" w:rsidR="008B5DB8" w:rsidRDefault="00000000">
                            <w:pPr>
                              <w:pStyle w:val="Bodytext10"/>
                              <w:spacing w:after="940" w:line="240" w:lineRule="auto"/>
                            </w:pPr>
                            <w:r>
                              <w:rPr>
                                <w:rStyle w:val="Bodytext1"/>
                              </w:rPr>
                              <w:t>4.1</w:t>
                            </w:r>
                          </w:p>
                          <w:p w14:paraId="2450D6BC" w14:textId="77777777" w:rsidR="008B5DB8" w:rsidRDefault="00000000">
                            <w:pPr>
                              <w:pStyle w:val="Bodytext10"/>
                              <w:spacing w:after="260" w:line="240" w:lineRule="auto"/>
                            </w:pPr>
                            <w:r>
                              <w:rPr>
                                <w:rStyle w:val="Bodytext1"/>
                              </w:rPr>
                              <w:t>4.2.</w:t>
                            </w:r>
                          </w:p>
                          <w:p w14:paraId="4C4AB4A0" w14:textId="77777777" w:rsidR="008B5DB8" w:rsidRDefault="00000000">
                            <w:pPr>
                              <w:pStyle w:val="Bodytext10"/>
                              <w:spacing w:after="260" w:line="240" w:lineRule="auto"/>
                            </w:pPr>
                            <w:r>
                              <w:rPr>
                                <w:rStyle w:val="Bodytext1"/>
                              </w:rPr>
                              <w:t>4.3</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450000000000003pt;margin-top:34.pt;width:15.5pt;height:101.5pt;z-index:-125829375;mso-wrap-distance-left:16.pt;mso-wrap-distance-top:16.pt;mso-wrap-distance-right:16.pt;mso-wrap-distance-bottom:1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4.</w:t>
                      </w:r>
                    </w:p>
                    <w:p>
                      <w:pPr>
                        <w:pStyle w:val="Style2"/>
                        <w:keepNext w:val="0"/>
                        <w:keepLines w:val="0"/>
                        <w:widowControl w:val="0"/>
                        <w:shd w:val="clear" w:color="auto" w:fill="auto"/>
                        <w:bidi w:val="0"/>
                        <w:spacing w:before="0" w:after="940" w:line="240" w:lineRule="auto"/>
                        <w:ind w:left="0" w:right="0" w:firstLine="0"/>
                        <w:jc w:val="left"/>
                      </w:pPr>
                      <w:r>
                        <w:rPr>
                          <w:rStyle w:val="CharStyle3"/>
                        </w:rPr>
                        <w:t>4.1</w:t>
                      </w:r>
                    </w:p>
                    <w:p>
                      <w:pPr>
                        <w:pStyle w:val="Style2"/>
                        <w:keepNext w:val="0"/>
                        <w:keepLines w:val="0"/>
                        <w:widowControl w:val="0"/>
                        <w:shd w:val="clear" w:color="auto" w:fill="auto"/>
                        <w:bidi w:val="0"/>
                        <w:spacing w:before="0" w:after="260" w:line="240" w:lineRule="auto"/>
                        <w:ind w:left="0" w:right="0" w:firstLine="0"/>
                        <w:jc w:val="left"/>
                      </w:pPr>
                      <w:r>
                        <w:rPr>
                          <w:rStyle w:val="CharStyle3"/>
                        </w:rPr>
                        <w:t>4.2.</w:t>
                      </w:r>
                    </w:p>
                    <w:p>
                      <w:pPr>
                        <w:pStyle w:val="Style2"/>
                        <w:keepNext w:val="0"/>
                        <w:keepLines w:val="0"/>
                        <w:widowControl w:val="0"/>
                        <w:shd w:val="clear" w:color="auto" w:fill="auto"/>
                        <w:bidi w:val="0"/>
                        <w:spacing w:before="0" w:after="260" w:line="240" w:lineRule="auto"/>
                        <w:ind w:left="0" w:right="0" w:firstLine="0"/>
                        <w:jc w:val="left"/>
                      </w:pPr>
                      <w:r>
                        <w:rPr>
                          <w:rStyle w:val="CharStyle3"/>
                        </w:rPr>
                        <w:t>4.3</w:t>
                      </w:r>
                    </w:p>
                  </w:txbxContent>
                </v:textbox>
                <w10:wrap type="square" anchorx="page"/>
              </v:shape>
            </w:pict>
          </mc:Fallback>
        </mc:AlternateContent>
      </w:r>
      <w:r>
        <w:rPr>
          <w:noProof/>
        </w:rPr>
        <mc:AlternateContent>
          <mc:Choice Requires="wps">
            <w:drawing>
              <wp:anchor distT="50800" distB="0" distL="114300" distR="114300" simplePos="0" relativeHeight="125829380" behindDoc="0" locked="0" layoutInCell="1" allowOverlap="1" wp14:anchorId="4C5DED18" wp14:editId="4A5D8796">
                <wp:simplePos x="0" y="0"/>
                <wp:positionH relativeFrom="page">
                  <wp:posOffset>1116330</wp:posOffset>
                </wp:positionH>
                <wp:positionV relativeFrom="paragraph">
                  <wp:posOffset>431800</wp:posOffset>
                </wp:positionV>
                <wp:extent cx="740410" cy="1371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40410" cy="137160"/>
                        </a:xfrm>
                        <a:prstGeom prst="rect">
                          <a:avLst/>
                        </a:prstGeom>
                        <a:noFill/>
                      </wps:spPr>
                      <wps:txbx>
                        <w:txbxContent>
                          <w:p w14:paraId="4983C3FD" w14:textId="77777777" w:rsidR="008B5DB8" w:rsidRDefault="00000000">
                            <w:pPr>
                              <w:pStyle w:val="Bodytext10"/>
                              <w:spacing w:line="240" w:lineRule="auto"/>
                            </w:pPr>
                            <w:r>
                              <w:rPr>
                                <w:rStyle w:val="Bodytext1"/>
                                <w:b/>
                                <w:bCs/>
                                <w:u w:val="single"/>
                              </w:rPr>
                              <w:t>Dodávky zboží</w:t>
                            </w:r>
                          </w:p>
                        </w:txbxContent>
                      </wps:txbx>
                      <wps:bodyPr wrap="none" lIns="0" tIns="0" rIns="0" bIns="0"/>
                    </wps:wsp>
                  </a:graphicData>
                </a:graphic>
              </wp:anchor>
            </w:drawing>
          </mc:Choice>
          <mc:Fallback>
            <w:pict>
              <v:shape id="_x0000_s1029" type="#_x0000_t202" style="position:absolute;margin-left:87.900000000000006pt;margin-top:34.pt;width:58.300000000000004pt;height:10.800000000000001pt;z-index:-125829373;mso-wrap-distance-left:9.pt;mso-wrap-distance-top:4.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u w:val="single"/>
                        </w:rPr>
                        <w:t>Dodávky zboží</w:t>
                      </w:r>
                    </w:p>
                  </w:txbxContent>
                </v:textbox>
                <w10:wrap type="topAndBottom" anchorx="page"/>
              </v:shape>
            </w:pict>
          </mc:Fallback>
        </mc:AlternateContent>
      </w:r>
      <w:r>
        <w:rPr>
          <w:rStyle w:val="Bodytext1"/>
        </w:rPr>
        <w:t xml:space="preserve">Tato Smlouva se sjednává na dobu určitou, která skončí uplynutím počtu měsíců uvedených v oddíle D. úvodní části této Smlouvy a počítaných od data podpisu Smlouvy (dále jen </w:t>
      </w:r>
      <w:r>
        <w:rPr>
          <w:rStyle w:val="Bodytext1"/>
          <w:b/>
          <w:bCs/>
        </w:rPr>
        <w:t>„Den účinnosti").</w:t>
      </w:r>
    </w:p>
    <w:p w14:paraId="5382486C" w14:textId="77777777" w:rsidR="008B5DB8" w:rsidRDefault="00000000">
      <w:pPr>
        <w:pStyle w:val="Bodytext10"/>
        <w:spacing w:line="240" w:lineRule="auto"/>
        <w:jc w:val="both"/>
      </w:pPr>
      <w:r>
        <w:rPr>
          <w:rStyle w:val="Bodytext1"/>
          <w:b/>
          <w:bCs/>
        </w:rPr>
        <w:t>Smluvní strany se dohodly na pravidelné měsíční dodávce kávy v množství, specifikaci a za cenu uvedenou níže, kterou je zákazník povinen odebrat:</w:t>
      </w:r>
    </w:p>
    <w:p w14:paraId="48213425" w14:textId="77777777" w:rsidR="008B5DB8" w:rsidRDefault="00000000">
      <w:pPr>
        <w:pStyle w:val="Bodytext10"/>
        <w:tabs>
          <w:tab w:val="left" w:pos="764"/>
          <w:tab w:val="right" w:pos="2921"/>
          <w:tab w:val="right" w:pos="5105"/>
        </w:tabs>
        <w:spacing w:line="240" w:lineRule="auto"/>
        <w:jc w:val="both"/>
      </w:pPr>
      <w:r>
        <w:rPr>
          <w:rStyle w:val="Bodytext1"/>
          <w:b/>
          <w:bCs/>
        </w:rPr>
        <w:t>Káva zn.</w:t>
      </w:r>
      <w:r>
        <w:rPr>
          <w:rStyle w:val="Bodytext1"/>
          <w:b/>
          <w:bCs/>
        </w:rPr>
        <w:tab/>
      </w:r>
      <w:proofErr w:type="spellStart"/>
      <w:r>
        <w:rPr>
          <w:rStyle w:val="Bodytext1"/>
          <w:b/>
          <w:bCs/>
        </w:rPr>
        <w:t>Piazza</w:t>
      </w:r>
      <w:proofErr w:type="spellEnd"/>
      <w:r>
        <w:rPr>
          <w:rStyle w:val="Bodytext1"/>
          <w:b/>
          <w:bCs/>
        </w:rPr>
        <w:t xml:space="preserve"> </w:t>
      </w:r>
      <w:proofErr w:type="spellStart"/>
      <w:r>
        <w:rPr>
          <w:rStyle w:val="Bodytext1"/>
          <w:b/>
          <w:bCs/>
        </w:rPr>
        <w:t>ďOro</w:t>
      </w:r>
      <w:proofErr w:type="spellEnd"/>
      <w:r>
        <w:rPr>
          <w:rStyle w:val="Bodytext1"/>
          <w:b/>
          <w:bCs/>
        </w:rPr>
        <w:t xml:space="preserve"> </w:t>
      </w:r>
      <w:proofErr w:type="spellStart"/>
      <w:r>
        <w:rPr>
          <w:rStyle w:val="Bodytext1"/>
          <w:b/>
          <w:bCs/>
        </w:rPr>
        <w:t>Forza</w:t>
      </w:r>
      <w:proofErr w:type="spellEnd"/>
      <w:r>
        <w:rPr>
          <w:rStyle w:val="Bodytext1"/>
          <w:b/>
          <w:bCs/>
        </w:rPr>
        <w:tab/>
        <w:t>6kg</w:t>
      </w:r>
      <w:r>
        <w:rPr>
          <w:rStyle w:val="Bodytext1"/>
          <w:b/>
          <w:bCs/>
        </w:rPr>
        <w:tab/>
        <w:t xml:space="preserve">cena 1Kč bez DPH / </w:t>
      </w:r>
      <w:proofErr w:type="gramStart"/>
      <w:r>
        <w:rPr>
          <w:rStyle w:val="Bodytext1"/>
          <w:b/>
          <w:bCs/>
        </w:rPr>
        <w:t>6kg</w:t>
      </w:r>
      <w:proofErr w:type="gramEnd"/>
    </w:p>
    <w:p w14:paraId="3CDA5246" w14:textId="77777777" w:rsidR="008B5DB8" w:rsidRDefault="00000000">
      <w:pPr>
        <w:pStyle w:val="Bodytext10"/>
        <w:tabs>
          <w:tab w:val="left" w:pos="771"/>
          <w:tab w:val="right" w:pos="2921"/>
          <w:tab w:val="right" w:pos="5105"/>
        </w:tabs>
        <w:spacing w:line="240" w:lineRule="auto"/>
        <w:jc w:val="both"/>
      </w:pPr>
      <w:r>
        <w:rPr>
          <w:rStyle w:val="Bodytext1"/>
          <w:b/>
          <w:bCs/>
        </w:rPr>
        <w:t>Káva zn.</w:t>
      </w:r>
      <w:r>
        <w:rPr>
          <w:rStyle w:val="Bodytext1"/>
          <w:b/>
          <w:bCs/>
        </w:rPr>
        <w:tab/>
      </w:r>
      <w:proofErr w:type="spellStart"/>
      <w:r>
        <w:rPr>
          <w:rStyle w:val="Bodytext1"/>
          <w:b/>
          <w:bCs/>
        </w:rPr>
        <w:t>Piazza</w:t>
      </w:r>
      <w:proofErr w:type="spellEnd"/>
      <w:r>
        <w:rPr>
          <w:rStyle w:val="Bodytext1"/>
          <w:b/>
          <w:bCs/>
        </w:rPr>
        <w:t xml:space="preserve"> </w:t>
      </w:r>
      <w:proofErr w:type="spellStart"/>
      <w:r>
        <w:rPr>
          <w:rStyle w:val="Bodytext1"/>
          <w:b/>
          <w:bCs/>
        </w:rPr>
        <w:t>ďOro</w:t>
      </w:r>
      <w:proofErr w:type="spellEnd"/>
      <w:r>
        <w:rPr>
          <w:rStyle w:val="Bodytext1"/>
          <w:b/>
          <w:bCs/>
        </w:rPr>
        <w:t xml:space="preserve"> </w:t>
      </w:r>
      <w:proofErr w:type="spellStart"/>
      <w:r>
        <w:rPr>
          <w:rStyle w:val="Bodytext1"/>
          <w:b/>
          <w:bCs/>
        </w:rPr>
        <w:t>Esremeo</w:t>
      </w:r>
      <w:proofErr w:type="spellEnd"/>
      <w:r>
        <w:rPr>
          <w:rStyle w:val="Bodytext1"/>
          <w:b/>
          <w:bCs/>
        </w:rPr>
        <w:tab/>
        <w:t>6kg</w:t>
      </w:r>
      <w:r>
        <w:rPr>
          <w:rStyle w:val="Bodytext1"/>
          <w:b/>
          <w:bCs/>
        </w:rPr>
        <w:tab/>
        <w:t xml:space="preserve">cena 1 Kč bez DPH / </w:t>
      </w:r>
      <w:proofErr w:type="gramStart"/>
      <w:r>
        <w:rPr>
          <w:rStyle w:val="Bodytext1"/>
          <w:b/>
          <w:bCs/>
        </w:rPr>
        <w:t>6kg</w:t>
      </w:r>
      <w:proofErr w:type="gramEnd"/>
    </w:p>
    <w:p w14:paraId="1E931150" w14:textId="77777777" w:rsidR="008B5DB8" w:rsidRDefault="00000000">
      <w:pPr>
        <w:pStyle w:val="Bodytext10"/>
        <w:tabs>
          <w:tab w:val="left" w:pos="771"/>
          <w:tab w:val="right" w:pos="2921"/>
          <w:tab w:val="right" w:pos="5105"/>
        </w:tabs>
        <w:spacing w:line="240" w:lineRule="auto"/>
        <w:jc w:val="both"/>
      </w:pPr>
      <w:r>
        <w:rPr>
          <w:rStyle w:val="Bodytext1"/>
          <w:b/>
          <w:bCs/>
        </w:rPr>
        <w:t>Káva zn.</w:t>
      </w:r>
      <w:r>
        <w:rPr>
          <w:rStyle w:val="Bodytext1"/>
          <w:b/>
          <w:bCs/>
        </w:rPr>
        <w:tab/>
      </w:r>
      <w:proofErr w:type="spellStart"/>
      <w:r>
        <w:rPr>
          <w:rStyle w:val="Bodytext1"/>
          <w:b/>
          <w:bCs/>
        </w:rPr>
        <w:t>L'Or</w:t>
      </w:r>
      <w:proofErr w:type="spellEnd"/>
      <w:r>
        <w:rPr>
          <w:rStyle w:val="Bodytext1"/>
          <w:b/>
          <w:bCs/>
        </w:rPr>
        <w:t xml:space="preserve"> </w:t>
      </w:r>
      <w:proofErr w:type="spellStart"/>
      <w:r>
        <w:rPr>
          <w:rStyle w:val="Bodytext1"/>
          <w:b/>
          <w:bCs/>
        </w:rPr>
        <w:t>Splendide</w:t>
      </w:r>
      <w:proofErr w:type="spellEnd"/>
      <w:r>
        <w:rPr>
          <w:rStyle w:val="Bodytext1"/>
          <w:b/>
          <w:bCs/>
        </w:rPr>
        <w:tab/>
        <w:t>6kg</w:t>
      </w:r>
      <w:r>
        <w:rPr>
          <w:rStyle w:val="Bodytext1"/>
          <w:b/>
          <w:bCs/>
        </w:rPr>
        <w:tab/>
        <w:t xml:space="preserve">cena 1 Kč bez DPH / </w:t>
      </w:r>
      <w:proofErr w:type="gramStart"/>
      <w:r>
        <w:rPr>
          <w:rStyle w:val="Bodytext1"/>
          <w:b/>
          <w:bCs/>
        </w:rPr>
        <w:t>6kg</w:t>
      </w:r>
      <w:proofErr w:type="gramEnd"/>
    </w:p>
    <w:p w14:paraId="0B0BE14A" w14:textId="77777777" w:rsidR="008B5DB8" w:rsidRDefault="00000000">
      <w:pPr>
        <w:pStyle w:val="Bodytext10"/>
        <w:tabs>
          <w:tab w:val="center" w:pos="2261"/>
        </w:tabs>
        <w:spacing w:line="240" w:lineRule="auto"/>
        <w:jc w:val="both"/>
      </w:pPr>
      <w:r>
        <w:rPr>
          <w:rStyle w:val="Bodytext1"/>
        </w:rPr>
        <w:t>V případě, že Zákazník bude</w:t>
      </w:r>
      <w:r>
        <w:rPr>
          <w:rStyle w:val="Bodytext1"/>
        </w:rPr>
        <w:tab/>
        <w:t>požadovat jiné zboží ze sortimentu JDE, bude mu dodáno za ceny uvedené v ceníku viz příloha č. 3 této Smlouvy.</w:t>
      </w:r>
    </w:p>
    <w:p w14:paraId="61CE8256" w14:textId="77777777" w:rsidR="008B5DB8" w:rsidRDefault="00000000">
      <w:pPr>
        <w:pStyle w:val="Bodytext10"/>
        <w:spacing w:after="220"/>
        <w:jc w:val="both"/>
      </w:pPr>
      <w:r>
        <w:rPr>
          <w:rStyle w:val="Bodytext1"/>
        </w:rPr>
        <w:t xml:space="preserve">Podrobnosti o procesu objednání a dodání Zboží a o cenících zboží jsou upraveny v aktuálních Obchodních podmínkách JACOBS DOUWE EGBERTS CZ s.r.o., divize JACOBS DOUWE EGBERTS Professional, jak jsou uveřejněny v síti elektronických komunikací na adrese </w:t>
      </w:r>
      <w:hyperlink r:id="rId7" w:history="1">
        <w:r>
          <w:rPr>
            <w:rStyle w:val="Bodytext1"/>
            <w:lang w:val="en-US" w:eastAsia="en-US" w:bidi="en-US"/>
          </w:rPr>
          <w:t>https://www.jdeprofessional.cz/vseobecne-obchodni-podminky</w:t>
        </w:r>
      </w:hyperlink>
      <w:r>
        <w:rPr>
          <w:rStyle w:val="Bodytext1"/>
          <w:lang w:val="en-US" w:eastAsia="en-US" w:bidi="en-US"/>
        </w:rPr>
        <w:t xml:space="preserve"> </w:t>
      </w:r>
      <w:r>
        <w:rPr>
          <w:rStyle w:val="Bodytext1"/>
        </w:rPr>
        <w:t>(dále jen „OP"). Zákazník prohlašuje, že se s obsahem OP před podpisem této Smlouvy seznámil a bere na vědomí, že OP mohou být změněny za podmínek v nich sjednaných.</w:t>
      </w:r>
    </w:p>
    <w:p w14:paraId="4A6B0EC2" w14:textId="77777777" w:rsidR="008B5DB8" w:rsidRDefault="00000000">
      <w:pPr>
        <w:pStyle w:val="Heading510"/>
        <w:keepNext/>
        <w:keepLines/>
        <w:numPr>
          <w:ilvl w:val="0"/>
          <w:numId w:val="2"/>
        </w:numPr>
        <w:tabs>
          <w:tab w:val="left" w:pos="675"/>
          <w:tab w:val="left" w:pos="677"/>
        </w:tabs>
        <w:spacing w:line="290" w:lineRule="auto"/>
      </w:pPr>
      <w:bookmarkStart w:id="4" w:name="bookmark8"/>
      <w:r>
        <w:rPr>
          <w:rStyle w:val="Heading51"/>
          <w:b/>
          <w:bCs/>
        </w:rPr>
        <w:t>Práva a povinnosti Smluvní stran</w:t>
      </w:r>
      <w:bookmarkEnd w:id="4"/>
    </w:p>
    <w:p w14:paraId="08220970" w14:textId="77777777" w:rsidR="008B5DB8" w:rsidRDefault="00000000">
      <w:pPr>
        <w:pStyle w:val="Heading510"/>
        <w:keepNext/>
        <w:keepLines/>
        <w:numPr>
          <w:ilvl w:val="1"/>
          <w:numId w:val="2"/>
        </w:numPr>
        <w:tabs>
          <w:tab w:val="left" w:pos="662"/>
          <w:tab w:val="left" w:pos="675"/>
        </w:tabs>
        <w:spacing w:line="290" w:lineRule="auto"/>
      </w:pPr>
      <w:r>
        <w:rPr>
          <w:rStyle w:val="Heading51"/>
          <w:b/>
          <w:bCs/>
        </w:rPr>
        <w:t>Závazky JDE</w:t>
      </w:r>
    </w:p>
    <w:p w14:paraId="1CD0C2D0" w14:textId="77777777" w:rsidR="008B5DB8" w:rsidRDefault="00000000">
      <w:pPr>
        <w:pStyle w:val="Bodytext10"/>
        <w:spacing w:line="290" w:lineRule="auto"/>
        <w:ind w:firstLine="660"/>
      </w:pPr>
      <w:r>
        <w:rPr>
          <w:rStyle w:val="Bodytext1"/>
          <w:u w:val="single"/>
        </w:rPr>
        <w:t>JDE se zavazuje:</w:t>
      </w:r>
    </w:p>
    <w:p w14:paraId="0FCE7716" w14:textId="77777777" w:rsidR="008B5DB8" w:rsidRDefault="00000000">
      <w:pPr>
        <w:pStyle w:val="Bodytext10"/>
        <w:numPr>
          <w:ilvl w:val="0"/>
          <w:numId w:val="3"/>
        </w:numPr>
        <w:tabs>
          <w:tab w:val="left" w:pos="1063"/>
        </w:tabs>
        <w:spacing w:line="290" w:lineRule="auto"/>
        <w:ind w:left="1040" w:hanging="380"/>
        <w:jc w:val="both"/>
      </w:pPr>
      <w:r>
        <w:rPr>
          <w:rStyle w:val="Bodytext1"/>
        </w:rPr>
        <w:t>Předat Zařízení Zákazníkovi a provést jeho instalaci v místě určeném Zákazníkem, a to v termínu stanoveném dohodou Smluvních stran za podmínky zajištění stavební připravenosti místa instalace ze strany Zákazníka.</w:t>
      </w:r>
    </w:p>
    <w:p w14:paraId="7EBB5271" w14:textId="77777777" w:rsidR="008B5DB8" w:rsidRDefault="00000000">
      <w:pPr>
        <w:pStyle w:val="Bodytext10"/>
        <w:numPr>
          <w:ilvl w:val="0"/>
          <w:numId w:val="3"/>
        </w:numPr>
        <w:tabs>
          <w:tab w:val="left" w:pos="1063"/>
        </w:tabs>
        <w:spacing w:line="290" w:lineRule="auto"/>
        <w:ind w:left="1040" w:hanging="380"/>
        <w:jc w:val="both"/>
      </w:pPr>
      <w:r>
        <w:rPr>
          <w:rStyle w:val="Bodytext1"/>
        </w:rPr>
        <w:t>Dodat se Zařízením návod k obsluze v českém jazyce a zaškolit osobu určenou Zákazníkem k obsluze Zařízení, jeho čištění a doplňování produktů do něj.</w:t>
      </w:r>
    </w:p>
    <w:p w14:paraId="7356B5E1" w14:textId="77777777" w:rsidR="008B5DB8" w:rsidRDefault="00000000">
      <w:pPr>
        <w:pStyle w:val="Bodytext10"/>
        <w:numPr>
          <w:ilvl w:val="0"/>
          <w:numId w:val="3"/>
        </w:numPr>
        <w:tabs>
          <w:tab w:val="left" w:pos="1063"/>
        </w:tabs>
        <w:spacing w:line="290" w:lineRule="auto"/>
        <w:ind w:firstLine="660"/>
        <w:jc w:val="both"/>
      </w:pPr>
      <w:r>
        <w:rPr>
          <w:rStyle w:val="Bodytext1"/>
        </w:rPr>
        <w:t>Provádět servis na Zařízení dle podmínek uvedených v článku 6. této Smlouvy.</w:t>
      </w:r>
    </w:p>
    <w:p w14:paraId="608C6A41" w14:textId="77777777" w:rsidR="008B5DB8" w:rsidRDefault="00000000">
      <w:pPr>
        <w:pStyle w:val="Heading510"/>
        <w:keepNext/>
        <w:keepLines/>
        <w:numPr>
          <w:ilvl w:val="1"/>
          <w:numId w:val="2"/>
        </w:numPr>
        <w:tabs>
          <w:tab w:val="left" w:pos="675"/>
        </w:tabs>
        <w:spacing w:line="290" w:lineRule="auto"/>
      </w:pPr>
      <w:bookmarkStart w:id="5" w:name="bookmark11"/>
      <w:r>
        <w:rPr>
          <w:rStyle w:val="Heading51"/>
          <w:b/>
          <w:bCs/>
        </w:rPr>
        <w:t>Závazky Zákazníka</w:t>
      </w:r>
      <w:bookmarkEnd w:id="5"/>
    </w:p>
    <w:p w14:paraId="05D520A6" w14:textId="77777777" w:rsidR="008B5DB8" w:rsidRDefault="00000000">
      <w:pPr>
        <w:pStyle w:val="Bodytext10"/>
        <w:spacing w:line="290" w:lineRule="auto"/>
        <w:ind w:firstLine="660"/>
        <w:jc w:val="both"/>
      </w:pPr>
      <w:r>
        <w:rPr>
          <w:rStyle w:val="Bodytext1"/>
          <w:u w:val="single"/>
        </w:rPr>
        <w:t>Zákazník se zavazuje:</w:t>
      </w:r>
    </w:p>
    <w:p w14:paraId="5C523C65" w14:textId="77777777" w:rsidR="008B5DB8" w:rsidRDefault="00000000">
      <w:pPr>
        <w:pStyle w:val="Bodytext10"/>
        <w:numPr>
          <w:ilvl w:val="0"/>
          <w:numId w:val="4"/>
        </w:numPr>
        <w:tabs>
          <w:tab w:val="left" w:pos="1063"/>
        </w:tabs>
        <w:spacing w:line="290" w:lineRule="auto"/>
        <w:ind w:firstLine="660"/>
        <w:jc w:val="both"/>
      </w:pPr>
      <w:r>
        <w:rPr>
          <w:rStyle w:val="Bodytext1"/>
        </w:rPr>
        <w:t>Poskytnout JDE součinnost nezbytnou k instalaci Zařízení na místě určeném v oddíle B úvodní části této</w:t>
      </w:r>
    </w:p>
    <w:p w14:paraId="59E3E274" w14:textId="77777777" w:rsidR="008B5DB8" w:rsidRDefault="00000000">
      <w:pPr>
        <w:pStyle w:val="Bodytext10"/>
        <w:ind w:left="1060"/>
        <w:jc w:val="both"/>
      </w:pPr>
      <w:r>
        <w:rPr>
          <w:rStyle w:val="Bodytext1"/>
        </w:rPr>
        <w:t>Smlouvy, včetně stavební přípravy místa pro umístění Zařízení.</w:t>
      </w:r>
    </w:p>
    <w:p w14:paraId="16736E56" w14:textId="77777777" w:rsidR="008B5DB8" w:rsidRDefault="00000000">
      <w:pPr>
        <w:pStyle w:val="Bodytext10"/>
        <w:numPr>
          <w:ilvl w:val="0"/>
          <w:numId w:val="4"/>
        </w:numPr>
        <w:tabs>
          <w:tab w:val="left" w:pos="1063"/>
        </w:tabs>
        <w:ind w:left="1060" w:hanging="400"/>
        <w:jc w:val="both"/>
      </w:pPr>
      <w:r>
        <w:rPr>
          <w:rStyle w:val="Bodytext1"/>
        </w:rPr>
        <w:t xml:space="preserve">Užívat Zařízení v souladu s návodem k obsluze, JDE stanovenými podmínkami použití Zařízení a jakýmikoliv dalšími instrukcemi danými mu ze strany JDE tak, aby na Zařízení nevznikla žádná škoda. Pro vyloučení pochybností se uvádí, že za škodu na Zařízení se nepovažuje běžné opotřebení Zařízení v důsledku jeho řádného užívání. Smluvní strany v </w:t>
      </w:r>
      <w:r>
        <w:rPr>
          <w:rStyle w:val="Bodytext1"/>
        </w:rPr>
        <w:lastRenderedPageBreak/>
        <w:t>této souvislosti sjednávají, že Zákazník zejména odpovídá za škodu a závady vzniklé na Zařízení zaviněním Zákazníka či třetí osoby nebo nesprávnou manipulací a provozem Zařízení.</w:t>
      </w:r>
    </w:p>
    <w:p w14:paraId="655C85D3" w14:textId="77777777" w:rsidR="008B5DB8" w:rsidRDefault="00000000">
      <w:pPr>
        <w:pStyle w:val="Bodytext10"/>
        <w:numPr>
          <w:ilvl w:val="0"/>
          <w:numId w:val="4"/>
        </w:numPr>
        <w:tabs>
          <w:tab w:val="left" w:pos="1063"/>
        </w:tabs>
        <w:ind w:left="1060" w:hanging="400"/>
        <w:jc w:val="both"/>
      </w:pPr>
      <w:r>
        <w:rPr>
          <w:rStyle w:val="Bodytext1"/>
        </w:rPr>
        <w:t>V případě zničení, poškození nebo odcizení Zařízení uhradit JDE vzniklou škodu v plné výši s přihlédnutím ke stáří a běžnému opotřebení Zařízení. Pro vyloučení pochybností se sjednává, že škoda na Zařízení ve smyslu bodu 5.2 písm. (b) a/nebo (c) této Smlouvy, která bude opravitelná v rámci provedení servisních prací, bude vyčíslena a fakturována ze strany JDE Zákazníkovi dle aktuálního ceníku JDE v době vzniku škody. Neopravitelná škoda na Zařízení bude vyčíslena a fakturována ze strany JDE Zákazníkovi jako rozdíl mezi cenou Zařízení specifikovanou v oddíle B úvodní části této Smlouvy mínus 10 % z této ceny za každý ukončený rok užívání Zařízení podle této Smlouvy, počítaný ode dne instalace předmětného Zařízení u Zákazníka (bez DPH).</w:t>
      </w:r>
    </w:p>
    <w:p w14:paraId="2986CC6A" w14:textId="77777777" w:rsidR="008B5DB8" w:rsidRDefault="00000000">
      <w:pPr>
        <w:pStyle w:val="Bodytext10"/>
        <w:numPr>
          <w:ilvl w:val="0"/>
          <w:numId w:val="4"/>
        </w:numPr>
        <w:tabs>
          <w:tab w:val="left" w:pos="1063"/>
        </w:tabs>
        <w:ind w:left="1060" w:hanging="400"/>
        <w:jc w:val="both"/>
      </w:pPr>
      <w:r>
        <w:rPr>
          <w:rStyle w:val="Bodytext1"/>
        </w:rPr>
        <w:t>Umožnit JDE přístup k Zařízení za účelem jeho kontroly a zjištění, zdali Zákazník užívá Zařízení v souladu s podmínkami této Smlouvy.</w:t>
      </w:r>
    </w:p>
    <w:p w14:paraId="335CD367" w14:textId="77777777" w:rsidR="008B5DB8" w:rsidRDefault="00000000">
      <w:pPr>
        <w:pStyle w:val="Bodytext10"/>
        <w:numPr>
          <w:ilvl w:val="0"/>
          <w:numId w:val="4"/>
        </w:numPr>
        <w:tabs>
          <w:tab w:val="left" w:pos="1063"/>
        </w:tabs>
        <w:ind w:left="1060" w:hanging="400"/>
        <w:jc w:val="both"/>
      </w:pPr>
      <w:r>
        <w:rPr>
          <w:rStyle w:val="Bodytext1"/>
        </w:rPr>
        <w:t xml:space="preserve">Zákazník je povinen a zavazuje se na Zařízení zpracovávat pouze a výlučně kávu dodanou ze strany JDE. Smluvní strany sjednávají, že porušení této povinnosti se považuje za zvlášť hrubé porušení této Smlouvy. V případě porušení tohoto závazku se Zákazník zavazuje uhradit JDE smluvní pokutu ve výši Kč </w:t>
      </w:r>
      <w:proofErr w:type="gramStart"/>
      <w:r>
        <w:rPr>
          <w:rStyle w:val="Bodytext1"/>
        </w:rPr>
        <w:t>10.000,-</w:t>
      </w:r>
      <w:proofErr w:type="gramEnd"/>
      <w:r>
        <w:rPr>
          <w:rStyle w:val="Bodytext1"/>
        </w:rPr>
        <w:t xml:space="preserve"> (slovy deset tisíc korun) za každý jednotlivý případ porušení.</w:t>
      </w:r>
    </w:p>
    <w:p w14:paraId="0B26E88B" w14:textId="77777777" w:rsidR="008B5DB8" w:rsidRDefault="00000000">
      <w:pPr>
        <w:pStyle w:val="Bodytext10"/>
        <w:numPr>
          <w:ilvl w:val="0"/>
          <w:numId w:val="4"/>
        </w:numPr>
        <w:tabs>
          <w:tab w:val="left" w:pos="1063"/>
        </w:tabs>
        <w:ind w:left="1060" w:hanging="400"/>
        <w:jc w:val="both"/>
      </w:pPr>
      <w:r>
        <w:rPr>
          <w:rStyle w:val="Bodytext1"/>
        </w:rPr>
        <w:t>Řádně hradit Nájemné a veškeré jiné finanční závazky vůči JDE dle dohodnutých termínů splatnosti. Porušení tohoto bodu se považuje za zvlášť hrubé porušení této Smlouvy.</w:t>
      </w:r>
    </w:p>
    <w:p w14:paraId="6EB3D2F7" w14:textId="77777777" w:rsidR="008B5DB8" w:rsidRDefault="00000000">
      <w:pPr>
        <w:pStyle w:val="Bodytext10"/>
        <w:numPr>
          <w:ilvl w:val="0"/>
          <w:numId w:val="4"/>
        </w:numPr>
        <w:tabs>
          <w:tab w:val="left" w:pos="1063"/>
        </w:tabs>
        <w:ind w:left="1060" w:hanging="400"/>
        <w:jc w:val="both"/>
      </w:pPr>
      <w:r>
        <w:rPr>
          <w:rStyle w:val="Bodytext1"/>
        </w:rPr>
        <w:t>Neposkytovat Zařízení k užívání žádné třetí osobě, ledaže se jedná o zaměstnance Zákazníka nebo členy statutárního orgánu či statutární orgán Zákazníka. Porušení tohoto bodu se považuje za zvlášť hrubé porušení této Smlouvy.</w:t>
      </w:r>
    </w:p>
    <w:p w14:paraId="03B14FF6" w14:textId="77777777" w:rsidR="008B5DB8" w:rsidRDefault="00000000">
      <w:pPr>
        <w:pStyle w:val="Bodytext10"/>
        <w:numPr>
          <w:ilvl w:val="0"/>
          <w:numId w:val="4"/>
        </w:numPr>
        <w:tabs>
          <w:tab w:val="left" w:pos="1063"/>
        </w:tabs>
        <w:ind w:left="1060" w:hanging="400"/>
        <w:jc w:val="both"/>
      </w:pPr>
      <w:r>
        <w:rPr>
          <w:rStyle w:val="Bodytext1"/>
        </w:rPr>
        <w:t>Dodržovat pravidla servisu a údržby Zařízení sjednaná v této Smlouvě a/nebo vyplývající z návodu k obsluze Zařízení.</w:t>
      </w:r>
    </w:p>
    <w:p w14:paraId="44553827" w14:textId="77777777" w:rsidR="008B5DB8" w:rsidRDefault="00000000">
      <w:pPr>
        <w:pStyle w:val="Bodytext10"/>
        <w:numPr>
          <w:ilvl w:val="0"/>
          <w:numId w:val="4"/>
        </w:numPr>
        <w:tabs>
          <w:tab w:val="left" w:pos="1063"/>
        </w:tabs>
        <w:spacing w:after="200"/>
        <w:ind w:left="1060" w:hanging="400"/>
        <w:jc w:val="both"/>
      </w:pPr>
      <w:r>
        <w:rPr>
          <w:rStyle w:val="Bodytext1"/>
        </w:rPr>
        <w:t>Neodinstalovat Zařízení bez souhlasu JDE. Porušení tohoto bodu se považuje za zvlášť hrubé porušení této Smlouvy.</w:t>
      </w:r>
    </w:p>
    <w:p w14:paraId="14581B52" w14:textId="77777777" w:rsidR="008B5DB8" w:rsidRDefault="00000000">
      <w:pPr>
        <w:pStyle w:val="Heading510"/>
        <w:keepNext/>
        <w:keepLines/>
        <w:numPr>
          <w:ilvl w:val="0"/>
          <w:numId w:val="2"/>
        </w:numPr>
        <w:tabs>
          <w:tab w:val="left" w:pos="664"/>
        </w:tabs>
        <w:spacing w:line="295" w:lineRule="auto"/>
        <w:jc w:val="both"/>
      </w:pPr>
      <w:bookmarkStart w:id="6" w:name="bookmark13"/>
      <w:r>
        <w:rPr>
          <w:rStyle w:val="Heading51"/>
          <w:b/>
          <w:bCs/>
        </w:rPr>
        <w:t>Údržba a servis zařízení</w:t>
      </w:r>
      <w:bookmarkEnd w:id="6"/>
    </w:p>
    <w:p w14:paraId="131CC287" w14:textId="77777777" w:rsidR="008B5DB8" w:rsidRDefault="00000000">
      <w:pPr>
        <w:pStyle w:val="Bodytext10"/>
        <w:numPr>
          <w:ilvl w:val="1"/>
          <w:numId w:val="2"/>
        </w:numPr>
        <w:tabs>
          <w:tab w:val="left" w:pos="664"/>
        </w:tabs>
        <w:ind w:left="640" w:hanging="640"/>
        <w:jc w:val="both"/>
      </w:pPr>
      <w:r>
        <w:rPr>
          <w:rStyle w:val="Bodytext1"/>
        </w:rPr>
        <w:t>JDE poskytuje servis Zařízení bezplatně. Tento servis obsahuje práci technika, cenu náhradních dílů (s výjimkou filtrů) a cenu dopravy. Bezplatný servis se nevztahuje na odvápňovací tablety a čistící chemii určenou pro pravidelnou údržbu kávovaru.</w:t>
      </w:r>
    </w:p>
    <w:p w14:paraId="515F6F30" w14:textId="77777777" w:rsidR="008B5DB8" w:rsidRDefault="00000000">
      <w:pPr>
        <w:pStyle w:val="Bodytext10"/>
        <w:numPr>
          <w:ilvl w:val="1"/>
          <w:numId w:val="2"/>
        </w:numPr>
        <w:tabs>
          <w:tab w:val="left" w:pos="664"/>
        </w:tabs>
        <w:ind w:left="640" w:hanging="640"/>
        <w:jc w:val="both"/>
      </w:pPr>
      <w:r>
        <w:rPr>
          <w:rStyle w:val="Bodytext1"/>
        </w:rPr>
        <w:t>Servis Zařízení je poskytován v pracovních dnech v době od 8.00 do 17.00 hod. V případě závady, v jejímž důsledku je Zařízení mimo provoz, je příjezd technika v pracovních dnech zajišťován do 24 hodin od jejího nahlášení. Pokud dojde k závadě, kdy Zařízení funguje, ale s určitým omezením, je v pracovních dnech příjezd technika zajištěn do 72 hodin.</w:t>
      </w:r>
    </w:p>
    <w:p w14:paraId="55395C7A" w14:textId="77777777" w:rsidR="008B5DB8" w:rsidRDefault="00000000">
      <w:pPr>
        <w:pStyle w:val="Bodytext10"/>
        <w:numPr>
          <w:ilvl w:val="1"/>
          <w:numId w:val="2"/>
        </w:numPr>
        <w:tabs>
          <w:tab w:val="left" w:pos="664"/>
        </w:tabs>
        <w:ind w:left="640" w:hanging="640"/>
        <w:jc w:val="both"/>
      </w:pPr>
      <w:r>
        <w:rPr>
          <w:rStyle w:val="Bodytext1"/>
        </w:rPr>
        <w:t>Podmínkou bezplatného servisu je, aby Zařízení bylo používáno odborně k účelu, ke kterému je určeno podle předepsaných technických podmínek, se kterými byl Zákazník řádně seznámen a které mu byly předány při instalaci Zařízení, a aby jej Zákazník užíval a provozoval v souladu s platnými právními předpisy a technickými normami (ČSN). Další podmínkou je, že Zákazník má vyrovnány všechny finanční závazky vůči JDE ve lhůtě splatnosti.</w:t>
      </w:r>
    </w:p>
    <w:p w14:paraId="149D9E92" w14:textId="77777777" w:rsidR="008B5DB8" w:rsidRDefault="00000000">
      <w:pPr>
        <w:pStyle w:val="Bodytext10"/>
        <w:numPr>
          <w:ilvl w:val="1"/>
          <w:numId w:val="2"/>
        </w:numPr>
        <w:tabs>
          <w:tab w:val="left" w:pos="664"/>
        </w:tabs>
        <w:ind w:left="640" w:hanging="640"/>
        <w:jc w:val="both"/>
      </w:pPr>
      <w:r>
        <w:rPr>
          <w:rStyle w:val="Bodytext1"/>
        </w:rPr>
        <w:t xml:space="preserve">Zákazník je povinen na Zařízení zajišťovat pravidelné revize dle platných právních předpisů a technických norem (ČSN), zejména pak dle ČSN 331600 </w:t>
      </w:r>
      <w:proofErr w:type="spellStart"/>
      <w:r>
        <w:rPr>
          <w:rStyle w:val="Bodytext1"/>
        </w:rPr>
        <w:t>ed</w:t>
      </w:r>
      <w:proofErr w:type="spellEnd"/>
      <w:r>
        <w:rPr>
          <w:rStyle w:val="Bodytext1"/>
        </w:rPr>
        <w:t>. 2, případně dle technické normy, která tuto technickou normu v budoucnu nahradí.</w:t>
      </w:r>
    </w:p>
    <w:p w14:paraId="7DD9103E" w14:textId="77777777" w:rsidR="008B5DB8" w:rsidRDefault="00000000">
      <w:pPr>
        <w:pStyle w:val="Bodytext10"/>
        <w:numPr>
          <w:ilvl w:val="1"/>
          <w:numId w:val="2"/>
        </w:numPr>
        <w:tabs>
          <w:tab w:val="left" w:pos="664"/>
        </w:tabs>
        <w:ind w:left="640" w:hanging="640"/>
        <w:jc w:val="both"/>
      </w:pPr>
      <w:r>
        <w:rPr>
          <w:rStyle w:val="Bodytext1"/>
        </w:rPr>
        <w:t xml:space="preserve">Zákazník se zavazuje počínaje předáním a instalací Zařízení zakoupit u JDE jednou za dvanáct (12) měsíců potřebné filtry na úpravu vody. Nevymění-li Zákazník tyto filtry nebo jejich cenu neuhradí anebo je bude používat i pro jinou technologii, nebude mu poskytován servis podle tohoto článku bezplatně a ve stanovených lhůtách. </w:t>
      </w:r>
      <w:r>
        <w:rPr>
          <w:rStyle w:val="Bodytext1"/>
          <w:b/>
          <w:bCs/>
        </w:rPr>
        <w:t>V případě Zařízení bez pevného přívodu vody, tato povinnost nevzniká.</w:t>
      </w:r>
    </w:p>
    <w:p w14:paraId="0B510620" w14:textId="77777777" w:rsidR="008B5DB8" w:rsidRDefault="00000000">
      <w:pPr>
        <w:pStyle w:val="Bodytext10"/>
        <w:numPr>
          <w:ilvl w:val="1"/>
          <w:numId w:val="2"/>
        </w:numPr>
        <w:tabs>
          <w:tab w:val="left" w:pos="664"/>
        </w:tabs>
        <w:spacing w:after="100"/>
        <w:ind w:left="640" w:hanging="640"/>
        <w:jc w:val="both"/>
      </w:pPr>
      <w:r>
        <w:rPr>
          <w:rStyle w:val="Bodytext1"/>
        </w:rPr>
        <w:t>Zákazník se zavazuje počínaje předáním a instalací Zařízení k provádění pravidelné uživatelské údržby Zařízení, jak je určeno v návodu k obsluze Zařízení a k nakupování doporučených čistících prostředků u JDE. V případě porušení mu nebude poskytován servis podle tohoto článku bezplatně a ve stanovených lhůtách. Přehled činností a odpovědností spojených s údržbou a servisem Zařízení je uveden v příloze č.2 této Smlouvy.</w:t>
      </w:r>
    </w:p>
    <w:p w14:paraId="3E64A6CF" w14:textId="77777777" w:rsidR="008B5DB8" w:rsidRDefault="00000000">
      <w:pPr>
        <w:pStyle w:val="Bodytext10"/>
        <w:numPr>
          <w:ilvl w:val="1"/>
          <w:numId w:val="2"/>
        </w:numPr>
        <w:tabs>
          <w:tab w:val="left" w:pos="667"/>
        </w:tabs>
        <w:spacing w:line="300" w:lineRule="auto"/>
        <w:ind w:left="660" w:hanging="660"/>
        <w:jc w:val="both"/>
      </w:pPr>
      <w:r>
        <w:rPr>
          <w:rStyle w:val="Bodytext1"/>
        </w:rPr>
        <w:t xml:space="preserve">Zákazník je povinen oznámit JDE bez zbytečného odkladu potřeby oprav, které má JDE podle tohoto článku provést. Tyto potřeby oprav na Zařízení je povinen Zákazník ohlásit na servisní dispečink JDE v pracovních dnech na telefonním čísle 800 300 303, nebo zaslat na e-mail </w:t>
      </w:r>
      <w:hyperlink r:id="rId8" w:history="1">
        <w:r>
          <w:rPr>
            <w:rStyle w:val="Bodytext1"/>
            <w:lang w:val="en-US" w:eastAsia="en-US" w:bidi="en-US"/>
          </w:rPr>
          <w:t>serviskavovaru@jdecoffee.com</w:t>
        </w:r>
      </w:hyperlink>
      <w:r>
        <w:rPr>
          <w:rStyle w:val="Bodytext1"/>
          <w:lang w:val="en-US" w:eastAsia="en-US" w:bidi="en-US"/>
        </w:rPr>
        <w:t>.</w:t>
      </w:r>
    </w:p>
    <w:p w14:paraId="36601AFB" w14:textId="77777777" w:rsidR="008B5DB8" w:rsidRDefault="00000000">
      <w:pPr>
        <w:pStyle w:val="Bodytext10"/>
        <w:numPr>
          <w:ilvl w:val="1"/>
          <w:numId w:val="2"/>
        </w:numPr>
        <w:tabs>
          <w:tab w:val="left" w:pos="667"/>
        </w:tabs>
        <w:spacing w:after="200" w:line="300" w:lineRule="auto"/>
        <w:ind w:left="660" w:hanging="660"/>
        <w:jc w:val="both"/>
      </w:pPr>
      <w:r>
        <w:rPr>
          <w:rStyle w:val="Bodytext1"/>
        </w:rPr>
        <w:t>Zákazník je povinen nepřipustit provádění oprav jinou osobou, než servisním střediskem JDE, nebo jím pověřenou třetí osobou. Při porušení této povinnosti odpovídá Zákazník za škodu tím způsobenou. Porušení tohoto bodu se považuje za zvlášť hrubé porušení této Smlouvy.</w:t>
      </w:r>
    </w:p>
    <w:p w14:paraId="1FF7E979" w14:textId="77777777" w:rsidR="008B5DB8" w:rsidRDefault="00000000">
      <w:pPr>
        <w:pStyle w:val="Heading510"/>
        <w:keepNext/>
        <w:keepLines/>
        <w:numPr>
          <w:ilvl w:val="0"/>
          <w:numId w:val="2"/>
        </w:numPr>
        <w:tabs>
          <w:tab w:val="left" w:pos="667"/>
        </w:tabs>
        <w:jc w:val="both"/>
      </w:pPr>
      <w:bookmarkStart w:id="7" w:name="bookmark15"/>
      <w:r>
        <w:rPr>
          <w:rStyle w:val="Heading51"/>
          <w:b/>
          <w:bCs/>
        </w:rPr>
        <w:t>Ukončení Smlouvy</w:t>
      </w:r>
      <w:bookmarkEnd w:id="7"/>
    </w:p>
    <w:p w14:paraId="04C49C14" w14:textId="77777777" w:rsidR="008B5DB8" w:rsidRDefault="00000000">
      <w:pPr>
        <w:pStyle w:val="Bodytext10"/>
        <w:numPr>
          <w:ilvl w:val="1"/>
          <w:numId w:val="2"/>
        </w:numPr>
        <w:tabs>
          <w:tab w:val="left" w:pos="667"/>
        </w:tabs>
        <w:spacing w:line="298" w:lineRule="auto"/>
        <w:jc w:val="both"/>
      </w:pPr>
      <w:r>
        <w:rPr>
          <w:rStyle w:val="Bodytext1"/>
        </w:rPr>
        <w:t>Před uplynutím doby trvání této Smlouvy ji mohou Smluvní strany ukončit dohodou.</w:t>
      </w:r>
    </w:p>
    <w:p w14:paraId="05A46BEF" w14:textId="77777777" w:rsidR="008B5DB8" w:rsidRDefault="00000000">
      <w:pPr>
        <w:pStyle w:val="Bodytext10"/>
        <w:numPr>
          <w:ilvl w:val="1"/>
          <w:numId w:val="2"/>
        </w:numPr>
        <w:tabs>
          <w:tab w:val="left" w:pos="667"/>
        </w:tabs>
        <w:spacing w:line="298" w:lineRule="auto"/>
        <w:ind w:left="660" w:hanging="660"/>
        <w:jc w:val="both"/>
      </w:pPr>
      <w:r>
        <w:rPr>
          <w:rStyle w:val="Bodytext1"/>
        </w:rPr>
        <w:t>Každá ze Smluvních stran může Smlouvu předčasně ukončit bez udání důvodu výpovědí s dvouměsíční výpovědní dobou. Výpovědní doba započne běžet od prvního dne měsíce následujícího po měsíci, kdy písemná výpověď bude doručena druhé Smluvní straně.</w:t>
      </w:r>
    </w:p>
    <w:p w14:paraId="0FCD59F0" w14:textId="77777777" w:rsidR="008B5DB8" w:rsidRDefault="00000000">
      <w:pPr>
        <w:pStyle w:val="Bodytext10"/>
        <w:numPr>
          <w:ilvl w:val="1"/>
          <w:numId w:val="2"/>
        </w:numPr>
        <w:tabs>
          <w:tab w:val="left" w:pos="667"/>
        </w:tabs>
        <w:spacing w:line="298" w:lineRule="auto"/>
        <w:ind w:left="660" w:hanging="660"/>
        <w:jc w:val="both"/>
      </w:pPr>
      <w:r>
        <w:rPr>
          <w:rStyle w:val="Bodytext1"/>
        </w:rPr>
        <w:t xml:space="preserve">V případě, že Zákazník předčasně ukončí Smlouvu v souladu s článkem 7.2 této Smlouvy, zavazuje se uhradit poplatek za </w:t>
      </w:r>
      <w:r>
        <w:rPr>
          <w:rStyle w:val="Bodytext1"/>
        </w:rPr>
        <w:lastRenderedPageBreak/>
        <w:t>předčasné ukončení Smlouvy ve výši 10 % z hodnoty Zařízení uvedených v oddíle B. úvodní části této Smlouvy.</w:t>
      </w:r>
    </w:p>
    <w:p w14:paraId="540002CF" w14:textId="77777777" w:rsidR="008B5DB8" w:rsidRDefault="00000000">
      <w:pPr>
        <w:pStyle w:val="Bodytext10"/>
        <w:numPr>
          <w:ilvl w:val="1"/>
          <w:numId w:val="2"/>
        </w:numPr>
        <w:tabs>
          <w:tab w:val="left" w:pos="667"/>
        </w:tabs>
        <w:spacing w:line="298" w:lineRule="auto"/>
        <w:ind w:left="660" w:hanging="660"/>
        <w:jc w:val="both"/>
      </w:pPr>
      <w:r>
        <w:rPr>
          <w:rStyle w:val="Bodytext1"/>
        </w:rPr>
        <w:t>Smluvní strany sjednávají, že Zákazník je oprávněn tuto Smlouvu písemně vypovědět v případě, že JDE porušuje své povinnosti vyplývající z této Smlouvy zvlášť hrubým způsobem a porušení nenapraví ani ve lhůtě nejméně sedmi (7) dnů ode dne doručení JDE písemného oznámení Zákazníka o porušení této Smlouvy ze strany JDE. Tato Smlouva skončí v poslední den měsíce, ve kterém bude písemná výpověď Zákazníka doručena JDE.</w:t>
      </w:r>
    </w:p>
    <w:p w14:paraId="1F78A900" w14:textId="77777777" w:rsidR="008B5DB8" w:rsidRDefault="00000000">
      <w:pPr>
        <w:pStyle w:val="Bodytext10"/>
        <w:numPr>
          <w:ilvl w:val="1"/>
          <w:numId w:val="2"/>
        </w:numPr>
        <w:tabs>
          <w:tab w:val="left" w:pos="667"/>
        </w:tabs>
        <w:spacing w:line="298" w:lineRule="auto"/>
        <w:ind w:left="660" w:hanging="660"/>
        <w:jc w:val="both"/>
      </w:pPr>
      <w:r>
        <w:rPr>
          <w:rStyle w:val="Bodytext1"/>
        </w:rPr>
        <w:t>Smluvní strany sjednávají, že JDE je oprávněna tuto Smlouvu písemně vypovědět v případě, že Zákazník poruší svou povinnost vyplývající z této Smlouvy, zejména závazky uvedené v bodě 5.2 této Smlouvy, a porušení nenapraví ani ve lhůtě nejméně sedmi (7) dnů ode dne doručení písemného oznámení o porušení této Smlouvy ze strany Zákazníka. Tato Smlouva skončiv poslední den měsíce, ve kterém bude písemná výpověď JDE doručena Zákazníkovi. V případě, že Zákazník poruší Smlouvu zvlášť hrubým způsobem, je JDE oprávněna vypovědět tuto Smlouvu s okamžitou účinností.</w:t>
      </w:r>
    </w:p>
    <w:p w14:paraId="72F82AC1" w14:textId="77777777" w:rsidR="008B5DB8" w:rsidRDefault="00000000">
      <w:pPr>
        <w:pStyle w:val="Bodytext10"/>
        <w:numPr>
          <w:ilvl w:val="1"/>
          <w:numId w:val="2"/>
        </w:numPr>
        <w:tabs>
          <w:tab w:val="left" w:pos="667"/>
        </w:tabs>
        <w:spacing w:line="298" w:lineRule="auto"/>
        <w:ind w:left="660" w:hanging="660"/>
        <w:jc w:val="both"/>
      </w:pPr>
      <w:r>
        <w:rPr>
          <w:rStyle w:val="Bodytext1"/>
        </w:rPr>
        <w:t xml:space="preserve">V případě výpovědi Smlouvy ze strany JDE dle bodu 7.5. tohoto článku, zavazuje se Zákazník uhradit poplatek ve výši </w:t>
      </w:r>
      <w:proofErr w:type="gramStart"/>
      <w:r>
        <w:rPr>
          <w:rStyle w:val="Bodytext1"/>
        </w:rPr>
        <w:t>10%</w:t>
      </w:r>
      <w:proofErr w:type="gramEnd"/>
      <w:r>
        <w:rPr>
          <w:rStyle w:val="Bodytext1"/>
        </w:rPr>
        <w:t xml:space="preserve"> z hodnoty Zařízení uvedených v oddíle B. úvodní části této Smlouvy.</w:t>
      </w:r>
    </w:p>
    <w:p w14:paraId="358D3270" w14:textId="77777777" w:rsidR="008B5DB8" w:rsidRDefault="00000000">
      <w:pPr>
        <w:pStyle w:val="Bodytext10"/>
        <w:numPr>
          <w:ilvl w:val="1"/>
          <w:numId w:val="2"/>
        </w:numPr>
        <w:tabs>
          <w:tab w:val="left" w:pos="667"/>
        </w:tabs>
        <w:spacing w:line="298" w:lineRule="auto"/>
        <w:ind w:left="660" w:hanging="660"/>
        <w:jc w:val="both"/>
      </w:pPr>
      <w:r>
        <w:rPr>
          <w:rStyle w:val="Bodytext1"/>
        </w:rPr>
        <w:t>Skončí-li tato Smlouva, je Zákazník povinen vrátit veškerá Zařízení ve stavu odpovídajícím jeho sjednanému způsobu užívání s přihlédnutím k jeho obvyklému opotřebení, a to do 24 hodin po výzvě JDE.</w:t>
      </w:r>
    </w:p>
    <w:p w14:paraId="04D4C423" w14:textId="77777777" w:rsidR="008B5DB8" w:rsidRDefault="00000000">
      <w:pPr>
        <w:pStyle w:val="Bodytext10"/>
        <w:numPr>
          <w:ilvl w:val="1"/>
          <w:numId w:val="2"/>
        </w:numPr>
        <w:tabs>
          <w:tab w:val="left" w:pos="667"/>
        </w:tabs>
        <w:spacing w:after="200" w:line="298" w:lineRule="auto"/>
        <w:ind w:left="660" w:hanging="660"/>
        <w:jc w:val="both"/>
      </w:pPr>
      <w:r>
        <w:rPr>
          <w:rStyle w:val="Bodytext1"/>
        </w:rPr>
        <w:t>Výpověď této Smlouvy, není-li výslovně uvedeno jinak, musí být učiněna v písemné hmotné podobě nebo písemné elektronické podobě, v tomto případě způsobem sjednaným v bodě 8.2 této Smlouvy, když ve výpovědi postačí podpis oprávněné osoby podepisující za Smluvní strany vypovídající tuto Smlouvu.</w:t>
      </w:r>
    </w:p>
    <w:p w14:paraId="71753732" w14:textId="77777777" w:rsidR="008B5DB8" w:rsidRDefault="00000000">
      <w:pPr>
        <w:pStyle w:val="Heading510"/>
        <w:keepNext/>
        <w:keepLines/>
        <w:numPr>
          <w:ilvl w:val="0"/>
          <w:numId w:val="2"/>
        </w:numPr>
        <w:tabs>
          <w:tab w:val="left" w:pos="667"/>
        </w:tabs>
        <w:jc w:val="both"/>
      </w:pPr>
      <w:bookmarkStart w:id="8" w:name="bookmark17"/>
      <w:r>
        <w:rPr>
          <w:rStyle w:val="Heading51"/>
          <w:b/>
          <w:bCs/>
        </w:rPr>
        <w:t>Závěrečná ustanovení</w:t>
      </w:r>
      <w:bookmarkEnd w:id="8"/>
    </w:p>
    <w:p w14:paraId="38D37A1E" w14:textId="77777777" w:rsidR="008B5DB8" w:rsidRDefault="00000000">
      <w:pPr>
        <w:pStyle w:val="Bodytext10"/>
        <w:numPr>
          <w:ilvl w:val="1"/>
          <w:numId w:val="2"/>
        </w:numPr>
        <w:tabs>
          <w:tab w:val="left" w:pos="667"/>
        </w:tabs>
        <w:spacing w:line="298" w:lineRule="auto"/>
        <w:ind w:left="660" w:hanging="660"/>
        <w:jc w:val="both"/>
      </w:pPr>
      <w:r>
        <w:rPr>
          <w:rStyle w:val="Bodytext1"/>
        </w:rPr>
        <w:t xml:space="preserve">Tato smlouva nabývá platnosti dnem podpisu smluvních stran a </w:t>
      </w:r>
      <w:proofErr w:type="spellStart"/>
      <w:r>
        <w:rPr>
          <w:rStyle w:val="Bodytext1"/>
        </w:rPr>
        <w:t>účinnnosti</w:t>
      </w:r>
      <w:proofErr w:type="spellEnd"/>
      <w:r>
        <w:rPr>
          <w:rStyle w:val="Bodytext1"/>
        </w:rPr>
        <w:t xml:space="preserve"> dnem zveřejnění v registru smluv. Zákazník je povinen postupem podle zákona č. 340/2015 Sb., o zvláštních podmínkách účinnosti některých smluv, uveřejňování těchto smluv a o registru smluv (zákon o registru smluv), uveřejnit tuto smlouvu v registru smluv v plném znění. JDE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24009B9B" w14:textId="77777777" w:rsidR="008B5DB8" w:rsidRDefault="00000000">
      <w:pPr>
        <w:pStyle w:val="Bodytext10"/>
        <w:numPr>
          <w:ilvl w:val="1"/>
          <w:numId w:val="2"/>
        </w:numPr>
        <w:tabs>
          <w:tab w:val="left" w:pos="667"/>
        </w:tabs>
        <w:spacing w:line="298" w:lineRule="auto"/>
        <w:ind w:left="660" w:hanging="660"/>
        <w:jc w:val="both"/>
      </w:pPr>
      <w:r>
        <w:rPr>
          <w:rStyle w:val="Bodytext1"/>
        </w:rPr>
        <w:t xml:space="preserve">Tato Smlouva se uzavírá v písemné podobě. Tato Smlouva může být uzavřena buď v písemné hmotné podobě nebo v písemné elektronické podobě. Smluvní strany sjednávají, že za písemnou elektronickou podobu se považuje (a) podepsání Smlouvy elektronickým podpisem založeným za certifikátu (v podobě kvalifikovaného elektronického podpisu nebo komerčního elektronického podpisu nebo elektronického podpisu založeného na bankovní identitě, pokud bude vydáván a umožněn) ve formátu </w:t>
      </w:r>
      <w:proofErr w:type="spellStart"/>
      <w:r>
        <w:rPr>
          <w:rStyle w:val="Bodytext1"/>
        </w:rPr>
        <w:t>MsWord</w:t>
      </w:r>
      <w:proofErr w:type="spellEnd"/>
      <w:r>
        <w:rPr>
          <w:rStyle w:val="Bodytext1"/>
        </w:rPr>
        <w:t xml:space="preserve"> nebo PDF a zaslání takto podepsané Smlouvy druhé Smluvní straně nebo (b) připojení ke Smlouvě vlastnoručního podpisu Smluvní strany a zaslání </w:t>
      </w:r>
      <w:proofErr w:type="spellStart"/>
      <w:r>
        <w:rPr>
          <w:rStyle w:val="Bodytext1"/>
        </w:rPr>
        <w:t>scanu</w:t>
      </w:r>
      <w:proofErr w:type="spellEnd"/>
      <w:r>
        <w:rPr>
          <w:rStyle w:val="Bodytext1"/>
        </w:rPr>
        <w:t xml:space="preserve"> takto podepsané Smlouvy ve formátu PDF druhé Smluvní straně nebo (c) připojení ke Smlouvě </w:t>
      </w:r>
      <w:proofErr w:type="spellStart"/>
      <w:r>
        <w:rPr>
          <w:rStyle w:val="Bodytext1"/>
        </w:rPr>
        <w:t>scanu</w:t>
      </w:r>
      <w:proofErr w:type="spellEnd"/>
      <w:r>
        <w:rPr>
          <w:rStyle w:val="Bodytext1"/>
        </w:rPr>
        <w:t xml:space="preserve"> podpisu podepisující osoby za příslušnou smluvní stranu (když </w:t>
      </w:r>
      <w:proofErr w:type="spellStart"/>
      <w:r>
        <w:rPr>
          <w:rStyle w:val="Bodytext1"/>
        </w:rPr>
        <w:t>scan</w:t>
      </w:r>
      <w:proofErr w:type="spellEnd"/>
      <w:r>
        <w:rPr>
          <w:rStyle w:val="Bodytext1"/>
        </w:rPr>
        <w:t xml:space="preserve"> podpisu podepisující osoby se považuje za elektronický podpis) a zaslání takto elektronicky podepsané Smlouvy ve formátu PDF druhé Smluvní straně. Smlouva se v elektronické podobě považuje za uzavřenou dne, kdy podpis připojí naposledy podepisující Smluvní strana a jedno vyhotovení takto podepsané Smlouvy zašle druhé Smluvní straně. V případě podpisu Smlouvy v hmotné podobě se Smlouva považuje za uzavřenou dne, kdy ji podepíše naposledy podepisující Smluvní strana.</w:t>
      </w:r>
    </w:p>
    <w:p w14:paraId="465E4075" w14:textId="77777777" w:rsidR="008B5DB8" w:rsidRDefault="00000000">
      <w:pPr>
        <w:pStyle w:val="Bodytext10"/>
        <w:numPr>
          <w:ilvl w:val="1"/>
          <w:numId w:val="2"/>
        </w:numPr>
        <w:tabs>
          <w:tab w:val="left" w:pos="667"/>
        </w:tabs>
        <w:spacing w:line="298" w:lineRule="auto"/>
        <w:ind w:left="660" w:hanging="660"/>
        <w:jc w:val="both"/>
      </w:pPr>
      <w:r>
        <w:rPr>
          <w:rStyle w:val="Bodytext1"/>
        </w:rPr>
        <w:t>Veškera písemná oznámení podle této Smlouvy lze činit v hmotné podobě doručené na adresy Smluvních stran uvedené v záhlaví této Smlouvy či v elektronické podobě (na e-mailové adresy uvedené v oddíle E. a F. úvodní části této Smlouvy nebo prostřednictvím datové zprávy). Pro vyloučení pochybností se sjednává, že elektronická</w:t>
      </w:r>
      <w:r>
        <w:rPr>
          <w:rStyle w:val="Bodytext1"/>
        </w:rPr>
        <w:br w:type="page"/>
      </w:r>
      <w:r>
        <w:rPr>
          <w:rStyle w:val="Bodytext1"/>
        </w:rPr>
        <w:lastRenderedPageBreak/>
        <w:t>komunikace nevyžaduje zaručený elektronický podpis. Každá ze Smluvních stran se zavazuje oznámit změnu doručovací adresy druhé Smluvní straně alespoň jeden (1) měsíc před její účinností.</w:t>
      </w:r>
    </w:p>
    <w:p w14:paraId="28DB965B" w14:textId="77777777" w:rsidR="008B5DB8" w:rsidRDefault="00000000">
      <w:pPr>
        <w:pStyle w:val="Bodytext10"/>
        <w:numPr>
          <w:ilvl w:val="1"/>
          <w:numId w:val="2"/>
        </w:numPr>
        <w:tabs>
          <w:tab w:val="left" w:pos="655"/>
        </w:tabs>
        <w:spacing w:line="298" w:lineRule="auto"/>
        <w:ind w:left="680" w:hanging="680"/>
        <w:jc w:val="both"/>
      </w:pPr>
      <w:r>
        <w:rPr>
          <w:rStyle w:val="Bodytext1"/>
        </w:rPr>
        <w:t xml:space="preserve">Jakékoliv změny, doplňky nebo dodatky </w:t>
      </w:r>
      <w:proofErr w:type="spellStart"/>
      <w:r>
        <w:rPr>
          <w:rStyle w:val="Bodytext1"/>
        </w:rPr>
        <w:t>ktéto</w:t>
      </w:r>
      <w:proofErr w:type="spellEnd"/>
      <w:r>
        <w:rPr>
          <w:rStyle w:val="Bodytext1"/>
        </w:rPr>
        <w:t xml:space="preserve"> Smlouvě mohou být učiněny pouze v písemné formě, a to po předchozím vzájemném projednání a následném podpisu obou Smluvních stran, čímž se tyto změny, doplňky nebo dodatky stávají nedílnou součástí této Smlouvy. Postup dle bodu 8.2 této Smlouvy platí obdobně. Smluvní strany vylučují aplikaci ustanovení § 1740 odst. 3 </w:t>
      </w:r>
      <w:proofErr w:type="spellStart"/>
      <w:r>
        <w:rPr>
          <w:rStyle w:val="Bodytext1"/>
        </w:rPr>
        <w:t>ObčZ</w:t>
      </w:r>
      <w:proofErr w:type="spellEnd"/>
      <w:r>
        <w:rPr>
          <w:rStyle w:val="Bodytext1"/>
        </w:rPr>
        <w:t>. Právo JDE jednostranně měnit podmínky této Smlouvy postupem uvedeným v této Smlouvě tímto není dotčeno.</w:t>
      </w:r>
    </w:p>
    <w:p w14:paraId="0B23F056" w14:textId="77777777" w:rsidR="008B5DB8" w:rsidRDefault="00000000">
      <w:pPr>
        <w:pStyle w:val="Bodytext10"/>
        <w:numPr>
          <w:ilvl w:val="1"/>
          <w:numId w:val="2"/>
        </w:numPr>
        <w:tabs>
          <w:tab w:val="left" w:pos="655"/>
        </w:tabs>
        <w:spacing w:line="298" w:lineRule="auto"/>
        <w:ind w:left="680" w:hanging="680"/>
        <w:jc w:val="both"/>
      </w:pPr>
      <w:r>
        <w:rPr>
          <w:rStyle w:val="Bodytext1"/>
        </w:rPr>
        <w:t xml:space="preserve">. Tato Smlouva představuje úplnou dohodu Smluvních stran </w:t>
      </w:r>
      <w:proofErr w:type="spellStart"/>
      <w:r>
        <w:rPr>
          <w:rStyle w:val="Bodytext1"/>
        </w:rPr>
        <w:t>ojejím</w:t>
      </w:r>
      <w:proofErr w:type="spellEnd"/>
      <w:r>
        <w:rPr>
          <w:rStyle w:val="Bodytext1"/>
        </w:rPr>
        <w:t xml:space="preserve"> předmětu a nahrazuje jakékoliv předchozí dohody, Smlouvy a ujednání uzavřené v jakékoliv podobě. Tato Smlouva nahrazuje Nájemní Smlouvu uzavřenou mezi Smluvními stranami dne 2.6.2023.</w:t>
      </w:r>
    </w:p>
    <w:p w14:paraId="7CC7CD75" w14:textId="77777777" w:rsidR="008B5DB8" w:rsidRDefault="00000000">
      <w:pPr>
        <w:pStyle w:val="Bodytext10"/>
        <w:numPr>
          <w:ilvl w:val="1"/>
          <w:numId w:val="2"/>
        </w:numPr>
        <w:tabs>
          <w:tab w:val="left" w:pos="655"/>
        </w:tabs>
        <w:spacing w:after="440" w:line="298" w:lineRule="auto"/>
        <w:ind w:left="680" w:hanging="680"/>
        <w:jc w:val="both"/>
      </w:pPr>
      <w:r>
        <w:rPr>
          <w:rStyle w:val="Bodytext1"/>
        </w:rPr>
        <w:t>Tato Smlouva je vyhotovena ve dvou stejnopisech v českém jazyce. Každá ze Smluvních stran obdrží jeden (1) její stejnopis.</w:t>
      </w:r>
    </w:p>
    <w:p w14:paraId="182206E1" w14:textId="77777777" w:rsidR="008B5DB8" w:rsidRDefault="00000000">
      <w:pPr>
        <w:pStyle w:val="Bodytext10"/>
        <w:spacing w:after="220"/>
        <w:jc w:val="both"/>
      </w:pPr>
      <w:r>
        <w:rPr>
          <w:rStyle w:val="Bodytext1"/>
        </w:rPr>
        <w:t>Smluvní strany prohlašují, že si tuto Smlouvy před jejím podpisem přečetly, jsou jim známa práva a povinnosti pro ně z této Smlouvy vyplývající, když tuto Smlouvu uzavírají svobodně a vážně, a nikoliv v tísni či za nápadně nevýhodných podmínek. Na důkaz uvedeného Smluvní strany níže připojují své podpisy:</w:t>
      </w:r>
    </w:p>
    <w:p w14:paraId="6C6EA580" w14:textId="77777777" w:rsidR="008B5DB8" w:rsidRDefault="00000000">
      <w:pPr>
        <w:pStyle w:val="Heading510"/>
        <w:keepNext/>
        <w:keepLines/>
        <w:jc w:val="both"/>
      </w:pPr>
      <w:bookmarkStart w:id="9" w:name="bookmark19"/>
      <w:r>
        <w:rPr>
          <w:rStyle w:val="Heading51"/>
          <w:b/>
          <w:bCs/>
          <w:u w:val="none"/>
        </w:rPr>
        <w:t xml:space="preserve">Seznam příloh: Příloha </w:t>
      </w:r>
      <w:proofErr w:type="spellStart"/>
      <w:r>
        <w:rPr>
          <w:rStyle w:val="Heading51"/>
          <w:b/>
          <w:bCs/>
          <w:u w:val="none"/>
        </w:rPr>
        <w:t>č.</w:t>
      </w:r>
      <w:proofErr w:type="gramStart"/>
      <w:r>
        <w:rPr>
          <w:rStyle w:val="Heading51"/>
          <w:b/>
          <w:bCs/>
          <w:u w:val="none"/>
        </w:rPr>
        <w:t>l</w:t>
      </w:r>
      <w:proofErr w:type="spellEnd"/>
      <w:r>
        <w:rPr>
          <w:rStyle w:val="Heading51"/>
          <w:b/>
          <w:bCs/>
          <w:u w:val="none"/>
        </w:rPr>
        <w:t xml:space="preserve"> - Plná</w:t>
      </w:r>
      <w:proofErr w:type="gramEnd"/>
      <w:r>
        <w:rPr>
          <w:rStyle w:val="Heading51"/>
          <w:b/>
          <w:bCs/>
          <w:u w:val="none"/>
        </w:rPr>
        <w:t xml:space="preserve"> Moc</w:t>
      </w:r>
      <w:bookmarkEnd w:id="9"/>
    </w:p>
    <w:p w14:paraId="6BD00F71" w14:textId="77777777" w:rsidR="008B5DB8" w:rsidRDefault="00000000">
      <w:pPr>
        <w:pStyle w:val="Heading510"/>
        <w:keepNext/>
        <w:keepLines/>
        <w:ind w:left="1340"/>
      </w:pPr>
      <w:r>
        <w:rPr>
          <w:rStyle w:val="Heading51"/>
          <w:b/>
          <w:bCs/>
          <w:u w:val="none"/>
        </w:rPr>
        <w:t>Příloha č.2 - Servis a údržba Zařízení</w:t>
      </w:r>
    </w:p>
    <w:p w14:paraId="27ED4A47" w14:textId="77777777" w:rsidR="008B5DB8" w:rsidRDefault="00000000">
      <w:pPr>
        <w:pStyle w:val="Heading510"/>
        <w:keepNext/>
        <w:keepLines/>
        <w:ind w:left="1340"/>
        <w:sectPr w:rsidR="008B5DB8">
          <w:footerReference w:type="default" r:id="rId9"/>
          <w:pgSz w:w="11900" w:h="16840"/>
          <w:pgMar w:top="2293" w:right="1344" w:bottom="2041" w:left="1089" w:header="1865" w:footer="3" w:gutter="0"/>
          <w:pgNumType w:start="1"/>
          <w:cols w:space="720"/>
          <w:noEndnote/>
          <w:docGrid w:linePitch="360"/>
        </w:sectPr>
      </w:pPr>
      <w:r>
        <w:rPr>
          <w:rStyle w:val="Heading51"/>
          <w:b/>
          <w:bCs/>
          <w:u w:val="none"/>
        </w:rPr>
        <w:t>Příloha č.3 - Ceník</w:t>
      </w:r>
    </w:p>
    <w:p w14:paraId="554752BE" w14:textId="77777777" w:rsidR="008B5DB8" w:rsidRDefault="008B5DB8">
      <w:pPr>
        <w:spacing w:line="240" w:lineRule="exact"/>
        <w:rPr>
          <w:sz w:val="19"/>
          <w:szCs w:val="19"/>
        </w:rPr>
      </w:pPr>
    </w:p>
    <w:p w14:paraId="2C3E31C5" w14:textId="77777777" w:rsidR="008B5DB8" w:rsidRDefault="008B5DB8">
      <w:pPr>
        <w:spacing w:before="32" w:after="32" w:line="240" w:lineRule="exact"/>
        <w:rPr>
          <w:sz w:val="19"/>
          <w:szCs w:val="19"/>
        </w:rPr>
      </w:pPr>
    </w:p>
    <w:p w14:paraId="690817DF" w14:textId="77777777" w:rsidR="008B5DB8" w:rsidRDefault="008B5DB8">
      <w:pPr>
        <w:spacing w:line="1" w:lineRule="exact"/>
        <w:sectPr w:rsidR="008B5DB8">
          <w:type w:val="continuous"/>
          <w:pgSz w:w="11900" w:h="16840"/>
          <w:pgMar w:top="2386" w:right="0" w:bottom="2676" w:left="0" w:header="0" w:footer="3" w:gutter="0"/>
          <w:cols w:space="720"/>
          <w:noEndnote/>
          <w:docGrid w:linePitch="360"/>
        </w:sectPr>
      </w:pPr>
    </w:p>
    <w:p w14:paraId="7688C6E3" w14:textId="77777777" w:rsidR="008B5DB8" w:rsidRDefault="00000000">
      <w:pPr>
        <w:pStyle w:val="Bodytext10"/>
        <w:tabs>
          <w:tab w:val="left" w:leader="dot" w:pos="2261"/>
        </w:tabs>
        <w:spacing w:after="260" w:line="240" w:lineRule="auto"/>
      </w:pPr>
      <w:r>
        <w:rPr>
          <w:rStyle w:val="Bodytext1"/>
        </w:rPr>
        <w:t>V Praze dne</w:t>
      </w:r>
      <w:r>
        <w:rPr>
          <w:rStyle w:val="Bodytext1"/>
        </w:rPr>
        <w:tab/>
      </w:r>
    </w:p>
    <w:p w14:paraId="7842DC7C" w14:textId="77777777" w:rsidR="008B5DB8" w:rsidRDefault="00000000">
      <w:pPr>
        <w:pStyle w:val="Bodytext10"/>
        <w:spacing w:line="240" w:lineRule="auto"/>
      </w:pPr>
      <w:r>
        <w:rPr>
          <w:rStyle w:val="Bodytext1"/>
        </w:rPr>
        <w:t xml:space="preserve">za: JACOBS DOUWE EGBERTS CZ </w:t>
      </w:r>
      <w:r>
        <w:rPr>
          <w:rStyle w:val="Bodytext1"/>
        </w:rPr>
        <w:t>s.r.o.</w:t>
      </w:r>
    </w:p>
    <w:p w14:paraId="38118226" w14:textId="77777777" w:rsidR="008B5DB8" w:rsidRDefault="00000000">
      <w:pPr>
        <w:pStyle w:val="Bodytext10"/>
        <w:tabs>
          <w:tab w:val="left" w:leader="dot" w:pos="2254"/>
        </w:tabs>
        <w:spacing w:line="240" w:lineRule="auto"/>
        <w:sectPr w:rsidR="008B5DB8">
          <w:type w:val="continuous"/>
          <w:pgSz w:w="11900" w:h="16840"/>
          <w:pgMar w:top="2386" w:right="2720" w:bottom="2676" w:left="1086" w:header="0" w:footer="3" w:gutter="0"/>
          <w:cols w:num="2" w:space="2356"/>
          <w:noEndnote/>
          <w:docGrid w:linePitch="360"/>
        </w:sectPr>
      </w:pPr>
      <w:r>
        <w:rPr>
          <w:rStyle w:val="Bodytext1"/>
        </w:rPr>
        <w:t>V Praze dne</w:t>
      </w:r>
      <w:r>
        <w:rPr>
          <w:rStyle w:val="Bodytext1"/>
        </w:rPr>
        <w:tab/>
        <w:t xml:space="preserve"> za: Česká agentura pro standardizaci</w:t>
      </w:r>
    </w:p>
    <w:p w14:paraId="12BAC473" w14:textId="77777777" w:rsidR="008B5DB8" w:rsidRDefault="008B5DB8">
      <w:pPr>
        <w:spacing w:line="240" w:lineRule="exact"/>
        <w:rPr>
          <w:sz w:val="19"/>
          <w:szCs w:val="19"/>
        </w:rPr>
      </w:pPr>
    </w:p>
    <w:p w14:paraId="220F1EAF" w14:textId="77777777" w:rsidR="008B5DB8" w:rsidRDefault="008B5DB8">
      <w:pPr>
        <w:spacing w:line="240" w:lineRule="exact"/>
        <w:rPr>
          <w:sz w:val="19"/>
          <w:szCs w:val="19"/>
        </w:rPr>
      </w:pPr>
    </w:p>
    <w:p w14:paraId="3918EE2D" w14:textId="77777777" w:rsidR="008B5DB8" w:rsidRDefault="008B5DB8">
      <w:pPr>
        <w:spacing w:line="240" w:lineRule="exact"/>
        <w:rPr>
          <w:sz w:val="19"/>
          <w:szCs w:val="19"/>
        </w:rPr>
      </w:pPr>
    </w:p>
    <w:p w14:paraId="0C75FC95" w14:textId="77777777" w:rsidR="008B5DB8" w:rsidRDefault="008B5DB8">
      <w:pPr>
        <w:spacing w:before="31" w:after="31" w:line="240" w:lineRule="exact"/>
        <w:rPr>
          <w:sz w:val="19"/>
          <w:szCs w:val="19"/>
        </w:rPr>
      </w:pPr>
    </w:p>
    <w:p w14:paraId="25679781" w14:textId="77777777" w:rsidR="008B5DB8" w:rsidRDefault="008B5DB8">
      <w:pPr>
        <w:spacing w:line="1" w:lineRule="exact"/>
        <w:sectPr w:rsidR="008B5DB8">
          <w:type w:val="continuous"/>
          <w:pgSz w:w="11900" w:h="16840"/>
          <w:pgMar w:top="2386" w:right="0" w:bottom="2676" w:left="0" w:header="0" w:footer="3" w:gutter="0"/>
          <w:cols w:space="720"/>
          <w:noEndnote/>
          <w:docGrid w:linePitch="360"/>
        </w:sectPr>
      </w:pPr>
    </w:p>
    <w:p w14:paraId="122BEC42" w14:textId="77777777" w:rsidR="008B5DB8" w:rsidRDefault="00000000">
      <w:pPr>
        <w:pStyle w:val="Bodytext10"/>
        <w:spacing w:line="290" w:lineRule="auto"/>
        <w:sectPr w:rsidR="008B5DB8">
          <w:type w:val="continuous"/>
          <w:pgSz w:w="11900" w:h="16840"/>
          <w:pgMar w:top="2386" w:right="3333" w:bottom="2676" w:left="1079" w:header="0" w:footer="3" w:gutter="0"/>
          <w:cols w:num="2" w:space="2795"/>
          <w:noEndnote/>
          <w:docGrid w:linePitch="360"/>
        </w:sectPr>
      </w:pPr>
      <w:r>
        <w:rPr>
          <w:rStyle w:val="Bodytext1"/>
        </w:rPr>
        <w:t xml:space="preserve">jméno: Karolína Janotová funkce: Sales </w:t>
      </w:r>
      <w:proofErr w:type="spellStart"/>
      <w:r>
        <w:rPr>
          <w:rStyle w:val="Bodytext1"/>
        </w:rPr>
        <w:t>Director</w:t>
      </w:r>
      <w:proofErr w:type="spellEnd"/>
      <w:r>
        <w:rPr>
          <w:rStyle w:val="Bodytext1"/>
        </w:rPr>
        <w:t xml:space="preserve"> Czech zmocnění na základě plné moci </w:t>
      </w:r>
      <w:r>
        <w:rPr>
          <w:rStyle w:val="Bodytext1"/>
        </w:rPr>
        <w:t>jméno: Mgr. Zdeněk Veselý funkce: generální ředitel</w:t>
      </w:r>
    </w:p>
    <w:p w14:paraId="3A1362E3" w14:textId="77777777" w:rsidR="008B5DB8" w:rsidRDefault="008B5DB8">
      <w:pPr>
        <w:spacing w:line="240" w:lineRule="exact"/>
        <w:rPr>
          <w:sz w:val="19"/>
          <w:szCs w:val="19"/>
        </w:rPr>
      </w:pPr>
    </w:p>
    <w:p w14:paraId="14C5802D" w14:textId="77777777" w:rsidR="008B5DB8" w:rsidRDefault="008B5DB8">
      <w:pPr>
        <w:spacing w:line="240" w:lineRule="exact"/>
        <w:rPr>
          <w:sz w:val="19"/>
          <w:szCs w:val="19"/>
        </w:rPr>
      </w:pPr>
    </w:p>
    <w:p w14:paraId="77D2EC6D" w14:textId="77777777" w:rsidR="008B5DB8" w:rsidRDefault="008B5DB8">
      <w:pPr>
        <w:spacing w:line="240" w:lineRule="exact"/>
        <w:rPr>
          <w:sz w:val="19"/>
          <w:szCs w:val="19"/>
        </w:rPr>
      </w:pPr>
    </w:p>
    <w:p w14:paraId="71C506A2" w14:textId="77777777" w:rsidR="008B5DB8" w:rsidRDefault="008B5DB8">
      <w:pPr>
        <w:spacing w:before="49" w:after="49" w:line="240" w:lineRule="exact"/>
        <w:rPr>
          <w:sz w:val="19"/>
          <w:szCs w:val="19"/>
        </w:rPr>
      </w:pPr>
    </w:p>
    <w:p w14:paraId="2E9C6A91" w14:textId="77777777" w:rsidR="008B5DB8" w:rsidRDefault="008B5DB8">
      <w:pPr>
        <w:spacing w:line="1" w:lineRule="exact"/>
        <w:sectPr w:rsidR="008B5DB8">
          <w:type w:val="continuous"/>
          <w:pgSz w:w="11900" w:h="16840"/>
          <w:pgMar w:top="2386" w:right="0" w:bottom="1796" w:left="0" w:header="0" w:footer="3" w:gutter="0"/>
          <w:cols w:space="720"/>
          <w:noEndnote/>
          <w:docGrid w:linePitch="360"/>
        </w:sectPr>
      </w:pPr>
    </w:p>
    <w:p w14:paraId="41B0FDF0" w14:textId="77777777" w:rsidR="008B5DB8" w:rsidRDefault="00000000">
      <w:pPr>
        <w:pStyle w:val="Bodytext10"/>
        <w:framePr w:w="1793" w:h="490" w:wrap="none" w:vAnchor="text" w:hAnchor="page" w:x="1090" w:y="21"/>
        <w:spacing w:line="300" w:lineRule="auto"/>
      </w:pPr>
      <w:r>
        <w:rPr>
          <w:rStyle w:val="Bodytext1"/>
        </w:rPr>
        <w:t>jméno: Jarmila Dubová funkce: Jednatelka</w:t>
      </w:r>
    </w:p>
    <w:p w14:paraId="3E0AC20B" w14:textId="77777777" w:rsidR="008B5DB8" w:rsidRDefault="00000000">
      <w:pPr>
        <w:pStyle w:val="Heading510"/>
        <w:keepNext/>
        <w:keepLines/>
        <w:framePr w:w="850" w:h="216" w:wrap="none" w:vAnchor="text" w:hAnchor="page" w:x="1104" w:y="2276"/>
        <w:spacing w:line="240" w:lineRule="auto"/>
      </w:pPr>
      <w:bookmarkStart w:id="10" w:name="bookmark23"/>
      <w:r>
        <w:rPr>
          <w:rStyle w:val="Heading51"/>
          <w:b/>
          <w:bCs/>
          <w:u w:val="none"/>
        </w:rPr>
        <w:t xml:space="preserve">Příloha </w:t>
      </w:r>
      <w:proofErr w:type="spellStart"/>
      <w:r>
        <w:rPr>
          <w:rStyle w:val="Heading51"/>
          <w:b/>
          <w:bCs/>
          <w:u w:val="none"/>
        </w:rPr>
        <w:t>č.l</w:t>
      </w:r>
      <w:bookmarkEnd w:id="10"/>
      <w:proofErr w:type="spellEnd"/>
    </w:p>
    <w:p w14:paraId="3DC30261" w14:textId="77777777" w:rsidR="008B5DB8" w:rsidRDefault="008B5DB8">
      <w:pPr>
        <w:spacing w:line="360" w:lineRule="exact"/>
      </w:pPr>
    </w:p>
    <w:p w14:paraId="7D3F09AB" w14:textId="77777777" w:rsidR="008B5DB8" w:rsidRDefault="008B5DB8">
      <w:pPr>
        <w:spacing w:line="360" w:lineRule="exact"/>
      </w:pPr>
    </w:p>
    <w:p w14:paraId="7662DB6E" w14:textId="77777777" w:rsidR="008B5DB8" w:rsidRDefault="008B5DB8">
      <w:pPr>
        <w:spacing w:line="360" w:lineRule="exact"/>
      </w:pPr>
    </w:p>
    <w:p w14:paraId="498903F8" w14:textId="77777777" w:rsidR="008B5DB8" w:rsidRDefault="008B5DB8">
      <w:pPr>
        <w:spacing w:line="360" w:lineRule="exact"/>
      </w:pPr>
    </w:p>
    <w:p w14:paraId="286A286C" w14:textId="77777777" w:rsidR="008B5DB8" w:rsidRDefault="008B5DB8">
      <w:pPr>
        <w:spacing w:line="360" w:lineRule="exact"/>
      </w:pPr>
    </w:p>
    <w:p w14:paraId="0B9D7D39" w14:textId="77777777" w:rsidR="008B5DB8" w:rsidRDefault="008B5DB8">
      <w:pPr>
        <w:spacing w:after="690" w:line="1" w:lineRule="exact"/>
      </w:pPr>
    </w:p>
    <w:p w14:paraId="33D999D9" w14:textId="77777777" w:rsidR="008B5DB8" w:rsidRDefault="008B5DB8">
      <w:pPr>
        <w:spacing w:line="1" w:lineRule="exact"/>
        <w:sectPr w:rsidR="008B5DB8">
          <w:type w:val="continuous"/>
          <w:pgSz w:w="11900" w:h="16840"/>
          <w:pgMar w:top="2386" w:right="1360" w:bottom="1796" w:left="1072" w:header="0" w:footer="3" w:gutter="0"/>
          <w:cols w:space="720"/>
          <w:noEndnote/>
          <w:docGrid w:linePitch="360"/>
        </w:sectPr>
      </w:pPr>
    </w:p>
    <w:p w14:paraId="3DEFDEC4" w14:textId="77777777" w:rsidR="008B5DB8" w:rsidRDefault="00000000">
      <w:pPr>
        <w:pStyle w:val="Bodytext30"/>
        <w:framePr w:w="1138" w:h="302" w:wrap="none" w:hAnchor="page" w:x="3031" w:y="1"/>
      </w:pPr>
      <w:r>
        <w:rPr>
          <w:rStyle w:val="Bodytext3"/>
        </w:rPr>
        <w:lastRenderedPageBreak/>
        <w:t>PLNÁ MOC</w:t>
      </w:r>
    </w:p>
    <w:p w14:paraId="3641E33D" w14:textId="77777777" w:rsidR="008B5DB8" w:rsidRDefault="00000000">
      <w:pPr>
        <w:pStyle w:val="Heading310"/>
        <w:keepNext/>
        <w:keepLines/>
        <w:framePr w:w="2311" w:h="252" w:wrap="none" w:hAnchor="page" w:x="6019" w:y="44"/>
      </w:pPr>
      <w:bookmarkStart w:id="11" w:name="bookmark25"/>
      <w:r>
        <w:rPr>
          <w:rStyle w:val="Heading31"/>
          <w:i/>
          <w:iCs/>
        </w:rPr>
        <w:t>POWER OFATTORNEY</w:t>
      </w:r>
      <w:bookmarkEnd w:id="11"/>
    </w:p>
    <w:p w14:paraId="18B7736E" w14:textId="77777777" w:rsidR="008B5DB8" w:rsidRDefault="008B5DB8">
      <w:pPr>
        <w:spacing w:after="301" w:line="1" w:lineRule="exact"/>
      </w:pPr>
    </w:p>
    <w:p w14:paraId="50D3F563" w14:textId="77777777" w:rsidR="008B5DB8" w:rsidRDefault="008B5DB8">
      <w:pPr>
        <w:spacing w:line="1" w:lineRule="exact"/>
        <w:sectPr w:rsidR="008B5DB8">
          <w:pgSz w:w="11900" w:h="16840"/>
          <w:pgMar w:top="3999" w:right="1418" w:bottom="1804" w:left="1900" w:header="3571" w:footer="3" w:gutter="0"/>
          <w:cols w:space="720"/>
          <w:noEndnote/>
          <w:docGrid w:linePitch="360"/>
        </w:sectPr>
      </w:pPr>
    </w:p>
    <w:p w14:paraId="6E79BA2B" w14:textId="77777777" w:rsidR="008B5DB8" w:rsidRDefault="008B5DB8">
      <w:pPr>
        <w:spacing w:line="240" w:lineRule="exact"/>
        <w:rPr>
          <w:sz w:val="19"/>
          <w:szCs w:val="19"/>
        </w:rPr>
      </w:pPr>
    </w:p>
    <w:p w14:paraId="4EE7F057" w14:textId="77777777" w:rsidR="008B5DB8" w:rsidRDefault="008B5DB8">
      <w:pPr>
        <w:spacing w:before="56" w:after="56" w:line="240" w:lineRule="exact"/>
        <w:rPr>
          <w:sz w:val="19"/>
          <w:szCs w:val="19"/>
        </w:rPr>
      </w:pPr>
    </w:p>
    <w:p w14:paraId="32FC2906" w14:textId="77777777" w:rsidR="008B5DB8" w:rsidRDefault="008B5DB8">
      <w:pPr>
        <w:spacing w:line="1" w:lineRule="exact"/>
        <w:sectPr w:rsidR="008B5DB8">
          <w:type w:val="continuous"/>
          <w:pgSz w:w="11900" w:h="16840"/>
          <w:pgMar w:top="3999" w:right="0" w:bottom="2964" w:left="0" w:header="0" w:footer="3" w:gutter="0"/>
          <w:cols w:space="720"/>
          <w:noEndnote/>
          <w:docGrid w:linePitch="360"/>
        </w:sectPr>
      </w:pPr>
    </w:p>
    <w:p w14:paraId="0EBEA8D8" w14:textId="77777777" w:rsidR="008B5DB8" w:rsidRDefault="00000000">
      <w:pPr>
        <w:pStyle w:val="Bodytext20"/>
        <w:spacing w:after="360" w:line="336" w:lineRule="auto"/>
        <w:ind w:firstLine="0"/>
        <w:jc w:val="both"/>
      </w:pPr>
      <w:r>
        <w:rPr>
          <w:rStyle w:val="Bodytext2"/>
        </w:rPr>
        <w:t xml:space="preserve">JACOBS DOUWE EGBERTS OPS CZ S.r.o., se sídlem </w:t>
      </w:r>
      <w:proofErr w:type="spellStart"/>
      <w:r>
        <w:rPr>
          <w:rStyle w:val="Bodytext2"/>
        </w:rPr>
        <w:t>P</w:t>
      </w:r>
      <w:r>
        <w:rPr>
          <w:rStyle w:val="Bodytext2"/>
          <w:vertAlign w:val="superscript"/>
        </w:rPr>
        <w:t>r</w:t>
      </w:r>
      <w:r>
        <w:rPr>
          <w:rStyle w:val="Bodytext2"/>
        </w:rPr>
        <w:t>ana</w:t>
      </w:r>
      <w:proofErr w:type="spellEnd"/>
      <w:r>
        <w:rPr>
          <w:rStyle w:val="Bodytext2"/>
        </w:rPr>
        <w:t xml:space="preserve"> 4, Nusle, Pujmanové 1753/</w:t>
      </w:r>
      <w:proofErr w:type="spellStart"/>
      <w:r>
        <w:rPr>
          <w:rStyle w:val="Bodytext2"/>
        </w:rPr>
        <w:t>lOa</w:t>
      </w:r>
      <w:proofErr w:type="spellEnd"/>
      <w:r>
        <w:rPr>
          <w:rStyle w:val="Bodytext2"/>
        </w:rPr>
        <w:t xml:space="preserve">, PSČ: 140 02, IČ: 452 45 738, zapsaná v obchodním rejstříku vedeném Městským soudem v Praze, </w:t>
      </w:r>
      <w:proofErr w:type="spellStart"/>
      <w:r>
        <w:rPr>
          <w:rStyle w:val="Bodytext2"/>
        </w:rPr>
        <w:t>sp</w:t>
      </w:r>
      <w:proofErr w:type="spellEnd"/>
      <w:r>
        <w:rPr>
          <w:rStyle w:val="Bodytext2"/>
        </w:rPr>
        <w:t xml:space="preserve"> zn C 184633 |dále jen „</w:t>
      </w:r>
      <w:proofErr w:type="spellStart"/>
      <w:r>
        <w:rPr>
          <w:rStyle w:val="Bodytext2"/>
        </w:rPr>
        <w:t>Zmocnltel</w:t>
      </w:r>
      <w:proofErr w:type="spellEnd"/>
      <w:r>
        <w:rPr>
          <w:rStyle w:val="Bodytext2"/>
        </w:rPr>
        <w:t>" nebo „Společnost“),</w:t>
      </w:r>
    </w:p>
    <w:p w14:paraId="43601BE5" w14:textId="77777777" w:rsidR="008B5DB8" w:rsidRDefault="00000000">
      <w:pPr>
        <w:pStyle w:val="Bodytext20"/>
        <w:ind w:firstLine="0"/>
        <w:jc w:val="center"/>
      </w:pPr>
      <w:r>
        <w:rPr>
          <w:rStyle w:val="Bodytext2"/>
        </w:rPr>
        <w:t>tímto zmocňuje</w:t>
      </w:r>
    </w:p>
    <w:p w14:paraId="591AE739" w14:textId="77777777" w:rsidR="008B5DB8" w:rsidRDefault="00000000">
      <w:pPr>
        <w:pStyle w:val="Bodytext20"/>
        <w:spacing w:after="360"/>
        <w:ind w:firstLine="0"/>
        <w:jc w:val="both"/>
      </w:pPr>
      <w:proofErr w:type="spellStart"/>
      <w:proofErr w:type="gramStart"/>
      <w:r>
        <w:rPr>
          <w:rStyle w:val="Bodytext2"/>
        </w:rPr>
        <w:t>pani</w:t>
      </w:r>
      <w:proofErr w:type="spellEnd"/>
      <w:r>
        <w:rPr>
          <w:rStyle w:val="Bodytext2"/>
        </w:rPr>
        <w:t xml:space="preserve"> .Karolínu</w:t>
      </w:r>
      <w:proofErr w:type="gramEnd"/>
      <w:r>
        <w:rPr>
          <w:rStyle w:val="Bodytext2"/>
        </w:rPr>
        <w:t xml:space="preserve"> </w:t>
      </w:r>
      <w:proofErr w:type="spellStart"/>
      <w:r>
        <w:rPr>
          <w:rStyle w:val="Bodytext2"/>
        </w:rPr>
        <w:t>Jánotovou</w:t>
      </w:r>
      <w:proofErr w:type="spellEnd"/>
      <w:r>
        <w:rPr>
          <w:rStyle w:val="Bodytext2"/>
        </w:rPr>
        <w:t xml:space="preserve">, zaměstnankyni Společnost, narozenou dne 13. 2. 1977. bydlištěm Praha S. Lipence. Jílovišťská 595. PSČ: </w:t>
      </w:r>
      <w:proofErr w:type="gramStart"/>
      <w:r>
        <w:rPr>
          <w:rStyle w:val="Bodytext2"/>
        </w:rPr>
        <w:t>15S</w:t>
      </w:r>
      <w:proofErr w:type="gramEnd"/>
      <w:r>
        <w:rPr>
          <w:rStyle w:val="Bodytext2"/>
        </w:rPr>
        <w:t xml:space="preserve"> 31. k tornu, aby</w:t>
      </w:r>
    </w:p>
    <w:p w14:paraId="78255709" w14:textId="77777777" w:rsidR="008B5DB8" w:rsidRDefault="00000000">
      <w:pPr>
        <w:pStyle w:val="Bodytext20"/>
        <w:numPr>
          <w:ilvl w:val="0"/>
          <w:numId w:val="5"/>
        </w:numPr>
        <w:tabs>
          <w:tab w:val="left" w:pos="738"/>
        </w:tabs>
        <w:spacing w:line="331" w:lineRule="auto"/>
        <w:ind w:firstLine="440"/>
        <w:jc w:val="both"/>
      </w:pPr>
      <w:r>
        <w:rPr>
          <w:rStyle w:val="Bodytext2"/>
        </w:rPr>
        <w:t xml:space="preserve">za Zmocnitele samostatně sjednávala, měnila a rušila smlouvy a další právní jednáni pro účely </w:t>
      </w:r>
      <w:proofErr w:type="spellStart"/>
      <w:r>
        <w:rPr>
          <w:rStyle w:val="Bodytext2"/>
        </w:rPr>
        <w:t>proop</w:t>
      </w:r>
      <w:proofErr w:type="spellEnd"/>
      <w:r>
        <w:rPr>
          <w:rStyle w:val="Bodytext2"/>
        </w:rPr>
        <w:t xml:space="preserve"> e zboží a služeb Společnosti s plněním v jedné smlouvě nebo několika propojených a souvisejících smlouvách či jednáních nepřesahujících částku ve výši 750.000, Kč. včetně právních jednáni s tím souvisejících;</w:t>
      </w:r>
    </w:p>
    <w:p w14:paraId="4B88F299" w14:textId="77777777" w:rsidR="008B5DB8" w:rsidRDefault="00000000">
      <w:pPr>
        <w:pStyle w:val="Bodytext20"/>
        <w:numPr>
          <w:ilvl w:val="0"/>
          <w:numId w:val="6"/>
        </w:numPr>
        <w:tabs>
          <w:tab w:val="left" w:pos="738"/>
        </w:tabs>
        <w:ind w:firstLine="440"/>
        <w:jc w:val="both"/>
      </w:pPr>
      <w:r>
        <w:rPr>
          <w:rStyle w:val="Bodytext2"/>
        </w:rPr>
        <w:t xml:space="preserve">za Zmocnitele sjednává a. měn la a rušila smlouvy a další právní jednání pro účely prodeje zboží a služeb Společnosti s plněním v jedné smlouvě něho v několika propojeným a </w:t>
      </w:r>
      <w:proofErr w:type="spellStart"/>
      <w:r>
        <w:rPr>
          <w:rStyle w:val="Bodytext2"/>
        </w:rPr>
        <w:t>souv</w:t>
      </w:r>
      <w:proofErr w:type="spellEnd"/>
      <w:r>
        <w:rPr>
          <w:rStyle w:val="Bodytext2"/>
        </w:rPr>
        <w:t xml:space="preserve"> sejících smlouvách či jednáních přesahujících částku </w:t>
      </w:r>
      <w:proofErr w:type="gramStart"/>
      <w:r>
        <w:rPr>
          <w:rStyle w:val="Bodytext2"/>
        </w:rPr>
        <w:t>750.000,-</w:t>
      </w:r>
      <w:proofErr w:type="gramEnd"/>
      <w:r>
        <w:rPr>
          <w:rStyle w:val="Bodytext2"/>
        </w:rPr>
        <w:t xml:space="preserve"> Kč, včetně právních jednaní s tím souvisejících, když k účinnosti a závaznosti předmětné smlouvy či právního jednání pro Společnost se vyžaduje připojení podpisu jednoho z jednatelů Společnosti;</w:t>
      </w:r>
    </w:p>
    <w:p w14:paraId="5FCFBB03" w14:textId="77777777" w:rsidR="008B5DB8" w:rsidRDefault="00000000">
      <w:pPr>
        <w:pStyle w:val="Bodytext20"/>
        <w:numPr>
          <w:ilvl w:val="0"/>
          <w:numId w:val="7"/>
        </w:numPr>
        <w:tabs>
          <w:tab w:val="left" w:pos="727"/>
        </w:tabs>
        <w:spacing w:after="0" w:line="331" w:lineRule="auto"/>
        <w:ind w:firstLine="440"/>
        <w:jc w:val="both"/>
      </w:pPr>
      <w:r>
        <w:rPr>
          <w:rStyle w:val="Bodytext2"/>
        </w:rPr>
        <w:t>v rámci limitů ve smyslu písmen (a) a (b) výše činila právní jednání, která jsou objektivně nezbytná či nutná k realizaci shora uvedeného</w:t>
      </w:r>
    </w:p>
    <w:p w14:paraId="3F463D5A" w14:textId="77777777" w:rsidR="008B5DB8" w:rsidRDefault="00000000">
      <w:pPr>
        <w:pStyle w:val="Bodytext20"/>
        <w:spacing w:line="331" w:lineRule="auto"/>
        <w:ind w:firstLine="0"/>
        <w:jc w:val="both"/>
      </w:pPr>
      <w:r>
        <w:rPr>
          <w:rStyle w:val="Bodytext2"/>
          <w:i/>
          <w:iCs/>
        </w:rPr>
        <w:t xml:space="preserve">JACOBS DOUWE </w:t>
      </w:r>
      <w:proofErr w:type="spellStart"/>
      <w:r>
        <w:rPr>
          <w:rStyle w:val="Bodytext2"/>
          <w:i/>
          <w:iCs/>
        </w:rPr>
        <w:t>EGBĚRrs</w:t>
      </w:r>
      <w:proofErr w:type="spellEnd"/>
      <w:r>
        <w:rPr>
          <w:rStyle w:val="Bodytext2"/>
          <w:i/>
          <w:iCs/>
        </w:rPr>
        <w:t xml:space="preserve"> CZ s.r.o., </w:t>
      </w:r>
      <w:proofErr w:type="spellStart"/>
      <w:r>
        <w:rPr>
          <w:rStyle w:val="Bodytext2"/>
          <w:i/>
          <w:iCs/>
        </w:rPr>
        <w:t>wuh</w:t>
      </w:r>
      <w:proofErr w:type="spellEnd"/>
      <w:r>
        <w:rPr>
          <w:rStyle w:val="Bodytext2"/>
          <w:i/>
          <w:iCs/>
        </w:rPr>
        <w:t xml:space="preserve"> lis </w:t>
      </w:r>
      <w:proofErr w:type="spellStart"/>
      <w:r>
        <w:rPr>
          <w:rStyle w:val="Bodytext2"/>
          <w:i/>
          <w:iCs/>
        </w:rPr>
        <w:t>registered</w:t>
      </w:r>
      <w:proofErr w:type="spellEnd"/>
      <w:r>
        <w:rPr>
          <w:rStyle w:val="Bodytext2"/>
          <w:i/>
          <w:iCs/>
        </w:rPr>
        <w:t xml:space="preserve"> </w:t>
      </w:r>
      <w:proofErr w:type="spellStart"/>
      <w:r>
        <w:rPr>
          <w:rStyle w:val="Bodytext2"/>
          <w:i/>
          <w:iCs/>
        </w:rPr>
        <w:t>offtce</w:t>
      </w:r>
      <w:proofErr w:type="spellEnd"/>
      <w:r>
        <w:rPr>
          <w:rStyle w:val="Bodytext2"/>
          <w:i/>
          <w:iCs/>
        </w:rPr>
        <w:t xml:space="preserve"> </w:t>
      </w:r>
      <w:proofErr w:type="spellStart"/>
      <w:r>
        <w:rPr>
          <w:rStyle w:val="Bodytext2"/>
          <w:i/>
          <w:iCs/>
        </w:rPr>
        <w:t>ot</w:t>
      </w:r>
      <w:proofErr w:type="spellEnd"/>
      <w:r>
        <w:rPr>
          <w:rStyle w:val="Bodytext2"/>
          <w:i/>
          <w:iCs/>
        </w:rPr>
        <w:t xml:space="preserve"> Prague 4, Nusle, Pujmanové 1753/</w:t>
      </w:r>
      <w:proofErr w:type="spellStart"/>
      <w:r>
        <w:rPr>
          <w:rStyle w:val="Bodytext2"/>
          <w:i/>
          <w:iCs/>
        </w:rPr>
        <w:t>lOa</w:t>
      </w:r>
      <w:proofErr w:type="spellEnd"/>
      <w:r>
        <w:rPr>
          <w:rStyle w:val="Bodytext2"/>
          <w:i/>
          <w:iCs/>
        </w:rPr>
        <w:t xml:space="preserve">, Postál </w:t>
      </w:r>
      <w:proofErr w:type="spellStart"/>
      <w:r>
        <w:rPr>
          <w:rStyle w:val="Bodytext2"/>
          <w:i/>
          <w:iCs/>
        </w:rPr>
        <w:t>Code</w:t>
      </w:r>
      <w:proofErr w:type="spellEnd"/>
      <w:r>
        <w:rPr>
          <w:rStyle w:val="Bodytext2"/>
          <w:i/>
          <w:iCs/>
        </w:rPr>
        <w:t xml:space="preserve">: 14000, </w:t>
      </w:r>
      <w:proofErr w:type="spellStart"/>
      <w:r>
        <w:rPr>
          <w:rStyle w:val="Bodytext2"/>
          <w:i/>
          <w:iCs/>
        </w:rPr>
        <w:t>Compony</w:t>
      </w:r>
      <w:proofErr w:type="spellEnd"/>
      <w:r>
        <w:rPr>
          <w:rStyle w:val="Bodytext2"/>
          <w:i/>
          <w:iCs/>
        </w:rPr>
        <w:t xml:space="preserve"> </w:t>
      </w:r>
      <w:proofErr w:type="spellStart"/>
      <w:r>
        <w:rPr>
          <w:rStyle w:val="Bodytext2"/>
          <w:i/>
          <w:iCs/>
        </w:rPr>
        <w:t>ld</w:t>
      </w:r>
      <w:proofErr w:type="spellEnd"/>
      <w:r>
        <w:rPr>
          <w:rStyle w:val="Bodytext2"/>
          <w:i/>
          <w:iCs/>
        </w:rPr>
        <w:t xml:space="preserve"> No 452 45 738. </w:t>
      </w:r>
      <w:proofErr w:type="spellStart"/>
      <w:r>
        <w:rPr>
          <w:rStyle w:val="Bodytext2"/>
          <w:i/>
          <w:iCs/>
        </w:rPr>
        <w:t>registered</w:t>
      </w:r>
      <w:proofErr w:type="spellEnd"/>
      <w:r>
        <w:rPr>
          <w:rStyle w:val="Bodytext2"/>
          <w:i/>
          <w:iCs/>
        </w:rPr>
        <w:t xml:space="preserve"> in </w:t>
      </w:r>
      <w:proofErr w:type="spellStart"/>
      <w:r>
        <w:rPr>
          <w:rStyle w:val="Bodytext2"/>
          <w:i/>
          <w:iCs/>
        </w:rPr>
        <w:t>the</w:t>
      </w:r>
      <w:proofErr w:type="spellEnd"/>
      <w:r>
        <w:rPr>
          <w:rStyle w:val="Bodytext2"/>
          <w:i/>
          <w:iCs/>
        </w:rPr>
        <w:t xml:space="preserve"> </w:t>
      </w:r>
      <w:proofErr w:type="spellStart"/>
      <w:r>
        <w:rPr>
          <w:rStyle w:val="Bodytext2"/>
          <w:i/>
          <w:iCs/>
        </w:rPr>
        <w:t>Commercial</w:t>
      </w:r>
      <w:proofErr w:type="spellEnd"/>
      <w:r>
        <w:rPr>
          <w:rStyle w:val="Bodytext2"/>
        </w:rPr>
        <w:t xml:space="preserve"> Registry </w:t>
      </w:r>
      <w:proofErr w:type="spellStart"/>
      <w:r>
        <w:rPr>
          <w:rStyle w:val="Bodytext2"/>
          <w:i/>
          <w:iCs/>
        </w:rPr>
        <w:t>maintained</w:t>
      </w:r>
      <w:proofErr w:type="spellEnd"/>
      <w:r>
        <w:rPr>
          <w:rStyle w:val="Bodytext2"/>
          <w:i/>
          <w:iCs/>
        </w:rPr>
        <w:t xml:space="preserve"> </w:t>
      </w:r>
      <w:proofErr w:type="spellStart"/>
      <w:r>
        <w:rPr>
          <w:rStyle w:val="Bodytext2"/>
          <w:i/>
          <w:iCs/>
        </w:rPr>
        <w:t>with</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MunKipal</w:t>
      </w:r>
      <w:proofErr w:type="spellEnd"/>
      <w:r>
        <w:rPr>
          <w:rStyle w:val="Bodytext2"/>
          <w:i/>
          <w:iCs/>
        </w:rPr>
        <w:t xml:space="preserve"> </w:t>
      </w:r>
      <w:proofErr w:type="spellStart"/>
      <w:r>
        <w:rPr>
          <w:rStyle w:val="Bodytext2"/>
          <w:i/>
          <w:iCs/>
        </w:rPr>
        <w:t>Court</w:t>
      </w:r>
      <w:proofErr w:type="spellEnd"/>
      <w:r>
        <w:rPr>
          <w:rStyle w:val="Bodytext2"/>
          <w:i/>
          <w:iCs/>
        </w:rPr>
        <w:t xml:space="preserve"> in Prague. Pile No.</w:t>
      </w:r>
      <w:r>
        <w:rPr>
          <w:rStyle w:val="Bodytext2"/>
        </w:rPr>
        <w:t xml:space="preserve"> C </w:t>
      </w:r>
      <w:r>
        <w:rPr>
          <w:rStyle w:val="Bodytext2"/>
          <w:i/>
          <w:iCs/>
        </w:rPr>
        <w:t>184633 (</w:t>
      </w:r>
      <w:proofErr w:type="spellStart"/>
      <w:r>
        <w:rPr>
          <w:rStyle w:val="Bodytext2"/>
          <w:i/>
          <w:iCs/>
        </w:rPr>
        <w:t>the</w:t>
      </w:r>
      <w:proofErr w:type="spellEnd"/>
      <w:r>
        <w:rPr>
          <w:rStyle w:val="Bodytext2"/>
          <w:i/>
          <w:iCs/>
        </w:rPr>
        <w:t xml:space="preserve"> "</w:t>
      </w:r>
      <w:proofErr w:type="spellStart"/>
      <w:r>
        <w:rPr>
          <w:rStyle w:val="Bodytext2"/>
          <w:i/>
          <w:iCs/>
        </w:rPr>
        <w:t>Principal</w:t>
      </w:r>
      <w:proofErr w:type="spellEnd"/>
      <w:r>
        <w:rPr>
          <w:rStyle w:val="Bodytext2"/>
          <w:i/>
          <w:iCs/>
        </w:rPr>
        <w:t xml:space="preserve"> ar </w:t>
      </w:r>
      <w:proofErr w:type="spellStart"/>
      <w:r>
        <w:rPr>
          <w:rStyle w:val="Bodytext2"/>
          <w:i/>
          <w:iCs/>
        </w:rPr>
        <w:t>the</w:t>
      </w:r>
      <w:proofErr w:type="spellEnd"/>
      <w:r>
        <w:rPr>
          <w:rStyle w:val="Bodytext2"/>
          <w:i/>
          <w:iCs/>
        </w:rPr>
        <w:t xml:space="preserve"> </w:t>
      </w:r>
      <w:proofErr w:type="spellStart"/>
      <w:r>
        <w:rPr>
          <w:rStyle w:val="Bodytext2"/>
          <w:i/>
          <w:iCs/>
        </w:rPr>
        <w:t>Compony</w:t>
      </w:r>
      <w:proofErr w:type="spellEnd"/>
      <w:r>
        <w:rPr>
          <w:rStyle w:val="Bodytext2"/>
          <w:i/>
          <w:iCs/>
        </w:rPr>
        <w:t>“)</w:t>
      </w:r>
    </w:p>
    <w:p w14:paraId="04AC88AE" w14:textId="77777777" w:rsidR="008B5DB8" w:rsidRDefault="00000000">
      <w:pPr>
        <w:pStyle w:val="Bodytext20"/>
        <w:ind w:firstLine="0"/>
        <w:jc w:val="center"/>
      </w:pPr>
      <w:proofErr w:type="spellStart"/>
      <w:r>
        <w:rPr>
          <w:rStyle w:val="Bodytext2"/>
          <w:i/>
          <w:iCs/>
        </w:rPr>
        <w:t>hereby</w:t>
      </w:r>
      <w:proofErr w:type="spellEnd"/>
      <w:r>
        <w:rPr>
          <w:rStyle w:val="Bodytext2"/>
          <w:i/>
          <w:iCs/>
        </w:rPr>
        <w:t xml:space="preserve"> </w:t>
      </w:r>
      <w:proofErr w:type="spellStart"/>
      <w:r>
        <w:rPr>
          <w:rStyle w:val="Bodytext2"/>
          <w:i/>
          <w:iCs/>
        </w:rPr>
        <w:t>appoints</w:t>
      </w:r>
      <w:proofErr w:type="spellEnd"/>
      <w:r>
        <w:rPr>
          <w:rStyle w:val="Bodytext2"/>
          <w:i/>
          <w:iCs/>
        </w:rPr>
        <w:t xml:space="preserve"> and </w:t>
      </w:r>
      <w:proofErr w:type="spellStart"/>
      <w:r>
        <w:rPr>
          <w:rStyle w:val="Bodytext2"/>
          <w:i/>
          <w:iCs/>
        </w:rPr>
        <w:t>constitutes</w:t>
      </w:r>
      <w:proofErr w:type="spellEnd"/>
    </w:p>
    <w:p w14:paraId="6A042CA9" w14:textId="77777777" w:rsidR="008B5DB8" w:rsidRDefault="00000000">
      <w:pPr>
        <w:pStyle w:val="Bodytext20"/>
        <w:spacing w:line="329" w:lineRule="auto"/>
        <w:ind w:firstLine="0"/>
        <w:jc w:val="both"/>
      </w:pPr>
      <w:proofErr w:type="spellStart"/>
      <w:r>
        <w:rPr>
          <w:rStyle w:val="Bodytext2"/>
          <w:i/>
          <w:iCs/>
        </w:rPr>
        <w:t>Mts</w:t>
      </w:r>
      <w:proofErr w:type="spellEnd"/>
      <w:r>
        <w:rPr>
          <w:rStyle w:val="Bodytext2"/>
          <w:i/>
          <w:iCs/>
        </w:rPr>
        <w:t xml:space="preserve">. Karolina J a n o t o v ó </w:t>
      </w:r>
      <w:proofErr w:type="spellStart"/>
      <w:r>
        <w:rPr>
          <w:rStyle w:val="Bodytext2"/>
          <w:i/>
          <w:iCs/>
        </w:rPr>
        <w:t>the</w:t>
      </w:r>
      <w:proofErr w:type="spellEnd"/>
      <w:r>
        <w:rPr>
          <w:rStyle w:val="Bodytext2"/>
          <w:i/>
          <w:iCs/>
        </w:rPr>
        <w:t xml:space="preserve"> </w:t>
      </w:r>
      <w:proofErr w:type="spellStart"/>
      <w:r>
        <w:rPr>
          <w:rStyle w:val="Bodytext2"/>
          <w:i/>
          <w:iCs/>
        </w:rPr>
        <w:t>employee</w:t>
      </w:r>
      <w:proofErr w:type="spellEnd"/>
      <w:r>
        <w:rPr>
          <w:rStyle w:val="Bodytext2"/>
          <w:i/>
          <w:iCs/>
        </w:rPr>
        <w:t xml:space="preserve"> oj tne </w:t>
      </w:r>
      <w:proofErr w:type="spellStart"/>
      <w:r>
        <w:rPr>
          <w:rStyle w:val="Bodytext2"/>
          <w:i/>
          <w:iCs/>
        </w:rPr>
        <w:t>Compony</w:t>
      </w:r>
      <w:proofErr w:type="spellEnd"/>
      <w:r>
        <w:rPr>
          <w:rStyle w:val="Bodytext2"/>
          <w:i/>
          <w:iCs/>
        </w:rPr>
        <w:t>, tom</w:t>
      </w:r>
      <w:r>
        <w:rPr>
          <w:rStyle w:val="Bodytext2"/>
        </w:rPr>
        <w:t xml:space="preserve"> on </w:t>
      </w:r>
      <w:r>
        <w:rPr>
          <w:rStyle w:val="Bodytext2"/>
          <w:i/>
          <w:iCs/>
        </w:rPr>
        <w:t xml:space="preserve">13 </w:t>
      </w:r>
      <w:proofErr w:type="spellStart"/>
      <w:r>
        <w:rPr>
          <w:rStyle w:val="Bodytext2"/>
          <w:i/>
          <w:iCs/>
        </w:rPr>
        <w:t>lebruary</w:t>
      </w:r>
      <w:proofErr w:type="spellEnd"/>
      <w:r>
        <w:rPr>
          <w:rStyle w:val="Bodytext2"/>
          <w:i/>
          <w:iCs/>
        </w:rPr>
        <w:t xml:space="preserve"> 1977, </w:t>
      </w:r>
      <w:proofErr w:type="spellStart"/>
      <w:r>
        <w:rPr>
          <w:rStyle w:val="Bodytext2"/>
          <w:i/>
          <w:iCs/>
        </w:rPr>
        <w:t>residmg</w:t>
      </w:r>
      <w:proofErr w:type="spellEnd"/>
      <w:r>
        <w:rPr>
          <w:rStyle w:val="Bodytext2"/>
          <w:i/>
          <w:iCs/>
        </w:rPr>
        <w:t xml:space="preserve"> ar Prague</w:t>
      </w:r>
      <w:r>
        <w:rPr>
          <w:rStyle w:val="Bodytext2"/>
        </w:rPr>
        <w:t xml:space="preserve"> 5, </w:t>
      </w:r>
      <w:r>
        <w:rPr>
          <w:rStyle w:val="Bodytext2"/>
          <w:i/>
          <w:iCs/>
        </w:rPr>
        <w:t xml:space="preserve">Lipence, </w:t>
      </w:r>
      <w:proofErr w:type="spellStart"/>
      <w:r>
        <w:rPr>
          <w:rStyle w:val="Bodytext2"/>
          <w:i/>
          <w:iCs/>
        </w:rPr>
        <w:t>Jílovlifskó</w:t>
      </w:r>
      <w:proofErr w:type="spellEnd"/>
      <w:r>
        <w:rPr>
          <w:rStyle w:val="Bodytext2"/>
        </w:rPr>
        <w:t xml:space="preserve"> 595, </w:t>
      </w:r>
      <w:proofErr w:type="spellStart"/>
      <w:r>
        <w:rPr>
          <w:rStyle w:val="Bodytext2"/>
          <w:i/>
          <w:iCs/>
        </w:rPr>
        <w:t>Posta</w:t>
      </w:r>
      <w:proofErr w:type="spellEnd"/>
      <w:r>
        <w:rPr>
          <w:rStyle w:val="Bodytext2"/>
          <w:i/>
          <w:iCs/>
        </w:rPr>
        <w:t xml:space="preserve">! </w:t>
      </w:r>
      <w:proofErr w:type="spellStart"/>
      <w:r>
        <w:rPr>
          <w:rStyle w:val="Bodytext2"/>
          <w:i/>
          <w:iCs/>
        </w:rPr>
        <w:t>Code</w:t>
      </w:r>
      <w:proofErr w:type="spellEnd"/>
      <w:r>
        <w:rPr>
          <w:rStyle w:val="Bodytext2"/>
          <w:i/>
          <w:iCs/>
        </w:rPr>
        <w:t xml:space="preserve"> 155 31, os </w:t>
      </w:r>
      <w:proofErr w:type="spellStart"/>
      <w:r>
        <w:rPr>
          <w:rStyle w:val="Bodytext2"/>
          <w:i/>
          <w:iCs/>
        </w:rPr>
        <w:t>its</w:t>
      </w:r>
      <w:proofErr w:type="spellEnd"/>
      <w:r>
        <w:rPr>
          <w:rStyle w:val="Bodytext2"/>
          <w:i/>
          <w:iCs/>
        </w:rPr>
        <w:t xml:space="preserve"> </w:t>
      </w:r>
      <w:proofErr w:type="spellStart"/>
      <w:r>
        <w:rPr>
          <w:rStyle w:val="Bodytext2"/>
          <w:i/>
          <w:iCs/>
        </w:rPr>
        <w:t>ottorney</w:t>
      </w:r>
      <w:proofErr w:type="spellEnd"/>
      <w:r>
        <w:rPr>
          <w:rStyle w:val="Bodytext2"/>
          <w:i/>
          <w:iCs/>
        </w:rPr>
        <w:t>-in-</w:t>
      </w:r>
      <w:proofErr w:type="spellStart"/>
      <w:r>
        <w:rPr>
          <w:rStyle w:val="Bodytext2"/>
          <w:i/>
          <w:iCs/>
        </w:rPr>
        <w:t>fact</w:t>
      </w:r>
      <w:proofErr w:type="spellEnd"/>
      <w:r>
        <w:rPr>
          <w:rStyle w:val="Bodytext2"/>
          <w:i/>
          <w:iCs/>
        </w:rPr>
        <w:t xml:space="preserve">, to </w:t>
      </w:r>
      <w:proofErr w:type="spellStart"/>
      <w:r>
        <w:rPr>
          <w:rStyle w:val="Bodytext2"/>
          <w:i/>
          <w:iCs/>
        </w:rPr>
        <w:t>represent</w:t>
      </w:r>
      <w:proofErr w:type="spellEnd"/>
      <w:r>
        <w:rPr>
          <w:rStyle w:val="Bodytext2"/>
          <w:i/>
          <w:iCs/>
        </w:rPr>
        <w:t xml:space="preserve"> and </w:t>
      </w:r>
      <w:proofErr w:type="spellStart"/>
      <w:r>
        <w:rPr>
          <w:rStyle w:val="Bodytext2"/>
          <w:i/>
          <w:iCs/>
        </w:rPr>
        <w:t>oct</w:t>
      </w:r>
      <w:proofErr w:type="spellEnd"/>
      <w:r>
        <w:rPr>
          <w:rStyle w:val="Bodytext2"/>
          <w:i/>
          <w:iCs/>
        </w:rPr>
        <w:t xml:space="preserve"> on </w:t>
      </w:r>
      <w:proofErr w:type="spellStart"/>
      <w:r>
        <w:rPr>
          <w:rStyle w:val="Bodytext2"/>
          <w:i/>
          <w:iCs/>
        </w:rPr>
        <w:t>behalf</w:t>
      </w:r>
      <w:proofErr w:type="spellEnd"/>
      <w:r>
        <w:rPr>
          <w:rStyle w:val="Bodytext2"/>
          <w:i/>
          <w:iCs/>
        </w:rPr>
        <w:t xml:space="preserve"> </w:t>
      </w:r>
      <w:proofErr w:type="spellStart"/>
      <w:r>
        <w:rPr>
          <w:rStyle w:val="Bodytext2"/>
          <w:i/>
          <w:iCs/>
        </w:rPr>
        <w:t>Compony</w:t>
      </w:r>
      <w:proofErr w:type="spellEnd"/>
      <w:r>
        <w:rPr>
          <w:rStyle w:val="Bodytext2"/>
          <w:i/>
          <w:iCs/>
        </w:rPr>
        <w:t xml:space="preserve"> in </w:t>
      </w:r>
      <w:proofErr w:type="spellStart"/>
      <w:r>
        <w:rPr>
          <w:rStyle w:val="Bodytext2"/>
          <w:i/>
          <w:iCs/>
        </w:rPr>
        <w:t>the</w:t>
      </w:r>
      <w:proofErr w:type="spellEnd"/>
      <w:r>
        <w:rPr>
          <w:rStyle w:val="Bodytext2"/>
          <w:i/>
          <w:iCs/>
        </w:rPr>
        <w:t xml:space="preserve"> </w:t>
      </w:r>
      <w:proofErr w:type="spellStart"/>
      <w:r>
        <w:rPr>
          <w:rStyle w:val="Bodytext2"/>
          <w:i/>
          <w:iCs/>
        </w:rPr>
        <w:t>following</w:t>
      </w:r>
      <w:proofErr w:type="spellEnd"/>
    </w:p>
    <w:p w14:paraId="3D324B1A" w14:textId="77777777" w:rsidR="008B5DB8" w:rsidRDefault="00000000">
      <w:pPr>
        <w:pStyle w:val="Bodytext20"/>
        <w:numPr>
          <w:ilvl w:val="0"/>
          <w:numId w:val="8"/>
        </w:numPr>
        <w:tabs>
          <w:tab w:val="left" w:pos="713"/>
        </w:tabs>
        <w:spacing w:line="336" w:lineRule="auto"/>
        <w:ind w:firstLine="400"/>
        <w:jc w:val="both"/>
      </w:pPr>
      <w:r>
        <w:rPr>
          <w:rStyle w:val="Bodytext2"/>
          <w:i/>
          <w:iCs/>
        </w:rPr>
        <w:t xml:space="preserve">to </w:t>
      </w:r>
      <w:proofErr w:type="spellStart"/>
      <w:r>
        <w:rPr>
          <w:rStyle w:val="Bodytext2"/>
          <w:i/>
          <w:iCs/>
        </w:rPr>
        <w:t>mdividually</w:t>
      </w:r>
      <w:proofErr w:type="spellEnd"/>
      <w:r>
        <w:rPr>
          <w:rStyle w:val="Bodytext2"/>
          <w:i/>
          <w:iCs/>
        </w:rPr>
        <w:t xml:space="preserve"> </w:t>
      </w:r>
      <w:proofErr w:type="spellStart"/>
      <w:r>
        <w:rPr>
          <w:rStyle w:val="Bodytext2"/>
          <w:i/>
          <w:iCs/>
        </w:rPr>
        <w:t>undertake</w:t>
      </w:r>
      <w:proofErr w:type="spellEnd"/>
      <w:r>
        <w:rPr>
          <w:rStyle w:val="Bodytext2"/>
          <w:i/>
          <w:iCs/>
        </w:rPr>
        <w:t xml:space="preserve">, </w:t>
      </w:r>
      <w:proofErr w:type="spellStart"/>
      <w:r>
        <w:rPr>
          <w:rStyle w:val="Bodytext2"/>
          <w:i/>
          <w:iCs/>
        </w:rPr>
        <w:t>amend</w:t>
      </w:r>
      <w:proofErr w:type="spellEnd"/>
      <w:r>
        <w:rPr>
          <w:rStyle w:val="Bodytext2"/>
          <w:i/>
          <w:iCs/>
        </w:rPr>
        <w:t xml:space="preserve"> and </w:t>
      </w:r>
      <w:proofErr w:type="spellStart"/>
      <w:r>
        <w:rPr>
          <w:rStyle w:val="Bodytext2"/>
          <w:i/>
          <w:iCs/>
        </w:rPr>
        <w:t>terminate</w:t>
      </w:r>
      <w:proofErr w:type="spellEnd"/>
      <w:r>
        <w:rPr>
          <w:rStyle w:val="Bodytext2"/>
          <w:i/>
          <w:iCs/>
        </w:rPr>
        <w:t xml:space="preserve"> on </w:t>
      </w:r>
      <w:proofErr w:type="spellStart"/>
      <w:r>
        <w:rPr>
          <w:rStyle w:val="Bodytext2"/>
          <w:i/>
          <w:iCs/>
        </w:rPr>
        <w:t>behalf</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Principal</w:t>
      </w:r>
      <w:proofErr w:type="spellEnd"/>
      <w:r>
        <w:rPr>
          <w:rStyle w:val="Bodytext2"/>
          <w:i/>
          <w:iCs/>
        </w:rPr>
        <w:t xml:space="preserve"> </w:t>
      </w:r>
      <w:proofErr w:type="spellStart"/>
      <w:r>
        <w:rPr>
          <w:rStyle w:val="Bodytext2"/>
          <w:i/>
          <w:iCs/>
        </w:rPr>
        <w:t>ogreements</w:t>
      </w:r>
      <w:proofErr w:type="spellEnd"/>
      <w:r>
        <w:rPr>
          <w:rStyle w:val="Bodytext2"/>
          <w:i/>
          <w:iCs/>
        </w:rPr>
        <w:t xml:space="preserve"> and </w:t>
      </w:r>
      <w:proofErr w:type="spellStart"/>
      <w:r>
        <w:rPr>
          <w:rStyle w:val="Bodytext2"/>
          <w:i/>
          <w:iCs/>
        </w:rPr>
        <w:t>other</w:t>
      </w:r>
      <w:proofErr w:type="spellEnd"/>
      <w:r>
        <w:rPr>
          <w:rStyle w:val="Bodytext2"/>
          <w:i/>
          <w:iCs/>
        </w:rPr>
        <w:t xml:space="preserve"> </w:t>
      </w:r>
      <w:proofErr w:type="spellStart"/>
      <w:r>
        <w:rPr>
          <w:rStyle w:val="Bodytext2"/>
          <w:i/>
          <w:iCs/>
        </w:rPr>
        <w:t>legal</w:t>
      </w:r>
      <w:proofErr w:type="spellEnd"/>
      <w:r>
        <w:rPr>
          <w:rStyle w:val="Bodytext2"/>
          <w:i/>
          <w:iCs/>
        </w:rPr>
        <w:t xml:space="preserve"> </w:t>
      </w:r>
      <w:proofErr w:type="spellStart"/>
      <w:r>
        <w:rPr>
          <w:rStyle w:val="Bodytext2"/>
          <w:i/>
          <w:iCs/>
        </w:rPr>
        <w:t>acts</w:t>
      </w:r>
      <w:proofErr w:type="spellEnd"/>
      <w:r>
        <w:rPr>
          <w:rStyle w:val="Bodytext2"/>
          <w:i/>
          <w:iCs/>
        </w:rPr>
        <w:t xml:space="preserve"> far </w:t>
      </w:r>
      <w:proofErr w:type="spellStart"/>
      <w:r>
        <w:rPr>
          <w:rStyle w:val="Bodytext2"/>
          <w:i/>
          <w:iCs/>
        </w:rPr>
        <w:t>purposes</w:t>
      </w:r>
      <w:proofErr w:type="spellEnd"/>
      <w:r>
        <w:rPr>
          <w:rStyle w:val="Bodytext2"/>
          <w:i/>
          <w:iCs/>
        </w:rPr>
        <w:t xml:space="preserve"> </w:t>
      </w:r>
      <w:proofErr w:type="spellStart"/>
      <w:r>
        <w:rPr>
          <w:rStyle w:val="Bodytext2"/>
          <w:i/>
          <w:iCs/>
        </w:rPr>
        <w:t>of</w:t>
      </w:r>
      <w:proofErr w:type="spellEnd"/>
      <w:r>
        <w:rPr>
          <w:rStyle w:val="Bodytext2"/>
          <w:i/>
          <w:iCs/>
        </w:rPr>
        <w:t xml:space="preserve"> sole </w:t>
      </w:r>
      <w:proofErr w:type="spellStart"/>
      <w:r>
        <w:rPr>
          <w:rStyle w:val="Bodytext2"/>
          <w:i/>
          <w:iCs/>
        </w:rPr>
        <w:t>of</w:t>
      </w:r>
      <w:proofErr w:type="spellEnd"/>
      <w:r>
        <w:rPr>
          <w:rStyle w:val="Bodytext2"/>
          <w:i/>
          <w:iCs/>
        </w:rPr>
        <w:t xml:space="preserve"> </w:t>
      </w:r>
      <w:proofErr w:type="spellStart"/>
      <w:r>
        <w:rPr>
          <w:rStyle w:val="Bodytext2"/>
          <w:i/>
          <w:iCs/>
        </w:rPr>
        <w:t>goads</w:t>
      </w:r>
      <w:proofErr w:type="spellEnd"/>
      <w:r>
        <w:rPr>
          <w:rStyle w:val="Bodytext2"/>
          <w:i/>
          <w:iCs/>
        </w:rPr>
        <w:t xml:space="preserve"> and </w:t>
      </w:r>
      <w:proofErr w:type="spellStart"/>
      <w:r>
        <w:rPr>
          <w:rStyle w:val="Bodytext2"/>
          <w:i/>
          <w:iCs/>
        </w:rPr>
        <w:t>Services</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lhe</w:t>
      </w:r>
      <w:proofErr w:type="spellEnd"/>
      <w:r>
        <w:rPr>
          <w:rStyle w:val="Bodytext2"/>
          <w:i/>
          <w:iCs/>
        </w:rPr>
        <w:t xml:space="preserve"> </w:t>
      </w:r>
      <w:proofErr w:type="spellStart"/>
      <w:r>
        <w:rPr>
          <w:rStyle w:val="Bodytext2"/>
          <w:i/>
          <w:iCs/>
        </w:rPr>
        <w:t>Compony</w:t>
      </w:r>
      <w:proofErr w:type="spellEnd"/>
      <w:r>
        <w:rPr>
          <w:rStyle w:val="Bodytext2"/>
          <w:i/>
          <w:iCs/>
        </w:rPr>
        <w:t xml:space="preserve"> </w:t>
      </w:r>
      <w:proofErr w:type="spellStart"/>
      <w:r>
        <w:rPr>
          <w:rStyle w:val="Bodytext2"/>
          <w:i/>
          <w:iCs/>
        </w:rPr>
        <w:t>vnth</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remunetation</w:t>
      </w:r>
      <w:proofErr w:type="spellEnd"/>
      <w:r>
        <w:rPr>
          <w:rStyle w:val="Bodytext2"/>
          <w:i/>
          <w:iCs/>
        </w:rPr>
        <w:t xml:space="preserve"> in </w:t>
      </w:r>
      <w:proofErr w:type="spellStart"/>
      <w:r>
        <w:rPr>
          <w:rStyle w:val="Bodytext2"/>
          <w:i/>
          <w:iCs/>
        </w:rPr>
        <w:t>one</w:t>
      </w:r>
      <w:proofErr w:type="spellEnd"/>
      <w:r>
        <w:rPr>
          <w:rStyle w:val="Bodytext2"/>
          <w:i/>
          <w:iCs/>
        </w:rPr>
        <w:t xml:space="preserve"> </w:t>
      </w:r>
      <w:proofErr w:type="spellStart"/>
      <w:r>
        <w:rPr>
          <w:rStyle w:val="Bodytext2"/>
          <w:i/>
          <w:iCs/>
        </w:rPr>
        <w:t>agreement</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seveta</w:t>
      </w:r>
      <w:proofErr w:type="spellEnd"/>
      <w:r>
        <w:rPr>
          <w:rStyle w:val="Bodytext2"/>
          <w:i/>
          <w:iCs/>
        </w:rPr>
        <w:t xml:space="preserve">! </w:t>
      </w:r>
      <w:proofErr w:type="spellStart"/>
      <w:r>
        <w:rPr>
          <w:rStyle w:val="Bodytext2"/>
          <w:i/>
          <w:iCs/>
        </w:rPr>
        <w:t>mtetrelated</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dependmg</w:t>
      </w:r>
      <w:proofErr w:type="spellEnd"/>
      <w:r>
        <w:rPr>
          <w:rStyle w:val="Bodytext2"/>
          <w:i/>
          <w:iCs/>
        </w:rPr>
        <w:t xml:space="preserve"> </w:t>
      </w:r>
      <w:proofErr w:type="spellStart"/>
      <w:r>
        <w:rPr>
          <w:rStyle w:val="Bodytext2"/>
          <w:i/>
          <w:iCs/>
        </w:rPr>
        <w:t>agreements</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acting</w:t>
      </w:r>
      <w:proofErr w:type="spellEnd"/>
      <w:r>
        <w:rPr>
          <w:rStyle w:val="Bodytext2"/>
          <w:i/>
          <w:iCs/>
        </w:rPr>
        <w:t xml:space="preserve"> not </w:t>
      </w:r>
      <w:proofErr w:type="spellStart"/>
      <w:r>
        <w:rPr>
          <w:rStyle w:val="Bodytext2"/>
          <w:i/>
          <w:iCs/>
        </w:rPr>
        <w:t>exceedinq</w:t>
      </w:r>
      <w:proofErr w:type="spellEnd"/>
      <w:r>
        <w:rPr>
          <w:rStyle w:val="Bodytext2"/>
          <w:i/>
          <w:iCs/>
        </w:rPr>
        <w:t xml:space="preserve"> </w:t>
      </w:r>
      <w:proofErr w:type="spellStart"/>
      <w:r>
        <w:rPr>
          <w:rStyle w:val="Bodytext2"/>
          <w:i/>
          <w:iCs/>
        </w:rPr>
        <w:t>the</w:t>
      </w:r>
      <w:proofErr w:type="spellEnd"/>
      <w:r>
        <w:rPr>
          <w:rStyle w:val="Bodytext2"/>
          <w:i/>
          <w:iCs/>
        </w:rPr>
        <w:t xml:space="preserve"> sum </w:t>
      </w:r>
      <w:proofErr w:type="spellStart"/>
      <w:r>
        <w:rPr>
          <w:rStyle w:val="Bodytext2"/>
          <w:i/>
          <w:iCs/>
        </w:rPr>
        <w:t>of</w:t>
      </w:r>
      <w:proofErr w:type="spellEnd"/>
      <w:r>
        <w:rPr>
          <w:rStyle w:val="Bodytext2"/>
          <w:i/>
          <w:iCs/>
        </w:rPr>
        <w:t xml:space="preserve"> C7K 750,000 - </w:t>
      </w:r>
      <w:proofErr w:type="spellStart"/>
      <w:r>
        <w:rPr>
          <w:rStyle w:val="Bodytext2"/>
          <w:i/>
          <w:iCs/>
        </w:rPr>
        <w:t>includmg</w:t>
      </w:r>
      <w:proofErr w:type="spellEnd"/>
      <w:r>
        <w:rPr>
          <w:rStyle w:val="Bodytext2"/>
          <w:i/>
          <w:iCs/>
        </w:rPr>
        <w:t xml:space="preserve"> lepal </w:t>
      </w:r>
      <w:proofErr w:type="spellStart"/>
      <w:r>
        <w:rPr>
          <w:rStyle w:val="Bodytext2"/>
          <w:i/>
          <w:iCs/>
        </w:rPr>
        <w:t>octs</w:t>
      </w:r>
      <w:proofErr w:type="spellEnd"/>
      <w:r>
        <w:rPr>
          <w:rStyle w:val="Bodytext2"/>
          <w:i/>
          <w:iCs/>
        </w:rPr>
        <w:t xml:space="preserve"> </w:t>
      </w:r>
      <w:proofErr w:type="spellStart"/>
      <w:r>
        <w:rPr>
          <w:rStyle w:val="Bodytext2"/>
          <w:i/>
          <w:iCs/>
        </w:rPr>
        <w:t>reloting</w:t>
      </w:r>
      <w:proofErr w:type="spellEnd"/>
      <w:r>
        <w:rPr>
          <w:rStyle w:val="Bodytext2"/>
          <w:i/>
          <w:iCs/>
        </w:rPr>
        <w:t xml:space="preserve"> </w:t>
      </w:r>
      <w:proofErr w:type="spellStart"/>
      <w:r>
        <w:rPr>
          <w:rStyle w:val="Bodytext2"/>
          <w:i/>
          <w:iCs/>
        </w:rPr>
        <w:t>thereto</w:t>
      </w:r>
      <w:proofErr w:type="spellEnd"/>
      <w:r>
        <w:rPr>
          <w:rStyle w:val="Bodytext2"/>
          <w:i/>
          <w:iCs/>
        </w:rPr>
        <w:t>.</w:t>
      </w:r>
    </w:p>
    <w:p w14:paraId="4D77FA03" w14:textId="77777777" w:rsidR="008B5DB8" w:rsidRDefault="00000000">
      <w:pPr>
        <w:pStyle w:val="Bodytext20"/>
        <w:numPr>
          <w:ilvl w:val="0"/>
          <w:numId w:val="8"/>
        </w:numPr>
        <w:tabs>
          <w:tab w:val="left" w:pos="713"/>
        </w:tabs>
        <w:ind w:firstLine="400"/>
        <w:jc w:val="both"/>
      </w:pPr>
      <w:r>
        <w:rPr>
          <w:rStyle w:val="Bodytext2"/>
        </w:rPr>
        <w:t xml:space="preserve">to </w:t>
      </w:r>
      <w:proofErr w:type="spellStart"/>
      <w:r>
        <w:rPr>
          <w:rStyle w:val="Bodytext2"/>
          <w:i/>
          <w:iCs/>
        </w:rPr>
        <w:t>undertake</w:t>
      </w:r>
      <w:proofErr w:type="spellEnd"/>
      <w:r>
        <w:rPr>
          <w:rStyle w:val="Bodytext2"/>
          <w:i/>
          <w:iCs/>
        </w:rPr>
        <w:t xml:space="preserve">, </w:t>
      </w:r>
      <w:proofErr w:type="spellStart"/>
      <w:r>
        <w:rPr>
          <w:rStyle w:val="Bodytext2"/>
          <w:i/>
          <w:iCs/>
        </w:rPr>
        <w:t>amend</w:t>
      </w:r>
      <w:proofErr w:type="spellEnd"/>
      <w:r>
        <w:rPr>
          <w:rStyle w:val="Bodytext2"/>
          <w:i/>
          <w:iCs/>
        </w:rPr>
        <w:t xml:space="preserve"> and terminále on </w:t>
      </w:r>
      <w:proofErr w:type="spellStart"/>
      <w:r>
        <w:rPr>
          <w:rStyle w:val="Bodytext2"/>
          <w:i/>
          <w:iCs/>
        </w:rPr>
        <w:t>behalf</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Principal</w:t>
      </w:r>
      <w:proofErr w:type="spellEnd"/>
      <w:r>
        <w:rPr>
          <w:rStyle w:val="Bodytext2"/>
          <w:i/>
          <w:iCs/>
        </w:rPr>
        <w:t xml:space="preserve"> </w:t>
      </w:r>
      <w:proofErr w:type="spellStart"/>
      <w:r>
        <w:rPr>
          <w:rStyle w:val="Bodytext2"/>
          <w:i/>
          <w:iCs/>
        </w:rPr>
        <w:t>agreements</w:t>
      </w:r>
      <w:proofErr w:type="spellEnd"/>
      <w:r>
        <w:rPr>
          <w:rStyle w:val="Bodytext2"/>
          <w:i/>
          <w:iCs/>
        </w:rPr>
        <w:t xml:space="preserve"> and </w:t>
      </w:r>
      <w:proofErr w:type="spellStart"/>
      <w:r>
        <w:rPr>
          <w:rStyle w:val="Bodytext2"/>
          <w:i/>
          <w:iCs/>
        </w:rPr>
        <w:t>other</w:t>
      </w:r>
      <w:proofErr w:type="spellEnd"/>
      <w:r>
        <w:rPr>
          <w:rStyle w:val="Bodytext2"/>
          <w:i/>
          <w:iCs/>
        </w:rPr>
        <w:t xml:space="preserve"> </w:t>
      </w:r>
      <w:proofErr w:type="spellStart"/>
      <w:r>
        <w:rPr>
          <w:rStyle w:val="Bodytext2"/>
          <w:i/>
          <w:iCs/>
        </w:rPr>
        <w:t>legal</w:t>
      </w:r>
      <w:proofErr w:type="spellEnd"/>
      <w:r>
        <w:rPr>
          <w:rStyle w:val="Bodytext2"/>
          <w:i/>
          <w:iCs/>
        </w:rPr>
        <w:t xml:space="preserve"> </w:t>
      </w:r>
      <w:proofErr w:type="spellStart"/>
      <w:r>
        <w:rPr>
          <w:rStyle w:val="Bodytext2"/>
          <w:i/>
          <w:iCs/>
        </w:rPr>
        <w:t>acts</w:t>
      </w:r>
      <w:proofErr w:type="spellEnd"/>
      <w:r>
        <w:rPr>
          <w:rStyle w:val="Bodytext2"/>
          <w:i/>
          <w:iCs/>
        </w:rPr>
        <w:t xml:space="preserve"> far </w:t>
      </w:r>
      <w:proofErr w:type="spellStart"/>
      <w:r>
        <w:rPr>
          <w:rStyle w:val="Bodytext2"/>
          <w:i/>
          <w:iCs/>
        </w:rPr>
        <w:t>purposes</w:t>
      </w:r>
      <w:proofErr w:type="spellEnd"/>
      <w:r>
        <w:rPr>
          <w:rStyle w:val="Bodytext2"/>
          <w:i/>
          <w:iCs/>
        </w:rPr>
        <w:t xml:space="preserve"> </w:t>
      </w:r>
      <w:proofErr w:type="spellStart"/>
      <w:r>
        <w:rPr>
          <w:rStyle w:val="Bodytext2"/>
          <w:i/>
          <w:iCs/>
        </w:rPr>
        <w:t>of</w:t>
      </w:r>
      <w:proofErr w:type="spellEnd"/>
      <w:r>
        <w:rPr>
          <w:rStyle w:val="Bodytext2"/>
          <w:i/>
          <w:iCs/>
        </w:rPr>
        <w:t xml:space="preserve"> sále </w:t>
      </w:r>
      <w:proofErr w:type="spellStart"/>
      <w:r>
        <w:rPr>
          <w:rStyle w:val="Bodytext2"/>
          <w:i/>
          <w:iCs/>
        </w:rPr>
        <w:t>of</w:t>
      </w:r>
      <w:proofErr w:type="spellEnd"/>
      <w:r>
        <w:rPr>
          <w:rStyle w:val="Bodytext2"/>
          <w:i/>
          <w:iCs/>
        </w:rPr>
        <w:t xml:space="preserve"> </w:t>
      </w:r>
      <w:proofErr w:type="spellStart"/>
      <w:r>
        <w:rPr>
          <w:rStyle w:val="Bodytext2"/>
          <w:i/>
          <w:iCs/>
        </w:rPr>
        <w:t>goods</w:t>
      </w:r>
      <w:proofErr w:type="spellEnd"/>
      <w:r>
        <w:rPr>
          <w:rStyle w:val="Bodytext2"/>
          <w:i/>
          <w:iCs/>
        </w:rPr>
        <w:t xml:space="preserve"> and </w:t>
      </w:r>
      <w:proofErr w:type="spellStart"/>
      <w:r>
        <w:rPr>
          <w:rStyle w:val="Bodytext2"/>
          <w:i/>
          <w:iCs/>
        </w:rPr>
        <w:t>Services</w:t>
      </w:r>
      <w:proofErr w:type="spellEnd"/>
      <w:r>
        <w:rPr>
          <w:rStyle w:val="Bodytext2"/>
          <w:i/>
          <w:iCs/>
        </w:rPr>
        <w:t xml:space="preserve"> </w:t>
      </w:r>
      <w:proofErr w:type="spellStart"/>
      <w:r>
        <w:rPr>
          <w:rStyle w:val="Bodytext2"/>
          <w:i/>
          <w:iCs/>
        </w:rPr>
        <w:t>with</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remuneration</w:t>
      </w:r>
      <w:proofErr w:type="spellEnd"/>
      <w:r>
        <w:rPr>
          <w:rStyle w:val="Bodytext2"/>
          <w:i/>
          <w:iCs/>
        </w:rPr>
        <w:t xml:space="preserve"> in </w:t>
      </w:r>
      <w:proofErr w:type="spellStart"/>
      <w:r>
        <w:rPr>
          <w:rStyle w:val="Bodytext2"/>
          <w:i/>
          <w:iCs/>
        </w:rPr>
        <w:t>one</w:t>
      </w:r>
      <w:proofErr w:type="spellEnd"/>
      <w:r>
        <w:rPr>
          <w:rStyle w:val="Bodytext2"/>
          <w:i/>
          <w:iCs/>
        </w:rPr>
        <w:t xml:space="preserve"> </w:t>
      </w:r>
      <w:proofErr w:type="spellStart"/>
      <w:r>
        <w:rPr>
          <w:rStyle w:val="Bodytext2"/>
          <w:i/>
          <w:iCs/>
        </w:rPr>
        <w:t>agreement</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several</w:t>
      </w:r>
      <w:proofErr w:type="spellEnd"/>
      <w:r>
        <w:rPr>
          <w:rStyle w:val="Bodytext2"/>
          <w:i/>
          <w:iCs/>
        </w:rPr>
        <w:t xml:space="preserve"> </w:t>
      </w:r>
      <w:proofErr w:type="spellStart"/>
      <w:r>
        <w:rPr>
          <w:rStyle w:val="Bodytext2"/>
          <w:i/>
          <w:iCs/>
        </w:rPr>
        <w:t>interreiated</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dependmg</w:t>
      </w:r>
      <w:proofErr w:type="spellEnd"/>
      <w:r>
        <w:rPr>
          <w:rStyle w:val="Bodytext2"/>
          <w:i/>
          <w:iCs/>
        </w:rPr>
        <w:t xml:space="preserve"> </w:t>
      </w:r>
      <w:proofErr w:type="spellStart"/>
      <w:r>
        <w:rPr>
          <w:rStyle w:val="Bodytext2"/>
          <w:i/>
          <w:iCs/>
        </w:rPr>
        <w:t>agreements</w:t>
      </w:r>
      <w:proofErr w:type="spellEnd"/>
      <w:r>
        <w:rPr>
          <w:rStyle w:val="Bodytext2"/>
          <w:i/>
          <w:iCs/>
        </w:rPr>
        <w:t xml:space="preserve"> ar </w:t>
      </w:r>
      <w:proofErr w:type="spellStart"/>
      <w:r>
        <w:rPr>
          <w:rStyle w:val="Bodytext2"/>
          <w:i/>
          <w:iCs/>
        </w:rPr>
        <w:t>acting</w:t>
      </w:r>
      <w:proofErr w:type="spellEnd"/>
      <w:r>
        <w:rPr>
          <w:rStyle w:val="Bodytext2"/>
          <w:i/>
          <w:iCs/>
        </w:rPr>
        <w:t xml:space="preserve"> </w:t>
      </w:r>
      <w:proofErr w:type="spellStart"/>
      <w:r>
        <w:rPr>
          <w:rStyle w:val="Bodytext2"/>
          <w:i/>
          <w:iCs/>
        </w:rPr>
        <w:t>exceeding</w:t>
      </w:r>
      <w:proofErr w:type="spellEnd"/>
      <w:r>
        <w:rPr>
          <w:rStyle w:val="Bodytext2"/>
          <w:i/>
          <w:iCs/>
        </w:rPr>
        <w:t xml:space="preserve"> </w:t>
      </w:r>
      <w:proofErr w:type="spellStart"/>
      <w:r>
        <w:rPr>
          <w:rStyle w:val="Bodytext2"/>
          <w:i/>
          <w:iCs/>
        </w:rPr>
        <w:t>the</w:t>
      </w:r>
      <w:proofErr w:type="spellEnd"/>
      <w:r>
        <w:rPr>
          <w:rStyle w:val="Bodytext2"/>
          <w:i/>
          <w:iCs/>
        </w:rPr>
        <w:t xml:space="preserve"> sum </w:t>
      </w:r>
      <w:proofErr w:type="spellStart"/>
      <w:r>
        <w:rPr>
          <w:rStyle w:val="Bodytext2"/>
          <w:i/>
          <w:iCs/>
        </w:rPr>
        <w:t>of</w:t>
      </w:r>
      <w:proofErr w:type="spellEnd"/>
      <w:r>
        <w:rPr>
          <w:rStyle w:val="Bodytext2"/>
          <w:i/>
          <w:iCs/>
        </w:rPr>
        <w:t xml:space="preserve"> CZK </w:t>
      </w:r>
      <w:proofErr w:type="gramStart"/>
      <w:r>
        <w:rPr>
          <w:rStyle w:val="Bodytext2"/>
          <w:i/>
          <w:iCs/>
        </w:rPr>
        <w:t>750,000.-</w:t>
      </w:r>
      <w:proofErr w:type="gramEnd"/>
      <w:r>
        <w:rPr>
          <w:rStyle w:val="Bodytext2"/>
          <w:i/>
          <w:iCs/>
        </w:rPr>
        <w:t xml:space="preserve">, </w:t>
      </w:r>
      <w:proofErr w:type="spellStart"/>
      <w:r>
        <w:rPr>
          <w:rStyle w:val="Bodytext2"/>
          <w:i/>
          <w:iCs/>
        </w:rPr>
        <w:t>includinq</w:t>
      </w:r>
      <w:proofErr w:type="spellEnd"/>
      <w:r>
        <w:rPr>
          <w:rStyle w:val="Bodytext2"/>
          <w:i/>
          <w:iCs/>
        </w:rPr>
        <w:t xml:space="preserve"> </w:t>
      </w:r>
      <w:proofErr w:type="spellStart"/>
      <w:r>
        <w:rPr>
          <w:rStyle w:val="Bodytext2"/>
          <w:i/>
          <w:iCs/>
        </w:rPr>
        <w:t>legal</w:t>
      </w:r>
      <w:proofErr w:type="spellEnd"/>
      <w:r>
        <w:rPr>
          <w:rStyle w:val="Bodytext2"/>
          <w:i/>
          <w:iCs/>
        </w:rPr>
        <w:t xml:space="preserve"> </w:t>
      </w:r>
      <w:proofErr w:type="spellStart"/>
      <w:r>
        <w:rPr>
          <w:rStyle w:val="Bodytext2"/>
          <w:i/>
          <w:iCs/>
        </w:rPr>
        <w:t>acts</w:t>
      </w:r>
      <w:proofErr w:type="spellEnd"/>
      <w:r>
        <w:rPr>
          <w:rStyle w:val="Bodytext2"/>
          <w:i/>
          <w:iCs/>
        </w:rPr>
        <w:t xml:space="preserve"> </w:t>
      </w:r>
      <w:proofErr w:type="spellStart"/>
      <w:r>
        <w:rPr>
          <w:rStyle w:val="Bodytext2"/>
          <w:i/>
          <w:iCs/>
        </w:rPr>
        <w:t>relatmg</w:t>
      </w:r>
      <w:proofErr w:type="spellEnd"/>
      <w:r>
        <w:rPr>
          <w:rStyle w:val="Bodytext2"/>
          <w:i/>
          <w:iCs/>
        </w:rPr>
        <w:t xml:space="preserve"> </w:t>
      </w:r>
      <w:proofErr w:type="spellStart"/>
      <w:r>
        <w:rPr>
          <w:rStyle w:val="Bodytext2"/>
          <w:i/>
          <w:iCs/>
        </w:rPr>
        <w:t>thereto</w:t>
      </w:r>
      <w:proofErr w:type="spellEnd"/>
      <w:r>
        <w:rPr>
          <w:rStyle w:val="Bodytext2"/>
          <w:i/>
          <w:iCs/>
        </w:rPr>
        <w:t xml:space="preserve">. </w:t>
      </w:r>
      <w:proofErr w:type="spellStart"/>
      <w:r>
        <w:rPr>
          <w:rStyle w:val="Bodytext2"/>
          <w:i/>
          <w:iCs/>
        </w:rPr>
        <w:t>when</w:t>
      </w:r>
      <w:proofErr w:type="spellEnd"/>
      <w:r>
        <w:rPr>
          <w:rStyle w:val="Bodytext2"/>
          <w:i/>
          <w:iCs/>
        </w:rPr>
        <w:t xml:space="preserve"> such </w:t>
      </w:r>
      <w:proofErr w:type="spellStart"/>
      <w:r>
        <w:rPr>
          <w:rStyle w:val="Bodytext2"/>
          <w:i/>
          <w:iCs/>
        </w:rPr>
        <w:t>agreement</w:t>
      </w:r>
      <w:proofErr w:type="spellEnd"/>
      <w:r>
        <w:rPr>
          <w:rStyle w:val="Bodytext2"/>
          <w:i/>
          <w:iCs/>
        </w:rPr>
        <w:t xml:space="preserve"> </w:t>
      </w:r>
      <w:proofErr w:type="spellStart"/>
      <w:r>
        <w:rPr>
          <w:rStyle w:val="Bodytext2"/>
          <w:i/>
          <w:iCs/>
        </w:rPr>
        <w:t>or</w:t>
      </w:r>
      <w:proofErr w:type="spellEnd"/>
      <w:r>
        <w:rPr>
          <w:rStyle w:val="Bodytext2"/>
          <w:i/>
          <w:iCs/>
        </w:rPr>
        <w:t xml:space="preserve"> </w:t>
      </w:r>
      <w:proofErr w:type="spellStart"/>
      <w:r>
        <w:rPr>
          <w:rStyle w:val="Bodytext2"/>
          <w:i/>
          <w:iCs/>
        </w:rPr>
        <w:t>legal</w:t>
      </w:r>
      <w:proofErr w:type="spellEnd"/>
      <w:r>
        <w:rPr>
          <w:rStyle w:val="Bodytext2"/>
          <w:i/>
          <w:iCs/>
        </w:rPr>
        <w:t xml:space="preserve"> </w:t>
      </w:r>
      <w:proofErr w:type="spellStart"/>
      <w:r>
        <w:rPr>
          <w:rStyle w:val="Bodytext2"/>
          <w:i/>
          <w:iCs/>
        </w:rPr>
        <w:t>acting</w:t>
      </w:r>
      <w:proofErr w:type="spellEnd"/>
      <w:r>
        <w:rPr>
          <w:rStyle w:val="Bodytext2"/>
          <w:i/>
          <w:iCs/>
        </w:rPr>
        <w:t xml:space="preserve"> </w:t>
      </w:r>
      <w:proofErr w:type="spellStart"/>
      <w:r>
        <w:rPr>
          <w:rStyle w:val="Bodytext2"/>
          <w:i/>
          <w:iCs/>
        </w:rPr>
        <w:t>becomes</w:t>
      </w:r>
      <w:proofErr w:type="spellEnd"/>
      <w:r>
        <w:rPr>
          <w:rStyle w:val="Bodytext2"/>
          <w:i/>
          <w:iCs/>
        </w:rPr>
        <w:t xml:space="preserve"> </w:t>
      </w:r>
      <w:proofErr w:type="spellStart"/>
      <w:r>
        <w:rPr>
          <w:rStyle w:val="Bodytext2"/>
          <w:i/>
          <w:iCs/>
        </w:rPr>
        <w:t>effective</w:t>
      </w:r>
      <w:proofErr w:type="spellEnd"/>
      <w:r>
        <w:rPr>
          <w:rStyle w:val="Bodytext2"/>
          <w:i/>
          <w:iCs/>
        </w:rPr>
        <w:t xml:space="preserve"> and </w:t>
      </w:r>
      <w:proofErr w:type="spellStart"/>
      <w:r>
        <w:rPr>
          <w:rStyle w:val="Bodytext2"/>
          <w:i/>
          <w:iCs/>
        </w:rPr>
        <w:t>beunding</w:t>
      </w:r>
      <w:proofErr w:type="spellEnd"/>
      <w:r>
        <w:rPr>
          <w:rStyle w:val="Bodytext2"/>
          <w:i/>
          <w:iCs/>
        </w:rPr>
        <w:t xml:space="preserve"> </w:t>
      </w:r>
      <w:proofErr w:type="spellStart"/>
      <w:r>
        <w:rPr>
          <w:rStyle w:val="Bodytext2"/>
          <w:i/>
          <w:iCs/>
        </w:rPr>
        <w:t>for</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Compony</w:t>
      </w:r>
      <w:proofErr w:type="spellEnd"/>
      <w:r>
        <w:rPr>
          <w:rStyle w:val="Bodytext2"/>
          <w:i/>
          <w:iCs/>
        </w:rPr>
        <w:t xml:space="preserve"> on ty </w:t>
      </w:r>
      <w:proofErr w:type="spellStart"/>
      <w:r>
        <w:rPr>
          <w:rStyle w:val="Bodytext2"/>
          <w:i/>
          <w:iCs/>
        </w:rPr>
        <w:t>if</w:t>
      </w:r>
      <w:proofErr w:type="spellEnd"/>
      <w:r>
        <w:rPr>
          <w:rStyle w:val="Bodytext2"/>
          <w:i/>
          <w:iCs/>
        </w:rPr>
        <w:t xml:space="preserve"> </w:t>
      </w:r>
      <w:proofErr w:type="spellStart"/>
      <w:r>
        <w:rPr>
          <w:rStyle w:val="Bodytext2"/>
          <w:i/>
          <w:iCs/>
        </w:rPr>
        <w:t>it</w:t>
      </w:r>
      <w:proofErr w:type="spellEnd"/>
      <w:r>
        <w:rPr>
          <w:rStyle w:val="Bodytext2"/>
          <w:i/>
          <w:iCs/>
        </w:rPr>
        <w:t xml:space="preserve"> </w:t>
      </w:r>
      <w:proofErr w:type="spellStart"/>
      <w:r>
        <w:rPr>
          <w:rStyle w:val="Bodytext2"/>
          <w:i/>
          <w:iCs/>
        </w:rPr>
        <w:t>is</w:t>
      </w:r>
      <w:proofErr w:type="spellEnd"/>
      <w:r>
        <w:rPr>
          <w:rStyle w:val="Bodytext2"/>
          <w:i/>
          <w:iCs/>
        </w:rPr>
        <w:t xml:space="preserve"> </w:t>
      </w:r>
      <w:proofErr w:type="spellStart"/>
      <w:r>
        <w:rPr>
          <w:rStyle w:val="Bodytext2"/>
          <w:i/>
          <w:iCs/>
        </w:rPr>
        <w:t>countersigned</w:t>
      </w:r>
      <w:proofErr w:type="spellEnd"/>
      <w:r>
        <w:rPr>
          <w:rStyle w:val="Bodytext2"/>
          <w:i/>
          <w:iCs/>
        </w:rPr>
        <w:t xml:space="preserve"> by </w:t>
      </w:r>
      <w:proofErr w:type="spellStart"/>
      <w:r>
        <w:rPr>
          <w:rStyle w:val="Bodytext2"/>
          <w:i/>
          <w:iCs/>
        </w:rPr>
        <w:t>one</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executives</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Compony</w:t>
      </w:r>
      <w:proofErr w:type="spellEnd"/>
      <w:r>
        <w:rPr>
          <w:rStyle w:val="Bodytext2"/>
          <w:i/>
          <w:iCs/>
        </w:rPr>
        <w:t>;</w:t>
      </w:r>
    </w:p>
    <w:p w14:paraId="0EBF2F91" w14:textId="77777777" w:rsidR="008B5DB8" w:rsidRDefault="00000000">
      <w:pPr>
        <w:pStyle w:val="Bodytext20"/>
        <w:numPr>
          <w:ilvl w:val="0"/>
          <w:numId w:val="8"/>
        </w:numPr>
        <w:tabs>
          <w:tab w:val="left" w:pos="713"/>
        </w:tabs>
        <w:spacing w:after="0" w:line="326" w:lineRule="auto"/>
        <w:ind w:firstLine="400"/>
        <w:jc w:val="both"/>
        <w:sectPr w:rsidR="008B5DB8">
          <w:type w:val="continuous"/>
          <w:pgSz w:w="11900" w:h="16840"/>
          <w:pgMar w:top="3999" w:right="3102" w:bottom="2964" w:left="1900" w:header="0" w:footer="3" w:gutter="0"/>
          <w:cols w:num="2" w:space="100"/>
          <w:noEndnote/>
          <w:docGrid w:linePitch="360"/>
        </w:sectPr>
      </w:pPr>
      <w:r>
        <w:rPr>
          <w:rStyle w:val="Bodytext2"/>
          <w:i/>
          <w:iCs/>
        </w:rPr>
        <w:t xml:space="preserve">to </w:t>
      </w:r>
      <w:proofErr w:type="spellStart"/>
      <w:r>
        <w:rPr>
          <w:rStyle w:val="Bodytext2"/>
          <w:i/>
          <w:iCs/>
        </w:rPr>
        <w:t>perform</w:t>
      </w:r>
      <w:proofErr w:type="spellEnd"/>
      <w:r>
        <w:rPr>
          <w:rStyle w:val="Bodytext2"/>
          <w:i/>
          <w:iCs/>
        </w:rPr>
        <w:t xml:space="preserve"> </w:t>
      </w:r>
      <w:proofErr w:type="spellStart"/>
      <w:r>
        <w:rPr>
          <w:rStyle w:val="Bodytext2"/>
          <w:i/>
          <w:iCs/>
        </w:rPr>
        <w:t>withm</w:t>
      </w:r>
      <w:proofErr w:type="spellEnd"/>
      <w:r>
        <w:rPr>
          <w:rStyle w:val="Bodytext2"/>
          <w:i/>
          <w:iCs/>
        </w:rPr>
        <w:t xml:space="preserve"> </w:t>
      </w:r>
      <w:proofErr w:type="spellStart"/>
      <w:r>
        <w:rPr>
          <w:rStyle w:val="Bodytext2"/>
          <w:i/>
          <w:iCs/>
        </w:rPr>
        <w:t>hmas</w:t>
      </w:r>
      <w:proofErr w:type="spellEnd"/>
      <w:r>
        <w:rPr>
          <w:rStyle w:val="Bodytext2"/>
          <w:i/>
          <w:iCs/>
        </w:rPr>
        <w:t xml:space="preserve"> as set </w:t>
      </w:r>
      <w:proofErr w:type="spellStart"/>
      <w:r>
        <w:rPr>
          <w:rStyle w:val="Bodytext2"/>
          <w:i/>
          <w:iCs/>
        </w:rPr>
        <w:t>forth</w:t>
      </w:r>
      <w:proofErr w:type="spellEnd"/>
      <w:r>
        <w:rPr>
          <w:rStyle w:val="Bodytext2"/>
          <w:i/>
          <w:iCs/>
        </w:rPr>
        <w:t xml:space="preserve"> </w:t>
      </w:r>
      <w:proofErr w:type="spellStart"/>
      <w:r>
        <w:rPr>
          <w:rStyle w:val="Bodytext2"/>
          <w:i/>
          <w:iCs/>
        </w:rPr>
        <w:t>tn</w:t>
      </w:r>
      <w:proofErr w:type="spellEnd"/>
      <w:r>
        <w:rPr>
          <w:rStyle w:val="Bodytext2"/>
          <w:i/>
          <w:iCs/>
        </w:rPr>
        <w:t xml:space="preserve"> </w:t>
      </w:r>
      <w:proofErr w:type="spellStart"/>
      <w:r>
        <w:rPr>
          <w:rStyle w:val="Bodytext2"/>
          <w:i/>
          <w:iCs/>
        </w:rPr>
        <w:t>fetters</w:t>
      </w:r>
      <w:proofErr w:type="spellEnd"/>
      <w:r>
        <w:rPr>
          <w:rStyle w:val="Bodytext2"/>
          <w:i/>
          <w:iCs/>
        </w:rPr>
        <w:t xml:space="preserve"> (o) </w:t>
      </w:r>
      <w:proofErr w:type="spellStart"/>
      <w:r>
        <w:rPr>
          <w:rStyle w:val="Bodytext2"/>
          <w:i/>
          <w:iCs/>
        </w:rPr>
        <w:t>ond</w:t>
      </w:r>
      <w:proofErr w:type="spellEnd"/>
      <w:r>
        <w:rPr>
          <w:rStyle w:val="Bodytext2"/>
          <w:i/>
          <w:iCs/>
        </w:rPr>
        <w:t xml:space="preserve"> (b) obout lego' </w:t>
      </w:r>
      <w:proofErr w:type="spellStart"/>
      <w:r>
        <w:rPr>
          <w:rStyle w:val="Bodytext2"/>
          <w:i/>
          <w:iCs/>
        </w:rPr>
        <w:t>acts</w:t>
      </w:r>
      <w:proofErr w:type="spellEnd"/>
      <w:r>
        <w:rPr>
          <w:rStyle w:val="Bodytext2"/>
          <w:i/>
          <w:iCs/>
        </w:rPr>
        <w:t xml:space="preserve"> </w:t>
      </w:r>
      <w:proofErr w:type="spellStart"/>
      <w:r>
        <w:rPr>
          <w:rStyle w:val="Bodytext2"/>
          <w:i/>
          <w:iCs/>
        </w:rPr>
        <w:t>which</w:t>
      </w:r>
      <w:proofErr w:type="spellEnd"/>
      <w:r>
        <w:rPr>
          <w:rStyle w:val="Bodytext2"/>
          <w:i/>
          <w:iCs/>
        </w:rPr>
        <w:t xml:space="preserve"> </w:t>
      </w:r>
      <w:proofErr w:type="spellStart"/>
      <w:r>
        <w:rPr>
          <w:rStyle w:val="Bodytext2"/>
          <w:i/>
          <w:iCs/>
        </w:rPr>
        <w:t>pre</w:t>
      </w:r>
      <w:proofErr w:type="spellEnd"/>
      <w:r>
        <w:rPr>
          <w:rStyle w:val="Bodytext2"/>
          <w:i/>
          <w:iCs/>
        </w:rPr>
        <w:t xml:space="preserve"> </w:t>
      </w:r>
      <w:proofErr w:type="spellStart"/>
      <w:r>
        <w:rPr>
          <w:rStyle w:val="Bodytext2"/>
          <w:i/>
          <w:iCs/>
        </w:rPr>
        <w:t>objectively</w:t>
      </w:r>
      <w:proofErr w:type="spellEnd"/>
      <w:r>
        <w:rPr>
          <w:rStyle w:val="Bodytext2"/>
          <w:i/>
          <w:iCs/>
        </w:rPr>
        <w:t xml:space="preserve"> </w:t>
      </w:r>
      <w:proofErr w:type="spellStart"/>
      <w:r>
        <w:rPr>
          <w:rStyle w:val="Bodytext2"/>
          <w:i/>
          <w:iCs/>
        </w:rPr>
        <w:t>necessary</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needed</w:t>
      </w:r>
      <w:proofErr w:type="spellEnd"/>
      <w:r>
        <w:rPr>
          <w:rStyle w:val="Bodytext2"/>
          <w:i/>
          <w:iCs/>
        </w:rPr>
        <w:t xml:space="preserve"> to </w:t>
      </w:r>
      <w:proofErr w:type="spellStart"/>
      <w:r>
        <w:rPr>
          <w:rStyle w:val="Bodytext2"/>
          <w:i/>
          <w:iCs/>
        </w:rPr>
        <w:t>accomplish</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foregoing</w:t>
      </w:r>
      <w:proofErr w:type="spellEnd"/>
      <w:r>
        <w:rPr>
          <w:rStyle w:val="Bodytext2"/>
          <w:i/>
          <w:iCs/>
        </w:rPr>
        <w:t>.</w:t>
      </w:r>
    </w:p>
    <w:p w14:paraId="5790856C" w14:textId="77777777" w:rsidR="008B5DB8" w:rsidRDefault="008B5DB8">
      <w:pPr>
        <w:spacing w:line="233" w:lineRule="exact"/>
        <w:rPr>
          <w:sz w:val="19"/>
          <w:szCs w:val="19"/>
        </w:rPr>
      </w:pPr>
    </w:p>
    <w:p w14:paraId="5E5B5F77" w14:textId="77777777" w:rsidR="008B5DB8" w:rsidRDefault="008B5DB8">
      <w:pPr>
        <w:spacing w:line="1" w:lineRule="exact"/>
        <w:sectPr w:rsidR="008B5DB8">
          <w:type w:val="continuous"/>
          <w:pgSz w:w="11900" w:h="16840"/>
          <w:pgMar w:top="3999" w:right="0" w:bottom="2964" w:left="0" w:header="0" w:footer="3" w:gutter="0"/>
          <w:cols w:space="720"/>
          <w:noEndnote/>
          <w:docGrid w:linePitch="360"/>
        </w:sectPr>
      </w:pPr>
    </w:p>
    <w:p w14:paraId="726A5343" w14:textId="77777777" w:rsidR="008B5DB8" w:rsidRDefault="00000000">
      <w:pPr>
        <w:pStyle w:val="Bodytext20"/>
        <w:spacing w:after="0" w:line="331" w:lineRule="auto"/>
        <w:ind w:firstLine="0"/>
        <w:jc w:val="both"/>
      </w:pPr>
      <w:r>
        <w:rPr>
          <w:rStyle w:val="Bodytext2"/>
        </w:rPr>
        <w:t xml:space="preserve">Tato plná mor se </w:t>
      </w:r>
      <w:proofErr w:type="spellStart"/>
      <w:proofErr w:type="gramStart"/>
      <w:r>
        <w:rPr>
          <w:rStyle w:val="Bodytext2"/>
        </w:rPr>
        <w:t>r.euděluje</w:t>
      </w:r>
      <w:proofErr w:type="spellEnd"/>
      <w:proofErr w:type="gramEnd"/>
      <w:r>
        <w:rPr>
          <w:rStyle w:val="Bodytext2"/>
        </w:rPr>
        <w:t xml:space="preserve"> s právem substituce. Tato plná moc nahrazuje plnou moc ze dne </w:t>
      </w:r>
      <w:proofErr w:type="gramStart"/>
      <w:r>
        <w:rPr>
          <w:rStyle w:val="Bodytext2"/>
        </w:rPr>
        <w:t>24.?.</w:t>
      </w:r>
      <w:proofErr w:type="gramEnd"/>
      <w:r>
        <w:rPr>
          <w:rStyle w:val="Bodytext2"/>
        </w:rPr>
        <w:t xml:space="preserve"> 2022 a uděluje se na dobu </w:t>
      </w:r>
      <w:proofErr w:type="spellStart"/>
      <w:r>
        <w:rPr>
          <w:rStyle w:val="Bodytext2"/>
        </w:rPr>
        <w:t>neurř</w:t>
      </w:r>
      <w:proofErr w:type="spellEnd"/>
      <w:r>
        <w:rPr>
          <w:rStyle w:val="Bodytext2"/>
        </w:rPr>
        <w:t xml:space="preserve"> tou V případě rozporů mezi jazykovými verzemi </w:t>
      </w:r>
      <w:proofErr w:type="spellStart"/>
      <w:r>
        <w:rPr>
          <w:rStyle w:val="Bodytext2"/>
        </w:rPr>
        <w:t>ma</w:t>
      </w:r>
      <w:proofErr w:type="spellEnd"/>
      <w:r>
        <w:rPr>
          <w:rStyle w:val="Bodytext2"/>
        </w:rPr>
        <w:t xml:space="preserve"> přednost česká jazyková verze.</w:t>
      </w:r>
    </w:p>
    <w:p w14:paraId="740914EB" w14:textId="77777777" w:rsidR="008B5DB8" w:rsidRDefault="00000000">
      <w:pPr>
        <w:pStyle w:val="Bodytext20"/>
        <w:spacing w:after="0"/>
        <w:ind w:firstLine="0"/>
        <w:jc w:val="both"/>
        <w:sectPr w:rsidR="008B5DB8">
          <w:type w:val="continuous"/>
          <w:pgSz w:w="11900" w:h="16840"/>
          <w:pgMar w:top="3999" w:right="3102" w:bottom="2964" w:left="1900" w:header="0" w:footer="3" w:gutter="0"/>
          <w:cols w:num="2" w:space="100"/>
          <w:noEndnote/>
          <w:docGrid w:linePitch="360"/>
        </w:sectPr>
      </w:pPr>
      <w:proofErr w:type="spellStart"/>
      <w:r>
        <w:rPr>
          <w:rStyle w:val="Bodytext2"/>
          <w:i/>
          <w:iCs/>
        </w:rPr>
        <w:t>This</w:t>
      </w:r>
      <w:proofErr w:type="spellEnd"/>
      <w:r>
        <w:rPr>
          <w:rStyle w:val="Bodytext2"/>
          <w:i/>
          <w:iCs/>
        </w:rPr>
        <w:t xml:space="preserve"> </w:t>
      </w:r>
      <w:proofErr w:type="spellStart"/>
      <w:r>
        <w:rPr>
          <w:rStyle w:val="Bodytext2"/>
          <w:i/>
          <w:iCs/>
        </w:rPr>
        <w:t>Power</w:t>
      </w:r>
      <w:proofErr w:type="spellEnd"/>
      <w:r>
        <w:rPr>
          <w:rStyle w:val="Bodytext2"/>
          <w:i/>
          <w:iCs/>
        </w:rPr>
        <w:t xml:space="preserve"> </w:t>
      </w:r>
      <w:proofErr w:type="spellStart"/>
      <w:r>
        <w:rPr>
          <w:rStyle w:val="Bodytext2"/>
          <w:i/>
          <w:iCs/>
        </w:rPr>
        <w:t>ofAttorney</w:t>
      </w:r>
      <w:proofErr w:type="spellEnd"/>
      <w:r>
        <w:rPr>
          <w:rStyle w:val="Bodytext2"/>
          <w:i/>
          <w:iCs/>
        </w:rPr>
        <w:t xml:space="preserve"> </w:t>
      </w:r>
      <w:proofErr w:type="spellStart"/>
      <w:r>
        <w:rPr>
          <w:rStyle w:val="Bodytext2"/>
          <w:i/>
          <w:iCs/>
        </w:rPr>
        <w:t>is</w:t>
      </w:r>
      <w:proofErr w:type="spellEnd"/>
      <w:r>
        <w:rPr>
          <w:rStyle w:val="Bodytext2"/>
          <w:i/>
          <w:iCs/>
        </w:rPr>
        <w:t xml:space="preserve"> not </w:t>
      </w:r>
      <w:proofErr w:type="spellStart"/>
      <w:r>
        <w:rPr>
          <w:rStyle w:val="Bodytext2"/>
          <w:i/>
          <w:iCs/>
        </w:rPr>
        <w:t>granted</w:t>
      </w:r>
      <w:proofErr w:type="spellEnd"/>
      <w:r>
        <w:rPr>
          <w:rStyle w:val="Bodytext2"/>
          <w:i/>
          <w:iCs/>
        </w:rPr>
        <w:t xml:space="preserve"> </w:t>
      </w:r>
      <w:proofErr w:type="spellStart"/>
      <w:r>
        <w:rPr>
          <w:rStyle w:val="Bodytext2"/>
          <w:i/>
          <w:iCs/>
        </w:rPr>
        <w:t>with</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right</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suDSt</w:t>
      </w:r>
      <w:proofErr w:type="spellEnd"/>
      <w:r>
        <w:rPr>
          <w:rStyle w:val="Bodytext2"/>
          <w:i/>
          <w:iCs/>
        </w:rPr>
        <w:t>/</w:t>
      </w:r>
      <w:proofErr w:type="spellStart"/>
      <w:r>
        <w:rPr>
          <w:rStyle w:val="Bodytext2"/>
          <w:i/>
          <w:iCs/>
        </w:rPr>
        <w:t>tution</w:t>
      </w:r>
      <w:proofErr w:type="spellEnd"/>
      <w:r>
        <w:rPr>
          <w:rStyle w:val="Bodytext2"/>
          <w:i/>
          <w:iCs/>
        </w:rPr>
        <w:t xml:space="preserve">. </w:t>
      </w:r>
      <w:proofErr w:type="spellStart"/>
      <w:r>
        <w:rPr>
          <w:rStyle w:val="Bodytext2"/>
          <w:i/>
          <w:iCs/>
        </w:rPr>
        <w:t>this</w:t>
      </w:r>
      <w:proofErr w:type="spellEnd"/>
      <w:r>
        <w:rPr>
          <w:rStyle w:val="Bodytext2"/>
          <w:i/>
          <w:iCs/>
        </w:rPr>
        <w:t xml:space="preserve"> </w:t>
      </w:r>
      <w:proofErr w:type="spellStart"/>
      <w:r>
        <w:rPr>
          <w:rStyle w:val="Bodytext2"/>
          <w:i/>
          <w:iCs/>
        </w:rPr>
        <w:t>Power</w:t>
      </w:r>
      <w:proofErr w:type="spellEnd"/>
      <w:r>
        <w:rPr>
          <w:rStyle w:val="Bodytext2"/>
          <w:i/>
          <w:iCs/>
        </w:rPr>
        <w:t xml:space="preserve"> </w:t>
      </w:r>
      <w:proofErr w:type="spellStart"/>
      <w:r>
        <w:rPr>
          <w:rStyle w:val="Bodytext2"/>
          <w:i/>
          <w:iCs/>
        </w:rPr>
        <w:t>ofAttorney</w:t>
      </w:r>
      <w:proofErr w:type="spellEnd"/>
      <w:r>
        <w:rPr>
          <w:rStyle w:val="Bodytext2"/>
          <w:i/>
          <w:iCs/>
        </w:rPr>
        <w:t xml:space="preserve"> </w:t>
      </w:r>
      <w:proofErr w:type="spellStart"/>
      <w:r>
        <w:rPr>
          <w:rStyle w:val="Bodytext2"/>
          <w:i/>
          <w:iCs/>
        </w:rPr>
        <w:t>replaces</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pOwer</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attomey</w:t>
      </w:r>
      <w:proofErr w:type="spellEnd"/>
      <w:r>
        <w:rPr>
          <w:rStyle w:val="Bodytext2"/>
          <w:i/>
          <w:iCs/>
        </w:rPr>
        <w:t xml:space="preserve"> </w:t>
      </w:r>
      <w:proofErr w:type="spellStart"/>
      <w:r>
        <w:rPr>
          <w:rStyle w:val="Bodytext2"/>
          <w:i/>
          <w:iCs/>
        </w:rPr>
        <w:t>of</w:t>
      </w:r>
      <w:proofErr w:type="spellEnd"/>
      <w:r>
        <w:rPr>
          <w:rStyle w:val="Bodytext2"/>
          <w:i/>
          <w:iCs/>
        </w:rPr>
        <w:t xml:space="preserve"> 24 </w:t>
      </w:r>
      <w:proofErr w:type="spellStart"/>
      <w:r>
        <w:rPr>
          <w:rStyle w:val="Bodytext2"/>
          <w:i/>
          <w:iCs/>
        </w:rPr>
        <w:t>February</w:t>
      </w:r>
      <w:proofErr w:type="spellEnd"/>
      <w:r>
        <w:rPr>
          <w:rStyle w:val="Bodytext2"/>
          <w:i/>
          <w:iCs/>
        </w:rPr>
        <w:t xml:space="preserve"> 2022 and </w:t>
      </w:r>
      <w:proofErr w:type="spellStart"/>
      <w:r>
        <w:rPr>
          <w:rStyle w:val="Bodytext2"/>
          <w:i/>
          <w:iCs/>
        </w:rPr>
        <w:t>ts</w:t>
      </w:r>
      <w:proofErr w:type="spellEnd"/>
      <w:r>
        <w:rPr>
          <w:rStyle w:val="Bodytext2"/>
          <w:i/>
          <w:iCs/>
        </w:rPr>
        <w:t xml:space="preserve"> </w:t>
      </w:r>
      <w:proofErr w:type="spellStart"/>
      <w:r>
        <w:rPr>
          <w:rStyle w:val="Bodytext2"/>
          <w:i/>
          <w:iCs/>
        </w:rPr>
        <w:t>granted</w:t>
      </w:r>
      <w:proofErr w:type="spellEnd"/>
      <w:r>
        <w:rPr>
          <w:rStyle w:val="Bodytext2"/>
          <w:i/>
          <w:iCs/>
        </w:rPr>
        <w:t xml:space="preserve"> </w:t>
      </w:r>
      <w:proofErr w:type="spellStart"/>
      <w:r>
        <w:rPr>
          <w:rStyle w:val="Bodytext2"/>
          <w:i/>
          <w:iCs/>
        </w:rPr>
        <w:t>for</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indefinite</w:t>
      </w:r>
      <w:proofErr w:type="spellEnd"/>
      <w:r>
        <w:rPr>
          <w:rStyle w:val="Bodytext2"/>
          <w:i/>
          <w:iCs/>
        </w:rPr>
        <w:t xml:space="preserve"> period </w:t>
      </w:r>
      <w:proofErr w:type="spellStart"/>
      <w:r>
        <w:rPr>
          <w:rStyle w:val="Bodytext2"/>
          <w:i/>
          <w:iCs/>
        </w:rPr>
        <w:t>of</w:t>
      </w:r>
      <w:proofErr w:type="spellEnd"/>
      <w:r>
        <w:rPr>
          <w:rStyle w:val="Bodytext2"/>
          <w:i/>
          <w:iCs/>
        </w:rPr>
        <w:t xml:space="preserve"> </w:t>
      </w:r>
      <w:proofErr w:type="spellStart"/>
      <w:r>
        <w:rPr>
          <w:rStyle w:val="Bodytext2"/>
          <w:i/>
          <w:iCs/>
        </w:rPr>
        <w:t>tíme</w:t>
      </w:r>
      <w:proofErr w:type="spellEnd"/>
      <w:r>
        <w:rPr>
          <w:rStyle w:val="Bodytext2"/>
          <w:i/>
          <w:iCs/>
        </w:rPr>
        <w:t xml:space="preserve">. in </w:t>
      </w:r>
      <w:proofErr w:type="spellStart"/>
      <w:r>
        <w:rPr>
          <w:rStyle w:val="Bodytext2"/>
          <w:i/>
          <w:iCs/>
        </w:rPr>
        <w:t>cose</w:t>
      </w:r>
      <w:proofErr w:type="spellEnd"/>
      <w:r>
        <w:rPr>
          <w:rStyle w:val="Bodytext2"/>
          <w:i/>
          <w:iCs/>
        </w:rPr>
        <w:t xml:space="preserve"> </w:t>
      </w:r>
      <w:proofErr w:type="spellStart"/>
      <w:r>
        <w:rPr>
          <w:rStyle w:val="Bodytext2"/>
          <w:i/>
          <w:iCs/>
        </w:rPr>
        <w:t>of</w:t>
      </w:r>
      <w:proofErr w:type="spellEnd"/>
      <w:r>
        <w:rPr>
          <w:rStyle w:val="Bodytext2"/>
          <w:i/>
          <w:iCs/>
        </w:rPr>
        <w:t xml:space="preserve"> </w:t>
      </w:r>
      <w:proofErr w:type="spellStart"/>
      <w:r>
        <w:rPr>
          <w:rStyle w:val="Bodytext2"/>
          <w:i/>
          <w:iCs/>
        </w:rPr>
        <w:t>dtscrepancies</w:t>
      </w:r>
      <w:proofErr w:type="spellEnd"/>
      <w:r>
        <w:rPr>
          <w:rStyle w:val="Bodytext2"/>
          <w:i/>
          <w:iCs/>
        </w:rPr>
        <w:t xml:space="preserve"> </w:t>
      </w:r>
      <w:proofErr w:type="spellStart"/>
      <w:r>
        <w:rPr>
          <w:rStyle w:val="Bodytext2"/>
          <w:i/>
          <w:iCs/>
        </w:rPr>
        <w:t>belween</w:t>
      </w:r>
      <w:proofErr w:type="spellEnd"/>
      <w:r>
        <w:rPr>
          <w:rStyle w:val="Bodytext2"/>
          <w:i/>
          <w:iCs/>
        </w:rPr>
        <w:t xml:space="preserve"> </w:t>
      </w:r>
      <w:proofErr w:type="spellStart"/>
      <w:r>
        <w:rPr>
          <w:rStyle w:val="Bodytext2"/>
          <w:i/>
          <w:iCs/>
        </w:rPr>
        <w:t>the</w:t>
      </w:r>
      <w:proofErr w:type="spellEnd"/>
      <w:r>
        <w:rPr>
          <w:rStyle w:val="Bodytext2"/>
          <w:i/>
          <w:iCs/>
        </w:rPr>
        <w:t xml:space="preserve"> </w:t>
      </w:r>
      <w:proofErr w:type="spellStart"/>
      <w:r>
        <w:rPr>
          <w:rStyle w:val="Bodytext2"/>
          <w:i/>
          <w:iCs/>
        </w:rPr>
        <w:t>language</w:t>
      </w:r>
      <w:proofErr w:type="spellEnd"/>
      <w:r>
        <w:rPr>
          <w:rStyle w:val="Bodytext2"/>
          <w:i/>
          <w:iCs/>
        </w:rPr>
        <w:t xml:space="preserve"> </w:t>
      </w:r>
      <w:proofErr w:type="spellStart"/>
      <w:r>
        <w:rPr>
          <w:rStyle w:val="Bodytext2"/>
          <w:i/>
          <w:iCs/>
        </w:rPr>
        <w:t>versions</w:t>
      </w:r>
      <w:proofErr w:type="spellEnd"/>
      <w:r>
        <w:rPr>
          <w:rStyle w:val="Bodytext2"/>
          <w:i/>
          <w:iCs/>
        </w:rPr>
        <w:t xml:space="preserve"> </w:t>
      </w:r>
      <w:proofErr w:type="spellStart"/>
      <w:r>
        <w:rPr>
          <w:rStyle w:val="Bodytext2"/>
          <w:i/>
          <w:iCs/>
        </w:rPr>
        <w:t>the</w:t>
      </w:r>
      <w:proofErr w:type="spellEnd"/>
      <w:r>
        <w:rPr>
          <w:rStyle w:val="Bodytext2"/>
          <w:i/>
          <w:iCs/>
        </w:rPr>
        <w:t xml:space="preserve"> Czech </w:t>
      </w:r>
      <w:proofErr w:type="spellStart"/>
      <w:r>
        <w:rPr>
          <w:rStyle w:val="Bodytext2"/>
          <w:i/>
          <w:iCs/>
        </w:rPr>
        <w:t>longuage</w:t>
      </w:r>
      <w:proofErr w:type="spellEnd"/>
      <w:r>
        <w:rPr>
          <w:rStyle w:val="Bodytext2"/>
          <w:i/>
          <w:iCs/>
        </w:rPr>
        <w:t xml:space="preserve"> </w:t>
      </w:r>
      <w:proofErr w:type="spellStart"/>
      <w:r>
        <w:rPr>
          <w:rStyle w:val="Bodytext2"/>
          <w:i/>
          <w:iCs/>
        </w:rPr>
        <w:t>version</w:t>
      </w:r>
      <w:proofErr w:type="spellEnd"/>
      <w:r>
        <w:rPr>
          <w:rStyle w:val="Bodytext2"/>
          <w:i/>
          <w:iCs/>
        </w:rPr>
        <w:t xml:space="preserve"> </w:t>
      </w:r>
      <w:proofErr w:type="spellStart"/>
      <w:r>
        <w:rPr>
          <w:rStyle w:val="Bodytext2"/>
          <w:i/>
          <w:iCs/>
        </w:rPr>
        <w:t>sholl</w:t>
      </w:r>
      <w:proofErr w:type="spellEnd"/>
      <w:r>
        <w:rPr>
          <w:rStyle w:val="Bodytext2"/>
          <w:i/>
          <w:iCs/>
        </w:rPr>
        <w:t xml:space="preserve"> převalí.</w:t>
      </w:r>
    </w:p>
    <w:p w14:paraId="1B7464A6" w14:textId="77777777" w:rsidR="008B5DB8" w:rsidRDefault="00000000">
      <w:pPr>
        <w:pStyle w:val="Heading110"/>
        <w:keepNext/>
        <w:keepLines/>
        <w:framePr w:w="958" w:h="943" w:wrap="none" w:hAnchor="page" w:x="8228" w:y="1"/>
        <w:spacing w:line="0" w:lineRule="atLeast"/>
      </w:pPr>
      <w:bookmarkStart w:id="12" w:name="bookmark27"/>
      <w:r>
        <w:rPr>
          <w:rStyle w:val="Heading11"/>
          <w:smallCaps/>
        </w:rPr>
        <w:lastRenderedPageBreak/>
        <w:t>5de</w:t>
      </w:r>
      <w:bookmarkEnd w:id="12"/>
    </w:p>
    <w:p w14:paraId="5B45EFB9" w14:textId="77777777" w:rsidR="008B5DB8" w:rsidRDefault="00000000">
      <w:pPr>
        <w:pStyle w:val="Bodytext20"/>
        <w:framePr w:w="958" w:h="943" w:wrap="none" w:hAnchor="page" w:x="8228" w:y="1"/>
        <w:spacing w:after="0" w:line="259" w:lineRule="exact"/>
        <w:ind w:firstLine="0"/>
        <w:jc w:val="center"/>
        <w:rPr>
          <w:sz w:val="13"/>
          <w:szCs w:val="13"/>
        </w:rPr>
      </w:pPr>
      <w:proofErr w:type="spellStart"/>
      <w:r>
        <w:rPr>
          <w:rStyle w:val="Bodytext2"/>
          <w:b/>
          <w:bCs/>
          <w:sz w:val="13"/>
          <w:szCs w:val="13"/>
        </w:rPr>
        <w:t>jcasaiMmiK</w:t>
      </w:r>
      <w:proofErr w:type="spellEnd"/>
    </w:p>
    <w:p w14:paraId="250A679F" w14:textId="77777777" w:rsidR="008B5DB8" w:rsidRDefault="008B5DB8">
      <w:pPr>
        <w:spacing w:line="360" w:lineRule="exact"/>
      </w:pPr>
    </w:p>
    <w:p w14:paraId="1B360951" w14:textId="77777777" w:rsidR="008B5DB8" w:rsidRDefault="008B5DB8">
      <w:pPr>
        <w:spacing w:after="582" w:line="1" w:lineRule="exact"/>
      </w:pPr>
    </w:p>
    <w:p w14:paraId="03103801" w14:textId="77777777" w:rsidR="008B5DB8" w:rsidRDefault="008B5DB8">
      <w:pPr>
        <w:spacing w:line="1" w:lineRule="exact"/>
        <w:sectPr w:rsidR="008B5DB8">
          <w:pgSz w:w="11900" w:h="16840"/>
          <w:pgMar w:top="2860" w:right="1340" w:bottom="1877" w:left="1012" w:header="2432" w:footer="3" w:gutter="0"/>
          <w:cols w:space="720"/>
          <w:noEndnote/>
          <w:docGrid w:linePitch="360"/>
        </w:sectPr>
      </w:pPr>
    </w:p>
    <w:p w14:paraId="20412E18" w14:textId="77777777" w:rsidR="008B5DB8" w:rsidRDefault="008B5DB8">
      <w:pPr>
        <w:spacing w:line="240" w:lineRule="exact"/>
        <w:rPr>
          <w:sz w:val="19"/>
          <w:szCs w:val="19"/>
        </w:rPr>
      </w:pPr>
    </w:p>
    <w:p w14:paraId="7F921D3E" w14:textId="77777777" w:rsidR="008B5DB8" w:rsidRDefault="008B5DB8">
      <w:pPr>
        <w:spacing w:before="42" w:after="42" w:line="240" w:lineRule="exact"/>
        <w:rPr>
          <w:sz w:val="19"/>
          <w:szCs w:val="19"/>
        </w:rPr>
      </w:pPr>
    </w:p>
    <w:p w14:paraId="2378D228" w14:textId="77777777" w:rsidR="008B5DB8" w:rsidRDefault="008B5DB8">
      <w:pPr>
        <w:spacing w:line="1" w:lineRule="exact"/>
        <w:sectPr w:rsidR="008B5DB8">
          <w:type w:val="continuous"/>
          <w:pgSz w:w="11900" w:h="16840"/>
          <w:pgMar w:top="2860" w:right="0" w:bottom="5845" w:left="0" w:header="0" w:footer="3" w:gutter="0"/>
          <w:cols w:space="720"/>
          <w:noEndnote/>
          <w:docGrid w:linePitch="360"/>
        </w:sectPr>
      </w:pPr>
    </w:p>
    <w:p w14:paraId="6D22FB1B" w14:textId="77777777" w:rsidR="008B5DB8" w:rsidRDefault="00000000">
      <w:pPr>
        <w:pStyle w:val="Bodytext20"/>
        <w:spacing w:after="0" w:line="240" w:lineRule="auto"/>
        <w:ind w:firstLine="0"/>
        <w:jc w:val="center"/>
        <w:sectPr w:rsidR="008B5DB8">
          <w:type w:val="continuous"/>
          <w:pgSz w:w="11900" w:h="16840"/>
          <w:pgMar w:top="2860" w:right="4804" w:bottom="5845" w:left="2812" w:header="0" w:footer="3" w:gutter="0"/>
          <w:cols w:space="720"/>
          <w:noEndnote/>
          <w:docGrid w:linePitch="360"/>
        </w:sectPr>
      </w:pPr>
      <w:r>
        <w:rPr>
          <w:rStyle w:val="Bodytext2"/>
        </w:rPr>
        <w:t>Za JACOBS DOUWE EGBERTS CZ s.r.o.</w:t>
      </w:r>
    </w:p>
    <w:p w14:paraId="72082BF3" w14:textId="77777777" w:rsidR="008B5DB8" w:rsidRDefault="008B5DB8">
      <w:pPr>
        <w:spacing w:line="99" w:lineRule="exact"/>
        <w:rPr>
          <w:sz w:val="8"/>
          <w:szCs w:val="8"/>
        </w:rPr>
      </w:pPr>
    </w:p>
    <w:p w14:paraId="3E8AEDE8" w14:textId="77777777" w:rsidR="008B5DB8" w:rsidRDefault="008B5DB8">
      <w:pPr>
        <w:spacing w:line="1" w:lineRule="exact"/>
        <w:sectPr w:rsidR="008B5DB8">
          <w:type w:val="continuous"/>
          <w:pgSz w:w="11900" w:h="16840"/>
          <w:pgMar w:top="2860" w:right="0" w:bottom="1877" w:left="0" w:header="0" w:footer="3" w:gutter="0"/>
          <w:cols w:space="720"/>
          <w:noEndnote/>
          <w:docGrid w:linePitch="360"/>
        </w:sectPr>
      </w:pPr>
    </w:p>
    <w:p w14:paraId="72D5B505" w14:textId="77777777" w:rsidR="008B5DB8" w:rsidRDefault="00000000">
      <w:pPr>
        <w:pStyle w:val="Picturecaption10"/>
        <w:framePr w:w="1958" w:h="209" w:wrap="none" w:vAnchor="text" w:hAnchor="page" w:x="2979" w:y="246"/>
      </w:pPr>
      <w:r>
        <w:rPr>
          <w:rStyle w:val="Picturecaption1"/>
        </w:rPr>
        <w:t xml:space="preserve">V//n Praze </w:t>
      </w:r>
      <w:r>
        <w:rPr>
          <w:rStyle w:val="Picturecaption1"/>
          <w:i/>
          <w:iCs/>
        </w:rPr>
        <w:t xml:space="preserve">/ </w:t>
      </w:r>
      <w:proofErr w:type="spellStart"/>
      <w:r>
        <w:rPr>
          <w:rStyle w:val="Picturecaption1"/>
          <w:i/>
          <w:iCs/>
        </w:rPr>
        <w:t>Progue</w:t>
      </w:r>
      <w:proofErr w:type="spellEnd"/>
      <w:r>
        <w:rPr>
          <w:rStyle w:val="Picturecaption1"/>
        </w:rPr>
        <w:t xml:space="preserve"> dne / </w:t>
      </w:r>
      <w:r>
        <w:rPr>
          <w:rStyle w:val="Picturecaption1"/>
          <w:i/>
          <w:iCs/>
        </w:rPr>
        <w:t>on</w:t>
      </w:r>
      <w:proofErr w:type="gramStart"/>
      <w:r>
        <w:rPr>
          <w:rStyle w:val="Picturecaption1"/>
          <w:i/>
          <w:iCs/>
        </w:rPr>
        <w:t xml:space="preserve"> ..</w:t>
      </w:r>
      <w:proofErr w:type="gramEnd"/>
    </w:p>
    <w:p w14:paraId="0B8E758F" w14:textId="77777777" w:rsidR="008B5DB8" w:rsidRDefault="00000000">
      <w:pPr>
        <w:spacing w:line="360" w:lineRule="exact"/>
      </w:pPr>
      <w:r>
        <w:rPr>
          <w:noProof/>
        </w:rPr>
        <w:drawing>
          <wp:anchor distT="0" distB="0" distL="0" distR="0" simplePos="0" relativeHeight="62914692" behindDoc="1" locked="0" layoutInCell="1" allowOverlap="1" wp14:anchorId="0127657B" wp14:editId="5F6CC6F2">
            <wp:simplePos x="0" y="0"/>
            <wp:positionH relativeFrom="page">
              <wp:posOffset>3148330</wp:posOffset>
            </wp:positionH>
            <wp:positionV relativeFrom="paragraph">
              <wp:posOffset>12700</wp:posOffset>
            </wp:positionV>
            <wp:extent cx="1207135" cy="39624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1207135" cy="396240"/>
                    </a:xfrm>
                    <a:prstGeom prst="rect">
                      <a:avLst/>
                    </a:prstGeom>
                  </pic:spPr>
                </pic:pic>
              </a:graphicData>
            </a:graphic>
          </wp:anchor>
        </w:drawing>
      </w:r>
      <w:r>
        <w:rPr>
          <w:noProof/>
        </w:rPr>
        <w:drawing>
          <wp:anchor distT="265430" distB="0" distL="95885" distR="0" simplePos="0" relativeHeight="62914693" behindDoc="1" locked="0" layoutInCell="1" allowOverlap="1" wp14:anchorId="6B1912A5" wp14:editId="3BED3C5A">
            <wp:simplePos x="0" y="0"/>
            <wp:positionH relativeFrom="page">
              <wp:posOffset>1986915</wp:posOffset>
            </wp:positionH>
            <wp:positionV relativeFrom="paragraph">
              <wp:posOffset>421005</wp:posOffset>
            </wp:positionV>
            <wp:extent cx="2578735" cy="33528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2578735" cy="335280"/>
                    </a:xfrm>
                    <a:prstGeom prst="rect">
                      <a:avLst/>
                    </a:prstGeom>
                  </pic:spPr>
                </pic:pic>
              </a:graphicData>
            </a:graphic>
          </wp:anchor>
        </w:drawing>
      </w:r>
    </w:p>
    <w:p w14:paraId="7340A26C" w14:textId="77777777" w:rsidR="008B5DB8" w:rsidRDefault="008B5DB8">
      <w:pPr>
        <w:spacing w:line="360" w:lineRule="exact"/>
      </w:pPr>
    </w:p>
    <w:p w14:paraId="11A40146" w14:textId="77777777" w:rsidR="008B5DB8" w:rsidRDefault="008B5DB8">
      <w:pPr>
        <w:spacing w:after="467" w:line="1" w:lineRule="exact"/>
      </w:pPr>
    </w:p>
    <w:p w14:paraId="5BD18D9B" w14:textId="77777777" w:rsidR="008B5DB8" w:rsidRDefault="008B5DB8">
      <w:pPr>
        <w:spacing w:line="1" w:lineRule="exact"/>
        <w:sectPr w:rsidR="008B5DB8">
          <w:type w:val="continuous"/>
          <w:pgSz w:w="11900" w:h="16840"/>
          <w:pgMar w:top="2860" w:right="1340" w:bottom="1877" w:left="1012" w:header="0" w:footer="3" w:gutter="0"/>
          <w:cols w:space="720"/>
          <w:noEndnote/>
          <w:docGrid w:linePitch="360"/>
        </w:sectPr>
      </w:pPr>
    </w:p>
    <w:p w14:paraId="11324F79" w14:textId="77777777" w:rsidR="008B5DB8" w:rsidRDefault="00000000">
      <w:pPr>
        <w:pStyle w:val="Bodytext20"/>
        <w:spacing w:after="0" w:line="314" w:lineRule="auto"/>
        <w:ind w:firstLine="0"/>
        <w:jc w:val="center"/>
        <w:sectPr w:rsidR="008B5DB8">
          <w:type w:val="continuous"/>
          <w:pgSz w:w="11900" w:h="16840"/>
          <w:pgMar w:top="2860" w:right="4804" w:bottom="5845" w:left="2812" w:header="0" w:footer="3" w:gutter="0"/>
          <w:cols w:space="720"/>
          <w:noEndnote/>
          <w:docGrid w:linePitch="360"/>
        </w:sectPr>
      </w:pPr>
      <w:r>
        <w:rPr>
          <w:rStyle w:val="Bodytext2"/>
        </w:rPr>
        <w:t>Jarmila Dubová</w:t>
      </w:r>
      <w:r>
        <w:rPr>
          <w:rStyle w:val="Bodytext2"/>
        </w:rPr>
        <w:br/>
        <w:t xml:space="preserve">jednatelka / </w:t>
      </w:r>
      <w:proofErr w:type="spellStart"/>
      <w:r>
        <w:rPr>
          <w:rStyle w:val="Bodytext2"/>
        </w:rPr>
        <w:t>execut</w:t>
      </w:r>
      <w:proofErr w:type="spellEnd"/>
      <w:r>
        <w:rPr>
          <w:rStyle w:val="Bodytext2"/>
        </w:rPr>
        <w:t>/ve</w:t>
      </w:r>
    </w:p>
    <w:p w14:paraId="521F9877" w14:textId="77777777" w:rsidR="008B5DB8" w:rsidRDefault="00000000">
      <w:pPr>
        <w:spacing w:line="360" w:lineRule="exact"/>
      </w:pPr>
      <w:r>
        <w:rPr>
          <w:noProof/>
        </w:rPr>
        <w:drawing>
          <wp:anchor distT="0" distB="0" distL="0" distR="0" simplePos="0" relativeHeight="62914694" behindDoc="1" locked="0" layoutInCell="1" allowOverlap="1" wp14:anchorId="17311EA4" wp14:editId="52713A2A">
            <wp:simplePos x="0" y="0"/>
            <wp:positionH relativeFrom="page">
              <wp:posOffset>1812925</wp:posOffset>
            </wp:positionH>
            <wp:positionV relativeFrom="paragraph">
              <wp:posOffset>12700</wp:posOffset>
            </wp:positionV>
            <wp:extent cx="3291840" cy="89027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3291840" cy="890270"/>
                    </a:xfrm>
                    <a:prstGeom prst="rect">
                      <a:avLst/>
                    </a:prstGeom>
                  </pic:spPr>
                </pic:pic>
              </a:graphicData>
            </a:graphic>
          </wp:anchor>
        </w:drawing>
      </w:r>
    </w:p>
    <w:p w14:paraId="21290053" w14:textId="77777777" w:rsidR="008B5DB8" w:rsidRDefault="008B5DB8">
      <w:pPr>
        <w:spacing w:line="360" w:lineRule="exact"/>
      </w:pPr>
    </w:p>
    <w:p w14:paraId="3CFE23A1" w14:textId="77777777" w:rsidR="008B5DB8" w:rsidRDefault="008B5DB8">
      <w:pPr>
        <w:spacing w:after="683" w:line="1" w:lineRule="exact"/>
      </w:pPr>
    </w:p>
    <w:p w14:paraId="7CA9A928" w14:textId="77777777" w:rsidR="008B5DB8" w:rsidRDefault="008B5DB8">
      <w:pPr>
        <w:spacing w:line="1" w:lineRule="exact"/>
        <w:sectPr w:rsidR="008B5DB8">
          <w:type w:val="continuous"/>
          <w:pgSz w:w="11900" w:h="16840"/>
          <w:pgMar w:top="2860" w:right="1340" w:bottom="1877" w:left="1012" w:header="0" w:footer="3" w:gutter="0"/>
          <w:cols w:space="720"/>
          <w:noEndnote/>
          <w:docGrid w:linePitch="360"/>
        </w:sectPr>
      </w:pPr>
    </w:p>
    <w:p w14:paraId="13CB6349" w14:textId="77777777" w:rsidR="008B5DB8" w:rsidRDefault="008B5DB8">
      <w:pPr>
        <w:spacing w:line="240" w:lineRule="exact"/>
        <w:rPr>
          <w:sz w:val="19"/>
          <w:szCs w:val="19"/>
        </w:rPr>
      </w:pPr>
    </w:p>
    <w:p w14:paraId="7CACB5D1" w14:textId="77777777" w:rsidR="008B5DB8" w:rsidRDefault="008B5DB8">
      <w:pPr>
        <w:spacing w:line="240" w:lineRule="exact"/>
        <w:rPr>
          <w:sz w:val="19"/>
          <w:szCs w:val="19"/>
        </w:rPr>
      </w:pPr>
    </w:p>
    <w:p w14:paraId="08C80C03" w14:textId="77777777" w:rsidR="008B5DB8" w:rsidRDefault="008B5DB8">
      <w:pPr>
        <w:spacing w:before="2" w:after="2" w:line="240" w:lineRule="exact"/>
        <w:rPr>
          <w:sz w:val="19"/>
          <w:szCs w:val="19"/>
        </w:rPr>
      </w:pPr>
    </w:p>
    <w:p w14:paraId="7D8196F1" w14:textId="77777777" w:rsidR="008B5DB8" w:rsidRDefault="008B5DB8">
      <w:pPr>
        <w:spacing w:line="1" w:lineRule="exact"/>
        <w:sectPr w:rsidR="008B5DB8">
          <w:type w:val="continuous"/>
          <w:pgSz w:w="11900" w:h="16840"/>
          <w:pgMar w:top="2387" w:right="0" w:bottom="1783" w:left="0" w:header="0" w:footer="3" w:gutter="0"/>
          <w:cols w:space="720"/>
          <w:noEndnote/>
          <w:docGrid w:linePitch="360"/>
        </w:sectPr>
      </w:pPr>
    </w:p>
    <w:p w14:paraId="6F88A32B" w14:textId="77777777" w:rsidR="008B5DB8" w:rsidRDefault="00000000">
      <w:pPr>
        <w:spacing w:line="1" w:lineRule="exact"/>
      </w:pPr>
      <w:r>
        <w:rPr>
          <w:noProof/>
        </w:rPr>
        <w:drawing>
          <wp:anchor distT="0" distB="8890" distL="228600" distR="0" simplePos="0" relativeHeight="125829382" behindDoc="0" locked="0" layoutInCell="1" allowOverlap="1" wp14:anchorId="5CD14D20" wp14:editId="6488A5BB">
            <wp:simplePos x="0" y="0"/>
            <wp:positionH relativeFrom="page">
              <wp:posOffset>2892425</wp:posOffset>
            </wp:positionH>
            <wp:positionV relativeFrom="paragraph">
              <wp:posOffset>214630</wp:posOffset>
            </wp:positionV>
            <wp:extent cx="1786255" cy="883920"/>
            <wp:effectExtent l="0" t="0" r="0" b="0"/>
            <wp:wrapTight wrapText="left">
              <wp:wrapPolygon edited="0">
                <wp:start x="1606" y="0"/>
                <wp:lineTo x="21600" y="0"/>
                <wp:lineTo x="21600" y="18578"/>
                <wp:lineTo x="8972" y="18578"/>
                <wp:lineTo x="8972" y="19362"/>
                <wp:lineTo x="1440" y="19362"/>
                <wp:lineTo x="1440" y="19474"/>
                <wp:lineTo x="1385" y="19474"/>
                <wp:lineTo x="1385" y="21600"/>
                <wp:lineTo x="166" y="21600"/>
                <wp:lineTo x="166" y="18242"/>
                <wp:lineTo x="0" y="18242"/>
                <wp:lineTo x="0" y="6379"/>
                <wp:lineTo x="1606" y="6379"/>
                <wp:lineTo x="1606" y="0"/>
              </wp:wrapPolygon>
            </wp:wrapT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1786255" cy="88392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94AE05B" wp14:editId="788DF2B3">
                <wp:simplePos x="0" y="0"/>
                <wp:positionH relativeFrom="page">
                  <wp:posOffset>2663825</wp:posOffset>
                </wp:positionH>
                <wp:positionV relativeFrom="paragraph">
                  <wp:posOffset>987425</wp:posOffset>
                </wp:positionV>
                <wp:extent cx="260350" cy="118745"/>
                <wp:effectExtent l="0" t="0" r="0" b="0"/>
                <wp:wrapNone/>
                <wp:docPr id="15" name="Shape 15"/>
                <wp:cNvGraphicFramePr/>
                <a:graphic xmlns:a="http://schemas.openxmlformats.org/drawingml/2006/main">
                  <a:graphicData uri="http://schemas.microsoft.com/office/word/2010/wordprocessingShape">
                    <wps:wsp>
                      <wps:cNvSpPr txBox="1"/>
                      <wps:spPr>
                        <a:xfrm>
                          <a:off x="0" y="0"/>
                          <a:ext cx="260350" cy="118745"/>
                        </a:xfrm>
                        <a:prstGeom prst="rect">
                          <a:avLst/>
                        </a:prstGeom>
                        <a:noFill/>
                      </wps:spPr>
                      <wps:txbx>
                        <w:txbxContent>
                          <w:p w14:paraId="001A5EE5" w14:textId="77777777" w:rsidR="008B5DB8" w:rsidRDefault="00000000">
                            <w:pPr>
                              <w:pStyle w:val="Picturecaption10"/>
                            </w:pPr>
                            <w:proofErr w:type="spellStart"/>
                            <w:r>
                              <w:rPr>
                                <w:rStyle w:val="Picturecaption1"/>
                              </w:rPr>
                              <w:t>Karolí</w:t>
                            </w:r>
                            <w:proofErr w:type="spellEnd"/>
                          </w:p>
                        </w:txbxContent>
                      </wps:txbx>
                      <wps:bodyPr lIns="0" tIns="0" rIns="0" bIns="0"/>
                    </wps:wsp>
                  </a:graphicData>
                </a:graphic>
              </wp:anchor>
            </w:drawing>
          </mc:Choice>
          <mc:Fallback>
            <w:pict>
              <v:shape id="_x0000_s1041" type="#_x0000_t202" style="position:absolute;margin-left:209.75pt;margin-top:77.75pt;width:20.5pt;height:9.3499999999999996pt;z-index:251657729;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rStyle w:val="CharStyle31"/>
                        </w:rPr>
                        <w:t>Karolí</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8A4AF97" wp14:editId="60F129B7">
                <wp:simplePos x="0" y="0"/>
                <wp:positionH relativeFrom="page">
                  <wp:posOffset>3056890</wp:posOffset>
                </wp:positionH>
                <wp:positionV relativeFrom="paragraph">
                  <wp:posOffset>991870</wp:posOffset>
                </wp:positionV>
                <wp:extent cx="557530" cy="114300"/>
                <wp:effectExtent l="0" t="0" r="0" b="0"/>
                <wp:wrapNone/>
                <wp:docPr id="17" name="Shape 17"/>
                <wp:cNvGraphicFramePr/>
                <a:graphic xmlns:a="http://schemas.openxmlformats.org/drawingml/2006/main">
                  <a:graphicData uri="http://schemas.microsoft.com/office/word/2010/wordprocessingShape">
                    <wps:wsp>
                      <wps:cNvSpPr txBox="1"/>
                      <wps:spPr>
                        <a:xfrm>
                          <a:off x="0" y="0"/>
                          <a:ext cx="557530" cy="114300"/>
                        </a:xfrm>
                        <a:prstGeom prst="rect">
                          <a:avLst/>
                        </a:prstGeom>
                        <a:noFill/>
                      </wps:spPr>
                      <wps:txbx>
                        <w:txbxContent>
                          <w:p w14:paraId="22E43FB2" w14:textId="77777777" w:rsidR="008B5DB8" w:rsidRDefault="00000000">
                            <w:pPr>
                              <w:pStyle w:val="Picturecaption10"/>
                            </w:pPr>
                            <w:r>
                              <w:rPr>
                                <w:rStyle w:val="Picturecaption1"/>
                              </w:rPr>
                              <w:t>J d n o l o v á</w:t>
                            </w:r>
                          </w:p>
                        </w:txbxContent>
                      </wps:txbx>
                      <wps:bodyPr lIns="0" tIns="0" rIns="0" bIns="0"/>
                    </wps:wsp>
                  </a:graphicData>
                </a:graphic>
              </wp:anchor>
            </w:drawing>
          </mc:Choice>
          <mc:Fallback>
            <w:pict>
              <v:shape id="_x0000_s1043" type="#_x0000_t202" style="position:absolute;margin-left:240.70000000000002pt;margin-top:78.100000000000009pt;width:43.899999999999999pt;height:9.pt;z-index:251657731;mso-wrap-distance-left:0;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rStyle w:val="CharStyle31"/>
                        </w:rPr>
                        <w:t>J d n o l o v á</w:t>
                      </w:r>
                    </w:p>
                  </w:txbxContent>
                </v:textbox>
                <w10:wrap anchorx="page"/>
              </v:shape>
            </w:pict>
          </mc:Fallback>
        </mc:AlternateContent>
      </w:r>
    </w:p>
    <w:p w14:paraId="67E8A021" w14:textId="77777777" w:rsidR="008B5DB8" w:rsidRDefault="00000000">
      <w:pPr>
        <w:pStyle w:val="Bodytext20"/>
        <w:spacing w:after="420" w:line="240" w:lineRule="auto"/>
        <w:ind w:left="1820" w:firstLine="0"/>
      </w:pPr>
      <w:proofErr w:type="spellStart"/>
      <w:r>
        <w:rPr>
          <w:rStyle w:val="Bodytext2"/>
        </w:rPr>
        <w:t>Iuto</w:t>
      </w:r>
      <w:proofErr w:type="spellEnd"/>
      <w:r>
        <w:rPr>
          <w:rStyle w:val="Bodytext2"/>
        </w:rPr>
        <w:t xml:space="preserve"> plnou moc přijímám. /</w:t>
      </w:r>
      <w:r>
        <w:rPr>
          <w:rStyle w:val="Bodytext2"/>
          <w:i/>
          <w:iCs/>
        </w:rPr>
        <w:t xml:space="preserve">1 </w:t>
      </w:r>
      <w:proofErr w:type="spellStart"/>
      <w:r>
        <w:rPr>
          <w:rStyle w:val="Bodytext2"/>
          <w:i/>
          <w:iCs/>
        </w:rPr>
        <w:t>hereby</w:t>
      </w:r>
      <w:proofErr w:type="spellEnd"/>
      <w:r>
        <w:rPr>
          <w:rStyle w:val="Bodytext2"/>
          <w:i/>
          <w:iCs/>
        </w:rPr>
        <w:t xml:space="preserve"> </w:t>
      </w:r>
      <w:proofErr w:type="spellStart"/>
      <w:r>
        <w:rPr>
          <w:rStyle w:val="Bodytext2"/>
          <w:i/>
          <w:iCs/>
        </w:rPr>
        <w:t>accept</w:t>
      </w:r>
      <w:proofErr w:type="spellEnd"/>
      <w:r>
        <w:rPr>
          <w:rStyle w:val="Bodytext2"/>
          <w:i/>
          <w:iCs/>
        </w:rPr>
        <w:t xml:space="preserve"> </w:t>
      </w:r>
      <w:proofErr w:type="spellStart"/>
      <w:r>
        <w:rPr>
          <w:rStyle w:val="Bodytext2"/>
          <w:i/>
          <w:iCs/>
        </w:rPr>
        <w:t>this</w:t>
      </w:r>
      <w:proofErr w:type="spellEnd"/>
      <w:r>
        <w:rPr>
          <w:rStyle w:val="Bodytext2"/>
          <w:i/>
          <w:iCs/>
        </w:rPr>
        <w:t xml:space="preserve"> </w:t>
      </w:r>
      <w:proofErr w:type="spellStart"/>
      <w:r>
        <w:rPr>
          <w:rStyle w:val="Bodytext2"/>
          <w:i/>
          <w:iCs/>
        </w:rPr>
        <w:t>Power</w:t>
      </w:r>
      <w:proofErr w:type="spellEnd"/>
      <w:r>
        <w:rPr>
          <w:rStyle w:val="Bodytext2"/>
          <w:i/>
          <w:iCs/>
        </w:rPr>
        <w:t xml:space="preserve"> </w:t>
      </w:r>
      <w:proofErr w:type="spellStart"/>
      <w:r>
        <w:rPr>
          <w:rStyle w:val="Bodytext2"/>
          <w:i/>
          <w:iCs/>
        </w:rPr>
        <w:t>ofAdorney</w:t>
      </w:r>
      <w:proofErr w:type="spellEnd"/>
      <w:r>
        <w:rPr>
          <w:rStyle w:val="Bodytext2"/>
          <w:i/>
          <w:iCs/>
        </w:rPr>
        <w:t>.</w:t>
      </w:r>
    </w:p>
    <w:p w14:paraId="62540766" w14:textId="77777777" w:rsidR="008B5DB8" w:rsidRDefault="00000000">
      <w:pPr>
        <w:pStyle w:val="Bodytext20"/>
        <w:spacing w:after="0" w:line="240" w:lineRule="auto"/>
        <w:ind w:left="2000" w:firstLine="0"/>
      </w:pPr>
      <w:proofErr w:type="spellStart"/>
      <w:r>
        <w:rPr>
          <w:rStyle w:val="Bodytext2"/>
          <w:i/>
          <w:iCs/>
        </w:rPr>
        <w:t>Vfln</w:t>
      </w:r>
      <w:proofErr w:type="spellEnd"/>
      <w:r>
        <w:rPr>
          <w:rStyle w:val="Bodytext2"/>
        </w:rPr>
        <w:t xml:space="preserve"> Praha/</w:t>
      </w:r>
      <w:proofErr w:type="spellStart"/>
      <w:r>
        <w:rPr>
          <w:rStyle w:val="Bodytext2"/>
        </w:rPr>
        <w:t>Progue</w:t>
      </w:r>
      <w:proofErr w:type="spellEnd"/>
      <w:r>
        <w:rPr>
          <w:rStyle w:val="Bodytext2"/>
        </w:rPr>
        <w:t xml:space="preserve"> dne / </w:t>
      </w:r>
      <w:r>
        <w:rPr>
          <w:rStyle w:val="Bodytext2"/>
          <w:i/>
          <w:iCs/>
        </w:rPr>
        <w:t>on</w:t>
      </w:r>
      <w:r>
        <w:br w:type="page"/>
      </w:r>
    </w:p>
    <w:p w14:paraId="4CACC618" w14:textId="77777777" w:rsidR="008B5DB8" w:rsidRDefault="00000000">
      <w:pPr>
        <w:pStyle w:val="Heading410"/>
        <w:keepNext/>
        <w:keepLines/>
        <w:spacing w:after="300"/>
        <w:ind w:firstLine="400"/>
      </w:pPr>
      <w:bookmarkStart w:id="13" w:name="bookmark29"/>
      <w:r>
        <w:rPr>
          <w:rStyle w:val="Heading41"/>
        </w:rPr>
        <w:lastRenderedPageBreak/>
        <w:t xml:space="preserve">Příloha č. 2 - </w:t>
      </w:r>
      <w:r>
        <w:rPr>
          <w:rStyle w:val="Heading41"/>
          <w:u w:val="single"/>
        </w:rPr>
        <w:t>SERVIS A ÚDRŽBA ZAŘÍZENÍ w</w:t>
      </w:r>
      <w:bookmarkEnd w:id="13"/>
    </w:p>
    <w:p w14:paraId="1B387218" w14:textId="77777777" w:rsidR="008B5DB8" w:rsidRDefault="00000000">
      <w:pPr>
        <w:pStyle w:val="Tablecaption10"/>
      </w:pPr>
      <w:r>
        <w:rPr>
          <w:rStyle w:val="Tablecaption1"/>
        </w:rPr>
        <w:t>1. Servis a údržba automatických a kapslových kávovarů JDE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14"/>
        <w:gridCol w:w="1325"/>
        <w:gridCol w:w="1462"/>
      </w:tblGrid>
      <w:tr w:rsidR="008B5DB8" w14:paraId="589988F0" w14:textId="77777777">
        <w:tblPrEx>
          <w:tblCellMar>
            <w:top w:w="0" w:type="dxa"/>
            <w:bottom w:w="0" w:type="dxa"/>
          </w:tblCellMar>
        </w:tblPrEx>
        <w:trPr>
          <w:trHeight w:hRule="exact" w:val="317"/>
          <w:jc w:val="center"/>
        </w:trPr>
        <w:tc>
          <w:tcPr>
            <w:tcW w:w="6214" w:type="dxa"/>
            <w:tcBorders>
              <w:top w:val="single" w:sz="4" w:space="0" w:color="auto"/>
              <w:left w:val="single" w:sz="4" w:space="0" w:color="auto"/>
            </w:tcBorders>
            <w:shd w:val="clear" w:color="auto" w:fill="auto"/>
            <w:vAlign w:val="bottom"/>
          </w:tcPr>
          <w:p w14:paraId="5F7DC15B" w14:textId="77777777" w:rsidR="008B5DB8" w:rsidRDefault="00000000">
            <w:pPr>
              <w:pStyle w:val="Other10"/>
              <w:spacing w:line="240" w:lineRule="auto"/>
            </w:pPr>
            <w:r>
              <w:rPr>
                <w:rStyle w:val="Other1"/>
                <w:b/>
                <w:bCs/>
              </w:rPr>
              <w:t>činnost</w:t>
            </w:r>
          </w:p>
        </w:tc>
        <w:tc>
          <w:tcPr>
            <w:tcW w:w="1325" w:type="dxa"/>
            <w:tcBorders>
              <w:top w:val="single" w:sz="4" w:space="0" w:color="auto"/>
              <w:left w:val="single" w:sz="4" w:space="0" w:color="auto"/>
            </w:tcBorders>
            <w:shd w:val="clear" w:color="auto" w:fill="auto"/>
            <w:vAlign w:val="bottom"/>
          </w:tcPr>
          <w:p w14:paraId="766FBA90" w14:textId="77777777" w:rsidR="008B5DB8" w:rsidRDefault="00000000">
            <w:pPr>
              <w:pStyle w:val="Other10"/>
              <w:spacing w:line="240" w:lineRule="auto"/>
              <w:jc w:val="center"/>
            </w:pPr>
            <w:r>
              <w:rPr>
                <w:rStyle w:val="Other1"/>
                <w:b/>
                <w:bCs/>
              </w:rPr>
              <w:t>provádí JDE</w:t>
            </w:r>
          </w:p>
        </w:tc>
        <w:tc>
          <w:tcPr>
            <w:tcW w:w="1462" w:type="dxa"/>
            <w:tcBorders>
              <w:top w:val="single" w:sz="4" w:space="0" w:color="auto"/>
              <w:left w:val="single" w:sz="4" w:space="0" w:color="auto"/>
              <w:right w:val="single" w:sz="4" w:space="0" w:color="auto"/>
            </w:tcBorders>
            <w:shd w:val="clear" w:color="auto" w:fill="auto"/>
            <w:vAlign w:val="bottom"/>
          </w:tcPr>
          <w:p w14:paraId="375525D7" w14:textId="77777777" w:rsidR="008B5DB8" w:rsidRDefault="00000000">
            <w:pPr>
              <w:pStyle w:val="Other10"/>
              <w:spacing w:line="240" w:lineRule="auto"/>
              <w:jc w:val="center"/>
            </w:pPr>
            <w:r>
              <w:rPr>
                <w:rStyle w:val="Other1"/>
                <w:b/>
                <w:bCs/>
              </w:rPr>
              <w:t>provádí zákazník</w:t>
            </w:r>
          </w:p>
        </w:tc>
      </w:tr>
      <w:tr w:rsidR="008B5DB8" w14:paraId="52DAE1C9"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1527453E" w14:textId="77777777" w:rsidR="008B5DB8" w:rsidRDefault="00000000">
            <w:pPr>
              <w:pStyle w:val="Other10"/>
              <w:spacing w:line="240" w:lineRule="auto"/>
            </w:pPr>
            <w:r>
              <w:rPr>
                <w:rStyle w:val="Other1"/>
              </w:rPr>
              <w:t>odborná instalace kávovaru</w:t>
            </w:r>
          </w:p>
        </w:tc>
        <w:tc>
          <w:tcPr>
            <w:tcW w:w="1325" w:type="dxa"/>
            <w:tcBorders>
              <w:top w:val="single" w:sz="4" w:space="0" w:color="auto"/>
              <w:left w:val="single" w:sz="4" w:space="0" w:color="auto"/>
            </w:tcBorders>
            <w:shd w:val="clear" w:color="auto" w:fill="auto"/>
            <w:vAlign w:val="bottom"/>
          </w:tcPr>
          <w:p w14:paraId="1E981E23" w14:textId="77777777" w:rsidR="008B5DB8" w:rsidRDefault="00000000">
            <w:pPr>
              <w:pStyle w:val="Other10"/>
              <w:spacing w:line="240" w:lineRule="auto"/>
              <w:jc w:val="center"/>
            </w:pPr>
            <w:r>
              <w:rPr>
                <w:rStyle w:val="Other1"/>
              </w:rPr>
              <w:t>X</w:t>
            </w:r>
          </w:p>
        </w:tc>
        <w:tc>
          <w:tcPr>
            <w:tcW w:w="1462" w:type="dxa"/>
            <w:tcBorders>
              <w:top w:val="single" w:sz="4" w:space="0" w:color="auto"/>
              <w:left w:val="single" w:sz="4" w:space="0" w:color="auto"/>
              <w:right w:val="single" w:sz="4" w:space="0" w:color="auto"/>
            </w:tcBorders>
            <w:shd w:val="clear" w:color="auto" w:fill="auto"/>
          </w:tcPr>
          <w:p w14:paraId="4CC8EA8C" w14:textId="77777777" w:rsidR="008B5DB8" w:rsidRDefault="008B5DB8">
            <w:pPr>
              <w:rPr>
                <w:sz w:val="10"/>
                <w:szCs w:val="10"/>
              </w:rPr>
            </w:pPr>
          </w:p>
        </w:tc>
      </w:tr>
      <w:tr w:rsidR="008B5DB8" w14:paraId="1E3C1E73"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3214CF8F" w14:textId="77777777" w:rsidR="008B5DB8" w:rsidRDefault="00000000">
            <w:pPr>
              <w:pStyle w:val="Other10"/>
              <w:spacing w:line="240" w:lineRule="auto"/>
            </w:pPr>
            <w:r>
              <w:rPr>
                <w:rStyle w:val="Other1"/>
              </w:rPr>
              <w:t>odstranění závad kávovaru dle podmínek smlouvy</w:t>
            </w:r>
          </w:p>
        </w:tc>
        <w:tc>
          <w:tcPr>
            <w:tcW w:w="1325" w:type="dxa"/>
            <w:tcBorders>
              <w:top w:val="single" w:sz="4" w:space="0" w:color="auto"/>
              <w:left w:val="single" w:sz="4" w:space="0" w:color="auto"/>
            </w:tcBorders>
            <w:shd w:val="clear" w:color="auto" w:fill="auto"/>
            <w:vAlign w:val="bottom"/>
          </w:tcPr>
          <w:p w14:paraId="636B7E3C" w14:textId="77777777" w:rsidR="008B5DB8" w:rsidRDefault="00000000">
            <w:pPr>
              <w:pStyle w:val="Other10"/>
              <w:spacing w:line="240" w:lineRule="auto"/>
              <w:jc w:val="center"/>
            </w:pPr>
            <w:proofErr w:type="spellStart"/>
            <w:r>
              <w:rPr>
                <w:rStyle w:val="Other1"/>
                <w:vertAlign w:val="subscript"/>
              </w:rPr>
              <w:t>x</w:t>
            </w:r>
            <w:r>
              <w:rPr>
                <w:rStyle w:val="Other1"/>
              </w:rPr>
              <w:t>w</w:t>
            </w:r>
            <w:proofErr w:type="spellEnd"/>
          </w:p>
        </w:tc>
        <w:tc>
          <w:tcPr>
            <w:tcW w:w="1462" w:type="dxa"/>
            <w:tcBorders>
              <w:top w:val="single" w:sz="4" w:space="0" w:color="auto"/>
              <w:left w:val="single" w:sz="4" w:space="0" w:color="auto"/>
              <w:right w:val="single" w:sz="4" w:space="0" w:color="auto"/>
            </w:tcBorders>
            <w:shd w:val="clear" w:color="auto" w:fill="auto"/>
          </w:tcPr>
          <w:p w14:paraId="2DD6A31B" w14:textId="77777777" w:rsidR="008B5DB8" w:rsidRDefault="008B5DB8">
            <w:pPr>
              <w:rPr>
                <w:sz w:val="10"/>
                <w:szCs w:val="10"/>
              </w:rPr>
            </w:pPr>
          </w:p>
        </w:tc>
      </w:tr>
      <w:tr w:rsidR="008B5DB8" w14:paraId="15C2AD14"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0368DAE0" w14:textId="77777777" w:rsidR="008B5DB8" w:rsidRDefault="00000000">
            <w:pPr>
              <w:pStyle w:val="Other10"/>
              <w:spacing w:line="240" w:lineRule="auto"/>
            </w:pPr>
            <w:r>
              <w:rPr>
                <w:rStyle w:val="Other1"/>
              </w:rPr>
              <w:t>výměna filtru u pevného přívodu vody</w:t>
            </w:r>
          </w:p>
        </w:tc>
        <w:tc>
          <w:tcPr>
            <w:tcW w:w="1325" w:type="dxa"/>
            <w:tcBorders>
              <w:top w:val="single" w:sz="4" w:space="0" w:color="auto"/>
              <w:left w:val="single" w:sz="4" w:space="0" w:color="auto"/>
            </w:tcBorders>
            <w:shd w:val="clear" w:color="auto" w:fill="auto"/>
            <w:vAlign w:val="bottom"/>
          </w:tcPr>
          <w:p w14:paraId="68A18695" w14:textId="77777777" w:rsidR="008B5DB8" w:rsidRDefault="00000000">
            <w:pPr>
              <w:pStyle w:val="Other10"/>
              <w:spacing w:line="240" w:lineRule="auto"/>
              <w:jc w:val="center"/>
            </w:pPr>
            <w:r>
              <w:rPr>
                <w:rStyle w:val="Other1"/>
              </w:rPr>
              <w:t>X</w:t>
            </w:r>
          </w:p>
        </w:tc>
        <w:tc>
          <w:tcPr>
            <w:tcW w:w="1462" w:type="dxa"/>
            <w:tcBorders>
              <w:top w:val="single" w:sz="4" w:space="0" w:color="auto"/>
              <w:left w:val="single" w:sz="4" w:space="0" w:color="auto"/>
              <w:right w:val="single" w:sz="4" w:space="0" w:color="auto"/>
            </w:tcBorders>
            <w:shd w:val="clear" w:color="auto" w:fill="auto"/>
          </w:tcPr>
          <w:p w14:paraId="17B4FFB6" w14:textId="77777777" w:rsidR="008B5DB8" w:rsidRDefault="008B5DB8">
            <w:pPr>
              <w:rPr>
                <w:sz w:val="10"/>
                <w:szCs w:val="10"/>
              </w:rPr>
            </w:pPr>
          </w:p>
        </w:tc>
      </w:tr>
      <w:tr w:rsidR="008B5DB8" w14:paraId="027063FA"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6876A870" w14:textId="77777777" w:rsidR="008B5DB8" w:rsidRDefault="00000000">
            <w:pPr>
              <w:pStyle w:val="Other10"/>
              <w:spacing w:line="240" w:lineRule="auto"/>
            </w:pPr>
            <w:r>
              <w:rPr>
                <w:rStyle w:val="Other1"/>
              </w:rPr>
              <w:t>roční prohlídka a kontrola kávovaru</w:t>
            </w:r>
          </w:p>
        </w:tc>
        <w:tc>
          <w:tcPr>
            <w:tcW w:w="1325" w:type="dxa"/>
            <w:tcBorders>
              <w:top w:val="single" w:sz="4" w:space="0" w:color="auto"/>
              <w:left w:val="single" w:sz="4" w:space="0" w:color="auto"/>
            </w:tcBorders>
            <w:shd w:val="clear" w:color="auto" w:fill="auto"/>
            <w:vAlign w:val="bottom"/>
          </w:tcPr>
          <w:p w14:paraId="2B28B82A" w14:textId="77777777" w:rsidR="008B5DB8" w:rsidRDefault="00000000">
            <w:pPr>
              <w:pStyle w:val="Other10"/>
              <w:spacing w:line="240" w:lineRule="auto"/>
              <w:jc w:val="center"/>
            </w:pPr>
            <w:r>
              <w:rPr>
                <w:rStyle w:val="Other1"/>
              </w:rPr>
              <w:t>X</w:t>
            </w:r>
          </w:p>
        </w:tc>
        <w:tc>
          <w:tcPr>
            <w:tcW w:w="1462" w:type="dxa"/>
            <w:tcBorders>
              <w:top w:val="single" w:sz="4" w:space="0" w:color="auto"/>
              <w:left w:val="single" w:sz="4" w:space="0" w:color="auto"/>
              <w:right w:val="single" w:sz="4" w:space="0" w:color="auto"/>
            </w:tcBorders>
            <w:shd w:val="clear" w:color="auto" w:fill="auto"/>
          </w:tcPr>
          <w:p w14:paraId="542DF72D" w14:textId="77777777" w:rsidR="008B5DB8" w:rsidRDefault="008B5DB8">
            <w:pPr>
              <w:rPr>
                <w:sz w:val="10"/>
                <w:szCs w:val="10"/>
              </w:rPr>
            </w:pPr>
          </w:p>
        </w:tc>
      </w:tr>
      <w:tr w:rsidR="008B5DB8" w14:paraId="1DAF73D7"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2CB80D24" w14:textId="77777777" w:rsidR="008B5DB8" w:rsidRDefault="00000000">
            <w:pPr>
              <w:pStyle w:val="Other10"/>
              <w:spacing w:line="240" w:lineRule="auto"/>
            </w:pPr>
            <w:r>
              <w:rPr>
                <w:rStyle w:val="Other1"/>
              </w:rPr>
              <w:t>výměna filtru při použití nádržky na vodu</w:t>
            </w:r>
          </w:p>
        </w:tc>
        <w:tc>
          <w:tcPr>
            <w:tcW w:w="1325" w:type="dxa"/>
            <w:tcBorders>
              <w:top w:val="single" w:sz="4" w:space="0" w:color="auto"/>
              <w:left w:val="single" w:sz="4" w:space="0" w:color="auto"/>
            </w:tcBorders>
            <w:shd w:val="clear" w:color="auto" w:fill="auto"/>
          </w:tcPr>
          <w:p w14:paraId="2BDCF513"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56B29FF6" w14:textId="77777777" w:rsidR="008B5DB8" w:rsidRDefault="00000000">
            <w:pPr>
              <w:pStyle w:val="Other10"/>
              <w:spacing w:line="240" w:lineRule="auto"/>
              <w:jc w:val="center"/>
            </w:pPr>
            <w:r>
              <w:rPr>
                <w:rStyle w:val="Other1"/>
              </w:rPr>
              <w:t>X</w:t>
            </w:r>
          </w:p>
        </w:tc>
      </w:tr>
      <w:tr w:rsidR="008B5DB8" w14:paraId="1C7AE49B"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6EFBBFEA" w14:textId="77777777" w:rsidR="008B5DB8" w:rsidRDefault="00000000">
            <w:pPr>
              <w:pStyle w:val="Other10"/>
              <w:spacing w:line="240" w:lineRule="auto"/>
            </w:pPr>
            <w:r>
              <w:rPr>
                <w:rStyle w:val="Other1"/>
              </w:rPr>
              <w:t xml:space="preserve">čištění kávových cest a mléčných cest (čistící chemií) - minimálně </w:t>
            </w:r>
            <w:proofErr w:type="gramStart"/>
            <w:r>
              <w:rPr>
                <w:rStyle w:val="Other1"/>
              </w:rPr>
              <w:t>2 - 3</w:t>
            </w:r>
            <w:proofErr w:type="gramEnd"/>
            <w:r>
              <w:rPr>
                <w:rStyle w:val="Other1"/>
              </w:rPr>
              <w:t xml:space="preserve"> týdně</w:t>
            </w:r>
          </w:p>
        </w:tc>
        <w:tc>
          <w:tcPr>
            <w:tcW w:w="1325" w:type="dxa"/>
            <w:tcBorders>
              <w:top w:val="single" w:sz="4" w:space="0" w:color="auto"/>
              <w:left w:val="single" w:sz="4" w:space="0" w:color="auto"/>
            </w:tcBorders>
            <w:shd w:val="clear" w:color="auto" w:fill="auto"/>
          </w:tcPr>
          <w:p w14:paraId="4AFE78C8"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1F6C6567" w14:textId="77777777" w:rsidR="008B5DB8" w:rsidRDefault="00000000">
            <w:pPr>
              <w:pStyle w:val="Other10"/>
              <w:spacing w:line="240" w:lineRule="auto"/>
              <w:jc w:val="center"/>
            </w:pPr>
            <w:r>
              <w:rPr>
                <w:rStyle w:val="Other1"/>
              </w:rPr>
              <w:t>X</w:t>
            </w:r>
          </w:p>
        </w:tc>
      </w:tr>
      <w:tr w:rsidR="008B5DB8" w14:paraId="79180AF0"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31A0CD06" w14:textId="77777777" w:rsidR="008B5DB8" w:rsidRDefault="00000000">
            <w:pPr>
              <w:pStyle w:val="Other10"/>
              <w:spacing w:line="240" w:lineRule="auto"/>
            </w:pPr>
            <w:r>
              <w:rPr>
                <w:rStyle w:val="Other1"/>
              </w:rPr>
              <w:t>denní čištění mixeru a nádoby na instantní produkt (čokoláda, mléko)</w:t>
            </w:r>
          </w:p>
        </w:tc>
        <w:tc>
          <w:tcPr>
            <w:tcW w:w="1325" w:type="dxa"/>
            <w:tcBorders>
              <w:top w:val="single" w:sz="4" w:space="0" w:color="auto"/>
              <w:left w:val="single" w:sz="4" w:space="0" w:color="auto"/>
            </w:tcBorders>
            <w:shd w:val="clear" w:color="auto" w:fill="auto"/>
          </w:tcPr>
          <w:p w14:paraId="00E63A4C"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1B57244B" w14:textId="77777777" w:rsidR="008B5DB8" w:rsidRDefault="00000000">
            <w:pPr>
              <w:pStyle w:val="Other10"/>
              <w:spacing w:line="240" w:lineRule="auto"/>
              <w:jc w:val="center"/>
            </w:pPr>
            <w:r>
              <w:rPr>
                <w:rStyle w:val="Other1"/>
              </w:rPr>
              <w:t>X</w:t>
            </w:r>
          </w:p>
        </w:tc>
      </w:tr>
      <w:tr w:rsidR="008B5DB8" w14:paraId="78482251"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2A689FA6" w14:textId="77777777" w:rsidR="008B5DB8" w:rsidRDefault="00000000">
            <w:pPr>
              <w:pStyle w:val="Other10"/>
              <w:spacing w:line="240" w:lineRule="auto"/>
            </w:pPr>
            <w:r>
              <w:rPr>
                <w:rStyle w:val="Other1"/>
              </w:rPr>
              <w:t xml:space="preserve">týdenní čištění </w:t>
            </w:r>
            <w:proofErr w:type="spellStart"/>
            <w:r>
              <w:rPr>
                <w:rStyle w:val="Other1"/>
              </w:rPr>
              <w:t>spařovací</w:t>
            </w:r>
            <w:proofErr w:type="spellEnd"/>
            <w:r>
              <w:rPr>
                <w:rStyle w:val="Other1"/>
              </w:rPr>
              <w:t xml:space="preserve"> jednotky</w:t>
            </w:r>
          </w:p>
        </w:tc>
        <w:tc>
          <w:tcPr>
            <w:tcW w:w="1325" w:type="dxa"/>
            <w:tcBorders>
              <w:top w:val="single" w:sz="4" w:space="0" w:color="auto"/>
              <w:left w:val="single" w:sz="4" w:space="0" w:color="auto"/>
            </w:tcBorders>
            <w:shd w:val="clear" w:color="auto" w:fill="auto"/>
          </w:tcPr>
          <w:p w14:paraId="0AC16851"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38CBAA11" w14:textId="77777777" w:rsidR="008B5DB8" w:rsidRDefault="00000000">
            <w:pPr>
              <w:pStyle w:val="Other10"/>
              <w:spacing w:line="240" w:lineRule="auto"/>
              <w:jc w:val="center"/>
            </w:pPr>
            <w:r>
              <w:rPr>
                <w:rStyle w:val="Other1"/>
              </w:rPr>
              <w:t>X</w:t>
            </w:r>
          </w:p>
        </w:tc>
      </w:tr>
      <w:tr w:rsidR="008B5DB8" w14:paraId="22A390B5"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02597CF5" w14:textId="77777777" w:rsidR="008B5DB8" w:rsidRDefault="00000000">
            <w:pPr>
              <w:pStyle w:val="Other10"/>
              <w:spacing w:line="240" w:lineRule="auto"/>
            </w:pPr>
            <w:r>
              <w:rPr>
                <w:rStyle w:val="Other1"/>
              </w:rPr>
              <w:t>čištění odkapní misky</w:t>
            </w:r>
          </w:p>
        </w:tc>
        <w:tc>
          <w:tcPr>
            <w:tcW w:w="1325" w:type="dxa"/>
            <w:tcBorders>
              <w:top w:val="single" w:sz="4" w:space="0" w:color="auto"/>
              <w:left w:val="single" w:sz="4" w:space="0" w:color="auto"/>
            </w:tcBorders>
            <w:shd w:val="clear" w:color="auto" w:fill="auto"/>
          </w:tcPr>
          <w:p w14:paraId="3E1B7C79"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3F831403" w14:textId="77777777" w:rsidR="008B5DB8" w:rsidRDefault="00000000">
            <w:pPr>
              <w:pStyle w:val="Other10"/>
              <w:spacing w:line="240" w:lineRule="auto"/>
              <w:jc w:val="center"/>
            </w:pPr>
            <w:r>
              <w:rPr>
                <w:rStyle w:val="Other1"/>
              </w:rPr>
              <w:t>X</w:t>
            </w:r>
          </w:p>
        </w:tc>
      </w:tr>
      <w:tr w:rsidR="008B5DB8" w14:paraId="08109CA4"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77F32C85" w14:textId="77777777" w:rsidR="008B5DB8" w:rsidRDefault="00000000">
            <w:pPr>
              <w:pStyle w:val="Other10"/>
              <w:spacing w:line="240" w:lineRule="auto"/>
            </w:pPr>
            <w:r>
              <w:rPr>
                <w:rStyle w:val="Other1"/>
              </w:rPr>
              <w:t>údržba lednice na mléko</w:t>
            </w:r>
          </w:p>
        </w:tc>
        <w:tc>
          <w:tcPr>
            <w:tcW w:w="1325" w:type="dxa"/>
            <w:tcBorders>
              <w:top w:val="single" w:sz="4" w:space="0" w:color="auto"/>
              <w:left w:val="single" w:sz="4" w:space="0" w:color="auto"/>
            </w:tcBorders>
            <w:shd w:val="clear" w:color="auto" w:fill="auto"/>
          </w:tcPr>
          <w:p w14:paraId="46FFD012"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bottom"/>
          </w:tcPr>
          <w:p w14:paraId="5EDE0FCA" w14:textId="77777777" w:rsidR="008B5DB8" w:rsidRDefault="00000000">
            <w:pPr>
              <w:pStyle w:val="Other10"/>
              <w:spacing w:line="240" w:lineRule="auto"/>
              <w:jc w:val="center"/>
            </w:pPr>
            <w:r>
              <w:rPr>
                <w:rStyle w:val="Other1"/>
              </w:rPr>
              <w:t>X</w:t>
            </w:r>
          </w:p>
        </w:tc>
      </w:tr>
      <w:tr w:rsidR="008B5DB8" w14:paraId="35A59CFC" w14:textId="77777777">
        <w:tblPrEx>
          <w:tblCellMar>
            <w:top w:w="0" w:type="dxa"/>
            <w:bottom w:w="0" w:type="dxa"/>
          </w:tblCellMar>
        </w:tblPrEx>
        <w:trPr>
          <w:trHeight w:hRule="exact" w:val="468"/>
          <w:jc w:val="center"/>
        </w:trPr>
        <w:tc>
          <w:tcPr>
            <w:tcW w:w="6214" w:type="dxa"/>
            <w:tcBorders>
              <w:top w:val="single" w:sz="4" w:space="0" w:color="auto"/>
              <w:left w:val="single" w:sz="4" w:space="0" w:color="auto"/>
            </w:tcBorders>
            <w:shd w:val="clear" w:color="auto" w:fill="auto"/>
            <w:vAlign w:val="bottom"/>
          </w:tcPr>
          <w:p w14:paraId="0055F468" w14:textId="77777777" w:rsidR="008B5DB8" w:rsidRDefault="00000000">
            <w:pPr>
              <w:pStyle w:val="Other10"/>
              <w:spacing w:line="290" w:lineRule="auto"/>
            </w:pPr>
            <w:r>
              <w:rPr>
                <w:rStyle w:val="Other1"/>
              </w:rPr>
              <w:t xml:space="preserve">odvápnění strojů typu </w:t>
            </w:r>
            <w:proofErr w:type="spellStart"/>
            <w:r>
              <w:rPr>
                <w:rStyle w:val="Other1"/>
                <w:i/>
                <w:iCs/>
              </w:rPr>
              <w:t>Giro</w:t>
            </w:r>
            <w:proofErr w:type="spellEnd"/>
            <w:r>
              <w:rPr>
                <w:rStyle w:val="Other1"/>
                <w:i/>
                <w:iCs/>
              </w:rPr>
              <w:t xml:space="preserve">, </w:t>
            </w:r>
            <w:proofErr w:type="spellStart"/>
            <w:r>
              <w:rPr>
                <w:rStyle w:val="Other1"/>
                <w:i/>
                <w:iCs/>
              </w:rPr>
              <w:t>Supreme</w:t>
            </w:r>
            <w:proofErr w:type="spellEnd"/>
            <w:r>
              <w:rPr>
                <w:rStyle w:val="Other1"/>
                <w:i/>
                <w:iCs/>
              </w:rPr>
              <w:t xml:space="preserve">, </w:t>
            </w:r>
            <w:proofErr w:type="spellStart"/>
            <w:r>
              <w:rPr>
                <w:rStyle w:val="Other1"/>
                <w:i/>
                <w:iCs/>
              </w:rPr>
              <w:t>Coffee</w:t>
            </w:r>
            <w:proofErr w:type="spellEnd"/>
            <w:r>
              <w:rPr>
                <w:rStyle w:val="Other1"/>
                <w:i/>
                <w:iCs/>
              </w:rPr>
              <w:t xml:space="preserve"> Club, </w:t>
            </w:r>
            <w:proofErr w:type="spellStart"/>
            <w:r>
              <w:rPr>
                <w:rStyle w:val="Other1"/>
                <w:i/>
                <w:iCs/>
              </w:rPr>
              <w:t>Coffee</w:t>
            </w:r>
            <w:proofErr w:type="spellEnd"/>
            <w:r>
              <w:rPr>
                <w:rStyle w:val="Other1"/>
                <w:i/>
                <w:iCs/>
              </w:rPr>
              <w:t xml:space="preserve"> Soul a strojů značky </w:t>
            </w:r>
            <w:proofErr w:type="spellStart"/>
            <w:r>
              <w:rPr>
                <w:rStyle w:val="Other1"/>
                <w:i/>
                <w:iCs/>
              </w:rPr>
              <w:t>delonghi</w:t>
            </w:r>
            <w:proofErr w:type="spellEnd"/>
            <w:r>
              <w:rPr>
                <w:rStyle w:val="Other1"/>
                <w:i/>
                <w:iCs/>
              </w:rPr>
              <w:t xml:space="preserve"> (ECAM </w:t>
            </w:r>
            <w:proofErr w:type="spellStart"/>
            <w:r>
              <w:rPr>
                <w:rStyle w:val="Other1"/>
                <w:i/>
                <w:iCs/>
              </w:rPr>
              <w:t>xx</w:t>
            </w:r>
            <w:proofErr w:type="spellEnd"/>
            <w:r>
              <w:rPr>
                <w:rStyle w:val="Other1"/>
                <w:i/>
                <w:iCs/>
              </w:rPr>
              <w:t xml:space="preserve">) </w:t>
            </w:r>
            <w:r>
              <w:rPr>
                <w:rStyle w:val="Other1"/>
                <w:i/>
                <w:iCs/>
                <w:vertAlign w:val="superscript"/>
              </w:rPr>
              <w:t>,2)</w:t>
            </w:r>
          </w:p>
        </w:tc>
        <w:tc>
          <w:tcPr>
            <w:tcW w:w="1325" w:type="dxa"/>
            <w:tcBorders>
              <w:top w:val="single" w:sz="4" w:space="0" w:color="auto"/>
              <w:left w:val="single" w:sz="4" w:space="0" w:color="auto"/>
            </w:tcBorders>
            <w:shd w:val="clear" w:color="auto" w:fill="auto"/>
          </w:tcPr>
          <w:p w14:paraId="7C8DEF6D" w14:textId="77777777" w:rsidR="008B5DB8" w:rsidRDefault="008B5DB8">
            <w:pPr>
              <w:rPr>
                <w:sz w:val="10"/>
                <w:szCs w:val="10"/>
              </w:rPr>
            </w:pPr>
          </w:p>
        </w:tc>
        <w:tc>
          <w:tcPr>
            <w:tcW w:w="1462" w:type="dxa"/>
            <w:tcBorders>
              <w:top w:val="single" w:sz="4" w:space="0" w:color="auto"/>
              <w:left w:val="single" w:sz="4" w:space="0" w:color="auto"/>
              <w:right w:val="single" w:sz="4" w:space="0" w:color="auto"/>
            </w:tcBorders>
            <w:shd w:val="clear" w:color="auto" w:fill="auto"/>
            <w:vAlign w:val="center"/>
          </w:tcPr>
          <w:p w14:paraId="6C272AE6" w14:textId="77777777" w:rsidR="008B5DB8" w:rsidRDefault="00000000">
            <w:pPr>
              <w:pStyle w:val="Other10"/>
              <w:spacing w:line="240" w:lineRule="auto"/>
              <w:jc w:val="center"/>
            </w:pPr>
            <w:r>
              <w:rPr>
                <w:rStyle w:val="Other1"/>
              </w:rPr>
              <w:t>X</w:t>
            </w:r>
          </w:p>
        </w:tc>
      </w:tr>
      <w:tr w:rsidR="008B5DB8" w14:paraId="75A74696" w14:textId="77777777">
        <w:tblPrEx>
          <w:tblCellMar>
            <w:top w:w="0" w:type="dxa"/>
            <w:bottom w:w="0" w:type="dxa"/>
          </w:tblCellMar>
        </w:tblPrEx>
        <w:trPr>
          <w:trHeight w:hRule="exact" w:val="302"/>
          <w:jc w:val="center"/>
        </w:trPr>
        <w:tc>
          <w:tcPr>
            <w:tcW w:w="6214" w:type="dxa"/>
            <w:tcBorders>
              <w:top w:val="single" w:sz="4" w:space="0" w:color="auto"/>
              <w:left w:val="single" w:sz="4" w:space="0" w:color="auto"/>
              <w:bottom w:val="single" w:sz="4" w:space="0" w:color="auto"/>
            </w:tcBorders>
            <w:shd w:val="clear" w:color="auto" w:fill="auto"/>
            <w:vAlign w:val="center"/>
          </w:tcPr>
          <w:p w14:paraId="2D844AE3" w14:textId="77777777" w:rsidR="008B5DB8" w:rsidRDefault="00000000">
            <w:pPr>
              <w:pStyle w:val="Other10"/>
              <w:spacing w:line="240" w:lineRule="auto"/>
            </w:pPr>
            <w:r>
              <w:rPr>
                <w:rStyle w:val="Other1"/>
              </w:rPr>
              <w:t>odvápnění ostatních typů strojů</w:t>
            </w:r>
          </w:p>
        </w:tc>
        <w:tc>
          <w:tcPr>
            <w:tcW w:w="1325" w:type="dxa"/>
            <w:tcBorders>
              <w:top w:val="single" w:sz="4" w:space="0" w:color="auto"/>
              <w:left w:val="single" w:sz="4" w:space="0" w:color="auto"/>
              <w:bottom w:val="single" w:sz="4" w:space="0" w:color="auto"/>
            </w:tcBorders>
            <w:shd w:val="clear" w:color="auto" w:fill="auto"/>
            <w:vAlign w:val="center"/>
          </w:tcPr>
          <w:p w14:paraId="4739AA0D" w14:textId="77777777" w:rsidR="008B5DB8" w:rsidRDefault="00000000">
            <w:pPr>
              <w:pStyle w:val="Other10"/>
              <w:spacing w:line="240" w:lineRule="auto"/>
              <w:jc w:val="center"/>
            </w:pPr>
            <w:r>
              <w:rPr>
                <w:rStyle w:val="Other1"/>
              </w:rPr>
              <w:t>X</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0A3D886C" w14:textId="77777777" w:rsidR="008B5DB8" w:rsidRDefault="008B5DB8">
            <w:pPr>
              <w:rPr>
                <w:sz w:val="10"/>
                <w:szCs w:val="10"/>
              </w:rPr>
            </w:pPr>
          </w:p>
        </w:tc>
      </w:tr>
    </w:tbl>
    <w:p w14:paraId="2D4BE0E7" w14:textId="77777777" w:rsidR="008B5DB8" w:rsidRDefault="008B5DB8">
      <w:pPr>
        <w:spacing w:after="299" w:line="1" w:lineRule="exact"/>
      </w:pPr>
    </w:p>
    <w:p w14:paraId="52FFD3DC" w14:textId="77777777" w:rsidR="008B5DB8" w:rsidRDefault="00000000">
      <w:pPr>
        <w:pStyle w:val="Heading410"/>
        <w:keepNext/>
        <w:keepLines/>
        <w:numPr>
          <w:ilvl w:val="0"/>
          <w:numId w:val="9"/>
        </w:numPr>
        <w:tabs>
          <w:tab w:val="left" w:pos="797"/>
        </w:tabs>
        <w:spacing w:after="0"/>
        <w:ind w:firstLine="460"/>
      </w:pPr>
      <w:bookmarkStart w:id="14" w:name="bookmark31"/>
      <w:r>
        <w:rPr>
          <w:rStyle w:val="Heading41"/>
        </w:rPr>
        <w:t xml:space="preserve">Servis a údržba kávovarů konceptu </w:t>
      </w:r>
      <w:proofErr w:type="spellStart"/>
      <w:r>
        <w:rPr>
          <w:rStyle w:val="Heading41"/>
        </w:rPr>
        <w:t>Cafitesse</w:t>
      </w:r>
      <w:bookmarkEnd w:id="14"/>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6214"/>
        <w:gridCol w:w="1318"/>
        <w:gridCol w:w="1476"/>
      </w:tblGrid>
      <w:tr w:rsidR="008B5DB8" w14:paraId="0396C2E6" w14:textId="77777777">
        <w:tblPrEx>
          <w:tblCellMar>
            <w:top w:w="0" w:type="dxa"/>
            <w:bottom w:w="0" w:type="dxa"/>
          </w:tblCellMar>
        </w:tblPrEx>
        <w:trPr>
          <w:trHeight w:hRule="exact" w:val="310"/>
          <w:jc w:val="center"/>
        </w:trPr>
        <w:tc>
          <w:tcPr>
            <w:tcW w:w="6214" w:type="dxa"/>
            <w:tcBorders>
              <w:top w:val="single" w:sz="4" w:space="0" w:color="auto"/>
              <w:left w:val="single" w:sz="4" w:space="0" w:color="auto"/>
            </w:tcBorders>
            <w:shd w:val="clear" w:color="auto" w:fill="auto"/>
            <w:vAlign w:val="bottom"/>
          </w:tcPr>
          <w:p w14:paraId="3B6F85E0" w14:textId="77777777" w:rsidR="008B5DB8" w:rsidRDefault="00000000">
            <w:pPr>
              <w:pStyle w:val="Other10"/>
              <w:spacing w:line="240" w:lineRule="auto"/>
            </w:pPr>
            <w:r>
              <w:rPr>
                <w:rStyle w:val="Other1"/>
                <w:b/>
                <w:bCs/>
              </w:rPr>
              <w:t>činnost</w:t>
            </w:r>
          </w:p>
        </w:tc>
        <w:tc>
          <w:tcPr>
            <w:tcW w:w="1318" w:type="dxa"/>
            <w:tcBorders>
              <w:top w:val="single" w:sz="4" w:space="0" w:color="auto"/>
              <w:left w:val="single" w:sz="4" w:space="0" w:color="auto"/>
            </w:tcBorders>
            <w:shd w:val="clear" w:color="auto" w:fill="auto"/>
            <w:vAlign w:val="bottom"/>
          </w:tcPr>
          <w:p w14:paraId="406FABE1" w14:textId="77777777" w:rsidR="008B5DB8" w:rsidRDefault="00000000">
            <w:pPr>
              <w:pStyle w:val="Other10"/>
              <w:spacing w:line="240" w:lineRule="auto"/>
              <w:jc w:val="center"/>
            </w:pPr>
            <w:r>
              <w:rPr>
                <w:rStyle w:val="Other1"/>
                <w:b/>
                <w:bCs/>
              </w:rPr>
              <w:t>provádí JDE</w:t>
            </w:r>
          </w:p>
        </w:tc>
        <w:tc>
          <w:tcPr>
            <w:tcW w:w="1476" w:type="dxa"/>
            <w:tcBorders>
              <w:top w:val="single" w:sz="4" w:space="0" w:color="auto"/>
              <w:left w:val="single" w:sz="4" w:space="0" w:color="auto"/>
              <w:right w:val="single" w:sz="4" w:space="0" w:color="auto"/>
            </w:tcBorders>
            <w:shd w:val="clear" w:color="auto" w:fill="auto"/>
            <w:vAlign w:val="bottom"/>
          </w:tcPr>
          <w:p w14:paraId="1721B7D9" w14:textId="77777777" w:rsidR="008B5DB8" w:rsidRDefault="00000000">
            <w:pPr>
              <w:pStyle w:val="Other10"/>
              <w:spacing w:line="240" w:lineRule="auto"/>
            </w:pPr>
            <w:r>
              <w:rPr>
                <w:rStyle w:val="Other1"/>
                <w:b/>
                <w:bCs/>
              </w:rPr>
              <w:t>provádí zákazník</w:t>
            </w:r>
          </w:p>
        </w:tc>
      </w:tr>
      <w:tr w:rsidR="008B5DB8" w14:paraId="0C9077F3"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49BF9479" w14:textId="77777777" w:rsidR="008B5DB8" w:rsidRDefault="00000000">
            <w:pPr>
              <w:pStyle w:val="Other10"/>
              <w:spacing w:line="240" w:lineRule="auto"/>
            </w:pPr>
            <w:r>
              <w:rPr>
                <w:rStyle w:val="Other1"/>
              </w:rPr>
              <w:t>odborná instalace kávovaru</w:t>
            </w:r>
          </w:p>
        </w:tc>
        <w:tc>
          <w:tcPr>
            <w:tcW w:w="1318" w:type="dxa"/>
            <w:tcBorders>
              <w:top w:val="single" w:sz="4" w:space="0" w:color="auto"/>
              <w:left w:val="single" w:sz="4" w:space="0" w:color="auto"/>
            </w:tcBorders>
            <w:shd w:val="clear" w:color="auto" w:fill="auto"/>
            <w:vAlign w:val="bottom"/>
          </w:tcPr>
          <w:p w14:paraId="55AFB228" w14:textId="77777777" w:rsidR="008B5DB8" w:rsidRDefault="00000000">
            <w:pPr>
              <w:pStyle w:val="Other10"/>
              <w:spacing w:line="240" w:lineRule="auto"/>
              <w:jc w:val="center"/>
            </w:pPr>
            <w:r>
              <w:rPr>
                <w:rStyle w:val="Other1"/>
              </w:rPr>
              <w:t>X</w:t>
            </w:r>
          </w:p>
        </w:tc>
        <w:tc>
          <w:tcPr>
            <w:tcW w:w="1476" w:type="dxa"/>
            <w:tcBorders>
              <w:top w:val="single" w:sz="4" w:space="0" w:color="auto"/>
              <w:left w:val="single" w:sz="4" w:space="0" w:color="auto"/>
              <w:right w:val="single" w:sz="4" w:space="0" w:color="auto"/>
            </w:tcBorders>
            <w:shd w:val="clear" w:color="auto" w:fill="auto"/>
          </w:tcPr>
          <w:p w14:paraId="50529E51" w14:textId="77777777" w:rsidR="008B5DB8" w:rsidRDefault="008B5DB8">
            <w:pPr>
              <w:rPr>
                <w:sz w:val="10"/>
                <w:szCs w:val="10"/>
              </w:rPr>
            </w:pPr>
          </w:p>
        </w:tc>
      </w:tr>
      <w:tr w:rsidR="008B5DB8" w14:paraId="0A0DE70F"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1D5655AF" w14:textId="77777777" w:rsidR="008B5DB8" w:rsidRDefault="00000000">
            <w:pPr>
              <w:pStyle w:val="Other10"/>
              <w:spacing w:line="240" w:lineRule="auto"/>
            </w:pPr>
            <w:r>
              <w:rPr>
                <w:rStyle w:val="Other1"/>
              </w:rPr>
              <w:t>odstranění závad kávovaru dle podmínek smlouvy</w:t>
            </w:r>
          </w:p>
        </w:tc>
        <w:tc>
          <w:tcPr>
            <w:tcW w:w="1318" w:type="dxa"/>
            <w:tcBorders>
              <w:top w:val="single" w:sz="4" w:space="0" w:color="auto"/>
              <w:left w:val="single" w:sz="4" w:space="0" w:color="auto"/>
            </w:tcBorders>
            <w:shd w:val="clear" w:color="auto" w:fill="auto"/>
            <w:vAlign w:val="bottom"/>
          </w:tcPr>
          <w:p w14:paraId="1421DB17" w14:textId="77777777" w:rsidR="008B5DB8" w:rsidRDefault="00000000">
            <w:pPr>
              <w:pStyle w:val="Other10"/>
              <w:spacing w:line="240" w:lineRule="auto"/>
              <w:jc w:val="center"/>
            </w:pPr>
            <w:r>
              <w:rPr>
                <w:rStyle w:val="Other1"/>
              </w:rPr>
              <w:t>x^</w:t>
            </w:r>
          </w:p>
        </w:tc>
        <w:tc>
          <w:tcPr>
            <w:tcW w:w="1476" w:type="dxa"/>
            <w:tcBorders>
              <w:top w:val="single" w:sz="4" w:space="0" w:color="auto"/>
              <w:left w:val="single" w:sz="4" w:space="0" w:color="auto"/>
              <w:right w:val="single" w:sz="4" w:space="0" w:color="auto"/>
            </w:tcBorders>
            <w:shd w:val="clear" w:color="auto" w:fill="auto"/>
          </w:tcPr>
          <w:p w14:paraId="71DEC3E4" w14:textId="77777777" w:rsidR="008B5DB8" w:rsidRDefault="008B5DB8">
            <w:pPr>
              <w:rPr>
                <w:sz w:val="10"/>
                <w:szCs w:val="10"/>
              </w:rPr>
            </w:pPr>
          </w:p>
        </w:tc>
      </w:tr>
      <w:tr w:rsidR="008B5DB8" w14:paraId="2EB2A298"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5265ED36" w14:textId="77777777" w:rsidR="008B5DB8" w:rsidRDefault="00000000">
            <w:pPr>
              <w:pStyle w:val="Other10"/>
              <w:spacing w:line="240" w:lineRule="auto"/>
            </w:pPr>
            <w:r>
              <w:rPr>
                <w:rStyle w:val="Other1"/>
              </w:rPr>
              <w:t>výměna filtru u pevného přívodu vody</w:t>
            </w:r>
          </w:p>
        </w:tc>
        <w:tc>
          <w:tcPr>
            <w:tcW w:w="1318" w:type="dxa"/>
            <w:tcBorders>
              <w:top w:val="single" w:sz="4" w:space="0" w:color="auto"/>
              <w:left w:val="single" w:sz="4" w:space="0" w:color="auto"/>
            </w:tcBorders>
            <w:shd w:val="clear" w:color="auto" w:fill="auto"/>
            <w:vAlign w:val="bottom"/>
          </w:tcPr>
          <w:p w14:paraId="2B4A0463" w14:textId="77777777" w:rsidR="008B5DB8" w:rsidRDefault="00000000">
            <w:pPr>
              <w:pStyle w:val="Other10"/>
              <w:spacing w:line="240" w:lineRule="auto"/>
              <w:jc w:val="center"/>
            </w:pPr>
            <w:r>
              <w:rPr>
                <w:rStyle w:val="Other1"/>
              </w:rPr>
              <w:t>X</w:t>
            </w:r>
          </w:p>
        </w:tc>
        <w:tc>
          <w:tcPr>
            <w:tcW w:w="1476" w:type="dxa"/>
            <w:tcBorders>
              <w:top w:val="single" w:sz="4" w:space="0" w:color="auto"/>
              <w:left w:val="single" w:sz="4" w:space="0" w:color="auto"/>
              <w:right w:val="single" w:sz="4" w:space="0" w:color="auto"/>
            </w:tcBorders>
            <w:shd w:val="clear" w:color="auto" w:fill="auto"/>
          </w:tcPr>
          <w:p w14:paraId="519726A7" w14:textId="77777777" w:rsidR="008B5DB8" w:rsidRDefault="008B5DB8">
            <w:pPr>
              <w:rPr>
                <w:sz w:val="10"/>
                <w:szCs w:val="10"/>
              </w:rPr>
            </w:pPr>
          </w:p>
        </w:tc>
      </w:tr>
      <w:tr w:rsidR="008B5DB8" w14:paraId="47C55129" w14:textId="77777777">
        <w:tblPrEx>
          <w:tblCellMar>
            <w:top w:w="0" w:type="dxa"/>
            <w:bottom w:w="0" w:type="dxa"/>
          </w:tblCellMar>
        </w:tblPrEx>
        <w:trPr>
          <w:trHeight w:hRule="exact" w:val="288"/>
          <w:jc w:val="center"/>
        </w:trPr>
        <w:tc>
          <w:tcPr>
            <w:tcW w:w="6214" w:type="dxa"/>
            <w:tcBorders>
              <w:top w:val="single" w:sz="4" w:space="0" w:color="auto"/>
              <w:left w:val="single" w:sz="4" w:space="0" w:color="auto"/>
            </w:tcBorders>
            <w:shd w:val="clear" w:color="auto" w:fill="auto"/>
            <w:vAlign w:val="bottom"/>
          </w:tcPr>
          <w:p w14:paraId="16147777" w14:textId="77777777" w:rsidR="008B5DB8" w:rsidRDefault="00000000">
            <w:pPr>
              <w:pStyle w:val="Other10"/>
              <w:spacing w:line="240" w:lineRule="auto"/>
            </w:pPr>
            <w:r>
              <w:rPr>
                <w:rStyle w:val="Other1"/>
              </w:rPr>
              <w:t>roční prohlídka a kontrola kávovaru</w:t>
            </w:r>
          </w:p>
        </w:tc>
        <w:tc>
          <w:tcPr>
            <w:tcW w:w="1318" w:type="dxa"/>
            <w:tcBorders>
              <w:top w:val="single" w:sz="4" w:space="0" w:color="auto"/>
              <w:left w:val="single" w:sz="4" w:space="0" w:color="auto"/>
            </w:tcBorders>
            <w:shd w:val="clear" w:color="auto" w:fill="auto"/>
            <w:vAlign w:val="bottom"/>
          </w:tcPr>
          <w:p w14:paraId="2A37C655" w14:textId="77777777" w:rsidR="008B5DB8" w:rsidRDefault="00000000">
            <w:pPr>
              <w:pStyle w:val="Other10"/>
              <w:spacing w:line="240" w:lineRule="auto"/>
              <w:jc w:val="center"/>
            </w:pPr>
            <w:r>
              <w:rPr>
                <w:rStyle w:val="Other1"/>
              </w:rPr>
              <w:t>X</w:t>
            </w:r>
          </w:p>
        </w:tc>
        <w:tc>
          <w:tcPr>
            <w:tcW w:w="1476" w:type="dxa"/>
            <w:tcBorders>
              <w:top w:val="single" w:sz="4" w:space="0" w:color="auto"/>
              <w:left w:val="single" w:sz="4" w:space="0" w:color="auto"/>
              <w:right w:val="single" w:sz="4" w:space="0" w:color="auto"/>
            </w:tcBorders>
            <w:shd w:val="clear" w:color="auto" w:fill="auto"/>
          </w:tcPr>
          <w:p w14:paraId="38C063E6" w14:textId="77777777" w:rsidR="008B5DB8" w:rsidRDefault="008B5DB8">
            <w:pPr>
              <w:rPr>
                <w:sz w:val="10"/>
                <w:szCs w:val="10"/>
              </w:rPr>
            </w:pPr>
          </w:p>
        </w:tc>
      </w:tr>
      <w:tr w:rsidR="008B5DB8" w14:paraId="572D3A11" w14:textId="77777777">
        <w:tblPrEx>
          <w:tblCellMar>
            <w:top w:w="0" w:type="dxa"/>
            <w:bottom w:w="0" w:type="dxa"/>
          </w:tblCellMar>
        </w:tblPrEx>
        <w:trPr>
          <w:trHeight w:hRule="exact" w:val="295"/>
          <w:jc w:val="center"/>
        </w:trPr>
        <w:tc>
          <w:tcPr>
            <w:tcW w:w="6214" w:type="dxa"/>
            <w:tcBorders>
              <w:top w:val="single" w:sz="4" w:space="0" w:color="auto"/>
              <w:left w:val="single" w:sz="4" w:space="0" w:color="auto"/>
            </w:tcBorders>
            <w:shd w:val="clear" w:color="auto" w:fill="auto"/>
            <w:vAlign w:val="bottom"/>
          </w:tcPr>
          <w:p w14:paraId="77C76D3B" w14:textId="77777777" w:rsidR="008B5DB8" w:rsidRDefault="00000000">
            <w:pPr>
              <w:pStyle w:val="Other10"/>
              <w:spacing w:line="240" w:lineRule="auto"/>
            </w:pPr>
            <w:r>
              <w:rPr>
                <w:rStyle w:val="Other1"/>
              </w:rPr>
              <w:t xml:space="preserve">čištění kávových cest a mléčných cest (čistící chemií) - minimálně </w:t>
            </w:r>
            <w:proofErr w:type="gramStart"/>
            <w:r>
              <w:rPr>
                <w:rStyle w:val="Other1"/>
              </w:rPr>
              <w:t>2 - 3</w:t>
            </w:r>
            <w:proofErr w:type="gramEnd"/>
            <w:r>
              <w:rPr>
                <w:rStyle w:val="Other1"/>
              </w:rPr>
              <w:t xml:space="preserve"> týdně</w:t>
            </w:r>
            <w:r>
              <w:rPr>
                <w:rStyle w:val="Other1"/>
                <w:vertAlign w:val="superscript"/>
              </w:rPr>
              <w:t>131</w:t>
            </w:r>
          </w:p>
        </w:tc>
        <w:tc>
          <w:tcPr>
            <w:tcW w:w="1318" w:type="dxa"/>
            <w:tcBorders>
              <w:top w:val="single" w:sz="4" w:space="0" w:color="auto"/>
              <w:left w:val="single" w:sz="4" w:space="0" w:color="auto"/>
            </w:tcBorders>
            <w:shd w:val="clear" w:color="auto" w:fill="auto"/>
          </w:tcPr>
          <w:p w14:paraId="38B65A62" w14:textId="77777777" w:rsidR="008B5DB8" w:rsidRDefault="008B5DB8">
            <w:pPr>
              <w:rPr>
                <w:sz w:val="10"/>
                <w:szCs w:val="10"/>
              </w:rPr>
            </w:pPr>
          </w:p>
        </w:tc>
        <w:tc>
          <w:tcPr>
            <w:tcW w:w="1476" w:type="dxa"/>
            <w:tcBorders>
              <w:top w:val="single" w:sz="4" w:space="0" w:color="auto"/>
              <w:left w:val="single" w:sz="4" w:space="0" w:color="auto"/>
              <w:right w:val="single" w:sz="4" w:space="0" w:color="auto"/>
            </w:tcBorders>
            <w:shd w:val="clear" w:color="auto" w:fill="auto"/>
            <w:vAlign w:val="bottom"/>
          </w:tcPr>
          <w:p w14:paraId="46B63572" w14:textId="77777777" w:rsidR="008B5DB8" w:rsidRDefault="00000000">
            <w:pPr>
              <w:pStyle w:val="Other10"/>
              <w:spacing w:line="240" w:lineRule="auto"/>
              <w:jc w:val="center"/>
            </w:pPr>
            <w:r>
              <w:rPr>
                <w:rStyle w:val="Other1"/>
              </w:rPr>
              <w:t>X</w:t>
            </w:r>
          </w:p>
        </w:tc>
      </w:tr>
      <w:tr w:rsidR="008B5DB8" w14:paraId="1F91101B" w14:textId="77777777">
        <w:tblPrEx>
          <w:tblCellMar>
            <w:top w:w="0" w:type="dxa"/>
            <w:bottom w:w="0" w:type="dxa"/>
          </w:tblCellMar>
        </w:tblPrEx>
        <w:trPr>
          <w:trHeight w:hRule="exact" w:val="281"/>
          <w:jc w:val="center"/>
        </w:trPr>
        <w:tc>
          <w:tcPr>
            <w:tcW w:w="6214" w:type="dxa"/>
            <w:tcBorders>
              <w:top w:val="single" w:sz="4" w:space="0" w:color="auto"/>
              <w:left w:val="single" w:sz="4" w:space="0" w:color="auto"/>
            </w:tcBorders>
            <w:shd w:val="clear" w:color="auto" w:fill="auto"/>
            <w:vAlign w:val="bottom"/>
          </w:tcPr>
          <w:p w14:paraId="7D198E57" w14:textId="77777777" w:rsidR="008B5DB8" w:rsidRDefault="00000000">
            <w:pPr>
              <w:pStyle w:val="Other10"/>
              <w:spacing w:line="240" w:lineRule="auto"/>
            </w:pPr>
            <w:r>
              <w:rPr>
                <w:rStyle w:val="Other1"/>
              </w:rPr>
              <w:t>denní čištění mixeru a nádoby na instantní produkt (čokoláda)</w:t>
            </w:r>
          </w:p>
        </w:tc>
        <w:tc>
          <w:tcPr>
            <w:tcW w:w="1318" w:type="dxa"/>
            <w:tcBorders>
              <w:top w:val="single" w:sz="4" w:space="0" w:color="auto"/>
              <w:left w:val="single" w:sz="4" w:space="0" w:color="auto"/>
            </w:tcBorders>
            <w:shd w:val="clear" w:color="auto" w:fill="auto"/>
          </w:tcPr>
          <w:p w14:paraId="58769C96" w14:textId="77777777" w:rsidR="008B5DB8" w:rsidRDefault="008B5DB8">
            <w:pPr>
              <w:rPr>
                <w:sz w:val="10"/>
                <w:szCs w:val="10"/>
              </w:rPr>
            </w:pPr>
          </w:p>
        </w:tc>
        <w:tc>
          <w:tcPr>
            <w:tcW w:w="1476" w:type="dxa"/>
            <w:tcBorders>
              <w:top w:val="single" w:sz="4" w:space="0" w:color="auto"/>
              <w:left w:val="single" w:sz="4" w:space="0" w:color="auto"/>
              <w:right w:val="single" w:sz="4" w:space="0" w:color="auto"/>
            </w:tcBorders>
            <w:shd w:val="clear" w:color="auto" w:fill="auto"/>
            <w:vAlign w:val="bottom"/>
          </w:tcPr>
          <w:p w14:paraId="5961FF6E" w14:textId="77777777" w:rsidR="008B5DB8" w:rsidRDefault="00000000">
            <w:pPr>
              <w:pStyle w:val="Other10"/>
              <w:spacing w:line="240" w:lineRule="auto"/>
              <w:jc w:val="center"/>
            </w:pPr>
            <w:r>
              <w:rPr>
                <w:rStyle w:val="Other1"/>
              </w:rPr>
              <w:t>X</w:t>
            </w:r>
          </w:p>
        </w:tc>
      </w:tr>
      <w:tr w:rsidR="008B5DB8" w14:paraId="7F4F8CD1" w14:textId="77777777">
        <w:tblPrEx>
          <w:tblCellMar>
            <w:top w:w="0" w:type="dxa"/>
            <w:bottom w:w="0" w:type="dxa"/>
          </w:tblCellMar>
        </w:tblPrEx>
        <w:trPr>
          <w:trHeight w:hRule="exact" w:val="295"/>
          <w:jc w:val="center"/>
        </w:trPr>
        <w:tc>
          <w:tcPr>
            <w:tcW w:w="6214" w:type="dxa"/>
            <w:tcBorders>
              <w:top w:val="single" w:sz="4" w:space="0" w:color="auto"/>
              <w:left w:val="single" w:sz="4" w:space="0" w:color="auto"/>
            </w:tcBorders>
            <w:shd w:val="clear" w:color="auto" w:fill="auto"/>
            <w:vAlign w:val="bottom"/>
          </w:tcPr>
          <w:p w14:paraId="1B2399ED" w14:textId="77777777" w:rsidR="008B5DB8" w:rsidRDefault="00000000">
            <w:pPr>
              <w:pStyle w:val="Other10"/>
              <w:spacing w:line="240" w:lineRule="auto"/>
            </w:pPr>
            <w:r>
              <w:rPr>
                <w:rStyle w:val="Other1"/>
              </w:rPr>
              <w:t>čištění odkapní misky</w:t>
            </w:r>
          </w:p>
        </w:tc>
        <w:tc>
          <w:tcPr>
            <w:tcW w:w="1318" w:type="dxa"/>
            <w:tcBorders>
              <w:top w:val="single" w:sz="4" w:space="0" w:color="auto"/>
              <w:left w:val="single" w:sz="4" w:space="0" w:color="auto"/>
            </w:tcBorders>
            <w:shd w:val="clear" w:color="auto" w:fill="auto"/>
          </w:tcPr>
          <w:p w14:paraId="3FD4E2D4" w14:textId="77777777" w:rsidR="008B5DB8" w:rsidRDefault="008B5DB8">
            <w:pPr>
              <w:rPr>
                <w:sz w:val="10"/>
                <w:szCs w:val="10"/>
              </w:rPr>
            </w:pPr>
          </w:p>
        </w:tc>
        <w:tc>
          <w:tcPr>
            <w:tcW w:w="1476" w:type="dxa"/>
            <w:tcBorders>
              <w:top w:val="single" w:sz="4" w:space="0" w:color="auto"/>
              <w:left w:val="single" w:sz="4" w:space="0" w:color="auto"/>
              <w:right w:val="single" w:sz="4" w:space="0" w:color="auto"/>
            </w:tcBorders>
            <w:shd w:val="clear" w:color="auto" w:fill="auto"/>
            <w:vAlign w:val="bottom"/>
          </w:tcPr>
          <w:p w14:paraId="650EAEAA" w14:textId="77777777" w:rsidR="008B5DB8" w:rsidRDefault="00000000">
            <w:pPr>
              <w:pStyle w:val="Other10"/>
              <w:spacing w:line="240" w:lineRule="auto"/>
              <w:jc w:val="center"/>
            </w:pPr>
            <w:r>
              <w:rPr>
                <w:rStyle w:val="Other1"/>
              </w:rPr>
              <w:t>X</w:t>
            </w:r>
          </w:p>
        </w:tc>
      </w:tr>
      <w:tr w:rsidR="008B5DB8" w14:paraId="738ACA5D" w14:textId="77777777">
        <w:tblPrEx>
          <w:tblCellMar>
            <w:top w:w="0" w:type="dxa"/>
            <w:bottom w:w="0" w:type="dxa"/>
          </w:tblCellMar>
        </w:tblPrEx>
        <w:trPr>
          <w:trHeight w:hRule="exact" w:val="302"/>
          <w:jc w:val="center"/>
        </w:trPr>
        <w:tc>
          <w:tcPr>
            <w:tcW w:w="6214" w:type="dxa"/>
            <w:tcBorders>
              <w:top w:val="single" w:sz="4" w:space="0" w:color="auto"/>
              <w:left w:val="single" w:sz="4" w:space="0" w:color="auto"/>
              <w:bottom w:val="single" w:sz="4" w:space="0" w:color="auto"/>
            </w:tcBorders>
            <w:shd w:val="clear" w:color="auto" w:fill="auto"/>
            <w:vAlign w:val="bottom"/>
          </w:tcPr>
          <w:p w14:paraId="29DA1EB2" w14:textId="77777777" w:rsidR="008B5DB8" w:rsidRDefault="00000000">
            <w:pPr>
              <w:pStyle w:val="Other10"/>
              <w:spacing w:line="240" w:lineRule="auto"/>
            </w:pPr>
            <w:r>
              <w:rPr>
                <w:rStyle w:val="Other1"/>
              </w:rPr>
              <w:t>údržba lednice</w:t>
            </w:r>
          </w:p>
        </w:tc>
        <w:tc>
          <w:tcPr>
            <w:tcW w:w="1318" w:type="dxa"/>
            <w:tcBorders>
              <w:top w:val="single" w:sz="4" w:space="0" w:color="auto"/>
              <w:left w:val="single" w:sz="4" w:space="0" w:color="auto"/>
              <w:bottom w:val="single" w:sz="4" w:space="0" w:color="auto"/>
            </w:tcBorders>
            <w:shd w:val="clear" w:color="auto" w:fill="auto"/>
          </w:tcPr>
          <w:p w14:paraId="2FD85461" w14:textId="77777777" w:rsidR="008B5DB8" w:rsidRDefault="008B5DB8">
            <w:pPr>
              <w:rPr>
                <w:sz w:val="10"/>
                <w:szCs w:val="10"/>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1929CC2E" w14:textId="77777777" w:rsidR="008B5DB8" w:rsidRDefault="00000000">
            <w:pPr>
              <w:pStyle w:val="Other10"/>
              <w:spacing w:line="240" w:lineRule="auto"/>
              <w:jc w:val="center"/>
            </w:pPr>
            <w:r>
              <w:rPr>
                <w:rStyle w:val="Other1"/>
              </w:rPr>
              <w:t>X</w:t>
            </w:r>
          </w:p>
        </w:tc>
      </w:tr>
    </w:tbl>
    <w:p w14:paraId="2E8240D5" w14:textId="77777777" w:rsidR="008B5DB8" w:rsidRDefault="008B5DB8">
      <w:pPr>
        <w:spacing w:after="299" w:line="1" w:lineRule="exact"/>
      </w:pPr>
    </w:p>
    <w:p w14:paraId="55FDE659" w14:textId="77777777" w:rsidR="008B5DB8" w:rsidRDefault="00000000">
      <w:pPr>
        <w:pStyle w:val="Heading410"/>
        <w:keepNext/>
        <w:keepLines/>
        <w:numPr>
          <w:ilvl w:val="0"/>
          <w:numId w:val="9"/>
        </w:numPr>
        <w:tabs>
          <w:tab w:val="left" w:pos="797"/>
        </w:tabs>
        <w:spacing w:after="0"/>
        <w:ind w:firstLine="460"/>
      </w:pPr>
      <w:bookmarkStart w:id="15" w:name="bookmark33"/>
      <w:r>
        <w:rPr>
          <w:rStyle w:val="Heading41"/>
        </w:rPr>
        <w:t>Servis a údržba pákových kávovarů</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6206"/>
        <w:gridCol w:w="1325"/>
        <w:gridCol w:w="1469"/>
      </w:tblGrid>
      <w:tr w:rsidR="008B5DB8" w14:paraId="60F57D63" w14:textId="77777777">
        <w:tblPrEx>
          <w:tblCellMar>
            <w:top w:w="0" w:type="dxa"/>
            <w:bottom w:w="0" w:type="dxa"/>
          </w:tblCellMar>
        </w:tblPrEx>
        <w:trPr>
          <w:trHeight w:hRule="exact" w:val="310"/>
          <w:jc w:val="center"/>
        </w:trPr>
        <w:tc>
          <w:tcPr>
            <w:tcW w:w="6206" w:type="dxa"/>
            <w:tcBorders>
              <w:top w:val="single" w:sz="4" w:space="0" w:color="auto"/>
              <w:left w:val="single" w:sz="4" w:space="0" w:color="auto"/>
            </w:tcBorders>
            <w:shd w:val="clear" w:color="auto" w:fill="auto"/>
            <w:vAlign w:val="bottom"/>
          </w:tcPr>
          <w:p w14:paraId="087ABC4D" w14:textId="77777777" w:rsidR="008B5DB8" w:rsidRDefault="00000000">
            <w:pPr>
              <w:pStyle w:val="Other10"/>
              <w:spacing w:line="240" w:lineRule="auto"/>
            </w:pPr>
            <w:r>
              <w:rPr>
                <w:rStyle w:val="Other1"/>
                <w:b/>
                <w:bCs/>
              </w:rPr>
              <w:t>činnost</w:t>
            </w:r>
          </w:p>
        </w:tc>
        <w:tc>
          <w:tcPr>
            <w:tcW w:w="1325" w:type="dxa"/>
            <w:tcBorders>
              <w:top w:val="single" w:sz="4" w:space="0" w:color="auto"/>
              <w:left w:val="single" w:sz="4" w:space="0" w:color="auto"/>
            </w:tcBorders>
            <w:shd w:val="clear" w:color="auto" w:fill="auto"/>
            <w:vAlign w:val="bottom"/>
          </w:tcPr>
          <w:p w14:paraId="679692E3" w14:textId="77777777" w:rsidR="008B5DB8" w:rsidRDefault="00000000">
            <w:pPr>
              <w:pStyle w:val="Other10"/>
              <w:spacing w:line="240" w:lineRule="auto"/>
              <w:jc w:val="center"/>
            </w:pPr>
            <w:r>
              <w:rPr>
                <w:rStyle w:val="Other1"/>
                <w:b/>
                <w:bCs/>
              </w:rPr>
              <w:t>provádí JDE</w:t>
            </w:r>
          </w:p>
        </w:tc>
        <w:tc>
          <w:tcPr>
            <w:tcW w:w="1469" w:type="dxa"/>
            <w:tcBorders>
              <w:top w:val="single" w:sz="4" w:space="0" w:color="auto"/>
              <w:left w:val="single" w:sz="4" w:space="0" w:color="auto"/>
              <w:right w:val="single" w:sz="4" w:space="0" w:color="auto"/>
            </w:tcBorders>
            <w:shd w:val="clear" w:color="auto" w:fill="auto"/>
            <w:vAlign w:val="bottom"/>
          </w:tcPr>
          <w:p w14:paraId="168E0228" w14:textId="77777777" w:rsidR="008B5DB8" w:rsidRDefault="00000000">
            <w:pPr>
              <w:pStyle w:val="Other10"/>
              <w:spacing w:line="240" w:lineRule="auto"/>
              <w:jc w:val="center"/>
            </w:pPr>
            <w:r>
              <w:rPr>
                <w:rStyle w:val="Other1"/>
                <w:b/>
                <w:bCs/>
              </w:rPr>
              <w:t>provádí zákazník</w:t>
            </w:r>
          </w:p>
        </w:tc>
      </w:tr>
      <w:tr w:rsidR="008B5DB8" w14:paraId="3A2977F0" w14:textId="77777777">
        <w:tblPrEx>
          <w:tblCellMar>
            <w:top w:w="0" w:type="dxa"/>
            <w:bottom w:w="0" w:type="dxa"/>
          </w:tblCellMar>
        </w:tblPrEx>
        <w:trPr>
          <w:trHeight w:hRule="exact" w:val="295"/>
          <w:jc w:val="center"/>
        </w:trPr>
        <w:tc>
          <w:tcPr>
            <w:tcW w:w="6206" w:type="dxa"/>
            <w:tcBorders>
              <w:top w:val="single" w:sz="4" w:space="0" w:color="auto"/>
              <w:left w:val="single" w:sz="4" w:space="0" w:color="auto"/>
            </w:tcBorders>
            <w:shd w:val="clear" w:color="auto" w:fill="auto"/>
            <w:vAlign w:val="bottom"/>
          </w:tcPr>
          <w:p w14:paraId="44D83C65" w14:textId="77777777" w:rsidR="008B5DB8" w:rsidRDefault="00000000">
            <w:pPr>
              <w:pStyle w:val="Other10"/>
              <w:spacing w:line="240" w:lineRule="auto"/>
            </w:pPr>
            <w:r>
              <w:rPr>
                <w:rStyle w:val="Other1"/>
              </w:rPr>
              <w:t>odborná instalace kávovaru</w:t>
            </w:r>
          </w:p>
        </w:tc>
        <w:tc>
          <w:tcPr>
            <w:tcW w:w="1325" w:type="dxa"/>
            <w:tcBorders>
              <w:top w:val="single" w:sz="4" w:space="0" w:color="auto"/>
              <w:left w:val="single" w:sz="4" w:space="0" w:color="auto"/>
            </w:tcBorders>
            <w:shd w:val="clear" w:color="auto" w:fill="auto"/>
            <w:vAlign w:val="bottom"/>
          </w:tcPr>
          <w:p w14:paraId="3691CB14" w14:textId="77777777" w:rsidR="008B5DB8" w:rsidRDefault="00000000">
            <w:pPr>
              <w:pStyle w:val="Other10"/>
              <w:spacing w:line="240" w:lineRule="auto"/>
              <w:jc w:val="center"/>
            </w:pPr>
            <w:r>
              <w:rPr>
                <w:rStyle w:val="Other1"/>
              </w:rPr>
              <w:t>X</w:t>
            </w:r>
          </w:p>
        </w:tc>
        <w:tc>
          <w:tcPr>
            <w:tcW w:w="1469" w:type="dxa"/>
            <w:tcBorders>
              <w:top w:val="single" w:sz="4" w:space="0" w:color="auto"/>
              <w:left w:val="single" w:sz="4" w:space="0" w:color="auto"/>
              <w:right w:val="single" w:sz="4" w:space="0" w:color="auto"/>
            </w:tcBorders>
            <w:shd w:val="clear" w:color="auto" w:fill="auto"/>
          </w:tcPr>
          <w:p w14:paraId="122896AF" w14:textId="77777777" w:rsidR="008B5DB8" w:rsidRDefault="008B5DB8">
            <w:pPr>
              <w:rPr>
                <w:sz w:val="10"/>
                <w:szCs w:val="10"/>
              </w:rPr>
            </w:pPr>
          </w:p>
        </w:tc>
      </w:tr>
      <w:tr w:rsidR="008B5DB8" w14:paraId="5A67A2C7" w14:textId="77777777">
        <w:tblPrEx>
          <w:tblCellMar>
            <w:top w:w="0" w:type="dxa"/>
            <w:bottom w:w="0" w:type="dxa"/>
          </w:tblCellMar>
        </w:tblPrEx>
        <w:trPr>
          <w:trHeight w:hRule="exact" w:val="288"/>
          <w:jc w:val="center"/>
        </w:trPr>
        <w:tc>
          <w:tcPr>
            <w:tcW w:w="6206" w:type="dxa"/>
            <w:tcBorders>
              <w:top w:val="single" w:sz="4" w:space="0" w:color="auto"/>
              <w:left w:val="single" w:sz="4" w:space="0" w:color="auto"/>
            </w:tcBorders>
            <w:shd w:val="clear" w:color="auto" w:fill="auto"/>
            <w:vAlign w:val="bottom"/>
          </w:tcPr>
          <w:p w14:paraId="63EB0D26" w14:textId="77777777" w:rsidR="008B5DB8" w:rsidRDefault="00000000">
            <w:pPr>
              <w:pStyle w:val="Other10"/>
              <w:spacing w:line="240" w:lineRule="auto"/>
            </w:pPr>
            <w:r>
              <w:rPr>
                <w:rStyle w:val="Other1"/>
              </w:rPr>
              <w:t>odstranění závad kávovaru dle podmínek smlouvy</w:t>
            </w:r>
          </w:p>
        </w:tc>
        <w:tc>
          <w:tcPr>
            <w:tcW w:w="1325" w:type="dxa"/>
            <w:tcBorders>
              <w:top w:val="single" w:sz="4" w:space="0" w:color="auto"/>
              <w:left w:val="single" w:sz="4" w:space="0" w:color="auto"/>
            </w:tcBorders>
            <w:shd w:val="clear" w:color="auto" w:fill="auto"/>
          </w:tcPr>
          <w:p w14:paraId="4B645846" w14:textId="77777777" w:rsidR="008B5DB8" w:rsidRDefault="008B5DB8">
            <w:pPr>
              <w:rPr>
                <w:sz w:val="10"/>
                <w:szCs w:val="10"/>
              </w:rPr>
            </w:pPr>
          </w:p>
        </w:tc>
        <w:tc>
          <w:tcPr>
            <w:tcW w:w="1469" w:type="dxa"/>
            <w:tcBorders>
              <w:top w:val="single" w:sz="4" w:space="0" w:color="auto"/>
              <w:left w:val="single" w:sz="4" w:space="0" w:color="auto"/>
              <w:right w:val="single" w:sz="4" w:space="0" w:color="auto"/>
            </w:tcBorders>
            <w:shd w:val="clear" w:color="auto" w:fill="auto"/>
          </w:tcPr>
          <w:p w14:paraId="639B5DBA" w14:textId="77777777" w:rsidR="008B5DB8" w:rsidRDefault="008B5DB8">
            <w:pPr>
              <w:rPr>
                <w:sz w:val="10"/>
                <w:szCs w:val="10"/>
              </w:rPr>
            </w:pPr>
          </w:p>
        </w:tc>
      </w:tr>
      <w:tr w:rsidR="008B5DB8" w14:paraId="1D5974D4" w14:textId="77777777">
        <w:tblPrEx>
          <w:tblCellMar>
            <w:top w:w="0" w:type="dxa"/>
            <w:bottom w:w="0" w:type="dxa"/>
          </w:tblCellMar>
        </w:tblPrEx>
        <w:trPr>
          <w:trHeight w:hRule="exact" w:val="288"/>
          <w:jc w:val="center"/>
        </w:trPr>
        <w:tc>
          <w:tcPr>
            <w:tcW w:w="6206" w:type="dxa"/>
            <w:tcBorders>
              <w:top w:val="single" w:sz="4" w:space="0" w:color="auto"/>
              <w:left w:val="single" w:sz="4" w:space="0" w:color="auto"/>
            </w:tcBorders>
            <w:shd w:val="clear" w:color="auto" w:fill="auto"/>
            <w:vAlign w:val="bottom"/>
          </w:tcPr>
          <w:p w14:paraId="54DC8FF2" w14:textId="77777777" w:rsidR="008B5DB8" w:rsidRDefault="00000000">
            <w:pPr>
              <w:pStyle w:val="Other10"/>
              <w:spacing w:line="240" w:lineRule="auto"/>
            </w:pPr>
            <w:r>
              <w:rPr>
                <w:rStyle w:val="Other1"/>
              </w:rPr>
              <w:t>výměna filtru u pevného přívodu vody</w:t>
            </w:r>
          </w:p>
        </w:tc>
        <w:tc>
          <w:tcPr>
            <w:tcW w:w="1325" w:type="dxa"/>
            <w:tcBorders>
              <w:top w:val="single" w:sz="4" w:space="0" w:color="auto"/>
              <w:left w:val="single" w:sz="4" w:space="0" w:color="auto"/>
            </w:tcBorders>
            <w:shd w:val="clear" w:color="auto" w:fill="auto"/>
            <w:vAlign w:val="bottom"/>
          </w:tcPr>
          <w:p w14:paraId="2C8B2715" w14:textId="77777777" w:rsidR="008B5DB8" w:rsidRDefault="00000000">
            <w:pPr>
              <w:pStyle w:val="Other10"/>
              <w:spacing w:line="240" w:lineRule="auto"/>
              <w:jc w:val="center"/>
            </w:pPr>
            <w:r>
              <w:rPr>
                <w:rStyle w:val="Other1"/>
              </w:rPr>
              <w:t>X</w:t>
            </w:r>
          </w:p>
        </w:tc>
        <w:tc>
          <w:tcPr>
            <w:tcW w:w="1469" w:type="dxa"/>
            <w:tcBorders>
              <w:top w:val="single" w:sz="4" w:space="0" w:color="auto"/>
              <w:left w:val="single" w:sz="4" w:space="0" w:color="auto"/>
              <w:right w:val="single" w:sz="4" w:space="0" w:color="auto"/>
            </w:tcBorders>
            <w:shd w:val="clear" w:color="auto" w:fill="auto"/>
          </w:tcPr>
          <w:p w14:paraId="7167273E" w14:textId="77777777" w:rsidR="008B5DB8" w:rsidRDefault="008B5DB8">
            <w:pPr>
              <w:rPr>
                <w:sz w:val="10"/>
                <w:szCs w:val="10"/>
              </w:rPr>
            </w:pPr>
          </w:p>
        </w:tc>
      </w:tr>
      <w:tr w:rsidR="008B5DB8" w14:paraId="4CBD7953" w14:textId="77777777">
        <w:tblPrEx>
          <w:tblCellMar>
            <w:top w:w="0" w:type="dxa"/>
            <w:bottom w:w="0" w:type="dxa"/>
          </w:tblCellMar>
        </w:tblPrEx>
        <w:trPr>
          <w:trHeight w:hRule="exact" w:val="288"/>
          <w:jc w:val="center"/>
        </w:trPr>
        <w:tc>
          <w:tcPr>
            <w:tcW w:w="6206" w:type="dxa"/>
            <w:tcBorders>
              <w:top w:val="single" w:sz="4" w:space="0" w:color="auto"/>
              <w:left w:val="single" w:sz="4" w:space="0" w:color="auto"/>
            </w:tcBorders>
            <w:shd w:val="clear" w:color="auto" w:fill="auto"/>
            <w:vAlign w:val="bottom"/>
          </w:tcPr>
          <w:p w14:paraId="0BE3B3DF" w14:textId="77777777" w:rsidR="008B5DB8" w:rsidRDefault="00000000">
            <w:pPr>
              <w:pStyle w:val="Other10"/>
              <w:spacing w:line="240" w:lineRule="auto"/>
            </w:pPr>
            <w:r>
              <w:rPr>
                <w:rStyle w:val="Other1"/>
              </w:rPr>
              <w:t>roční prohlídka a kontrola kávovaru</w:t>
            </w:r>
          </w:p>
        </w:tc>
        <w:tc>
          <w:tcPr>
            <w:tcW w:w="1325" w:type="dxa"/>
            <w:tcBorders>
              <w:top w:val="single" w:sz="4" w:space="0" w:color="auto"/>
              <w:left w:val="single" w:sz="4" w:space="0" w:color="auto"/>
            </w:tcBorders>
            <w:shd w:val="clear" w:color="auto" w:fill="auto"/>
            <w:vAlign w:val="bottom"/>
          </w:tcPr>
          <w:p w14:paraId="39783719" w14:textId="77777777" w:rsidR="008B5DB8" w:rsidRDefault="00000000">
            <w:pPr>
              <w:pStyle w:val="Other10"/>
              <w:spacing w:line="240" w:lineRule="auto"/>
              <w:jc w:val="center"/>
            </w:pPr>
            <w:r>
              <w:rPr>
                <w:rStyle w:val="Other1"/>
              </w:rPr>
              <w:t>X</w:t>
            </w:r>
          </w:p>
        </w:tc>
        <w:tc>
          <w:tcPr>
            <w:tcW w:w="1469" w:type="dxa"/>
            <w:tcBorders>
              <w:top w:val="single" w:sz="4" w:space="0" w:color="auto"/>
              <w:left w:val="single" w:sz="4" w:space="0" w:color="auto"/>
              <w:right w:val="single" w:sz="4" w:space="0" w:color="auto"/>
            </w:tcBorders>
            <w:shd w:val="clear" w:color="auto" w:fill="auto"/>
          </w:tcPr>
          <w:p w14:paraId="53E67FB1" w14:textId="77777777" w:rsidR="008B5DB8" w:rsidRDefault="008B5DB8">
            <w:pPr>
              <w:rPr>
                <w:sz w:val="10"/>
                <w:szCs w:val="10"/>
              </w:rPr>
            </w:pPr>
          </w:p>
        </w:tc>
      </w:tr>
      <w:tr w:rsidR="008B5DB8" w14:paraId="7901A5BF" w14:textId="77777777">
        <w:tblPrEx>
          <w:tblCellMar>
            <w:top w:w="0" w:type="dxa"/>
            <w:bottom w:w="0" w:type="dxa"/>
          </w:tblCellMar>
        </w:tblPrEx>
        <w:trPr>
          <w:trHeight w:hRule="exact" w:val="288"/>
          <w:jc w:val="center"/>
        </w:trPr>
        <w:tc>
          <w:tcPr>
            <w:tcW w:w="6206" w:type="dxa"/>
            <w:tcBorders>
              <w:top w:val="single" w:sz="4" w:space="0" w:color="auto"/>
              <w:left w:val="single" w:sz="4" w:space="0" w:color="auto"/>
            </w:tcBorders>
            <w:shd w:val="clear" w:color="auto" w:fill="auto"/>
            <w:vAlign w:val="bottom"/>
          </w:tcPr>
          <w:p w14:paraId="1BE43EB2" w14:textId="77777777" w:rsidR="008B5DB8" w:rsidRDefault="00000000">
            <w:pPr>
              <w:pStyle w:val="Other10"/>
              <w:spacing w:line="240" w:lineRule="auto"/>
            </w:pPr>
            <w:r>
              <w:rPr>
                <w:rStyle w:val="Other1"/>
              </w:rPr>
              <w:t>čištění pák (čistící chemií) - denně</w:t>
            </w:r>
          </w:p>
        </w:tc>
        <w:tc>
          <w:tcPr>
            <w:tcW w:w="1325" w:type="dxa"/>
            <w:tcBorders>
              <w:top w:val="single" w:sz="4" w:space="0" w:color="auto"/>
              <w:left w:val="single" w:sz="4" w:space="0" w:color="auto"/>
            </w:tcBorders>
            <w:shd w:val="clear" w:color="auto" w:fill="auto"/>
          </w:tcPr>
          <w:p w14:paraId="1E45E877" w14:textId="77777777" w:rsidR="008B5DB8" w:rsidRDefault="008B5DB8">
            <w:pPr>
              <w:rPr>
                <w:sz w:val="10"/>
                <w:szCs w:val="10"/>
              </w:rPr>
            </w:pPr>
          </w:p>
        </w:tc>
        <w:tc>
          <w:tcPr>
            <w:tcW w:w="1469" w:type="dxa"/>
            <w:tcBorders>
              <w:top w:val="single" w:sz="4" w:space="0" w:color="auto"/>
              <w:left w:val="single" w:sz="4" w:space="0" w:color="auto"/>
              <w:right w:val="single" w:sz="4" w:space="0" w:color="auto"/>
            </w:tcBorders>
            <w:shd w:val="clear" w:color="auto" w:fill="auto"/>
            <w:vAlign w:val="bottom"/>
          </w:tcPr>
          <w:p w14:paraId="7AF3E0BD" w14:textId="77777777" w:rsidR="008B5DB8" w:rsidRDefault="00000000">
            <w:pPr>
              <w:pStyle w:val="Other10"/>
              <w:spacing w:line="240" w:lineRule="auto"/>
              <w:jc w:val="center"/>
            </w:pPr>
            <w:r>
              <w:rPr>
                <w:rStyle w:val="Other1"/>
              </w:rPr>
              <w:t>X</w:t>
            </w:r>
          </w:p>
        </w:tc>
      </w:tr>
      <w:tr w:rsidR="008B5DB8" w14:paraId="02217098" w14:textId="77777777">
        <w:tblPrEx>
          <w:tblCellMar>
            <w:top w:w="0" w:type="dxa"/>
            <w:bottom w:w="0" w:type="dxa"/>
          </w:tblCellMar>
        </w:tblPrEx>
        <w:trPr>
          <w:trHeight w:hRule="exact" w:val="302"/>
          <w:jc w:val="center"/>
        </w:trPr>
        <w:tc>
          <w:tcPr>
            <w:tcW w:w="6206" w:type="dxa"/>
            <w:tcBorders>
              <w:top w:val="single" w:sz="4" w:space="0" w:color="auto"/>
              <w:left w:val="single" w:sz="4" w:space="0" w:color="auto"/>
              <w:bottom w:val="single" w:sz="4" w:space="0" w:color="auto"/>
            </w:tcBorders>
            <w:shd w:val="clear" w:color="auto" w:fill="auto"/>
            <w:vAlign w:val="bottom"/>
          </w:tcPr>
          <w:p w14:paraId="4F409097" w14:textId="77777777" w:rsidR="008B5DB8" w:rsidRDefault="00000000">
            <w:pPr>
              <w:pStyle w:val="Other10"/>
              <w:spacing w:line="240" w:lineRule="auto"/>
            </w:pPr>
            <w:r>
              <w:rPr>
                <w:rStyle w:val="Other1"/>
              </w:rPr>
              <w:t xml:space="preserve">čištění </w:t>
            </w:r>
            <w:proofErr w:type="gramStart"/>
            <w:r>
              <w:rPr>
                <w:rStyle w:val="Other1"/>
              </w:rPr>
              <w:t>mlýnku - týdně</w:t>
            </w:r>
            <w:proofErr w:type="gramEnd"/>
          </w:p>
        </w:tc>
        <w:tc>
          <w:tcPr>
            <w:tcW w:w="1325" w:type="dxa"/>
            <w:tcBorders>
              <w:top w:val="single" w:sz="4" w:space="0" w:color="auto"/>
              <w:left w:val="single" w:sz="4" w:space="0" w:color="auto"/>
              <w:bottom w:val="single" w:sz="4" w:space="0" w:color="auto"/>
            </w:tcBorders>
            <w:shd w:val="clear" w:color="auto" w:fill="auto"/>
          </w:tcPr>
          <w:p w14:paraId="7AF7C299" w14:textId="77777777" w:rsidR="008B5DB8" w:rsidRDefault="008B5DB8">
            <w:pPr>
              <w:rPr>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DF16E4E" w14:textId="77777777" w:rsidR="008B5DB8" w:rsidRDefault="00000000">
            <w:pPr>
              <w:pStyle w:val="Other10"/>
              <w:spacing w:line="240" w:lineRule="auto"/>
              <w:jc w:val="center"/>
            </w:pPr>
            <w:r>
              <w:rPr>
                <w:rStyle w:val="Other1"/>
              </w:rPr>
              <w:t>X</w:t>
            </w:r>
          </w:p>
        </w:tc>
      </w:tr>
    </w:tbl>
    <w:p w14:paraId="57E92AEB" w14:textId="77777777" w:rsidR="008B5DB8" w:rsidRDefault="008B5DB8">
      <w:pPr>
        <w:spacing w:after="219" w:line="1" w:lineRule="exact"/>
      </w:pPr>
    </w:p>
    <w:p w14:paraId="27205FF4" w14:textId="77777777" w:rsidR="008B5DB8" w:rsidRDefault="00000000">
      <w:pPr>
        <w:pStyle w:val="Bodytext10"/>
        <w:numPr>
          <w:ilvl w:val="0"/>
          <w:numId w:val="9"/>
        </w:numPr>
        <w:tabs>
          <w:tab w:val="left" w:pos="722"/>
        </w:tabs>
        <w:spacing w:line="264" w:lineRule="auto"/>
        <w:ind w:left="400"/>
      </w:pPr>
      <w:r>
        <w:rPr>
          <w:rStyle w:val="Bodytext1"/>
          <w:b/>
          <w:bCs/>
        </w:rPr>
        <w:t>v případě závady způsobené nedostatečnou údržbou nebo poškozením, hradí odstranění závady Zákazník dle platného ceníku JDE</w:t>
      </w:r>
    </w:p>
    <w:p w14:paraId="200DD14F" w14:textId="77777777" w:rsidR="008B5DB8" w:rsidRDefault="00000000">
      <w:pPr>
        <w:pStyle w:val="Bodytext10"/>
        <w:numPr>
          <w:ilvl w:val="0"/>
          <w:numId w:val="9"/>
        </w:numPr>
        <w:tabs>
          <w:tab w:val="left" w:pos="686"/>
        </w:tabs>
        <w:spacing w:line="264" w:lineRule="auto"/>
        <w:ind w:left="400"/>
      </w:pPr>
      <w:r>
        <w:rPr>
          <w:rStyle w:val="Bodytext1"/>
          <w:b/>
          <w:bCs/>
          <w:vertAlign w:val="superscript"/>
        </w:rPr>
        <w:t>&gt;</w:t>
      </w:r>
      <w:r>
        <w:rPr>
          <w:rStyle w:val="Bodytext1"/>
          <w:b/>
          <w:bCs/>
        </w:rPr>
        <w:t xml:space="preserve"> V případě, že odvápnění provede JDE z důvodu nedostatečné péče zákazníka, nebo bude zákazníkem vyžadováno, hradí provedení odvápnění zákazník v plné výši dle platného ceníku.</w:t>
      </w:r>
    </w:p>
    <w:p w14:paraId="4D2389FB" w14:textId="77777777" w:rsidR="008B5DB8" w:rsidRDefault="00000000">
      <w:pPr>
        <w:pStyle w:val="Bodytext10"/>
        <w:numPr>
          <w:ilvl w:val="0"/>
          <w:numId w:val="9"/>
        </w:numPr>
        <w:tabs>
          <w:tab w:val="left" w:pos="686"/>
        </w:tabs>
        <w:spacing w:after="260" w:line="300" w:lineRule="auto"/>
        <w:ind w:left="400"/>
      </w:pPr>
      <w:r>
        <w:rPr>
          <w:rStyle w:val="Bodytext1"/>
          <w:i/>
          <w:iCs/>
          <w:sz w:val="12"/>
          <w:szCs w:val="12"/>
          <w:vertAlign w:val="superscript"/>
        </w:rPr>
        <w:t>&gt;</w:t>
      </w:r>
      <w:r>
        <w:rPr>
          <w:rStyle w:val="Bodytext1"/>
          <w:i/>
          <w:iCs/>
          <w:sz w:val="12"/>
          <w:szCs w:val="12"/>
        </w:rPr>
        <w:t xml:space="preserve"> V</w:t>
      </w:r>
      <w:r>
        <w:rPr>
          <w:rStyle w:val="Bodytext1"/>
          <w:b/>
          <w:bCs/>
        </w:rPr>
        <w:t xml:space="preserve"> případě, že čištění provede JDE z důvodu nedostatečné péče zákazníka, nebo bude zákazníkem vyžadováno, hradí provedení čištění zákazník v plné výši dle platného ceníku.</w:t>
      </w:r>
      <w:r>
        <w:br w:type="page"/>
      </w:r>
    </w:p>
    <w:p w14:paraId="67714A8E" w14:textId="77777777" w:rsidR="008B5DB8" w:rsidRDefault="00000000">
      <w:pPr>
        <w:pStyle w:val="Heading510"/>
        <w:keepNext/>
        <w:keepLines/>
        <w:spacing w:after="260" w:line="240" w:lineRule="auto"/>
        <w:ind w:firstLine="400"/>
      </w:pPr>
      <w:bookmarkStart w:id="16" w:name="bookmark35"/>
      <w:r>
        <w:rPr>
          <w:rStyle w:val="Heading51"/>
          <w:b/>
          <w:bCs/>
          <w:u w:val="none"/>
        </w:rPr>
        <w:lastRenderedPageBreak/>
        <w:t>Příloha č.3</w:t>
      </w:r>
      <w:bookmarkEnd w:id="16"/>
    </w:p>
    <w:p w14:paraId="00462AC4" w14:textId="77777777" w:rsidR="008B5DB8" w:rsidRDefault="00000000">
      <w:pPr>
        <w:pStyle w:val="Heading410"/>
        <w:keepNext/>
        <w:keepLines/>
        <w:spacing w:after="260"/>
        <w:ind w:firstLine="400"/>
      </w:pPr>
      <w:bookmarkStart w:id="17" w:name="bookmark37"/>
      <w:r>
        <w:rPr>
          <w:rStyle w:val="Heading41"/>
          <w:u w:val="single"/>
        </w:rPr>
        <w:t>CENÍK</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1462"/>
        <w:gridCol w:w="4702"/>
        <w:gridCol w:w="886"/>
        <w:gridCol w:w="1836"/>
        <w:gridCol w:w="1073"/>
      </w:tblGrid>
      <w:tr w:rsidR="008B5DB8" w14:paraId="1BDD25FD" w14:textId="77777777">
        <w:tblPrEx>
          <w:tblCellMar>
            <w:top w:w="0" w:type="dxa"/>
            <w:bottom w:w="0" w:type="dxa"/>
          </w:tblCellMar>
        </w:tblPrEx>
        <w:trPr>
          <w:trHeight w:hRule="exact" w:val="475"/>
          <w:jc w:val="center"/>
        </w:trPr>
        <w:tc>
          <w:tcPr>
            <w:tcW w:w="1462" w:type="dxa"/>
            <w:tcBorders>
              <w:top w:val="single" w:sz="4" w:space="0" w:color="auto"/>
              <w:left w:val="single" w:sz="4" w:space="0" w:color="auto"/>
            </w:tcBorders>
            <w:shd w:val="clear" w:color="auto" w:fill="auto"/>
            <w:vAlign w:val="center"/>
          </w:tcPr>
          <w:p w14:paraId="1EE35A60" w14:textId="77777777" w:rsidR="008B5DB8" w:rsidRDefault="00000000">
            <w:pPr>
              <w:pStyle w:val="Other10"/>
              <w:spacing w:line="240" w:lineRule="auto"/>
              <w:jc w:val="center"/>
              <w:rPr>
                <w:sz w:val="12"/>
                <w:szCs w:val="12"/>
              </w:rPr>
            </w:pPr>
            <w:r>
              <w:rPr>
                <w:rStyle w:val="Other1"/>
                <w:sz w:val="12"/>
                <w:szCs w:val="12"/>
              </w:rPr>
              <w:t>Skupina</w:t>
            </w:r>
          </w:p>
        </w:tc>
        <w:tc>
          <w:tcPr>
            <w:tcW w:w="4702" w:type="dxa"/>
            <w:tcBorders>
              <w:top w:val="single" w:sz="4" w:space="0" w:color="auto"/>
              <w:left w:val="single" w:sz="4" w:space="0" w:color="auto"/>
            </w:tcBorders>
            <w:shd w:val="clear" w:color="auto" w:fill="auto"/>
            <w:vAlign w:val="center"/>
          </w:tcPr>
          <w:p w14:paraId="130EDF0F" w14:textId="77777777" w:rsidR="008B5DB8" w:rsidRDefault="00000000">
            <w:pPr>
              <w:pStyle w:val="Other10"/>
              <w:spacing w:line="240" w:lineRule="auto"/>
              <w:ind w:left="1840"/>
            </w:pPr>
            <w:r>
              <w:rPr>
                <w:rStyle w:val="Other1"/>
                <w:b/>
                <w:bCs/>
              </w:rPr>
              <w:t>Název položky</w:t>
            </w:r>
          </w:p>
        </w:tc>
        <w:tc>
          <w:tcPr>
            <w:tcW w:w="886" w:type="dxa"/>
            <w:tcBorders>
              <w:top w:val="single" w:sz="4" w:space="0" w:color="auto"/>
              <w:left w:val="single" w:sz="4" w:space="0" w:color="auto"/>
            </w:tcBorders>
            <w:shd w:val="clear" w:color="auto" w:fill="auto"/>
            <w:vAlign w:val="center"/>
          </w:tcPr>
          <w:p w14:paraId="3C8FFD91" w14:textId="77777777" w:rsidR="008B5DB8" w:rsidRDefault="00000000">
            <w:pPr>
              <w:pStyle w:val="Other10"/>
              <w:spacing w:line="240" w:lineRule="auto"/>
              <w:jc w:val="center"/>
            </w:pPr>
            <w:r>
              <w:rPr>
                <w:rStyle w:val="Other1"/>
                <w:b/>
                <w:bCs/>
              </w:rPr>
              <w:t>DPH %</w:t>
            </w:r>
          </w:p>
        </w:tc>
        <w:tc>
          <w:tcPr>
            <w:tcW w:w="1836" w:type="dxa"/>
            <w:tcBorders>
              <w:top w:val="single" w:sz="4" w:space="0" w:color="auto"/>
              <w:left w:val="single" w:sz="4" w:space="0" w:color="auto"/>
            </w:tcBorders>
            <w:shd w:val="clear" w:color="auto" w:fill="auto"/>
            <w:vAlign w:val="center"/>
          </w:tcPr>
          <w:p w14:paraId="7AFF8993" w14:textId="77777777" w:rsidR="008B5DB8" w:rsidRDefault="00000000">
            <w:pPr>
              <w:pStyle w:val="Other10"/>
              <w:spacing w:line="240" w:lineRule="auto"/>
              <w:jc w:val="center"/>
            </w:pPr>
            <w:r>
              <w:rPr>
                <w:rStyle w:val="Other1"/>
                <w:b/>
                <w:bCs/>
              </w:rPr>
              <w:t>Výsledná cena PC</w:t>
            </w:r>
          </w:p>
        </w:tc>
        <w:tc>
          <w:tcPr>
            <w:tcW w:w="1073" w:type="dxa"/>
            <w:tcBorders>
              <w:top w:val="single" w:sz="4" w:space="0" w:color="auto"/>
              <w:left w:val="single" w:sz="4" w:space="0" w:color="auto"/>
              <w:right w:val="single" w:sz="4" w:space="0" w:color="auto"/>
            </w:tcBorders>
            <w:shd w:val="clear" w:color="auto" w:fill="auto"/>
          </w:tcPr>
          <w:p w14:paraId="384DCDCE" w14:textId="77777777" w:rsidR="008B5DB8" w:rsidRDefault="00000000">
            <w:pPr>
              <w:pStyle w:val="Other10"/>
              <w:spacing w:line="264" w:lineRule="auto"/>
              <w:ind w:left="160"/>
            </w:pPr>
            <w:r>
              <w:rPr>
                <w:rStyle w:val="Other1"/>
                <w:b/>
                <w:bCs/>
              </w:rPr>
              <w:t>Výsledná cena BOX</w:t>
            </w:r>
          </w:p>
        </w:tc>
      </w:tr>
      <w:tr w:rsidR="008B5DB8" w14:paraId="47055A0B"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0E071FB3" w14:textId="77777777" w:rsidR="008B5DB8" w:rsidRDefault="00000000">
            <w:pPr>
              <w:pStyle w:val="Other10"/>
              <w:spacing w:line="240" w:lineRule="auto"/>
              <w:rPr>
                <w:sz w:val="12"/>
                <w:szCs w:val="12"/>
              </w:rPr>
            </w:pPr>
            <w:r>
              <w:rPr>
                <w:rStyle w:val="Other1"/>
                <w:sz w:val="12"/>
                <w:szCs w:val="12"/>
              </w:rPr>
              <w:t>PIAZZA D'ORO ZRNO</w:t>
            </w:r>
          </w:p>
        </w:tc>
        <w:tc>
          <w:tcPr>
            <w:tcW w:w="4702" w:type="dxa"/>
            <w:tcBorders>
              <w:top w:val="single" w:sz="4" w:space="0" w:color="auto"/>
              <w:left w:val="single" w:sz="4" w:space="0" w:color="auto"/>
            </w:tcBorders>
            <w:shd w:val="clear" w:color="auto" w:fill="auto"/>
            <w:vAlign w:val="bottom"/>
          </w:tcPr>
          <w:p w14:paraId="4257BFC3" w14:textId="77777777" w:rsidR="008B5DB8" w:rsidRDefault="00000000">
            <w:pPr>
              <w:pStyle w:val="Other10"/>
              <w:spacing w:line="240" w:lineRule="auto"/>
            </w:pPr>
            <w:r>
              <w:rPr>
                <w:rStyle w:val="Other1"/>
              </w:rPr>
              <w:t>PIAZZA D'ORO ESTREMO UTZ 1KG</w:t>
            </w:r>
          </w:p>
        </w:tc>
        <w:tc>
          <w:tcPr>
            <w:tcW w:w="886" w:type="dxa"/>
            <w:tcBorders>
              <w:top w:val="single" w:sz="4" w:space="0" w:color="auto"/>
              <w:left w:val="single" w:sz="4" w:space="0" w:color="auto"/>
            </w:tcBorders>
            <w:shd w:val="clear" w:color="auto" w:fill="auto"/>
            <w:vAlign w:val="bottom"/>
          </w:tcPr>
          <w:p w14:paraId="3B647C59"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9033A60"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2BE338C3" w14:textId="77777777" w:rsidR="008B5DB8" w:rsidRDefault="00000000">
            <w:pPr>
              <w:pStyle w:val="Other10"/>
              <w:spacing w:line="240" w:lineRule="auto"/>
              <w:ind w:firstLine="300"/>
              <w:jc w:val="both"/>
            </w:pPr>
            <w:r>
              <w:rPr>
                <w:rStyle w:val="Other1"/>
                <w:b/>
                <w:bCs/>
              </w:rPr>
              <w:t>0,6 Kč</w:t>
            </w:r>
          </w:p>
        </w:tc>
      </w:tr>
      <w:tr w:rsidR="008B5DB8" w14:paraId="36FC04BB"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335C4398" w14:textId="77777777" w:rsidR="008B5DB8" w:rsidRDefault="00000000">
            <w:pPr>
              <w:pStyle w:val="Other10"/>
              <w:spacing w:line="240" w:lineRule="auto"/>
              <w:rPr>
                <w:sz w:val="12"/>
                <w:szCs w:val="12"/>
              </w:rPr>
            </w:pPr>
            <w:r>
              <w:rPr>
                <w:rStyle w:val="Other1"/>
                <w:sz w:val="12"/>
                <w:szCs w:val="12"/>
              </w:rPr>
              <w:t>PIAZZA D'ORO ZRNO</w:t>
            </w:r>
          </w:p>
        </w:tc>
        <w:tc>
          <w:tcPr>
            <w:tcW w:w="4702" w:type="dxa"/>
            <w:tcBorders>
              <w:top w:val="single" w:sz="4" w:space="0" w:color="auto"/>
              <w:left w:val="single" w:sz="4" w:space="0" w:color="auto"/>
            </w:tcBorders>
            <w:shd w:val="clear" w:color="auto" w:fill="auto"/>
            <w:vAlign w:val="bottom"/>
          </w:tcPr>
          <w:p w14:paraId="7599F1C3" w14:textId="77777777" w:rsidR="008B5DB8" w:rsidRDefault="00000000">
            <w:pPr>
              <w:pStyle w:val="Other10"/>
              <w:spacing w:line="240" w:lineRule="auto"/>
            </w:pPr>
            <w:r>
              <w:rPr>
                <w:rStyle w:val="Other1"/>
              </w:rPr>
              <w:t>PIAZZA D'ORO FORZA UTZ 1KG</w:t>
            </w:r>
          </w:p>
        </w:tc>
        <w:tc>
          <w:tcPr>
            <w:tcW w:w="886" w:type="dxa"/>
            <w:tcBorders>
              <w:top w:val="single" w:sz="4" w:space="0" w:color="auto"/>
              <w:left w:val="single" w:sz="4" w:space="0" w:color="auto"/>
            </w:tcBorders>
            <w:shd w:val="clear" w:color="auto" w:fill="auto"/>
            <w:vAlign w:val="bottom"/>
          </w:tcPr>
          <w:p w14:paraId="2DDCB3FC"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6F1A4FD"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7F533A99" w14:textId="77777777" w:rsidR="008B5DB8" w:rsidRDefault="00000000">
            <w:pPr>
              <w:pStyle w:val="Other10"/>
              <w:spacing w:line="240" w:lineRule="auto"/>
              <w:ind w:firstLine="300"/>
              <w:jc w:val="both"/>
            </w:pPr>
            <w:r>
              <w:rPr>
                <w:rStyle w:val="Other1"/>
                <w:b/>
                <w:bCs/>
              </w:rPr>
              <w:t>0,6 Kč</w:t>
            </w:r>
          </w:p>
        </w:tc>
      </w:tr>
      <w:tr w:rsidR="008B5DB8" w14:paraId="5D6F1FF9"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7D4E4B3A" w14:textId="77777777" w:rsidR="008B5DB8" w:rsidRDefault="00000000">
            <w:pPr>
              <w:pStyle w:val="Other10"/>
              <w:spacing w:line="240" w:lineRule="auto"/>
              <w:rPr>
                <w:sz w:val="12"/>
                <w:szCs w:val="12"/>
              </w:rPr>
            </w:pPr>
            <w:r>
              <w:rPr>
                <w:rStyle w:val="Other1"/>
                <w:sz w:val="12"/>
                <w:szCs w:val="12"/>
              </w:rPr>
              <w:t>PIAZZA D'ORO ZRNO</w:t>
            </w:r>
          </w:p>
        </w:tc>
        <w:tc>
          <w:tcPr>
            <w:tcW w:w="4702" w:type="dxa"/>
            <w:tcBorders>
              <w:top w:val="single" w:sz="4" w:space="0" w:color="auto"/>
              <w:left w:val="single" w:sz="4" w:space="0" w:color="auto"/>
            </w:tcBorders>
            <w:shd w:val="clear" w:color="auto" w:fill="auto"/>
            <w:vAlign w:val="bottom"/>
          </w:tcPr>
          <w:p w14:paraId="3FA8F358" w14:textId="77777777" w:rsidR="008B5DB8" w:rsidRDefault="00000000">
            <w:pPr>
              <w:pStyle w:val="Other10"/>
              <w:spacing w:line="240" w:lineRule="auto"/>
            </w:pPr>
            <w:r>
              <w:rPr>
                <w:rStyle w:val="Other1"/>
              </w:rPr>
              <w:t>PIAZZA D'ORO INTENSO UTZ 1KG</w:t>
            </w:r>
          </w:p>
        </w:tc>
        <w:tc>
          <w:tcPr>
            <w:tcW w:w="886" w:type="dxa"/>
            <w:tcBorders>
              <w:top w:val="single" w:sz="4" w:space="0" w:color="auto"/>
              <w:left w:val="single" w:sz="4" w:space="0" w:color="auto"/>
            </w:tcBorders>
            <w:shd w:val="clear" w:color="auto" w:fill="auto"/>
            <w:vAlign w:val="bottom"/>
          </w:tcPr>
          <w:p w14:paraId="4F8C59CC"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565DD75A"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691B7547" w14:textId="77777777" w:rsidR="008B5DB8" w:rsidRDefault="00000000">
            <w:pPr>
              <w:pStyle w:val="Other10"/>
              <w:spacing w:line="240" w:lineRule="auto"/>
              <w:ind w:firstLine="300"/>
              <w:jc w:val="both"/>
            </w:pPr>
            <w:r>
              <w:rPr>
                <w:rStyle w:val="Other1"/>
                <w:b/>
                <w:bCs/>
              </w:rPr>
              <w:t>0,6 Kč</w:t>
            </w:r>
          </w:p>
        </w:tc>
      </w:tr>
      <w:tr w:rsidR="008B5DB8" w14:paraId="3E0FF4B1"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0B2A84FA" w14:textId="77777777" w:rsidR="008B5DB8" w:rsidRDefault="00000000">
            <w:pPr>
              <w:pStyle w:val="Other10"/>
              <w:spacing w:line="240" w:lineRule="auto"/>
              <w:ind w:firstLine="320"/>
              <w:rPr>
                <w:sz w:val="12"/>
                <w:szCs w:val="12"/>
              </w:rPr>
            </w:pPr>
            <w:r>
              <w:rPr>
                <w:rStyle w:val="Other1"/>
                <w:sz w:val="12"/>
                <w:szCs w:val="12"/>
              </w:rPr>
              <w:t>ZRNO PROF</w:t>
            </w:r>
          </w:p>
        </w:tc>
        <w:tc>
          <w:tcPr>
            <w:tcW w:w="4702" w:type="dxa"/>
            <w:tcBorders>
              <w:top w:val="single" w:sz="4" w:space="0" w:color="auto"/>
              <w:left w:val="single" w:sz="4" w:space="0" w:color="auto"/>
            </w:tcBorders>
            <w:shd w:val="clear" w:color="auto" w:fill="auto"/>
            <w:vAlign w:val="bottom"/>
          </w:tcPr>
          <w:p w14:paraId="793C2569" w14:textId="77777777" w:rsidR="008B5DB8" w:rsidRDefault="00000000">
            <w:pPr>
              <w:pStyle w:val="Other10"/>
              <w:spacing w:line="240" w:lineRule="auto"/>
            </w:pPr>
            <w:r>
              <w:rPr>
                <w:rStyle w:val="Other1"/>
              </w:rPr>
              <w:t>L OR PROFESSIONAL ELEGANT BIO 1000G</w:t>
            </w:r>
          </w:p>
        </w:tc>
        <w:tc>
          <w:tcPr>
            <w:tcW w:w="886" w:type="dxa"/>
            <w:tcBorders>
              <w:top w:val="single" w:sz="4" w:space="0" w:color="auto"/>
              <w:left w:val="single" w:sz="4" w:space="0" w:color="auto"/>
            </w:tcBorders>
            <w:shd w:val="clear" w:color="auto" w:fill="auto"/>
            <w:vAlign w:val="bottom"/>
          </w:tcPr>
          <w:p w14:paraId="13742F00"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6B3BBE3B"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6DFDD637" w14:textId="77777777" w:rsidR="008B5DB8" w:rsidRDefault="00000000">
            <w:pPr>
              <w:pStyle w:val="Other10"/>
              <w:spacing w:line="240" w:lineRule="auto"/>
              <w:ind w:firstLine="300"/>
              <w:jc w:val="both"/>
            </w:pPr>
            <w:r>
              <w:rPr>
                <w:rStyle w:val="Other1"/>
                <w:b/>
                <w:bCs/>
              </w:rPr>
              <w:t>0,6 Kč</w:t>
            </w:r>
          </w:p>
        </w:tc>
      </w:tr>
      <w:tr w:rsidR="008B5DB8" w14:paraId="64FF0C4B"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052AF5C2" w14:textId="77777777" w:rsidR="008B5DB8" w:rsidRDefault="00000000">
            <w:pPr>
              <w:pStyle w:val="Other10"/>
              <w:spacing w:line="240" w:lineRule="auto"/>
              <w:ind w:firstLine="320"/>
              <w:rPr>
                <w:sz w:val="12"/>
                <w:szCs w:val="12"/>
              </w:rPr>
            </w:pPr>
            <w:r>
              <w:rPr>
                <w:rStyle w:val="Other1"/>
                <w:sz w:val="12"/>
                <w:szCs w:val="12"/>
              </w:rPr>
              <w:t>ZRNO PROF</w:t>
            </w:r>
          </w:p>
        </w:tc>
        <w:tc>
          <w:tcPr>
            <w:tcW w:w="4702" w:type="dxa"/>
            <w:tcBorders>
              <w:top w:val="single" w:sz="4" w:space="0" w:color="auto"/>
              <w:left w:val="single" w:sz="4" w:space="0" w:color="auto"/>
            </w:tcBorders>
            <w:shd w:val="clear" w:color="auto" w:fill="auto"/>
            <w:vAlign w:val="bottom"/>
          </w:tcPr>
          <w:p w14:paraId="5C22C394" w14:textId="77777777" w:rsidR="008B5DB8" w:rsidRDefault="00000000">
            <w:pPr>
              <w:pStyle w:val="Other10"/>
              <w:spacing w:line="240" w:lineRule="auto"/>
            </w:pPr>
            <w:r>
              <w:rPr>
                <w:rStyle w:val="Other1"/>
              </w:rPr>
              <w:t>L OR PROFESSIONAL INTENSE 1000G</w:t>
            </w:r>
          </w:p>
        </w:tc>
        <w:tc>
          <w:tcPr>
            <w:tcW w:w="886" w:type="dxa"/>
            <w:tcBorders>
              <w:top w:val="single" w:sz="4" w:space="0" w:color="auto"/>
              <w:left w:val="single" w:sz="4" w:space="0" w:color="auto"/>
            </w:tcBorders>
            <w:shd w:val="clear" w:color="auto" w:fill="auto"/>
            <w:vAlign w:val="bottom"/>
          </w:tcPr>
          <w:p w14:paraId="3CB5F622"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2BB04960"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24FBA53E" w14:textId="77777777" w:rsidR="008B5DB8" w:rsidRDefault="00000000">
            <w:pPr>
              <w:pStyle w:val="Other10"/>
              <w:spacing w:line="240" w:lineRule="auto"/>
              <w:ind w:firstLine="300"/>
              <w:jc w:val="both"/>
            </w:pPr>
            <w:r>
              <w:rPr>
                <w:rStyle w:val="Other1"/>
                <w:b/>
                <w:bCs/>
              </w:rPr>
              <w:t>0,6 Kč</w:t>
            </w:r>
          </w:p>
        </w:tc>
      </w:tr>
      <w:tr w:rsidR="008B5DB8" w14:paraId="5299E724"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2787921B" w14:textId="77777777" w:rsidR="008B5DB8" w:rsidRDefault="00000000">
            <w:pPr>
              <w:pStyle w:val="Other10"/>
              <w:spacing w:line="240" w:lineRule="auto"/>
              <w:ind w:firstLine="320"/>
              <w:rPr>
                <w:sz w:val="12"/>
                <w:szCs w:val="12"/>
              </w:rPr>
            </w:pPr>
            <w:r>
              <w:rPr>
                <w:rStyle w:val="Other1"/>
                <w:sz w:val="12"/>
                <w:szCs w:val="12"/>
              </w:rPr>
              <w:t>ZRNO PROF</w:t>
            </w:r>
          </w:p>
        </w:tc>
        <w:tc>
          <w:tcPr>
            <w:tcW w:w="4702" w:type="dxa"/>
            <w:tcBorders>
              <w:top w:val="single" w:sz="4" w:space="0" w:color="auto"/>
              <w:left w:val="single" w:sz="4" w:space="0" w:color="auto"/>
            </w:tcBorders>
            <w:shd w:val="clear" w:color="auto" w:fill="auto"/>
            <w:vAlign w:val="bottom"/>
          </w:tcPr>
          <w:p w14:paraId="16FCEF20" w14:textId="77777777" w:rsidR="008B5DB8" w:rsidRDefault="00000000">
            <w:pPr>
              <w:pStyle w:val="Other10"/>
              <w:spacing w:line="240" w:lineRule="auto"/>
            </w:pPr>
            <w:r>
              <w:rPr>
                <w:rStyle w:val="Other1"/>
              </w:rPr>
              <w:t>L OR PROFESSIONAL GOURMAND 1000G</w:t>
            </w:r>
          </w:p>
        </w:tc>
        <w:tc>
          <w:tcPr>
            <w:tcW w:w="886" w:type="dxa"/>
            <w:tcBorders>
              <w:top w:val="single" w:sz="4" w:space="0" w:color="auto"/>
              <w:left w:val="single" w:sz="4" w:space="0" w:color="auto"/>
            </w:tcBorders>
            <w:shd w:val="clear" w:color="auto" w:fill="auto"/>
            <w:vAlign w:val="bottom"/>
          </w:tcPr>
          <w:p w14:paraId="006E65E3"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26475EFA"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1B13686D" w14:textId="77777777" w:rsidR="008B5DB8" w:rsidRDefault="00000000">
            <w:pPr>
              <w:pStyle w:val="Other10"/>
              <w:spacing w:line="240" w:lineRule="auto"/>
              <w:ind w:firstLine="300"/>
              <w:jc w:val="both"/>
            </w:pPr>
            <w:r>
              <w:rPr>
                <w:rStyle w:val="Other1"/>
                <w:b/>
                <w:bCs/>
              </w:rPr>
              <w:t>0,6 Kč</w:t>
            </w:r>
          </w:p>
        </w:tc>
      </w:tr>
      <w:tr w:rsidR="008B5DB8" w14:paraId="028CC62B"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7545217C" w14:textId="77777777" w:rsidR="008B5DB8" w:rsidRDefault="00000000">
            <w:pPr>
              <w:pStyle w:val="Other10"/>
              <w:spacing w:line="240" w:lineRule="auto"/>
              <w:ind w:firstLine="320"/>
              <w:rPr>
                <w:sz w:val="12"/>
                <w:szCs w:val="12"/>
              </w:rPr>
            </w:pPr>
            <w:r>
              <w:rPr>
                <w:rStyle w:val="Other1"/>
                <w:sz w:val="12"/>
                <w:szCs w:val="12"/>
              </w:rPr>
              <w:t>ZRNO PROF</w:t>
            </w:r>
          </w:p>
        </w:tc>
        <w:tc>
          <w:tcPr>
            <w:tcW w:w="4702" w:type="dxa"/>
            <w:tcBorders>
              <w:top w:val="single" w:sz="4" w:space="0" w:color="auto"/>
              <w:left w:val="single" w:sz="4" w:space="0" w:color="auto"/>
            </w:tcBorders>
            <w:shd w:val="clear" w:color="auto" w:fill="auto"/>
            <w:vAlign w:val="bottom"/>
          </w:tcPr>
          <w:p w14:paraId="78228CA0" w14:textId="77777777" w:rsidR="008B5DB8" w:rsidRDefault="00000000">
            <w:pPr>
              <w:pStyle w:val="Other10"/>
              <w:spacing w:line="240" w:lineRule="auto"/>
            </w:pPr>
            <w:r>
              <w:rPr>
                <w:rStyle w:val="Other1"/>
              </w:rPr>
              <w:t>L OR PROFESSIONAL RICHE 1000G</w:t>
            </w:r>
          </w:p>
        </w:tc>
        <w:tc>
          <w:tcPr>
            <w:tcW w:w="886" w:type="dxa"/>
            <w:tcBorders>
              <w:top w:val="single" w:sz="4" w:space="0" w:color="auto"/>
              <w:left w:val="single" w:sz="4" w:space="0" w:color="auto"/>
            </w:tcBorders>
            <w:shd w:val="clear" w:color="auto" w:fill="auto"/>
            <w:vAlign w:val="bottom"/>
          </w:tcPr>
          <w:p w14:paraId="6079DC9F"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3E119B66"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44837783" w14:textId="77777777" w:rsidR="008B5DB8" w:rsidRDefault="00000000">
            <w:pPr>
              <w:pStyle w:val="Other10"/>
              <w:spacing w:line="240" w:lineRule="auto"/>
              <w:ind w:firstLine="300"/>
              <w:jc w:val="both"/>
            </w:pPr>
            <w:r>
              <w:rPr>
                <w:rStyle w:val="Other1"/>
                <w:b/>
                <w:bCs/>
              </w:rPr>
              <w:t>0,6 Kč</w:t>
            </w:r>
          </w:p>
        </w:tc>
      </w:tr>
      <w:tr w:rsidR="008B5DB8" w14:paraId="08C07191"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6D9B1079" w14:textId="77777777" w:rsidR="008B5DB8" w:rsidRDefault="00000000">
            <w:pPr>
              <w:pStyle w:val="Other10"/>
              <w:spacing w:line="240" w:lineRule="auto"/>
              <w:ind w:firstLine="320"/>
              <w:rPr>
                <w:sz w:val="12"/>
                <w:szCs w:val="12"/>
              </w:rPr>
            </w:pPr>
            <w:r>
              <w:rPr>
                <w:rStyle w:val="Other1"/>
                <w:sz w:val="12"/>
                <w:szCs w:val="12"/>
              </w:rPr>
              <w:t>ZRNO PROF</w:t>
            </w:r>
          </w:p>
        </w:tc>
        <w:tc>
          <w:tcPr>
            <w:tcW w:w="4702" w:type="dxa"/>
            <w:tcBorders>
              <w:top w:val="single" w:sz="4" w:space="0" w:color="auto"/>
              <w:left w:val="single" w:sz="4" w:space="0" w:color="auto"/>
            </w:tcBorders>
            <w:shd w:val="clear" w:color="auto" w:fill="auto"/>
            <w:vAlign w:val="bottom"/>
          </w:tcPr>
          <w:p w14:paraId="70D3DC48" w14:textId="77777777" w:rsidR="008B5DB8" w:rsidRDefault="00000000">
            <w:pPr>
              <w:pStyle w:val="Other10"/>
              <w:spacing w:line="240" w:lineRule="auto"/>
            </w:pPr>
            <w:r>
              <w:rPr>
                <w:rStyle w:val="Other1"/>
              </w:rPr>
              <w:t>L OR PROFESSIONAL VIBRANT 1000G</w:t>
            </w:r>
          </w:p>
        </w:tc>
        <w:tc>
          <w:tcPr>
            <w:tcW w:w="886" w:type="dxa"/>
            <w:tcBorders>
              <w:top w:val="single" w:sz="4" w:space="0" w:color="auto"/>
              <w:left w:val="single" w:sz="4" w:space="0" w:color="auto"/>
            </w:tcBorders>
            <w:shd w:val="clear" w:color="auto" w:fill="auto"/>
            <w:vAlign w:val="bottom"/>
          </w:tcPr>
          <w:p w14:paraId="0AB69D56"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ABEA45E" w14:textId="77777777" w:rsidR="008B5DB8" w:rsidRDefault="00000000">
            <w:pPr>
              <w:pStyle w:val="Other10"/>
              <w:spacing w:line="240" w:lineRule="auto"/>
              <w:jc w:val="center"/>
            </w:pPr>
            <w:r>
              <w:rPr>
                <w:rStyle w:val="Other1"/>
                <w:b/>
                <w:bCs/>
              </w:rPr>
              <w:t>0,1 Kč</w:t>
            </w:r>
          </w:p>
        </w:tc>
        <w:tc>
          <w:tcPr>
            <w:tcW w:w="1073" w:type="dxa"/>
            <w:tcBorders>
              <w:top w:val="single" w:sz="4" w:space="0" w:color="auto"/>
              <w:left w:val="single" w:sz="4" w:space="0" w:color="auto"/>
              <w:right w:val="single" w:sz="4" w:space="0" w:color="auto"/>
            </w:tcBorders>
            <w:shd w:val="clear" w:color="auto" w:fill="auto"/>
            <w:vAlign w:val="bottom"/>
          </w:tcPr>
          <w:p w14:paraId="1EB45F80" w14:textId="77777777" w:rsidR="008B5DB8" w:rsidRDefault="00000000">
            <w:pPr>
              <w:pStyle w:val="Other10"/>
              <w:spacing w:line="240" w:lineRule="auto"/>
              <w:ind w:firstLine="300"/>
              <w:jc w:val="both"/>
            </w:pPr>
            <w:r>
              <w:rPr>
                <w:rStyle w:val="Other1"/>
                <w:b/>
                <w:bCs/>
              </w:rPr>
              <w:t>0,6 Kč</w:t>
            </w:r>
          </w:p>
        </w:tc>
      </w:tr>
      <w:tr w:rsidR="008B5DB8" w14:paraId="4C2AFE7B"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59D186C4"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562BE4CB" w14:textId="77777777" w:rsidR="008B5DB8" w:rsidRDefault="00000000">
            <w:pPr>
              <w:pStyle w:val="Other10"/>
              <w:spacing w:line="240" w:lineRule="auto"/>
            </w:pPr>
            <w:r>
              <w:rPr>
                <w:rStyle w:val="Other1"/>
              </w:rPr>
              <w:t>L'OR DECAFFEINATO 10KS</w:t>
            </w:r>
          </w:p>
        </w:tc>
        <w:tc>
          <w:tcPr>
            <w:tcW w:w="886" w:type="dxa"/>
            <w:tcBorders>
              <w:top w:val="single" w:sz="4" w:space="0" w:color="auto"/>
              <w:left w:val="single" w:sz="4" w:space="0" w:color="auto"/>
            </w:tcBorders>
            <w:shd w:val="clear" w:color="auto" w:fill="auto"/>
            <w:vAlign w:val="bottom"/>
          </w:tcPr>
          <w:p w14:paraId="6CF5268C"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3D4AACB"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60A8F0CE" w14:textId="77777777" w:rsidR="008B5DB8" w:rsidRDefault="00000000">
            <w:pPr>
              <w:pStyle w:val="Other10"/>
              <w:spacing w:line="240" w:lineRule="auto"/>
            </w:pPr>
            <w:r>
              <w:rPr>
                <w:rStyle w:val="Other1"/>
                <w:b/>
                <w:bCs/>
              </w:rPr>
              <w:t>1070,15 Kč</w:t>
            </w:r>
          </w:p>
        </w:tc>
      </w:tr>
      <w:tr w:rsidR="008B5DB8" w14:paraId="1F8D7DD5"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287180E3"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256A53E4" w14:textId="77777777" w:rsidR="008B5DB8" w:rsidRDefault="00000000">
            <w:pPr>
              <w:pStyle w:val="Other10"/>
              <w:spacing w:line="240" w:lineRule="auto"/>
            </w:pPr>
            <w:r>
              <w:rPr>
                <w:rStyle w:val="Other1"/>
              </w:rPr>
              <w:t>L'OR ONYX 10KS</w:t>
            </w:r>
          </w:p>
        </w:tc>
        <w:tc>
          <w:tcPr>
            <w:tcW w:w="886" w:type="dxa"/>
            <w:tcBorders>
              <w:top w:val="single" w:sz="4" w:space="0" w:color="auto"/>
              <w:left w:val="single" w:sz="4" w:space="0" w:color="auto"/>
            </w:tcBorders>
            <w:shd w:val="clear" w:color="auto" w:fill="auto"/>
            <w:vAlign w:val="bottom"/>
          </w:tcPr>
          <w:p w14:paraId="7B2119FB"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3FEEAF50"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42C87717" w14:textId="77777777" w:rsidR="008B5DB8" w:rsidRDefault="00000000">
            <w:pPr>
              <w:pStyle w:val="Other10"/>
              <w:spacing w:line="240" w:lineRule="auto"/>
            </w:pPr>
            <w:r>
              <w:rPr>
                <w:rStyle w:val="Other1"/>
                <w:b/>
                <w:bCs/>
              </w:rPr>
              <w:t>1 070,15 Kč</w:t>
            </w:r>
          </w:p>
        </w:tc>
      </w:tr>
      <w:tr w:rsidR="008B5DB8" w14:paraId="3A5608D2"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12210B01"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18AFE8CD" w14:textId="77777777" w:rsidR="008B5DB8" w:rsidRDefault="00000000">
            <w:pPr>
              <w:pStyle w:val="Other10"/>
              <w:spacing w:line="240" w:lineRule="auto"/>
            </w:pPr>
            <w:r>
              <w:rPr>
                <w:rStyle w:val="Other1"/>
              </w:rPr>
              <w:t>L'OR RISTRETTO 10KS</w:t>
            </w:r>
          </w:p>
        </w:tc>
        <w:tc>
          <w:tcPr>
            <w:tcW w:w="886" w:type="dxa"/>
            <w:tcBorders>
              <w:top w:val="single" w:sz="4" w:space="0" w:color="auto"/>
              <w:left w:val="single" w:sz="4" w:space="0" w:color="auto"/>
            </w:tcBorders>
            <w:shd w:val="clear" w:color="auto" w:fill="auto"/>
            <w:vAlign w:val="bottom"/>
          </w:tcPr>
          <w:p w14:paraId="2F82C63B"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46FBA365"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3EB82AFD" w14:textId="77777777" w:rsidR="008B5DB8" w:rsidRDefault="00000000">
            <w:pPr>
              <w:pStyle w:val="Other10"/>
              <w:spacing w:line="240" w:lineRule="auto"/>
            </w:pPr>
            <w:r>
              <w:rPr>
                <w:rStyle w:val="Other1"/>
                <w:b/>
                <w:bCs/>
              </w:rPr>
              <w:t>1070,15 Kč</w:t>
            </w:r>
          </w:p>
        </w:tc>
      </w:tr>
      <w:tr w:rsidR="008B5DB8" w14:paraId="75F85E53"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119D431F"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5924C624" w14:textId="77777777" w:rsidR="008B5DB8" w:rsidRDefault="00000000">
            <w:pPr>
              <w:pStyle w:val="Other10"/>
              <w:spacing w:line="240" w:lineRule="auto"/>
            </w:pPr>
            <w:r>
              <w:rPr>
                <w:rStyle w:val="Other1"/>
              </w:rPr>
              <w:t>L'OR FORZA 10KS</w:t>
            </w:r>
          </w:p>
        </w:tc>
        <w:tc>
          <w:tcPr>
            <w:tcW w:w="886" w:type="dxa"/>
            <w:tcBorders>
              <w:top w:val="single" w:sz="4" w:space="0" w:color="auto"/>
              <w:left w:val="single" w:sz="4" w:space="0" w:color="auto"/>
            </w:tcBorders>
            <w:shd w:val="clear" w:color="auto" w:fill="auto"/>
            <w:vAlign w:val="bottom"/>
          </w:tcPr>
          <w:p w14:paraId="72D230A9"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4A1BE95"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4C18FEEB" w14:textId="77777777" w:rsidR="008B5DB8" w:rsidRDefault="00000000">
            <w:pPr>
              <w:pStyle w:val="Other10"/>
              <w:spacing w:line="240" w:lineRule="auto"/>
            </w:pPr>
            <w:r>
              <w:rPr>
                <w:rStyle w:val="Other1"/>
                <w:b/>
                <w:bCs/>
              </w:rPr>
              <w:t>1070,15 Kč</w:t>
            </w:r>
          </w:p>
        </w:tc>
      </w:tr>
      <w:tr w:rsidR="008B5DB8" w14:paraId="02519291"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54479801"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599F2FF5" w14:textId="77777777" w:rsidR="008B5DB8" w:rsidRDefault="00000000">
            <w:pPr>
              <w:pStyle w:val="Other10"/>
              <w:spacing w:line="240" w:lineRule="auto"/>
            </w:pPr>
            <w:r>
              <w:rPr>
                <w:rStyle w:val="Other1"/>
              </w:rPr>
              <w:t>L'OR ESTREMO 10KS</w:t>
            </w:r>
          </w:p>
        </w:tc>
        <w:tc>
          <w:tcPr>
            <w:tcW w:w="886" w:type="dxa"/>
            <w:tcBorders>
              <w:top w:val="single" w:sz="4" w:space="0" w:color="auto"/>
              <w:left w:val="single" w:sz="4" w:space="0" w:color="auto"/>
            </w:tcBorders>
            <w:shd w:val="clear" w:color="auto" w:fill="auto"/>
            <w:vAlign w:val="bottom"/>
          </w:tcPr>
          <w:p w14:paraId="4AFFC2CA"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50E091BA"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52437E50" w14:textId="77777777" w:rsidR="008B5DB8" w:rsidRDefault="00000000">
            <w:pPr>
              <w:pStyle w:val="Other10"/>
              <w:spacing w:line="240" w:lineRule="auto"/>
            </w:pPr>
            <w:r>
              <w:rPr>
                <w:rStyle w:val="Other1"/>
                <w:b/>
                <w:bCs/>
              </w:rPr>
              <w:t>1 070,15 Kč</w:t>
            </w:r>
          </w:p>
        </w:tc>
      </w:tr>
      <w:tr w:rsidR="008B5DB8" w14:paraId="689EA3BC"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0E706D71"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0A233457" w14:textId="77777777" w:rsidR="008B5DB8" w:rsidRDefault="00000000">
            <w:pPr>
              <w:pStyle w:val="Other10"/>
              <w:spacing w:line="240" w:lineRule="auto"/>
            </w:pPr>
            <w:r>
              <w:rPr>
                <w:rStyle w:val="Other1"/>
              </w:rPr>
              <w:t>L'OR PROFONDO 10KS</w:t>
            </w:r>
          </w:p>
        </w:tc>
        <w:tc>
          <w:tcPr>
            <w:tcW w:w="886" w:type="dxa"/>
            <w:tcBorders>
              <w:top w:val="single" w:sz="4" w:space="0" w:color="auto"/>
              <w:left w:val="single" w:sz="4" w:space="0" w:color="auto"/>
            </w:tcBorders>
            <w:shd w:val="clear" w:color="auto" w:fill="auto"/>
            <w:vAlign w:val="bottom"/>
          </w:tcPr>
          <w:p w14:paraId="039B9F23"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434B7AB"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7576C634" w14:textId="77777777" w:rsidR="008B5DB8" w:rsidRDefault="00000000">
            <w:pPr>
              <w:pStyle w:val="Other10"/>
              <w:spacing w:line="240" w:lineRule="auto"/>
            </w:pPr>
            <w:r>
              <w:rPr>
                <w:rStyle w:val="Other1"/>
                <w:b/>
                <w:bCs/>
              </w:rPr>
              <w:t>1 070,15 Kč</w:t>
            </w:r>
          </w:p>
        </w:tc>
      </w:tr>
      <w:tr w:rsidR="008B5DB8" w14:paraId="1C279F46"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28FC6466"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75A4759E" w14:textId="77777777" w:rsidR="008B5DB8" w:rsidRDefault="00000000">
            <w:pPr>
              <w:pStyle w:val="Other10"/>
              <w:spacing w:line="240" w:lineRule="auto"/>
            </w:pPr>
            <w:r>
              <w:rPr>
                <w:rStyle w:val="Other1"/>
              </w:rPr>
              <w:t>L'OR COLOMBIA 10KS</w:t>
            </w:r>
          </w:p>
        </w:tc>
        <w:tc>
          <w:tcPr>
            <w:tcW w:w="886" w:type="dxa"/>
            <w:tcBorders>
              <w:top w:val="single" w:sz="4" w:space="0" w:color="auto"/>
              <w:left w:val="single" w:sz="4" w:space="0" w:color="auto"/>
            </w:tcBorders>
            <w:shd w:val="clear" w:color="auto" w:fill="auto"/>
            <w:vAlign w:val="bottom"/>
          </w:tcPr>
          <w:p w14:paraId="41412310"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7AEAEF9B"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21F70280" w14:textId="77777777" w:rsidR="008B5DB8" w:rsidRDefault="00000000">
            <w:pPr>
              <w:pStyle w:val="Other10"/>
              <w:spacing w:line="240" w:lineRule="auto"/>
            </w:pPr>
            <w:r>
              <w:rPr>
                <w:rStyle w:val="Other1"/>
                <w:b/>
                <w:bCs/>
              </w:rPr>
              <w:t>1 070,15 Kč</w:t>
            </w:r>
          </w:p>
        </w:tc>
      </w:tr>
      <w:tr w:rsidR="008B5DB8" w14:paraId="02DF6A76"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371611CD" w14:textId="77777777" w:rsidR="008B5DB8" w:rsidRDefault="00000000">
            <w:pPr>
              <w:pStyle w:val="Other10"/>
              <w:spacing w:line="240" w:lineRule="auto"/>
              <w:ind w:firstLine="320"/>
              <w:rPr>
                <w:sz w:val="12"/>
                <w:szCs w:val="12"/>
              </w:rPr>
            </w:pPr>
            <w:r>
              <w:rPr>
                <w:rStyle w:val="Other1"/>
                <w:sz w:val="12"/>
                <w:szCs w:val="12"/>
              </w:rPr>
              <w:t>L'OR KAPSLE</w:t>
            </w:r>
          </w:p>
        </w:tc>
        <w:tc>
          <w:tcPr>
            <w:tcW w:w="4702" w:type="dxa"/>
            <w:tcBorders>
              <w:top w:val="single" w:sz="4" w:space="0" w:color="auto"/>
              <w:left w:val="single" w:sz="4" w:space="0" w:color="auto"/>
            </w:tcBorders>
            <w:shd w:val="clear" w:color="auto" w:fill="auto"/>
            <w:vAlign w:val="bottom"/>
          </w:tcPr>
          <w:p w14:paraId="64B5C95A" w14:textId="77777777" w:rsidR="008B5DB8" w:rsidRDefault="00000000">
            <w:pPr>
              <w:pStyle w:val="Other10"/>
              <w:spacing w:line="240" w:lineRule="auto"/>
            </w:pPr>
            <w:r>
              <w:rPr>
                <w:rStyle w:val="Other1"/>
              </w:rPr>
              <w:t>L'OR PAPUA NEW GUINEA 10KS</w:t>
            </w:r>
          </w:p>
        </w:tc>
        <w:tc>
          <w:tcPr>
            <w:tcW w:w="886" w:type="dxa"/>
            <w:tcBorders>
              <w:top w:val="single" w:sz="4" w:space="0" w:color="auto"/>
              <w:left w:val="single" w:sz="4" w:space="0" w:color="auto"/>
            </w:tcBorders>
            <w:shd w:val="clear" w:color="auto" w:fill="auto"/>
            <w:vAlign w:val="bottom"/>
          </w:tcPr>
          <w:p w14:paraId="2CFA6068" w14:textId="77777777" w:rsidR="008B5DB8" w:rsidRDefault="00000000">
            <w:pPr>
              <w:pStyle w:val="Other10"/>
              <w:spacing w:line="240" w:lineRule="auto"/>
              <w:ind w:firstLine="280"/>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C51400A" w14:textId="77777777" w:rsidR="008B5DB8" w:rsidRDefault="00000000">
            <w:pPr>
              <w:pStyle w:val="Other10"/>
              <w:spacing w:line="240" w:lineRule="auto"/>
              <w:jc w:val="center"/>
            </w:pPr>
            <w:r>
              <w:rPr>
                <w:rStyle w:val="Other1"/>
                <w:b/>
                <w:bCs/>
              </w:rPr>
              <w:t>107,02 Kč</w:t>
            </w:r>
          </w:p>
        </w:tc>
        <w:tc>
          <w:tcPr>
            <w:tcW w:w="1073" w:type="dxa"/>
            <w:tcBorders>
              <w:top w:val="single" w:sz="4" w:space="0" w:color="auto"/>
              <w:left w:val="single" w:sz="4" w:space="0" w:color="auto"/>
              <w:right w:val="single" w:sz="4" w:space="0" w:color="auto"/>
            </w:tcBorders>
            <w:shd w:val="clear" w:color="auto" w:fill="auto"/>
            <w:vAlign w:val="bottom"/>
          </w:tcPr>
          <w:p w14:paraId="74127355" w14:textId="77777777" w:rsidR="008B5DB8" w:rsidRDefault="00000000">
            <w:pPr>
              <w:pStyle w:val="Other10"/>
              <w:spacing w:line="240" w:lineRule="auto"/>
            </w:pPr>
            <w:r>
              <w:rPr>
                <w:rStyle w:val="Other1"/>
                <w:b/>
                <w:bCs/>
              </w:rPr>
              <w:t>1 070,15 Kč</w:t>
            </w:r>
          </w:p>
        </w:tc>
      </w:tr>
      <w:tr w:rsidR="008B5DB8" w14:paraId="3912BAA1"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5003D79B"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3E732BA1" w14:textId="77777777" w:rsidR="008B5DB8" w:rsidRDefault="00000000">
            <w:pPr>
              <w:pStyle w:val="Other10"/>
              <w:spacing w:line="240" w:lineRule="auto"/>
            </w:pPr>
            <w:r>
              <w:rPr>
                <w:rStyle w:val="Other1"/>
              </w:rPr>
              <w:t>PIAZZA D'ORO CUKR 900x4G</w:t>
            </w:r>
          </w:p>
        </w:tc>
        <w:tc>
          <w:tcPr>
            <w:tcW w:w="886" w:type="dxa"/>
            <w:tcBorders>
              <w:top w:val="single" w:sz="4" w:space="0" w:color="auto"/>
              <w:left w:val="single" w:sz="4" w:space="0" w:color="auto"/>
            </w:tcBorders>
            <w:shd w:val="clear" w:color="auto" w:fill="auto"/>
            <w:vAlign w:val="bottom"/>
          </w:tcPr>
          <w:p w14:paraId="635D938E"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7F2A726" w14:textId="77777777" w:rsidR="008B5DB8" w:rsidRDefault="00000000">
            <w:pPr>
              <w:pStyle w:val="Other10"/>
              <w:spacing w:line="240" w:lineRule="auto"/>
              <w:jc w:val="center"/>
            </w:pPr>
            <w:r>
              <w:rPr>
                <w:rStyle w:val="Other1"/>
                <w:b/>
                <w:bCs/>
              </w:rPr>
              <w:t>259,20 Kč</w:t>
            </w:r>
          </w:p>
        </w:tc>
        <w:tc>
          <w:tcPr>
            <w:tcW w:w="1073" w:type="dxa"/>
            <w:tcBorders>
              <w:top w:val="single" w:sz="4" w:space="0" w:color="auto"/>
              <w:left w:val="single" w:sz="4" w:space="0" w:color="auto"/>
              <w:right w:val="single" w:sz="4" w:space="0" w:color="auto"/>
            </w:tcBorders>
            <w:shd w:val="clear" w:color="auto" w:fill="auto"/>
            <w:vAlign w:val="bottom"/>
          </w:tcPr>
          <w:p w14:paraId="53031A3F" w14:textId="77777777" w:rsidR="008B5DB8" w:rsidRDefault="00000000">
            <w:pPr>
              <w:pStyle w:val="Other10"/>
              <w:spacing w:line="240" w:lineRule="auto"/>
              <w:ind w:firstLine="160"/>
            </w:pPr>
            <w:r>
              <w:rPr>
                <w:rStyle w:val="Other1"/>
                <w:b/>
                <w:bCs/>
              </w:rPr>
              <w:t>259,20 Kč</w:t>
            </w:r>
          </w:p>
        </w:tc>
      </w:tr>
      <w:tr w:rsidR="008B5DB8" w14:paraId="465E7208"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1E8E80DE"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5BF277F9" w14:textId="77777777" w:rsidR="008B5DB8" w:rsidRDefault="00000000">
            <w:pPr>
              <w:pStyle w:val="Other10"/>
              <w:spacing w:line="240" w:lineRule="auto"/>
            </w:pPr>
            <w:r>
              <w:rPr>
                <w:rStyle w:val="Other1"/>
              </w:rPr>
              <w:t>PIAZZA D'ORO TŘTINOVÝ CUKR 500x4G</w:t>
            </w:r>
          </w:p>
        </w:tc>
        <w:tc>
          <w:tcPr>
            <w:tcW w:w="886" w:type="dxa"/>
            <w:tcBorders>
              <w:top w:val="single" w:sz="4" w:space="0" w:color="auto"/>
              <w:left w:val="single" w:sz="4" w:space="0" w:color="auto"/>
            </w:tcBorders>
            <w:shd w:val="clear" w:color="auto" w:fill="auto"/>
            <w:vAlign w:val="bottom"/>
          </w:tcPr>
          <w:p w14:paraId="7FF1758D"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6D37AA37" w14:textId="77777777" w:rsidR="008B5DB8" w:rsidRDefault="00000000">
            <w:pPr>
              <w:pStyle w:val="Other10"/>
              <w:spacing w:line="240" w:lineRule="auto"/>
              <w:jc w:val="center"/>
            </w:pPr>
            <w:r>
              <w:rPr>
                <w:rStyle w:val="Other1"/>
                <w:b/>
                <w:bCs/>
              </w:rPr>
              <w:t>248,00 Kč</w:t>
            </w:r>
          </w:p>
        </w:tc>
        <w:tc>
          <w:tcPr>
            <w:tcW w:w="1073" w:type="dxa"/>
            <w:tcBorders>
              <w:top w:val="single" w:sz="4" w:space="0" w:color="auto"/>
              <w:left w:val="single" w:sz="4" w:space="0" w:color="auto"/>
              <w:right w:val="single" w:sz="4" w:space="0" w:color="auto"/>
            </w:tcBorders>
            <w:shd w:val="clear" w:color="auto" w:fill="auto"/>
            <w:vAlign w:val="bottom"/>
          </w:tcPr>
          <w:p w14:paraId="0B89F3E6" w14:textId="77777777" w:rsidR="008B5DB8" w:rsidRDefault="00000000">
            <w:pPr>
              <w:pStyle w:val="Other10"/>
              <w:spacing w:line="240" w:lineRule="auto"/>
              <w:ind w:firstLine="160"/>
            </w:pPr>
            <w:r>
              <w:rPr>
                <w:rStyle w:val="Other1"/>
                <w:b/>
                <w:bCs/>
              </w:rPr>
              <w:t>248,00 Kč</w:t>
            </w:r>
          </w:p>
        </w:tc>
      </w:tr>
      <w:tr w:rsidR="008B5DB8" w14:paraId="65DAAB06"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30496E94"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0C23FD29" w14:textId="77777777" w:rsidR="008B5DB8" w:rsidRDefault="00000000">
            <w:pPr>
              <w:pStyle w:val="Other10"/>
              <w:spacing w:line="240" w:lineRule="auto"/>
            </w:pPr>
            <w:r>
              <w:rPr>
                <w:rStyle w:val="Other1"/>
              </w:rPr>
              <w:t xml:space="preserve">PIAZZA D'ORO SMETANA DO KÁVY </w:t>
            </w:r>
            <w:proofErr w:type="spellStart"/>
            <w:r>
              <w:rPr>
                <w:rStyle w:val="Other1"/>
              </w:rPr>
              <w:t>IZOxlOML</w:t>
            </w:r>
            <w:proofErr w:type="spellEnd"/>
          </w:p>
        </w:tc>
        <w:tc>
          <w:tcPr>
            <w:tcW w:w="886" w:type="dxa"/>
            <w:tcBorders>
              <w:top w:val="single" w:sz="4" w:space="0" w:color="auto"/>
              <w:left w:val="single" w:sz="4" w:space="0" w:color="auto"/>
            </w:tcBorders>
            <w:shd w:val="clear" w:color="auto" w:fill="auto"/>
            <w:vAlign w:val="bottom"/>
          </w:tcPr>
          <w:p w14:paraId="5BB3B5C1"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18509F3B" w14:textId="77777777" w:rsidR="008B5DB8" w:rsidRDefault="00000000">
            <w:pPr>
              <w:pStyle w:val="Other10"/>
              <w:spacing w:line="240" w:lineRule="auto"/>
              <w:jc w:val="center"/>
            </w:pPr>
            <w:r>
              <w:rPr>
                <w:rStyle w:val="Other1"/>
                <w:b/>
                <w:bCs/>
              </w:rPr>
              <w:t>228,00 Kč</w:t>
            </w:r>
          </w:p>
        </w:tc>
        <w:tc>
          <w:tcPr>
            <w:tcW w:w="1073" w:type="dxa"/>
            <w:tcBorders>
              <w:top w:val="single" w:sz="4" w:space="0" w:color="auto"/>
              <w:left w:val="single" w:sz="4" w:space="0" w:color="auto"/>
              <w:right w:val="single" w:sz="4" w:space="0" w:color="auto"/>
            </w:tcBorders>
            <w:shd w:val="clear" w:color="auto" w:fill="auto"/>
            <w:vAlign w:val="bottom"/>
          </w:tcPr>
          <w:p w14:paraId="67F96669" w14:textId="77777777" w:rsidR="008B5DB8" w:rsidRDefault="00000000">
            <w:pPr>
              <w:pStyle w:val="Other10"/>
              <w:spacing w:line="240" w:lineRule="auto"/>
              <w:ind w:firstLine="160"/>
            </w:pPr>
            <w:r>
              <w:rPr>
                <w:rStyle w:val="Other1"/>
                <w:b/>
                <w:bCs/>
              </w:rPr>
              <w:t>228,00 Kč</w:t>
            </w:r>
          </w:p>
        </w:tc>
      </w:tr>
      <w:tr w:rsidR="008B5DB8" w14:paraId="53812E28"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10E00011"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7C6F3B74" w14:textId="77777777" w:rsidR="008B5DB8" w:rsidRDefault="00000000">
            <w:pPr>
              <w:pStyle w:val="Other10"/>
              <w:spacing w:line="240" w:lineRule="auto"/>
            </w:pPr>
            <w:r>
              <w:rPr>
                <w:rStyle w:val="Other1"/>
              </w:rPr>
              <w:t>MANDLE V ČOKOLÁDĚ UNIVERZÁLNÍ NO BRANDING 200x3G</w:t>
            </w:r>
          </w:p>
        </w:tc>
        <w:tc>
          <w:tcPr>
            <w:tcW w:w="886" w:type="dxa"/>
            <w:tcBorders>
              <w:top w:val="single" w:sz="4" w:space="0" w:color="auto"/>
              <w:left w:val="single" w:sz="4" w:space="0" w:color="auto"/>
            </w:tcBorders>
            <w:shd w:val="clear" w:color="auto" w:fill="auto"/>
            <w:vAlign w:val="bottom"/>
          </w:tcPr>
          <w:p w14:paraId="5248C295"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4C5DA844" w14:textId="77777777" w:rsidR="008B5DB8" w:rsidRDefault="00000000">
            <w:pPr>
              <w:pStyle w:val="Other10"/>
              <w:spacing w:line="240" w:lineRule="auto"/>
              <w:jc w:val="center"/>
            </w:pPr>
            <w:r>
              <w:rPr>
                <w:rStyle w:val="Other1"/>
                <w:b/>
                <w:bCs/>
              </w:rPr>
              <w:t>550,00 Kč</w:t>
            </w:r>
          </w:p>
        </w:tc>
        <w:tc>
          <w:tcPr>
            <w:tcW w:w="1073" w:type="dxa"/>
            <w:tcBorders>
              <w:top w:val="single" w:sz="4" w:space="0" w:color="auto"/>
              <w:left w:val="single" w:sz="4" w:space="0" w:color="auto"/>
              <w:right w:val="single" w:sz="4" w:space="0" w:color="auto"/>
            </w:tcBorders>
            <w:shd w:val="clear" w:color="auto" w:fill="auto"/>
            <w:vAlign w:val="bottom"/>
          </w:tcPr>
          <w:p w14:paraId="400D2640" w14:textId="77777777" w:rsidR="008B5DB8" w:rsidRDefault="00000000">
            <w:pPr>
              <w:pStyle w:val="Other10"/>
              <w:spacing w:line="240" w:lineRule="auto"/>
              <w:ind w:firstLine="160"/>
            </w:pPr>
            <w:r>
              <w:rPr>
                <w:rStyle w:val="Other1"/>
                <w:b/>
                <w:bCs/>
              </w:rPr>
              <w:t>550,00 Kč</w:t>
            </w:r>
          </w:p>
        </w:tc>
      </w:tr>
      <w:tr w:rsidR="008B5DB8" w14:paraId="25E3125E"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1DD48442"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7CE295A4" w14:textId="77777777" w:rsidR="008B5DB8" w:rsidRDefault="00000000">
            <w:pPr>
              <w:pStyle w:val="Other10"/>
              <w:spacing w:line="240" w:lineRule="auto"/>
            </w:pPr>
            <w:r>
              <w:rPr>
                <w:rStyle w:val="Other1"/>
              </w:rPr>
              <w:t>PIAZZA D'ORO SUŠENKA 200x6,25G</w:t>
            </w:r>
          </w:p>
        </w:tc>
        <w:tc>
          <w:tcPr>
            <w:tcW w:w="886" w:type="dxa"/>
            <w:tcBorders>
              <w:top w:val="single" w:sz="4" w:space="0" w:color="auto"/>
              <w:left w:val="single" w:sz="4" w:space="0" w:color="auto"/>
            </w:tcBorders>
            <w:shd w:val="clear" w:color="auto" w:fill="auto"/>
            <w:vAlign w:val="bottom"/>
          </w:tcPr>
          <w:p w14:paraId="1B93A13A"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99CF03C" w14:textId="77777777" w:rsidR="008B5DB8" w:rsidRDefault="00000000">
            <w:pPr>
              <w:pStyle w:val="Other10"/>
              <w:spacing w:line="240" w:lineRule="auto"/>
              <w:jc w:val="center"/>
            </w:pPr>
            <w:r>
              <w:rPr>
                <w:rStyle w:val="Other1"/>
                <w:b/>
                <w:bCs/>
              </w:rPr>
              <w:t>550,00 Kč</w:t>
            </w:r>
          </w:p>
        </w:tc>
        <w:tc>
          <w:tcPr>
            <w:tcW w:w="1073" w:type="dxa"/>
            <w:tcBorders>
              <w:top w:val="single" w:sz="4" w:space="0" w:color="auto"/>
              <w:left w:val="single" w:sz="4" w:space="0" w:color="auto"/>
              <w:right w:val="single" w:sz="4" w:space="0" w:color="auto"/>
            </w:tcBorders>
            <w:shd w:val="clear" w:color="auto" w:fill="auto"/>
            <w:vAlign w:val="bottom"/>
          </w:tcPr>
          <w:p w14:paraId="64B8F02E" w14:textId="77777777" w:rsidR="008B5DB8" w:rsidRDefault="00000000">
            <w:pPr>
              <w:pStyle w:val="Other10"/>
              <w:spacing w:line="240" w:lineRule="auto"/>
              <w:ind w:firstLine="160"/>
            </w:pPr>
            <w:r>
              <w:rPr>
                <w:rStyle w:val="Other1"/>
                <w:b/>
                <w:bCs/>
              </w:rPr>
              <w:t>550,00 Kč</w:t>
            </w:r>
          </w:p>
        </w:tc>
      </w:tr>
      <w:tr w:rsidR="008B5DB8" w14:paraId="5CCEADD8"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13446B14" w14:textId="77777777" w:rsidR="008B5DB8" w:rsidRDefault="00000000">
            <w:pPr>
              <w:pStyle w:val="Other10"/>
              <w:spacing w:line="240" w:lineRule="auto"/>
              <w:ind w:firstLine="320"/>
              <w:rPr>
                <w:sz w:val="12"/>
                <w:szCs w:val="12"/>
              </w:rPr>
            </w:pPr>
            <w:r>
              <w:rPr>
                <w:rStyle w:val="Other1"/>
                <w:sz w:val="12"/>
                <w:szCs w:val="12"/>
              </w:rPr>
              <w:t>DOPL. SORT.</w:t>
            </w:r>
          </w:p>
        </w:tc>
        <w:tc>
          <w:tcPr>
            <w:tcW w:w="4702" w:type="dxa"/>
            <w:tcBorders>
              <w:top w:val="single" w:sz="4" w:space="0" w:color="auto"/>
              <w:left w:val="single" w:sz="4" w:space="0" w:color="auto"/>
            </w:tcBorders>
            <w:shd w:val="clear" w:color="auto" w:fill="auto"/>
            <w:vAlign w:val="bottom"/>
          </w:tcPr>
          <w:p w14:paraId="42CCAA51" w14:textId="77777777" w:rsidR="008B5DB8" w:rsidRDefault="00000000">
            <w:pPr>
              <w:pStyle w:val="Other10"/>
              <w:spacing w:line="240" w:lineRule="auto"/>
            </w:pPr>
            <w:r>
              <w:rPr>
                <w:rStyle w:val="Other1"/>
              </w:rPr>
              <w:t>L'OR CUKR/3,6kg</w:t>
            </w:r>
          </w:p>
        </w:tc>
        <w:tc>
          <w:tcPr>
            <w:tcW w:w="886" w:type="dxa"/>
            <w:tcBorders>
              <w:top w:val="single" w:sz="4" w:space="0" w:color="auto"/>
              <w:left w:val="single" w:sz="4" w:space="0" w:color="auto"/>
            </w:tcBorders>
            <w:shd w:val="clear" w:color="auto" w:fill="auto"/>
            <w:vAlign w:val="bottom"/>
          </w:tcPr>
          <w:p w14:paraId="40AECD47"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D05ED32" w14:textId="77777777" w:rsidR="008B5DB8" w:rsidRDefault="00000000">
            <w:pPr>
              <w:pStyle w:val="Other10"/>
              <w:spacing w:line="240" w:lineRule="auto"/>
              <w:jc w:val="center"/>
            </w:pPr>
            <w:r>
              <w:rPr>
                <w:rStyle w:val="Other1"/>
                <w:b/>
                <w:bCs/>
              </w:rPr>
              <w:t>290,00 Kč</w:t>
            </w:r>
          </w:p>
        </w:tc>
        <w:tc>
          <w:tcPr>
            <w:tcW w:w="1073" w:type="dxa"/>
            <w:tcBorders>
              <w:top w:val="single" w:sz="4" w:space="0" w:color="auto"/>
              <w:left w:val="single" w:sz="4" w:space="0" w:color="auto"/>
              <w:right w:val="single" w:sz="4" w:space="0" w:color="auto"/>
            </w:tcBorders>
            <w:shd w:val="clear" w:color="auto" w:fill="auto"/>
            <w:vAlign w:val="bottom"/>
          </w:tcPr>
          <w:p w14:paraId="376946D2" w14:textId="77777777" w:rsidR="008B5DB8" w:rsidRDefault="00000000">
            <w:pPr>
              <w:pStyle w:val="Other10"/>
              <w:spacing w:line="240" w:lineRule="auto"/>
              <w:ind w:firstLine="160"/>
            </w:pPr>
            <w:r>
              <w:rPr>
                <w:rStyle w:val="Other1"/>
                <w:b/>
                <w:bCs/>
              </w:rPr>
              <w:t>290,00 Kč</w:t>
            </w:r>
          </w:p>
        </w:tc>
      </w:tr>
      <w:tr w:rsidR="008B5DB8" w14:paraId="08C8C610"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7FF02336" w14:textId="77777777" w:rsidR="008B5DB8" w:rsidRDefault="00000000">
            <w:pPr>
              <w:pStyle w:val="Other10"/>
              <w:spacing w:line="240" w:lineRule="auto"/>
              <w:ind w:firstLine="320"/>
              <w:rPr>
                <w:sz w:val="12"/>
                <w:szCs w:val="12"/>
              </w:rPr>
            </w:pPr>
            <w:r>
              <w:rPr>
                <w:rStyle w:val="Other1"/>
                <w:sz w:val="12"/>
                <w:szCs w:val="12"/>
              </w:rPr>
              <w:t>JOY OF TEA</w:t>
            </w:r>
          </w:p>
        </w:tc>
        <w:tc>
          <w:tcPr>
            <w:tcW w:w="4702" w:type="dxa"/>
            <w:tcBorders>
              <w:top w:val="single" w:sz="4" w:space="0" w:color="auto"/>
              <w:left w:val="single" w:sz="4" w:space="0" w:color="auto"/>
            </w:tcBorders>
            <w:shd w:val="clear" w:color="auto" w:fill="auto"/>
            <w:vAlign w:val="bottom"/>
          </w:tcPr>
          <w:p w14:paraId="3A83D676" w14:textId="77777777" w:rsidR="008B5DB8" w:rsidRDefault="00000000">
            <w:pPr>
              <w:pStyle w:val="Other10"/>
              <w:spacing w:line="240" w:lineRule="auto"/>
            </w:pPr>
            <w:r>
              <w:rPr>
                <w:rStyle w:val="Other1"/>
              </w:rPr>
              <w:t>PICKWICK JOT GINGER SPICES RA</w:t>
            </w:r>
          </w:p>
        </w:tc>
        <w:tc>
          <w:tcPr>
            <w:tcW w:w="886" w:type="dxa"/>
            <w:tcBorders>
              <w:top w:val="single" w:sz="4" w:space="0" w:color="auto"/>
              <w:left w:val="single" w:sz="4" w:space="0" w:color="auto"/>
            </w:tcBorders>
            <w:shd w:val="clear" w:color="auto" w:fill="auto"/>
            <w:vAlign w:val="bottom"/>
          </w:tcPr>
          <w:p w14:paraId="6EC752D8"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6FC20A79" w14:textId="77777777" w:rsidR="008B5DB8" w:rsidRDefault="00000000">
            <w:pPr>
              <w:pStyle w:val="Other10"/>
              <w:spacing w:line="240" w:lineRule="auto"/>
              <w:jc w:val="center"/>
            </w:pPr>
            <w:r>
              <w:rPr>
                <w:rStyle w:val="Other1"/>
                <w:b/>
                <w:bCs/>
              </w:rPr>
              <w:t>48,09 Kč</w:t>
            </w:r>
          </w:p>
        </w:tc>
        <w:tc>
          <w:tcPr>
            <w:tcW w:w="1073" w:type="dxa"/>
            <w:tcBorders>
              <w:top w:val="single" w:sz="4" w:space="0" w:color="auto"/>
              <w:left w:val="single" w:sz="4" w:space="0" w:color="auto"/>
              <w:right w:val="single" w:sz="4" w:space="0" w:color="auto"/>
            </w:tcBorders>
            <w:shd w:val="clear" w:color="auto" w:fill="auto"/>
            <w:vAlign w:val="bottom"/>
          </w:tcPr>
          <w:p w14:paraId="0218B447" w14:textId="77777777" w:rsidR="008B5DB8" w:rsidRDefault="00000000">
            <w:pPr>
              <w:pStyle w:val="Other10"/>
              <w:spacing w:line="240" w:lineRule="auto"/>
              <w:ind w:firstLine="160"/>
            </w:pPr>
            <w:r>
              <w:rPr>
                <w:rStyle w:val="Other1"/>
                <w:b/>
                <w:bCs/>
              </w:rPr>
              <w:t>192,37 Kč</w:t>
            </w:r>
          </w:p>
        </w:tc>
      </w:tr>
      <w:tr w:rsidR="008B5DB8" w14:paraId="04939DB3"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1963051F" w14:textId="77777777" w:rsidR="008B5DB8" w:rsidRDefault="00000000">
            <w:pPr>
              <w:pStyle w:val="Other10"/>
              <w:spacing w:line="240" w:lineRule="auto"/>
              <w:ind w:firstLine="320"/>
              <w:rPr>
                <w:sz w:val="12"/>
                <w:szCs w:val="12"/>
              </w:rPr>
            </w:pPr>
            <w:r>
              <w:rPr>
                <w:rStyle w:val="Other1"/>
                <w:sz w:val="12"/>
                <w:szCs w:val="12"/>
              </w:rPr>
              <w:t>JOY OF TEA</w:t>
            </w:r>
          </w:p>
        </w:tc>
        <w:tc>
          <w:tcPr>
            <w:tcW w:w="4702" w:type="dxa"/>
            <w:tcBorders>
              <w:top w:val="single" w:sz="4" w:space="0" w:color="auto"/>
              <w:left w:val="single" w:sz="4" w:space="0" w:color="auto"/>
            </w:tcBorders>
            <w:shd w:val="clear" w:color="auto" w:fill="auto"/>
            <w:vAlign w:val="bottom"/>
          </w:tcPr>
          <w:p w14:paraId="06C82E4D" w14:textId="77777777" w:rsidR="008B5DB8" w:rsidRDefault="00000000">
            <w:pPr>
              <w:pStyle w:val="Other10"/>
              <w:spacing w:line="240" w:lineRule="auto"/>
            </w:pPr>
            <w:r>
              <w:rPr>
                <w:rStyle w:val="Other1"/>
              </w:rPr>
              <w:t>PICKWICK JOT BERRY DREAMS</w:t>
            </w:r>
          </w:p>
        </w:tc>
        <w:tc>
          <w:tcPr>
            <w:tcW w:w="886" w:type="dxa"/>
            <w:tcBorders>
              <w:top w:val="single" w:sz="4" w:space="0" w:color="auto"/>
              <w:left w:val="single" w:sz="4" w:space="0" w:color="auto"/>
            </w:tcBorders>
            <w:shd w:val="clear" w:color="auto" w:fill="auto"/>
            <w:vAlign w:val="bottom"/>
          </w:tcPr>
          <w:p w14:paraId="48A50578"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7DCFA558" w14:textId="77777777" w:rsidR="008B5DB8" w:rsidRDefault="00000000">
            <w:pPr>
              <w:pStyle w:val="Other10"/>
              <w:spacing w:line="240" w:lineRule="auto"/>
              <w:jc w:val="center"/>
            </w:pPr>
            <w:r>
              <w:rPr>
                <w:rStyle w:val="Other1"/>
                <w:b/>
                <w:bCs/>
              </w:rPr>
              <w:t>48,09 Kč</w:t>
            </w:r>
          </w:p>
        </w:tc>
        <w:tc>
          <w:tcPr>
            <w:tcW w:w="1073" w:type="dxa"/>
            <w:tcBorders>
              <w:top w:val="single" w:sz="4" w:space="0" w:color="auto"/>
              <w:left w:val="single" w:sz="4" w:space="0" w:color="auto"/>
              <w:right w:val="single" w:sz="4" w:space="0" w:color="auto"/>
            </w:tcBorders>
            <w:shd w:val="clear" w:color="auto" w:fill="auto"/>
            <w:vAlign w:val="bottom"/>
          </w:tcPr>
          <w:p w14:paraId="220713E9" w14:textId="77777777" w:rsidR="008B5DB8" w:rsidRDefault="00000000">
            <w:pPr>
              <w:pStyle w:val="Other10"/>
              <w:spacing w:line="240" w:lineRule="auto"/>
              <w:ind w:firstLine="160"/>
            </w:pPr>
            <w:r>
              <w:rPr>
                <w:rStyle w:val="Other1"/>
                <w:b/>
                <w:bCs/>
              </w:rPr>
              <w:t>192,37 Kč</w:t>
            </w:r>
          </w:p>
        </w:tc>
      </w:tr>
      <w:tr w:rsidR="008B5DB8" w14:paraId="0A156AF0" w14:textId="77777777">
        <w:tblPrEx>
          <w:tblCellMar>
            <w:top w:w="0" w:type="dxa"/>
            <w:bottom w:w="0" w:type="dxa"/>
          </w:tblCellMar>
        </w:tblPrEx>
        <w:trPr>
          <w:trHeight w:hRule="exact" w:val="432"/>
          <w:jc w:val="center"/>
        </w:trPr>
        <w:tc>
          <w:tcPr>
            <w:tcW w:w="1462" w:type="dxa"/>
            <w:tcBorders>
              <w:top w:val="single" w:sz="4" w:space="0" w:color="auto"/>
              <w:left w:val="single" w:sz="4" w:space="0" w:color="auto"/>
            </w:tcBorders>
            <w:shd w:val="clear" w:color="auto" w:fill="auto"/>
            <w:vAlign w:val="bottom"/>
          </w:tcPr>
          <w:p w14:paraId="2E159D84" w14:textId="77777777" w:rsidR="008B5DB8" w:rsidRDefault="00000000">
            <w:pPr>
              <w:pStyle w:val="Other10"/>
              <w:spacing w:line="314"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0E48A15B" w14:textId="77777777" w:rsidR="008B5DB8" w:rsidRDefault="00000000">
            <w:pPr>
              <w:pStyle w:val="Other10"/>
              <w:spacing w:line="240" w:lineRule="auto"/>
            </w:pPr>
            <w:r>
              <w:rPr>
                <w:rStyle w:val="Other1"/>
              </w:rPr>
              <w:t>PW TMS ČERNÝ S LESNÍM OVOCEM RA 25X1,5GX</w:t>
            </w:r>
          </w:p>
        </w:tc>
        <w:tc>
          <w:tcPr>
            <w:tcW w:w="886" w:type="dxa"/>
            <w:tcBorders>
              <w:top w:val="single" w:sz="4" w:space="0" w:color="auto"/>
              <w:left w:val="single" w:sz="4" w:space="0" w:color="auto"/>
            </w:tcBorders>
            <w:shd w:val="clear" w:color="auto" w:fill="auto"/>
            <w:vAlign w:val="bottom"/>
          </w:tcPr>
          <w:p w14:paraId="1362CFB7"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50C76709"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0CC8B005" w14:textId="77777777" w:rsidR="008B5DB8" w:rsidRDefault="00000000">
            <w:pPr>
              <w:pStyle w:val="Other10"/>
              <w:spacing w:line="240" w:lineRule="auto"/>
              <w:ind w:firstLine="160"/>
            </w:pPr>
            <w:r>
              <w:rPr>
                <w:rStyle w:val="Other1"/>
                <w:b/>
                <w:bCs/>
              </w:rPr>
              <w:t>372,80 Kč</w:t>
            </w:r>
          </w:p>
        </w:tc>
      </w:tr>
      <w:tr w:rsidR="008B5DB8" w14:paraId="701E8A86" w14:textId="77777777">
        <w:tblPrEx>
          <w:tblCellMar>
            <w:top w:w="0" w:type="dxa"/>
            <w:bottom w:w="0" w:type="dxa"/>
          </w:tblCellMar>
        </w:tblPrEx>
        <w:trPr>
          <w:trHeight w:hRule="exact" w:val="425"/>
          <w:jc w:val="center"/>
        </w:trPr>
        <w:tc>
          <w:tcPr>
            <w:tcW w:w="1462" w:type="dxa"/>
            <w:tcBorders>
              <w:top w:val="single" w:sz="4" w:space="0" w:color="auto"/>
              <w:left w:val="single" w:sz="4" w:space="0" w:color="auto"/>
            </w:tcBorders>
            <w:shd w:val="clear" w:color="auto" w:fill="auto"/>
            <w:vAlign w:val="bottom"/>
          </w:tcPr>
          <w:p w14:paraId="72B438B9" w14:textId="77777777" w:rsidR="008B5DB8" w:rsidRDefault="00000000">
            <w:pPr>
              <w:pStyle w:val="Other10"/>
              <w:spacing w:line="326"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06F1129D" w14:textId="77777777" w:rsidR="008B5DB8" w:rsidRDefault="00000000">
            <w:pPr>
              <w:pStyle w:val="Other10"/>
              <w:spacing w:line="240" w:lineRule="auto"/>
            </w:pPr>
            <w:r>
              <w:rPr>
                <w:rStyle w:val="Other1"/>
              </w:rPr>
              <w:t>PW TMS MÁTA RA 25X1,5GX4</w:t>
            </w:r>
          </w:p>
        </w:tc>
        <w:tc>
          <w:tcPr>
            <w:tcW w:w="886" w:type="dxa"/>
            <w:tcBorders>
              <w:top w:val="single" w:sz="4" w:space="0" w:color="auto"/>
              <w:left w:val="single" w:sz="4" w:space="0" w:color="auto"/>
            </w:tcBorders>
            <w:shd w:val="clear" w:color="auto" w:fill="auto"/>
            <w:vAlign w:val="bottom"/>
          </w:tcPr>
          <w:p w14:paraId="6963B8D2"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31B63B70"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371307C9" w14:textId="77777777" w:rsidR="008B5DB8" w:rsidRDefault="00000000">
            <w:pPr>
              <w:pStyle w:val="Other10"/>
              <w:spacing w:line="240" w:lineRule="auto"/>
              <w:ind w:firstLine="160"/>
            </w:pPr>
            <w:r>
              <w:rPr>
                <w:rStyle w:val="Other1"/>
                <w:b/>
                <w:bCs/>
              </w:rPr>
              <w:t>372,80 Kč</w:t>
            </w:r>
          </w:p>
        </w:tc>
      </w:tr>
      <w:tr w:rsidR="008B5DB8" w14:paraId="0C145950" w14:textId="77777777">
        <w:tblPrEx>
          <w:tblCellMar>
            <w:top w:w="0" w:type="dxa"/>
            <w:bottom w:w="0" w:type="dxa"/>
          </w:tblCellMar>
        </w:tblPrEx>
        <w:trPr>
          <w:trHeight w:hRule="exact" w:val="425"/>
          <w:jc w:val="center"/>
        </w:trPr>
        <w:tc>
          <w:tcPr>
            <w:tcW w:w="1462" w:type="dxa"/>
            <w:tcBorders>
              <w:top w:val="single" w:sz="4" w:space="0" w:color="auto"/>
              <w:left w:val="single" w:sz="4" w:space="0" w:color="auto"/>
            </w:tcBorders>
            <w:shd w:val="clear" w:color="auto" w:fill="auto"/>
            <w:vAlign w:val="bottom"/>
          </w:tcPr>
          <w:p w14:paraId="5EB53515" w14:textId="77777777" w:rsidR="008B5DB8" w:rsidRDefault="00000000">
            <w:pPr>
              <w:pStyle w:val="Other10"/>
              <w:spacing w:line="326"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68C250F3" w14:textId="77777777" w:rsidR="008B5DB8" w:rsidRDefault="00000000">
            <w:pPr>
              <w:pStyle w:val="Other10"/>
              <w:spacing w:line="240" w:lineRule="auto"/>
            </w:pPr>
            <w:r>
              <w:rPr>
                <w:rStyle w:val="Other1"/>
              </w:rPr>
              <w:t>PW TMS ZELENÝ RA 25X1,5GX4</w:t>
            </w:r>
          </w:p>
        </w:tc>
        <w:tc>
          <w:tcPr>
            <w:tcW w:w="886" w:type="dxa"/>
            <w:tcBorders>
              <w:top w:val="single" w:sz="4" w:space="0" w:color="auto"/>
              <w:left w:val="single" w:sz="4" w:space="0" w:color="auto"/>
            </w:tcBorders>
            <w:shd w:val="clear" w:color="auto" w:fill="auto"/>
            <w:vAlign w:val="bottom"/>
          </w:tcPr>
          <w:p w14:paraId="01A870D1"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35FCC30A"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3CD32A8E" w14:textId="77777777" w:rsidR="008B5DB8" w:rsidRDefault="00000000">
            <w:pPr>
              <w:pStyle w:val="Other10"/>
              <w:spacing w:line="240" w:lineRule="auto"/>
              <w:ind w:firstLine="160"/>
            </w:pPr>
            <w:r>
              <w:rPr>
                <w:rStyle w:val="Other1"/>
                <w:b/>
                <w:bCs/>
              </w:rPr>
              <w:t>372,80 Kč</w:t>
            </w:r>
          </w:p>
        </w:tc>
      </w:tr>
      <w:tr w:rsidR="008B5DB8" w14:paraId="0648F90B" w14:textId="77777777">
        <w:tblPrEx>
          <w:tblCellMar>
            <w:top w:w="0" w:type="dxa"/>
            <w:bottom w:w="0" w:type="dxa"/>
          </w:tblCellMar>
        </w:tblPrEx>
        <w:trPr>
          <w:trHeight w:hRule="exact" w:val="432"/>
          <w:jc w:val="center"/>
        </w:trPr>
        <w:tc>
          <w:tcPr>
            <w:tcW w:w="1462" w:type="dxa"/>
            <w:tcBorders>
              <w:top w:val="single" w:sz="4" w:space="0" w:color="auto"/>
              <w:left w:val="single" w:sz="4" w:space="0" w:color="auto"/>
            </w:tcBorders>
            <w:shd w:val="clear" w:color="auto" w:fill="auto"/>
            <w:vAlign w:val="bottom"/>
          </w:tcPr>
          <w:p w14:paraId="03B30FBC" w14:textId="77777777" w:rsidR="008B5DB8" w:rsidRDefault="00000000">
            <w:pPr>
              <w:pStyle w:val="Other10"/>
              <w:spacing w:line="314"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076F3F38" w14:textId="77777777" w:rsidR="008B5DB8" w:rsidRDefault="00000000">
            <w:pPr>
              <w:pStyle w:val="Other10"/>
              <w:spacing w:line="240" w:lineRule="auto"/>
            </w:pPr>
            <w:r>
              <w:rPr>
                <w:rStyle w:val="Other1"/>
              </w:rPr>
              <w:t>PW TMS ROOIBOS S VANILKOU RA 25X1,5GX4</w:t>
            </w:r>
          </w:p>
        </w:tc>
        <w:tc>
          <w:tcPr>
            <w:tcW w:w="886" w:type="dxa"/>
            <w:tcBorders>
              <w:top w:val="single" w:sz="4" w:space="0" w:color="auto"/>
              <w:left w:val="single" w:sz="4" w:space="0" w:color="auto"/>
            </w:tcBorders>
            <w:shd w:val="clear" w:color="auto" w:fill="auto"/>
            <w:vAlign w:val="bottom"/>
          </w:tcPr>
          <w:p w14:paraId="51D9095B"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0E48C2E0"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1868C48C" w14:textId="77777777" w:rsidR="008B5DB8" w:rsidRDefault="00000000">
            <w:pPr>
              <w:pStyle w:val="Other10"/>
              <w:spacing w:line="240" w:lineRule="auto"/>
              <w:ind w:firstLine="160"/>
            </w:pPr>
            <w:r>
              <w:rPr>
                <w:rStyle w:val="Other1"/>
                <w:b/>
                <w:bCs/>
              </w:rPr>
              <w:t>372,80 Kč</w:t>
            </w:r>
          </w:p>
        </w:tc>
      </w:tr>
      <w:tr w:rsidR="008B5DB8" w14:paraId="4D147185" w14:textId="77777777">
        <w:tblPrEx>
          <w:tblCellMar>
            <w:top w:w="0" w:type="dxa"/>
            <w:bottom w:w="0" w:type="dxa"/>
          </w:tblCellMar>
        </w:tblPrEx>
        <w:trPr>
          <w:trHeight w:hRule="exact" w:val="425"/>
          <w:jc w:val="center"/>
        </w:trPr>
        <w:tc>
          <w:tcPr>
            <w:tcW w:w="1462" w:type="dxa"/>
            <w:tcBorders>
              <w:top w:val="single" w:sz="4" w:space="0" w:color="auto"/>
              <w:left w:val="single" w:sz="4" w:space="0" w:color="auto"/>
            </w:tcBorders>
            <w:shd w:val="clear" w:color="auto" w:fill="auto"/>
            <w:vAlign w:val="bottom"/>
          </w:tcPr>
          <w:p w14:paraId="3886C7BB" w14:textId="77777777" w:rsidR="008B5DB8" w:rsidRDefault="00000000">
            <w:pPr>
              <w:pStyle w:val="Other10"/>
              <w:spacing w:line="326"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25A91545" w14:textId="77777777" w:rsidR="008B5DB8" w:rsidRDefault="00000000">
            <w:pPr>
              <w:pStyle w:val="Other10"/>
              <w:spacing w:line="240" w:lineRule="auto"/>
            </w:pPr>
            <w:r>
              <w:rPr>
                <w:rStyle w:val="Other1"/>
              </w:rPr>
              <w:t>PW TMS EARL GREY RA 25X1,6GX4</w:t>
            </w:r>
          </w:p>
        </w:tc>
        <w:tc>
          <w:tcPr>
            <w:tcW w:w="886" w:type="dxa"/>
            <w:tcBorders>
              <w:top w:val="single" w:sz="4" w:space="0" w:color="auto"/>
              <w:left w:val="single" w:sz="4" w:space="0" w:color="auto"/>
            </w:tcBorders>
            <w:shd w:val="clear" w:color="auto" w:fill="auto"/>
            <w:vAlign w:val="bottom"/>
          </w:tcPr>
          <w:p w14:paraId="62A1C4B7"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730499B6"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1289D747" w14:textId="77777777" w:rsidR="008B5DB8" w:rsidRDefault="00000000">
            <w:pPr>
              <w:pStyle w:val="Other10"/>
              <w:spacing w:line="240" w:lineRule="auto"/>
              <w:ind w:firstLine="160"/>
            </w:pPr>
            <w:r>
              <w:rPr>
                <w:rStyle w:val="Other1"/>
                <w:b/>
                <w:bCs/>
              </w:rPr>
              <w:t>372,80 Kč</w:t>
            </w:r>
          </w:p>
        </w:tc>
      </w:tr>
      <w:tr w:rsidR="008B5DB8" w14:paraId="5AB3BF70" w14:textId="77777777">
        <w:tblPrEx>
          <w:tblCellMar>
            <w:top w:w="0" w:type="dxa"/>
            <w:bottom w:w="0" w:type="dxa"/>
          </w:tblCellMar>
        </w:tblPrEx>
        <w:trPr>
          <w:trHeight w:hRule="exact" w:val="432"/>
          <w:jc w:val="center"/>
        </w:trPr>
        <w:tc>
          <w:tcPr>
            <w:tcW w:w="1462" w:type="dxa"/>
            <w:tcBorders>
              <w:top w:val="single" w:sz="4" w:space="0" w:color="auto"/>
              <w:left w:val="single" w:sz="4" w:space="0" w:color="auto"/>
            </w:tcBorders>
            <w:shd w:val="clear" w:color="auto" w:fill="auto"/>
            <w:vAlign w:val="bottom"/>
          </w:tcPr>
          <w:p w14:paraId="2453D409" w14:textId="77777777" w:rsidR="008B5DB8" w:rsidRDefault="00000000">
            <w:pPr>
              <w:pStyle w:val="Other10"/>
              <w:spacing w:line="326" w:lineRule="auto"/>
              <w:jc w:val="center"/>
              <w:rPr>
                <w:sz w:val="12"/>
                <w:szCs w:val="12"/>
              </w:rPr>
            </w:pPr>
            <w:r>
              <w:rPr>
                <w:rStyle w:val="Other1"/>
                <w:sz w:val="12"/>
                <w:szCs w:val="12"/>
              </w:rPr>
              <w:t>TEA MASTER SELECTION</w:t>
            </w:r>
          </w:p>
        </w:tc>
        <w:tc>
          <w:tcPr>
            <w:tcW w:w="4702" w:type="dxa"/>
            <w:tcBorders>
              <w:top w:val="single" w:sz="4" w:space="0" w:color="auto"/>
              <w:left w:val="single" w:sz="4" w:space="0" w:color="auto"/>
            </w:tcBorders>
            <w:shd w:val="clear" w:color="auto" w:fill="auto"/>
            <w:vAlign w:val="bottom"/>
          </w:tcPr>
          <w:p w14:paraId="3EFA1325" w14:textId="77777777" w:rsidR="008B5DB8" w:rsidRDefault="00000000">
            <w:pPr>
              <w:pStyle w:val="Other10"/>
              <w:spacing w:line="240" w:lineRule="auto"/>
            </w:pPr>
            <w:r>
              <w:rPr>
                <w:rStyle w:val="Other1"/>
              </w:rPr>
              <w:t>PW TMS ENGLISH BREAKFAST RA 25X2GX4</w:t>
            </w:r>
          </w:p>
        </w:tc>
        <w:tc>
          <w:tcPr>
            <w:tcW w:w="886" w:type="dxa"/>
            <w:tcBorders>
              <w:top w:val="single" w:sz="4" w:space="0" w:color="auto"/>
              <w:left w:val="single" w:sz="4" w:space="0" w:color="auto"/>
            </w:tcBorders>
            <w:shd w:val="clear" w:color="auto" w:fill="auto"/>
            <w:vAlign w:val="bottom"/>
          </w:tcPr>
          <w:p w14:paraId="1ABD3CEC"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center"/>
          </w:tcPr>
          <w:p w14:paraId="68D6F256" w14:textId="77777777" w:rsidR="008B5DB8" w:rsidRDefault="00000000">
            <w:pPr>
              <w:pStyle w:val="Other10"/>
              <w:spacing w:line="240" w:lineRule="auto"/>
              <w:jc w:val="center"/>
            </w:pPr>
            <w:r>
              <w:rPr>
                <w:rStyle w:val="Other1"/>
                <w:b/>
                <w:bCs/>
              </w:rPr>
              <w:t>93,20 Kč</w:t>
            </w:r>
          </w:p>
        </w:tc>
        <w:tc>
          <w:tcPr>
            <w:tcW w:w="1073" w:type="dxa"/>
            <w:tcBorders>
              <w:top w:val="single" w:sz="4" w:space="0" w:color="auto"/>
              <w:left w:val="single" w:sz="4" w:space="0" w:color="auto"/>
              <w:right w:val="single" w:sz="4" w:space="0" w:color="auto"/>
            </w:tcBorders>
            <w:shd w:val="clear" w:color="auto" w:fill="auto"/>
            <w:vAlign w:val="center"/>
          </w:tcPr>
          <w:p w14:paraId="191BCDD2" w14:textId="77777777" w:rsidR="008B5DB8" w:rsidRDefault="00000000">
            <w:pPr>
              <w:pStyle w:val="Other10"/>
              <w:spacing w:line="240" w:lineRule="auto"/>
              <w:ind w:firstLine="160"/>
            </w:pPr>
            <w:r>
              <w:rPr>
                <w:rStyle w:val="Other1"/>
                <w:b/>
                <w:bCs/>
              </w:rPr>
              <w:t>372,80 Kč</w:t>
            </w:r>
          </w:p>
        </w:tc>
      </w:tr>
      <w:tr w:rsidR="008B5DB8" w14:paraId="6FEC965F"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3CC416D6"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49ACDFD7" w14:textId="77777777" w:rsidR="008B5DB8" w:rsidRDefault="00000000">
            <w:pPr>
              <w:pStyle w:val="Other10"/>
              <w:spacing w:line="240" w:lineRule="auto"/>
            </w:pPr>
            <w:r>
              <w:rPr>
                <w:rStyle w:val="Other1"/>
              </w:rPr>
              <w:t>MESSMER FINEST DARJEELING DELIGHT 15X5X2G</w:t>
            </w:r>
          </w:p>
        </w:tc>
        <w:tc>
          <w:tcPr>
            <w:tcW w:w="886" w:type="dxa"/>
            <w:tcBorders>
              <w:top w:val="single" w:sz="4" w:space="0" w:color="auto"/>
              <w:left w:val="single" w:sz="4" w:space="0" w:color="auto"/>
            </w:tcBorders>
            <w:shd w:val="clear" w:color="auto" w:fill="auto"/>
            <w:vAlign w:val="bottom"/>
          </w:tcPr>
          <w:p w14:paraId="08141B9E"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6742E14"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32187927" w14:textId="77777777" w:rsidR="008B5DB8" w:rsidRDefault="00000000">
            <w:pPr>
              <w:pStyle w:val="Other10"/>
              <w:spacing w:line="240" w:lineRule="auto"/>
              <w:ind w:firstLine="160"/>
            </w:pPr>
            <w:r>
              <w:rPr>
                <w:rStyle w:val="Other1"/>
                <w:b/>
                <w:bCs/>
              </w:rPr>
              <w:t>749,56 Kč</w:t>
            </w:r>
          </w:p>
        </w:tc>
      </w:tr>
      <w:tr w:rsidR="008B5DB8" w14:paraId="5E3928EE"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6251A61B"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715E53B7" w14:textId="77777777" w:rsidR="008B5DB8" w:rsidRDefault="00000000">
            <w:pPr>
              <w:pStyle w:val="Other10"/>
              <w:spacing w:line="240" w:lineRule="auto"/>
            </w:pPr>
            <w:r>
              <w:rPr>
                <w:rStyle w:val="Other1"/>
              </w:rPr>
              <w:t>MESSMER FINEST EARLGRAY BLUE 15X5X2,5G</w:t>
            </w:r>
          </w:p>
        </w:tc>
        <w:tc>
          <w:tcPr>
            <w:tcW w:w="886" w:type="dxa"/>
            <w:tcBorders>
              <w:top w:val="single" w:sz="4" w:space="0" w:color="auto"/>
              <w:left w:val="single" w:sz="4" w:space="0" w:color="auto"/>
            </w:tcBorders>
            <w:shd w:val="clear" w:color="auto" w:fill="auto"/>
            <w:vAlign w:val="bottom"/>
          </w:tcPr>
          <w:p w14:paraId="4ABE81A0"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97FB191"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02CBC45F" w14:textId="77777777" w:rsidR="008B5DB8" w:rsidRDefault="00000000">
            <w:pPr>
              <w:pStyle w:val="Other10"/>
              <w:spacing w:line="240" w:lineRule="auto"/>
              <w:ind w:firstLine="160"/>
            </w:pPr>
            <w:r>
              <w:rPr>
                <w:rStyle w:val="Other1"/>
                <w:b/>
                <w:bCs/>
              </w:rPr>
              <w:t>749,56 Kč</w:t>
            </w:r>
          </w:p>
        </w:tc>
      </w:tr>
      <w:tr w:rsidR="008B5DB8" w14:paraId="4951EC6E"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51E42A0C"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392DFB4E" w14:textId="77777777" w:rsidR="008B5DB8" w:rsidRDefault="00000000">
            <w:pPr>
              <w:pStyle w:val="Other10"/>
              <w:spacing w:line="240" w:lineRule="auto"/>
            </w:pPr>
            <w:r>
              <w:rPr>
                <w:rStyle w:val="Other1"/>
              </w:rPr>
              <w:t>MESSMER FINEST JADE GREEN TEA 15X5X2G</w:t>
            </w:r>
          </w:p>
        </w:tc>
        <w:tc>
          <w:tcPr>
            <w:tcW w:w="886" w:type="dxa"/>
            <w:tcBorders>
              <w:top w:val="single" w:sz="4" w:space="0" w:color="auto"/>
              <w:left w:val="single" w:sz="4" w:space="0" w:color="auto"/>
            </w:tcBorders>
            <w:shd w:val="clear" w:color="auto" w:fill="auto"/>
            <w:vAlign w:val="bottom"/>
          </w:tcPr>
          <w:p w14:paraId="340EBD39"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347DFE09"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6087804D" w14:textId="77777777" w:rsidR="008B5DB8" w:rsidRDefault="00000000">
            <w:pPr>
              <w:pStyle w:val="Other10"/>
              <w:spacing w:line="240" w:lineRule="auto"/>
              <w:ind w:firstLine="160"/>
            </w:pPr>
            <w:r>
              <w:rPr>
                <w:rStyle w:val="Other1"/>
                <w:b/>
                <w:bCs/>
              </w:rPr>
              <w:t>749,56 Kč</w:t>
            </w:r>
          </w:p>
        </w:tc>
      </w:tr>
      <w:tr w:rsidR="008B5DB8" w14:paraId="31940336"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66E8055C"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6E228C9C" w14:textId="77777777" w:rsidR="008B5DB8" w:rsidRDefault="00000000">
            <w:pPr>
              <w:pStyle w:val="Other10"/>
              <w:spacing w:line="240" w:lineRule="auto"/>
            </w:pPr>
            <w:r>
              <w:rPr>
                <w:rStyle w:val="Other1"/>
              </w:rPr>
              <w:t>MESSMER FINEST FRUITY CAMOMILE TEA 15X2.5GX5</w:t>
            </w:r>
          </w:p>
        </w:tc>
        <w:tc>
          <w:tcPr>
            <w:tcW w:w="886" w:type="dxa"/>
            <w:tcBorders>
              <w:top w:val="single" w:sz="4" w:space="0" w:color="auto"/>
              <w:left w:val="single" w:sz="4" w:space="0" w:color="auto"/>
            </w:tcBorders>
            <w:shd w:val="clear" w:color="auto" w:fill="auto"/>
            <w:vAlign w:val="bottom"/>
          </w:tcPr>
          <w:p w14:paraId="3E7935FB"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4B18BB05"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0ECB8AAF" w14:textId="77777777" w:rsidR="008B5DB8" w:rsidRDefault="00000000">
            <w:pPr>
              <w:pStyle w:val="Other10"/>
              <w:spacing w:line="240" w:lineRule="auto"/>
              <w:ind w:firstLine="160"/>
            </w:pPr>
            <w:r>
              <w:rPr>
                <w:rStyle w:val="Other1"/>
                <w:b/>
                <w:bCs/>
              </w:rPr>
              <w:t>749,56 Kč</w:t>
            </w:r>
          </w:p>
        </w:tc>
      </w:tr>
      <w:tr w:rsidR="008B5DB8" w14:paraId="63052BC3"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164C0BD5"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7E6E9C5A" w14:textId="77777777" w:rsidR="008B5DB8" w:rsidRDefault="00000000">
            <w:pPr>
              <w:pStyle w:val="Other10"/>
              <w:spacing w:line="240" w:lineRule="auto"/>
            </w:pPr>
            <w:r>
              <w:rPr>
                <w:rStyle w:val="Other1"/>
              </w:rPr>
              <w:t>MESSMER FINEST MINT KISS 15X5X2G</w:t>
            </w:r>
          </w:p>
        </w:tc>
        <w:tc>
          <w:tcPr>
            <w:tcW w:w="886" w:type="dxa"/>
            <w:tcBorders>
              <w:top w:val="single" w:sz="4" w:space="0" w:color="auto"/>
              <w:left w:val="single" w:sz="4" w:space="0" w:color="auto"/>
            </w:tcBorders>
            <w:shd w:val="clear" w:color="auto" w:fill="auto"/>
            <w:vAlign w:val="bottom"/>
          </w:tcPr>
          <w:p w14:paraId="74712ED0"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351DE729"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5739E4A3" w14:textId="77777777" w:rsidR="008B5DB8" w:rsidRDefault="00000000">
            <w:pPr>
              <w:pStyle w:val="Other10"/>
              <w:spacing w:line="240" w:lineRule="auto"/>
              <w:ind w:firstLine="160"/>
            </w:pPr>
            <w:r>
              <w:rPr>
                <w:rStyle w:val="Other1"/>
                <w:b/>
                <w:bCs/>
              </w:rPr>
              <w:t>749,56 Kč</w:t>
            </w:r>
          </w:p>
        </w:tc>
      </w:tr>
      <w:tr w:rsidR="008B5DB8" w14:paraId="6AA76F0E"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586CBCEB" w14:textId="77777777" w:rsidR="008B5DB8" w:rsidRDefault="00000000">
            <w:pPr>
              <w:pStyle w:val="Other10"/>
              <w:spacing w:line="240" w:lineRule="auto"/>
              <w:ind w:firstLine="380"/>
              <w:rPr>
                <w:sz w:val="12"/>
                <w:szCs w:val="12"/>
              </w:rPr>
            </w:pPr>
            <w:r>
              <w:rPr>
                <w:rStyle w:val="Other1"/>
                <w:sz w:val="12"/>
                <w:szCs w:val="12"/>
              </w:rPr>
              <w:t>MESSMER</w:t>
            </w:r>
          </w:p>
        </w:tc>
        <w:tc>
          <w:tcPr>
            <w:tcW w:w="4702" w:type="dxa"/>
            <w:tcBorders>
              <w:top w:val="single" w:sz="4" w:space="0" w:color="auto"/>
              <w:left w:val="single" w:sz="4" w:space="0" w:color="auto"/>
            </w:tcBorders>
            <w:shd w:val="clear" w:color="auto" w:fill="auto"/>
            <w:vAlign w:val="bottom"/>
          </w:tcPr>
          <w:p w14:paraId="5E985E7B" w14:textId="77777777" w:rsidR="008B5DB8" w:rsidRDefault="00000000">
            <w:pPr>
              <w:pStyle w:val="Other10"/>
              <w:spacing w:line="240" w:lineRule="auto"/>
            </w:pPr>
            <w:r>
              <w:rPr>
                <w:rStyle w:val="Other1"/>
              </w:rPr>
              <w:t>MESSMER FINEST BERRY WOW 15X5X3,3G</w:t>
            </w:r>
          </w:p>
        </w:tc>
        <w:tc>
          <w:tcPr>
            <w:tcW w:w="886" w:type="dxa"/>
            <w:tcBorders>
              <w:top w:val="single" w:sz="4" w:space="0" w:color="auto"/>
              <w:left w:val="single" w:sz="4" w:space="0" w:color="auto"/>
            </w:tcBorders>
            <w:shd w:val="clear" w:color="auto" w:fill="auto"/>
            <w:vAlign w:val="bottom"/>
          </w:tcPr>
          <w:p w14:paraId="166D9018"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43DA26B" w14:textId="77777777" w:rsidR="008B5DB8" w:rsidRDefault="00000000">
            <w:pPr>
              <w:pStyle w:val="Other10"/>
              <w:spacing w:line="240" w:lineRule="auto"/>
              <w:jc w:val="center"/>
            </w:pPr>
            <w:r>
              <w:rPr>
                <w:rStyle w:val="Other1"/>
                <w:b/>
                <w:bCs/>
              </w:rPr>
              <w:t>149,91 Kč</w:t>
            </w:r>
          </w:p>
        </w:tc>
        <w:tc>
          <w:tcPr>
            <w:tcW w:w="1073" w:type="dxa"/>
            <w:tcBorders>
              <w:top w:val="single" w:sz="4" w:space="0" w:color="auto"/>
              <w:left w:val="single" w:sz="4" w:space="0" w:color="auto"/>
              <w:right w:val="single" w:sz="4" w:space="0" w:color="auto"/>
            </w:tcBorders>
            <w:shd w:val="clear" w:color="auto" w:fill="auto"/>
            <w:vAlign w:val="bottom"/>
          </w:tcPr>
          <w:p w14:paraId="4B8C911A" w14:textId="77777777" w:rsidR="008B5DB8" w:rsidRDefault="00000000">
            <w:pPr>
              <w:pStyle w:val="Other10"/>
              <w:spacing w:line="240" w:lineRule="auto"/>
              <w:ind w:firstLine="160"/>
            </w:pPr>
            <w:r>
              <w:rPr>
                <w:rStyle w:val="Other1"/>
                <w:b/>
                <w:bCs/>
              </w:rPr>
              <w:t>749,56 Kč</w:t>
            </w:r>
          </w:p>
        </w:tc>
      </w:tr>
      <w:tr w:rsidR="008B5DB8" w14:paraId="5614B117"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345C5968" w14:textId="77777777" w:rsidR="008B5DB8" w:rsidRDefault="00000000">
            <w:pPr>
              <w:pStyle w:val="Other10"/>
              <w:spacing w:line="240" w:lineRule="auto"/>
              <w:ind w:firstLine="280"/>
              <w:rPr>
                <w:sz w:val="12"/>
                <w:szCs w:val="12"/>
              </w:rPr>
            </w:pPr>
            <w:r>
              <w:rPr>
                <w:rStyle w:val="Other1"/>
                <w:sz w:val="12"/>
                <w:szCs w:val="12"/>
              </w:rPr>
              <w:t>ČAJE OVOCNÉ</w:t>
            </w:r>
          </w:p>
        </w:tc>
        <w:tc>
          <w:tcPr>
            <w:tcW w:w="4702" w:type="dxa"/>
            <w:tcBorders>
              <w:top w:val="single" w:sz="4" w:space="0" w:color="auto"/>
              <w:left w:val="single" w:sz="4" w:space="0" w:color="auto"/>
            </w:tcBorders>
            <w:shd w:val="clear" w:color="auto" w:fill="auto"/>
            <w:vAlign w:val="bottom"/>
          </w:tcPr>
          <w:p w14:paraId="55DEC525" w14:textId="77777777" w:rsidR="008B5DB8" w:rsidRDefault="00000000">
            <w:pPr>
              <w:pStyle w:val="Other10"/>
              <w:spacing w:line="240" w:lineRule="auto"/>
            </w:pPr>
            <w:r>
              <w:rPr>
                <w:rStyle w:val="Other1"/>
              </w:rPr>
              <w:t>PICKWICK HOREKA VARIACE 187,5G</w:t>
            </w:r>
          </w:p>
        </w:tc>
        <w:tc>
          <w:tcPr>
            <w:tcW w:w="886" w:type="dxa"/>
            <w:tcBorders>
              <w:top w:val="single" w:sz="4" w:space="0" w:color="auto"/>
              <w:left w:val="single" w:sz="4" w:space="0" w:color="auto"/>
            </w:tcBorders>
            <w:shd w:val="clear" w:color="auto" w:fill="auto"/>
            <w:vAlign w:val="bottom"/>
          </w:tcPr>
          <w:p w14:paraId="5E3DF887"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A7435F4" w14:textId="77777777" w:rsidR="008B5DB8" w:rsidRDefault="00000000">
            <w:pPr>
              <w:pStyle w:val="Other10"/>
              <w:spacing w:line="240" w:lineRule="auto"/>
              <w:jc w:val="center"/>
            </w:pPr>
            <w:r>
              <w:rPr>
                <w:rStyle w:val="Other1"/>
                <w:b/>
                <w:bCs/>
              </w:rPr>
              <w:t>129,63 Kč</w:t>
            </w:r>
          </w:p>
        </w:tc>
        <w:tc>
          <w:tcPr>
            <w:tcW w:w="1073" w:type="dxa"/>
            <w:tcBorders>
              <w:top w:val="single" w:sz="4" w:space="0" w:color="auto"/>
              <w:left w:val="single" w:sz="4" w:space="0" w:color="auto"/>
              <w:right w:val="single" w:sz="4" w:space="0" w:color="auto"/>
            </w:tcBorders>
            <w:shd w:val="clear" w:color="auto" w:fill="auto"/>
            <w:vAlign w:val="bottom"/>
          </w:tcPr>
          <w:p w14:paraId="27467C20" w14:textId="77777777" w:rsidR="008B5DB8" w:rsidRDefault="00000000">
            <w:pPr>
              <w:pStyle w:val="Other10"/>
              <w:spacing w:line="240" w:lineRule="auto"/>
              <w:ind w:firstLine="160"/>
            </w:pPr>
            <w:r>
              <w:rPr>
                <w:rStyle w:val="Other1"/>
                <w:b/>
                <w:bCs/>
              </w:rPr>
              <w:t>777,78 Kč</w:t>
            </w:r>
          </w:p>
        </w:tc>
      </w:tr>
      <w:tr w:rsidR="008B5DB8" w14:paraId="037A0BD7" w14:textId="77777777">
        <w:tblPrEx>
          <w:tblCellMar>
            <w:top w:w="0" w:type="dxa"/>
            <w:bottom w:w="0" w:type="dxa"/>
          </w:tblCellMar>
        </w:tblPrEx>
        <w:trPr>
          <w:trHeight w:hRule="exact" w:val="238"/>
          <w:jc w:val="center"/>
        </w:trPr>
        <w:tc>
          <w:tcPr>
            <w:tcW w:w="1462" w:type="dxa"/>
            <w:tcBorders>
              <w:top w:val="single" w:sz="4" w:space="0" w:color="auto"/>
              <w:left w:val="single" w:sz="4" w:space="0" w:color="auto"/>
            </w:tcBorders>
            <w:shd w:val="clear" w:color="auto" w:fill="auto"/>
            <w:vAlign w:val="bottom"/>
          </w:tcPr>
          <w:p w14:paraId="72DA948C" w14:textId="77777777" w:rsidR="008B5DB8" w:rsidRDefault="00000000">
            <w:pPr>
              <w:pStyle w:val="Other10"/>
              <w:spacing w:line="240" w:lineRule="auto"/>
              <w:ind w:firstLine="280"/>
              <w:rPr>
                <w:sz w:val="12"/>
                <w:szCs w:val="12"/>
              </w:rPr>
            </w:pPr>
            <w:r>
              <w:rPr>
                <w:rStyle w:val="Other1"/>
                <w:sz w:val="12"/>
                <w:szCs w:val="12"/>
              </w:rPr>
              <w:t>ČAJE OVOCNÉ</w:t>
            </w:r>
          </w:p>
        </w:tc>
        <w:tc>
          <w:tcPr>
            <w:tcW w:w="4702" w:type="dxa"/>
            <w:tcBorders>
              <w:top w:val="single" w:sz="4" w:space="0" w:color="auto"/>
              <w:left w:val="single" w:sz="4" w:space="0" w:color="auto"/>
            </w:tcBorders>
            <w:shd w:val="clear" w:color="auto" w:fill="auto"/>
            <w:vAlign w:val="bottom"/>
          </w:tcPr>
          <w:p w14:paraId="4681ACDB" w14:textId="77777777" w:rsidR="008B5DB8" w:rsidRDefault="00000000">
            <w:pPr>
              <w:pStyle w:val="Other10"/>
              <w:spacing w:line="240" w:lineRule="auto"/>
            </w:pPr>
            <w:r>
              <w:rPr>
                <w:rStyle w:val="Other1"/>
              </w:rPr>
              <w:t>PICKWICK JAHODA 20x2G</w:t>
            </w:r>
          </w:p>
        </w:tc>
        <w:tc>
          <w:tcPr>
            <w:tcW w:w="886" w:type="dxa"/>
            <w:tcBorders>
              <w:top w:val="single" w:sz="4" w:space="0" w:color="auto"/>
              <w:left w:val="single" w:sz="4" w:space="0" w:color="auto"/>
            </w:tcBorders>
            <w:shd w:val="clear" w:color="auto" w:fill="auto"/>
            <w:vAlign w:val="bottom"/>
          </w:tcPr>
          <w:p w14:paraId="77D119E8"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2BDBDD02"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2CBA55CB" w14:textId="77777777" w:rsidR="008B5DB8" w:rsidRDefault="00000000">
            <w:pPr>
              <w:pStyle w:val="Other10"/>
              <w:spacing w:line="240" w:lineRule="auto"/>
              <w:ind w:firstLine="160"/>
            </w:pPr>
            <w:r>
              <w:rPr>
                <w:rStyle w:val="Other1"/>
                <w:b/>
                <w:bCs/>
              </w:rPr>
              <w:t>459,15 Kč</w:t>
            </w:r>
          </w:p>
        </w:tc>
      </w:tr>
      <w:tr w:rsidR="008B5DB8" w14:paraId="3218B5C1"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7C24E854" w14:textId="77777777" w:rsidR="008B5DB8" w:rsidRDefault="00000000">
            <w:pPr>
              <w:pStyle w:val="Other10"/>
              <w:spacing w:line="240" w:lineRule="auto"/>
              <w:jc w:val="center"/>
              <w:rPr>
                <w:sz w:val="12"/>
                <w:szCs w:val="12"/>
              </w:rPr>
            </w:pPr>
            <w:r>
              <w:rPr>
                <w:rStyle w:val="Other1"/>
                <w:sz w:val="12"/>
                <w:szCs w:val="12"/>
              </w:rPr>
              <w:t>ČAJE OVOCNÉ</w:t>
            </w:r>
          </w:p>
        </w:tc>
        <w:tc>
          <w:tcPr>
            <w:tcW w:w="4702" w:type="dxa"/>
            <w:tcBorders>
              <w:top w:val="single" w:sz="4" w:space="0" w:color="auto"/>
              <w:left w:val="single" w:sz="4" w:space="0" w:color="auto"/>
            </w:tcBorders>
            <w:shd w:val="clear" w:color="auto" w:fill="auto"/>
            <w:vAlign w:val="bottom"/>
          </w:tcPr>
          <w:p w14:paraId="2EF1EBAF" w14:textId="77777777" w:rsidR="008B5DB8" w:rsidRDefault="00000000">
            <w:pPr>
              <w:pStyle w:val="Other10"/>
              <w:spacing w:line="240" w:lineRule="auto"/>
            </w:pPr>
            <w:r>
              <w:rPr>
                <w:rStyle w:val="Other1"/>
              </w:rPr>
              <w:t>PICKWICK BRUSINKY S MALINAMI 20x1,5G</w:t>
            </w:r>
          </w:p>
        </w:tc>
        <w:tc>
          <w:tcPr>
            <w:tcW w:w="886" w:type="dxa"/>
            <w:tcBorders>
              <w:top w:val="single" w:sz="4" w:space="0" w:color="auto"/>
              <w:left w:val="single" w:sz="4" w:space="0" w:color="auto"/>
            </w:tcBorders>
            <w:shd w:val="clear" w:color="auto" w:fill="auto"/>
            <w:vAlign w:val="bottom"/>
          </w:tcPr>
          <w:p w14:paraId="11EB5425"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0C07D26E"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23208846" w14:textId="77777777" w:rsidR="008B5DB8" w:rsidRDefault="00000000">
            <w:pPr>
              <w:pStyle w:val="Other10"/>
              <w:spacing w:line="240" w:lineRule="auto"/>
              <w:ind w:firstLine="160"/>
            </w:pPr>
            <w:r>
              <w:rPr>
                <w:rStyle w:val="Other1"/>
                <w:b/>
                <w:bCs/>
              </w:rPr>
              <w:t>459,15 Kč</w:t>
            </w:r>
          </w:p>
        </w:tc>
      </w:tr>
      <w:tr w:rsidR="008B5DB8" w14:paraId="7DCC12C5" w14:textId="77777777">
        <w:tblPrEx>
          <w:tblCellMar>
            <w:top w:w="0" w:type="dxa"/>
            <w:bottom w:w="0" w:type="dxa"/>
          </w:tblCellMar>
        </w:tblPrEx>
        <w:trPr>
          <w:trHeight w:hRule="exact" w:val="230"/>
          <w:jc w:val="center"/>
        </w:trPr>
        <w:tc>
          <w:tcPr>
            <w:tcW w:w="1462" w:type="dxa"/>
            <w:tcBorders>
              <w:top w:val="single" w:sz="4" w:space="0" w:color="auto"/>
              <w:left w:val="single" w:sz="4" w:space="0" w:color="auto"/>
            </w:tcBorders>
            <w:shd w:val="clear" w:color="auto" w:fill="auto"/>
            <w:vAlign w:val="bottom"/>
          </w:tcPr>
          <w:p w14:paraId="79017C29" w14:textId="77777777" w:rsidR="008B5DB8" w:rsidRDefault="00000000">
            <w:pPr>
              <w:pStyle w:val="Other10"/>
              <w:spacing w:line="240" w:lineRule="auto"/>
              <w:ind w:firstLine="280"/>
              <w:rPr>
                <w:sz w:val="12"/>
                <w:szCs w:val="12"/>
              </w:rPr>
            </w:pPr>
            <w:r>
              <w:rPr>
                <w:rStyle w:val="Other1"/>
                <w:sz w:val="12"/>
                <w:szCs w:val="12"/>
              </w:rPr>
              <w:t>ČAJE OVOCNÉ</w:t>
            </w:r>
          </w:p>
        </w:tc>
        <w:tc>
          <w:tcPr>
            <w:tcW w:w="4702" w:type="dxa"/>
            <w:tcBorders>
              <w:top w:val="single" w:sz="4" w:space="0" w:color="auto"/>
              <w:left w:val="single" w:sz="4" w:space="0" w:color="auto"/>
            </w:tcBorders>
            <w:shd w:val="clear" w:color="auto" w:fill="auto"/>
            <w:vAlign w:val="bottom"/>
          </w:tcPr>
          <w:p w14:paraId="490522EF" w14:textId="77777777" w:rsidR="008B5DB8" w:rsidRDefault="00000000">
            <w:pPr>
              <w:pStyle w:val="Other10"/>
              <w:spacing w:line="240" w:lineRule="auto"/>
            </w:pPr>
            <w:r>
              <w:rPr>
                <w:rStyle w:val="Other1"/>
              </w:rPr>
              <w:t>PICKWICK ŠVESTKY S VANILKOU 20x2G</w:t>
            </w:r>
          </w:p>
        </w:tc>
        <w:tc>
          <w:tcPr>
            <w:tcW w:w="886" w:type="dxa"/>
            <w:tcBorders>
              <w:top w:val="single" w:sz="4" w:space="0" w:color="auto"/>
              <w:left w:val="single" w:sz="4" w:space="0" w:color="auto"/>
            </w:tcBorders>
            <w:shd w:val="clear" w:color="auto" w:fill="auto"/>
            <w:vAlign w:val="bottom"/>
          </w:tcPr>
          <w:p w14:paraId="651A1658"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tcBorders>
            <w:shd w:val="clear" w:color="auto" w:fill="auto"/>
            <w:vAlign w:val="bottom"/>
          </w:tcPr>
          <w:p w14:paraId="34D820E9"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273568C" w14:textId="77777777" w:rsidR="008B5DB8" w:rsidRDefault="00000000">
            <w:pPr>
              <w:pStyle w:val="Other10"/>
              <w:spacing w:line="240" w:lineRule="auto"/>
              <w:ind w:firstLine="160"/>
            </w:pPr>
            <w:r>
              <w:rPr>
                <w:rStyle w:val="Other1"/>
                <w:b/>
                <w:bCs/>
              </w:rPr>
              <w:t>459,15 Kč</w:t>
            </w:r>
          </w:p>
        </w:tc>
      </w:tr>
      <w:tr w:rsidR="008B5DB8" w14:paraId="20A6E340" w14:textId="77777777">
        <w:tblPrEx>
          <w:tblCellMar>
            <w:top w:w="0" w:type="dxa"/>
            <w:bottom w:w="0" w:type="dxa"/>
          </w:tblCellMar>
        </w:tblPrEx>
        <w:trPr>
          <w:trHeight w:hRule="exact" w:val="245"/>
          <w:jc w:val="center"/>
        </w:trPr>
        <w:tc>
          <w:tcPr>
            <w:tcW w:w="1462" w:type="dxa"/>
            <w:tcBorders>
              <w:top w:val="single" w:sz="4" w:space="0" w:color="auto"/>
              <w:left w:val="single" w:sz="4" w:space="0" w:color="auto"/>
              <w:bottom w:val="single" w:sz="4" w:space="0" w:color="auto"/>
            </w:tcBorders>
            <w:shd w:val="clear" w:color="auto" w:fill="auto"/>
            <w:vAlign w:val="bottom"/>
          </w:tcPr>
          <w:p w14:paraId="18F90E93" w14:textId="77777777" w:rsidR="008B5DB8" w:rsidRDefault="00000000">
            <w:pPr>
              <w:pStyle w:val="Other10"/>
              <w:spacing w:line="240" w:lineRule="auto"/>
              <w:ind w:firstLine="280"/>
              <w:rPr>
                <w:sz w:val="12"/>
                <w:szCs w:val="12"/>
              </w:rPr>
            </w:pPr>
            <w:r>
              <w:rPr>
                <w:rStyle w:val="Other1"/>
                <w:sz w:val="12"/>
                <w:szCs w:val="12"/>
              </w:rPr>
              <w:t>ČAJE OVOCNÉ</w:t>
            </w:r>
          </w:p>
        </w:tc>
        <w:tc>
          <w:tcPr>
            <w:tcW w:w="4702" w:type="dxa"/>
            <w:tcBorders>
              <w:top w:val="single" w:sz="4" w:space="0" w:color="auto"/>
              <w:left w:val="single" w:sz="4" w:space="0" w:color="auto"/>
              <w:bottom w:val="single" w:sz="4" w:space="0" w:color="auto"/>
            </w:tcBorders>
            <w:shd w:val="clear" w:color="auto" w:fill="auto"/>
            <w:vAlign w:val="bottom"/>
          </w:tcPr>
          <w:p w14:paraId="25B0CC62" w14:textId="77777777" w:rsidR="008B5DB8" w:rsidRDefault="00000000">
            <w:pPr>
              <w:pStyle w:val="Other10"/>
              <w:spacing w:line="240" w:lineRule="auto"/>
            </w:pPr>
            <w:r>
              <w:rPr>
                <w:rStyle w:val="Other1"/>
              </w:rPr>
              <w:t>PICKWICK VARIACE S POMERANČEM 20x1,9G</w:t>
            </w:r>
          </w:p>
        </w:tc>
        <w:tc>
          <w:tcPr>
            <w:tcW w:w="886" w:type="dxa"/>
            <w:tcBorders>
              <w:top w:val="single" w:sz="4" w:space="0" w:color="auto"/>
              <w:left w:val="single" w:sz="4" w:space="0" w:color="auto"/>
              <w:bottom w:val="single" w:sz="4" w:space="0" w:color="auto"/>
            </w:tcBorders>
            <w:shd w:val="clear" w:color="auto" w:fill="auto"/>
            <w:vAlign w:val="bottom"/>
          </w:tcPr>
          <w:p w14:paraId="0A9DA12C" w14:textId="77777777" w:rsidR="008B5DB8" w:rsidRDefault="00000000">
            <w:pPr>
              <w:pStyle w:val="Other10"/>
              <w:spacing w:line="240" w:lineRule="auto"/>
              <w:jc w:val="center"/>
            </w:pPr>
            <w:proofErr w:type="gramStart"/>
            <w:r>
              <w:rPr>
                <w:rStyle w:val="Other1"/>
              </w:rPr>
              <w:t>12%</w:t>
            </w:r>
            <w:proofErr w:type="gramEnd"/>
          </w:p>
        </w:tc>
        <w:tc>
          <w:tcPr>
            <w:tcW w:w="1836" w:type="dxa"/>
            <w:tcBorders>
              <w:top w:val="single" w:sz="4" w:space="0" w:color="auto"/>
              <w:left w:val="single" w:sz="4" w:space="0" w:color="auto"/>
              <w:bottom w:val="single" w:sz="4" w:space="0" w:color="auto"/>
            </w:tcBorders>
            <w:shd w:val="clear" w:color="auto" w:fill="auto"/>
            <w:vAlign w:val="bottom"/>
          </w:tcPr>
          <w:p w14:paraId="5C3CD918"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14:paraId="25614BD5" w14:textId="77777777" w:rsidR="008B5DB8" w:rsidRDefault="00000000">
            <w:pPr>
              <w:pStyle w:val="Other10"/>
              <w:spacing w:line="240" w:lineRule="auto"/>
              <w:ind w:firstLine="160"/>
            </w:pPr>
            <w:r>
              <w:rPr>
                <w:rStyle w:val="Other1"/>
                <w:b/>
                <w:bCs/>
              </w:rPr>
              <w:t>459,15 Kč</w:t>
            </w:r>
          </w:p>
        </w:tc>
      </w:tr>
    </w:tbl>
    <w:p w14:paraId="3D68E2EB" w14:textId="77777777" w:rsidR="008B5DB8"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4716"/>
        <w:gridCol w:w="886"/>
        <w:gridCol w:w="1822"/>
        <w:gridCol w:w="1073"/>
      </w:tblGrid>
      <w:tr w:rsidR="008B5DB8" w14:paraId="23055794" w14:textId="77777777">
        <w:tblPrEx>
          <w:tblCellMar>
            <w:top w:w="0" w:type="dxa"/>
            <w:bottom w:w="0" w:type="dxa"/>
          </w:tblCellMar>
        </w:tblPrEx>
        <w:trPr>
          <w:trHeight w:hRule="exact" w:val="461"/>
          <w:jc w:val="center"/>
        </w:trPr>
        <w:tc>
          <w:tcPr>
            <w:tcW w:w="1469" w:type="dxa"/>
            <w:tcBorders>
              <w:top w:val="single" w:sz="4" w:space="0" w:color="auto"/>
              <w:left w:val="single" w:sz="4" w:space="0" w:color="auto"/>
            </w:tcBorders>
            <w:shd w:val="clear" w:color="auto" w:fill="auto"/>
            <w:vAlign w:val="center"/>
          </w:tcPr>
          <w:p w14:paraId="7BD634F3" w14:textId="77777777" w:rsidR="008B5DB8" w:rsidRDefault="00000000">
            <w:pPr>
              <w:pStyle w:val="Other10"/>
              <w:spacing w:line="240" w:lineRule="auto"/>
              <w:jc w:val="center"/>
              <w:rPr>
                <w:sz w:val="12"/>
                <w:szCs w:val="12"/>
              </w:rPr>
            </w:pPr>
            <w:r>
              <w:rPr>
                <w:rStyle w:val="Other1"/>
                <w:sz w:val="12"/>
                <w:szCs w:val="12"/>
              </w:rPr>
              <w:lastRenderedPageBreak/>
              <w:t>Skupina</w:t>
            </w:r>
          </w:p>
        </w:tc>
        <w:tc>
          <w:tcPr>
            <w:tcW w:w="4716" w:type="dxa"/>
            <w:tcBorders>
              <w:top w:val="single" w:sz="4" w:space="0" w:color="auto"/>
              <w:left w:val="single" w:sz="4" w:space="0" w:color="auto"/>
            </w:tcBorders>
            <w:shd w:val="clear" w:color="auto" w:fill="auto"/>
            <w:vAlign w:val="center"/>
          </w:tcPr>
          <w:p w14:paraId="63BA377A" w14:textId="77777777" w:rsidR="008B5DB8" w:rsidRDefault="00000000">
            <w:pPr>
              <w:pStyle w:val="Other10"/>
              <w:spacing w:line="240" w:lineRule="auto"/>
              <w:jc w:val="center"/>
            </w:pPr>
            <w:r>
              <w:rPr>
                <w:rStyle w:val="Other1"/>
                <w:b/>
                <w:bCs/>
              </w:rPr>
              <w:t>Název položky</w:t>
            </w:r>
          </w:p>
        </w:tc>
        <w:tc>
          <w:tcPr>
            <w:tcW w:w="886" w:type="dxa"/>
            <w:tcBorders>
              <w:top w:val="single" w:sz="4" w:space="0" w:color="auto"/>
              <w:left w:val="single" w:sz="4" w:space="0" w:color="auto"/>
            </w:tcBorders>
            <w:shd w:val="clear" w:color="auto" w:fill="auto"/>
            <w:vAlign w:val="center"/>
          </w:tcPr>
          <w:p w14:paraId="79EF1E0E" w14:textId="77777777" w:rsidR="008B5DB8" w:rsidRDefault="00000000">
            <w:pPr>
              <w:pStyle w:val="Other10"/>
              <w:spacing w:line="240" w:lineRule="auto"/>
              <w:jc w:val="center"/>
            </w:pPr>
            <w:r>
              <w:rPr>
                <w:rStyle w:val="Other1"/>
                <w:b/>
                <w:bCs/>
              </w:rPr>
              <w:t>DPH %</w:t>
            </w:r>
          </w:p>
        </w:tc>
        <w:tc>
          <w:tcPr>
            <w:tcW w:w="1822" w:type="dxa"/>
            <w:tcBorders>
              <w:top w:val="single" w:sz="4" w:space="0" w:color="auto"/>
              <w:left w:val="single" w:sz="4" w:space="0" w:color="auto"/>
            </w:tcBorders>
            <w:shd w:val="clear" w:color="auto" w:fill="auto"/>
            <w:vAlign w:val="center"/>
          </w:tcPr>
          <w:p w14:paraId="6560FE03" w14:textId="77777777" w:rsidR="008B5DB8" w:rsidRDefault="00000000">
            <w:pPr>
              <w:pStyle w:val="Other10"/>
              <w:spacing w:line="240" w:lineRule="auto"/>
              <w:jc w:val="center"/>
            </w:pPr>
            <w:r>
              <w:rPr>
                <w:rStyle w:val="Other1"/>
                <w:b/>
                <w:bCs/>
              </w:rPr>
              <w:t>Výsledná cena PC</w:t>
            </w:r>
          </w:p>
        </w:tc>
        <w:tc>
          <w:tcPr>
            <w:tcW w:w="1073" w:type="dxa"/>
            <w:tcBorders>
              <w:top w:val="single" w:sz="4" w:space="0" w:color="auto"/>
              <w:left w:val="single" w:sz="4" w:space="0" w:color="auto"/>
              <w:right w:val="single" w:sz="4" w:space="0" w:color="auto"/>
            </w:tcBorders>
            <w:shd w:val="clear" w:color="auto" w:fill="auto"/>
          </w:tcPr>
          <w:p w14:paraId="54FDADE7" w14:textId="77777777" w:rsidR="008B5DB8" w:rsidRDefault="00000000">
            <w:pPr>
              <w:pStyle w:val="Other10"/>
              <w:spacing w:line="276" w:lineRule="auto"/>
              <w:ind w:left="160" w:firstLine="20"/>
            </w:pPr>
            <w:r>
              <w:rPr>
                <w:rStyle w:val="Other1"/>
                <w:b/>
                <w:bCs/>
              </w:rPr>
              <w:t>Výsledná cena BOX</w:t>
            </w:r>
          </w:p>
        </w:tc>
      </w:tr>
      <w:tr w:rsidR="008B5DB8" w14:paraId="24665186"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1EFD8862"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7F65D33E" w14:textId="77777777" w:rsidR="008B5DB8" w:rsidRDefault="00000000">
            <w:pPr>
              <w:pStyle w:val="Other10"/>
              <w:spacing w:line="240" w:lineRule="auto"/>
            </w:pPr>
            <w:r>
              <w:rPr>
                <w:rStyle w:val="Other1"/>
              </w:rPr>
              <w:t>PICKWICK VARIACE S TŘEŠNÍ 20x1,9G</w:t>
            </w:r>
          </w:p>
        </w:tc>
        <w:tc>
          <w:tcPr>
            <w:tcW w:w="886" w:type="dxa"/>
            <w:tcBorders>
              <w:top w:val="single" w:sz="4" w:space="0" w:color="auto"/>
              <w:left w:val="single" w:sz="4" w:space="0" w:color="auto"/>
            </w:tcBorders>
            <w:shd w:val="clear" w:color="auto" w:fill="auto"/>
            <w:vAlign w:val="bottom"/>
          </w:tcPr>
          <w:p w14:paraId="0065E1D8" w14:textId="77777777" w:rsidR="008B5DB8" w:rsidRDefault="00000000">
            <w:pPr>
              <w:pStyle w:val="Other10"/>
              <w:spacing w:line="240" w:lineRule="auto"/>
              <w:ind w:firstLine="280"/>
              <w:jc w:val="both"/>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5F95D9BC"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12CED8F8" w14:textId="77777777" w:rsidR="008B5DB8" w:rsidRDefault="00000000">
            <w:pPr>
              <w:pStyle w:val="Other10"/>
              <w:spacing w:line="240" w:lineRule="auto"/>
              <w:ind w:firstLine="160"/>
            </w:pPr>
            <w:r>
              <w:rPr>
                <w:rStyle w:val="Other1"/>
                <w:b/>
                <w:bCs/>
              </w:rPr>
              <w:t>459,15 Kč</w:t>
            </w:r>
          </w:p>
        </w:tc>
      </w:tr>
      <w:tr w:rsidR="008B5DB8" w14:paraId="35D17B2A"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04525AB3"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666E3069" w14:textId="77777777" w:rsidR="008B5DB8" w:rsidRDefault="00000000">
            <w:pPr>
              <w:pStyle w:val="Other10"/>
              <w:spacing w:line="240" w:lineRule="auto"/>
            </w:pPr>
            <w:r>
              <w:rPr>
                <w:rStyle w:val="Other1"/>
              </w:rPr>
              <w:t>PICKWICK VARIACE S JAHODOU 20x2G</w:t>
            </w:r>
          </w:p>
        </w:tc>
        <w:tc>
          <w:tcPr>
            <w:tcW w:w="886" w:type="dxa"/>
            <w:tcBorders>
              <w:top w:val="single" w:sz="4" w:space="0" w:color="auto"/>
              <w:left w:val="single" w:sz="4" w:space="0" w:color="auto"/>
            </w:tcBorders>
            <w:shd w:val="clear" w:color="auto" w:fill="auto"/>
            <w:vAlign w:val="bottom"/>
          </w:tcPr>
          <w:p w14:paraId="2C440C81"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49A07AF8"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2C9A4839" w14:textId="77777777" w:rsidR="008B5DB8" w:rsidRDefault="00000000">
            <w:pPr>
              <w:pStyle w:val="Other10"/>
              <w:spacing w:line="240" w:lineRule="auto"/>
              <w:ind w:firstLine="160"/>
            </w:pPr>
            <w:r>
              <w:rPr>
                <w:rStyle w:val="Other1"/>
                <w:b/>
                <w:bCs/>
              </w:rPr>
              <w:t>464,69 Kč</w:t>
            </w:r>
          </w:p>
        </w:tc>
      </w:tr>
      <w:tr w:rsidR="008B5DB8" w14:paraId="39697516"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406EC689"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74C34C29" w14:textId="77777777" w:rsidR="008B5DB8" w:rsidRDefault="00000000">
            <w:pPr>
              <w:pStyle w:val="Other10"/>
              <w:spacing w:line="240" w:lineRule="auto"/>
            </w:pPr>
            <w:r>
              <w:rPr>
                <w:rStyle w:val="Other1"/>
              </w:rPr>
              <w:t>PICKWICK MANGO LIMETKA ZÁZVOR 20x1,75G</w:t>
            </w:r>
          </w:p>
        </w:tc>
        <w:tc>
          <w:tcPr>
            <w:tcW w:w="886" w:type="dxa"/>
            <w:tcBorders>
              <w:top w:val="single" w:sz="4" w:space="0" w:color="auto"/>
              <w:left w:val="single" w:sz="4" w:space="0" w:color="auto"/>
            </w:tcBorders>
            <w:shd w:val="clear" w:color="auto" w:fill="auto"/>
            <w:vAlign w:val="bottom"/>
          </w:tcPr>
          <w:p w14:paraId="034DAB4C"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55B13363"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0A0D4053" w14:textId="77777777" w:rsidR="008B5DB8" w:rsidRDefault="00000000">
            <w:pPr>
              <w:pStyle w:val="Other10"/>
              <w:spacing w:line="240" w:lineRule="auto"/>
              <w:ind w:firstLine="160"/>
            </w:pPr>
            <w:r>
              <w:rPr>
                <w:rStyle w:val="Other1"/>
                <w:b/>
                <w:bCs/>
              </w:rPr>
              <w:t>459,15 Kč</w:t>
            </w:r>
          </w:p>
        </w:tc>
      </w:tr>
      <w:tr w:rsidR="008B5DB8" w14:paraId="7C9876F4"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1DBDAB08"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105703D0" w14:textId="77777777" w:rsidR="008B5DB8" w:rsidRDefault="00000000">
            <w:pPr>
              <w:pStyle w:val="Other10"/>
              <w:spacing w:line="240" w:lineRule="auto"/>
            </w:pPr>
            <w:r>
              <w:rPr>
                <w:rStyle w:val="Other1"/>
              </w:rPr>
              <w:t>PICKWICK LESNÍ OVOCE 20x1,75G</w:t>
            </w:r>
          </w:p>
        </w:tc>
        <w:tc>
          <w:tcPr>
            <w:tcW w:w="886" w:type="dxa"/>
            <w:tcBorders>
              <w:top w:val="single" w:sz="4" w:space="0" w:color="auto"/>
              <w:left w:val="single" w:sz="4" w:space="0" w:color="auto"/>
            </w:tcBorders>
            <w:shd w:val="clear" w:color="auto" w:fill="auto"/>
            <w:vAlign w:val="bottom"/>
          </w:tcPr>
          <w:p w14:paraId="7539F4FC"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4B78711D"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6985241" w14:textId="77777777" w:rsidR="008B5DB8" w:rsidRDefault="00000000">
            <w:pPr>
              <w:pStyle w:val="Other10"/>
              <w:spacing w:line="240" w:lineRule="auto"/>
              <w:ind w:firstLine="160"/>
            </w:pPr>
            <w:r>
              <w:rPr>
                <w:rStyle w:val="Other1"/>
                <w:b/>
                <w:bCs/>
              </w:rPr>
              <w:t>459,15 Kč</w:t>
            </w:r>
          </w:p>
        </w:tc>
      </w:tr>
      <w:tr w:rsidR="008B5DB8" w14:paraId="201A5860"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00186BB3"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43E86BA6" w14:textId="77777777" w:rsidR="008B5DB8" w:rsidRDefault="00000000">
            <w:pPr>
              <w:pStyle w:val="Other10"/>
              <w:spacing w:line="240" w:lineRule="auto"/>
            </w:pPr>
            <w:r>
              <w:rPr>
                <w:rStyle w:val="Other1"/>
              </w:rPr>
              <w:t>PICKWICK ZÁZVOR S CITRONEM 20x2G</w:t>
            </w:r>
          </w:p>
        </w:tc>
        <w:tc>
          <w:tcPr>
            <w:tcW w:w="886" w:type="dxa"/>
            <w:tcBorders>
              <w:top w:val="single" w:sz="4" w:space="0" w:color="auto"/>
              <w:left w:val="single" w:sz="4" w:space="0" w:color="auto"/>
            </w:tcBorders>
            <w:shd w:val="clear" w:color="auto" w:fill="auto"/>
            <w:vAlign w:val="bottom"/>
          </w:tcPr>
          <w:p w14:paraId="46768CEF"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4D0974D4"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7ED3D835" w14:textId="77777777" w:rsidR="008B5DB8" w:rsidRDefault="00000000">
            <w:pPr>
              <w:pStyle w:val="Other10"/>
              <w:spacing w:line="240" w:lineRule="auto"/>
              <w:ind w:firstLine="160"/>
            </w:pPr>
            <w:r>
              <w:rPr>
                <w:rStyle w:val="Other1"/>
                <w:b/>
                <w:bCs/>
              </w:rPr>
              <w:t>459,15 Kč</w:t>
            </w:r>
          </w:p>
        </w:tc>
      </w:tr>
      <w:tr w:rsidR="008B5DB8" w14:paraId="73CA846F"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2DBD1CBD" w14:textId="77777777" w:rsidR="008B5DB8" w:rsidRDefault="00000000">
            <w:pPr>
              <w:pStyle w:val="Other10"/>
              <w:spacing w:line="240" w:lineRule="auto"/>
              <w:ind w:firstLine="280"/>
              <w:rPr>
                <w:sz w:val="12"/>
                <w:szCs w:val="12"/>
              </w:rPr>
            </w:pPr>
            <w:r>
              <w:rPr>
                <w:rStyle w:val="Other1"/>
                <w:sz w:val="12"/>
                <w:szCs w:val="12"/>
              </w:rPr>
              <w:t>ČAJE OVOCNÉ</w:t>
            </w:r>
          </w:p>
        </w:tc>
        <w:tc>
          <w:tcPr>
            <w:tcW w:w="4716" w:type="dxa"/>
            <w:tcBorders>
              <w:top w:val="single" w:sz="4" w:space="0" w:color="auto"/>
              <w:left w:val="single" w:sz="4" w:space="0" w:color="auto"/>
            </w:tcBorders>
            <w:shd w:val="clear" w:color="auto" w:fill="auto"/>
            <w:vAlign w:val="bottom"/>
          </w:tcPr>
          <w:p w14:paraId="4B044B89" w14:textId="77777777" w:rsidR="008B5DB8" w:rsidRDefault="00000000">
            <w:pPr>
              <w:pStyle w:val="Other10"/>
              <w:spacing w:line="240" w:lineRule="auto"/>
            </w:pPr>
            <w:r>
              <w:rPr>
                <w:rStyle w:val="Other1"/>
              </w:rPr>
              <w:t>PICKWICK CITRON S BEZOVÝM KVĚTEM 20x2G</w:t>
            </w:r>
          </w:p>
        </w:tc>
        <w:tc>
          <w:tcPr>
            <w:tcW w:w="886" w:type="dxa"/>
            <w:tcBorders>
              <w:top w:val="single" w:sz="4" w:space="0" w:color="auto"/>
              <w:left w:val="single" w:sz="4" w:space="0" w:color="auto"/>
            </w:tcBorders>
            <w:shd w:val="clear" w:color="auto" w:fill="auto"/>
            <w:vAlign w:val="bottom"/>
          </w:tcPr>
          <w:p w14:paraId="7ED2AE8B"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737EFA49"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954C305" w14:textId="77777777" w:rsidR="008B5DB8" w:rsidRDefault="00000000">
            <w:pPr>
              <w:pStyle w:val="Other10"/>
              <w:spacing w:line="240" w:lineRule="auto"/>
              <w:ind w:firstLine="160"/>
            </w:pPr>
            <w:r>
              <w:rPr>
                <w:rStyle w:val="Other1"/>
                <w:b/>
                <w:bCs/>
              </w:rPr>
              <w:t>459,15 Kč</w:t>
            </w:r>
          </w:p>
        </w:tc>
      </w:tr>
      <w:tr w:rsidR="008B5DB8" w14:paraId="5810602A"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3B478C90" w14:textId="77777777" w:rsidR="008B5DB8" w:rsidRDefault="00000000">
            <w:pPr>
              <w:pStyle w:val="Other10"/>
              <w:spacing w:line="240" w:lineRule="auto"/>
              <w:ind w:firstLine="280"/>
              <w:rPr>
                <w:sz w:val="12"/>
                <w:szCs w:val="12"/>
              </w:rPr>
            </w:pPr>
            <w:r>
              <w:rPr>
                <w:rStyle w:val="Other1"/>
                <w:sz w:val="12"/>
                <w:szCs w:val="12"/>
              </w:rPr>
              <w:t>ČAJE BYLINNÉ</w:t>
            </w:r>
          </w:p>
        </w:tc>
        <w:tc>
          <w:tcPr>
            <w:tcW w:w="4716" w:type="dxa"/>
            <w:tcBorders>
              <w:top w:val="single" w:sz="4" w:space="0" w:color="auto"/>
              <w:left w:val="single" w:sz="4" w:space="0" w:color="auto"/>
            </w:tcBorders>
            <w:shd w:val="clear" w:color="auto" w:fill="auto"/>
            <w:vAlign w:val="bottom"/>
          </w:tcPr>
          <w:p w14:paraId="42E83C11" w14:textId="77777777" w:rsidR="008B5DB8" w:rsidRDefault="00000000">
            <w:pPr>
              <w:pStyle w:val="Other10"/>
              <w:spacing w:line="240" w:lineRule="auto"/>
            </w:pPr>
            <w:r>
              <w:rPr>
                <w:rStyle w:val="Other1"/>
              </w:rPr>
              <w:t>PICKWICK HEŘMÁNEK RA 20x1,5G</w:t>
            </w:r>
          </w:p>
        </w:tc>
        <w:tc>
          <w:tcPr>
            <w:tcW w:w="886" w:type="dxa"/>
            <w:tcBorders>
              <w:top w:val="single" w:sz="4" w:space="0" w:color="auto"/>
              <w:left w:val="single" w:sz="4" w:space="0" w:color="auto"/>
            </w:tcBorders>
            <w:shd w:val="clear" w:color="auto" w:fill="auto"/>
            <w:vAlign w:val="bottom"/>
          </w:tcPr>
          <w:p w14:paraId="62552427"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7758CD0C"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24BF403E" w14:textId="77777777" w:rsidR="008B5DB8" w:rsidRDefault="00000000">
            <w:pPr>
              <w:pStyle w:val="Other10"/>
              <w:spacing w:line="240" w:lineRule="auto"/>
              <w:ind w:firstLine="160"/>
            </w:pPr>
            <w:r>
              <w:rPr>
                <w:rStyle w:val="Other1"/>
                <w:b/>
                <w:bCs/>
              </w:rPr>
              <w:t>153,05 Kč</w:t>
            </w:r>
          </w:p>
        </w:tc>
      </w:tr>
      <w:tr w:rsidR="008B5DB8" w14:paraId="6ABF5CAD"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07461CB4" w14:textId="77777777" w:rsidR="008B5DB8" w:rsidRDefault="00000000">
            <w:pPr>
              <w:pStyle w:val="Other10"/>
              <w:spacing w:line="240" w:lineRule="auto"/>
              <w:ind w:firstLine="280"/>
              <w:rPr>
                <w:sz w:val="12"/>
                <w:szCs w:val="12"/>
              </w:rPr>
            </w:pPr>
            <w:r>
              <w:rPr>
                <w:rStyle w:val="Other1"/>
                <w:sz w:val="12"/>
                <w:szCs w:val="12"/>
              </w:rPr>
              <w:t>ČAJE BYLINNÉ</w:t>
            </w:r>
          </w:p>
        </w:tc>
        <w:tc>
          <w:tcPr>
            <w:tcW w:w="4716" w:type="dxa"/>
            <w:tcBorders>
              <w:top w:val="single" w:sz="4" w:space="0" w:color="auto"/>
              <w:left w:val="single" w:sz="4" w:space="0" w:color="auto"/>
            </w:tcBorders>
            <w:shd w:val="clear" w:color="auto" w:fill="auto"/>
            <w:vAlign w:val="bottom"/>
          </w:tcPr>
          <w:p w14:paraId="27C7D905" w14:textId="77777777" w:rsidR="008B5DB8" w:rsidRDefault="00000000">
            <w:pPr>
              <w:pStyle w:val="Other10"/>
              <w:spacing w:line="240" w:lineRule="auto"/>
            </w:pPr>
            <w:r>
              <w:rPr>
                <w:rStyle w:val="Other1"/>
              </w:rPr>
              <w:t>PICKWICK MÁTA RA 20x1,6G</w:t>
            </w:r>
          </w:p>
        </w:tc>
        <w:tc>
          <w:tcPr>
            <w:tcW w:w="886" w:type="dxa"/>
            <w:tcBorders>
              <w:top w:val="single" w:sz="4" w:space="0" w:color="auto"/>
              <w:left w:val="single" w:sz="4" w:space="0" w:color="auto"/>
            </w:tcBorders>
            <w:shd w:val="clear" w:color="auto" w:fill="auto"/>
            <w:vAlign w:val="bottom"/>
          </w:tcPr>
          <w:p w14:paraId="38DD4E10"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1D088CF6"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C148857" w14:textId="77777777" w:rsidR="008B5DB8" w:rsidRDefault="00000000">
            <w:pPr>
              <w:pStyle w:val="Other10"/>
              <w:spacing w:line="240" w:lineRule="auto"/>
              <w:ind w:firstLine="160"/>
            </w:pPr>
            <w:r>
              <w:rPr>
                <w:rStyle w:val="Other1"/>
                <w:b/>
                <w:bCs/>
              </w:rPr>
              <w:t>153,05 Kč</w:t>
            </w:r>
          </w:p>
        </w:tc>
      </w:tr>
      <w:tr w:rsidR="008B5DB8" w14:paraId="5B5956B3"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4A53486A"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780DF61A" w14:textId="77777777" w:rsidR="008B5DB8" w:rsidRDefault="00000000">
            <w:pPr>
              <w:pStyle w:val="Other10"/>
              <w:spacing w:line="240" w:lineRule="auto"/>
            </w:pPr>
            <w:r>
              <w:rPr>
                <w:rStyle w:val="Other1"/>
              </w:rPr>
              <w:t>PICKWICK EARL GREY RA 100x2G</w:t>
            </w:r>
          </w:p>
        </w:tc>
        <w:tc>
          <w:tcPr>
            <w:tcW w:w="886" w:type="dxa"/>
            <w:tcBorders>
              <w:top w:val="single" w:sz="4" w:space="0" w:color="auto"/>
              <w:left w:val="single" w:sz="4" w:space="0" w:color="auto"/>
            </w:tcBorders>
            <w:shd w:val="clear" w:color="auto" w:fill="auto"/>
            <w:vAlign w:val="bottom"/>
          </w:tcPr>
          <w:p w14:paraId="4AA73D5A"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0CE993EB" w14:textId="77777777" w:rsidR="008B5DB8" w:rsidRDefault="00000000">
            <w:pPr>
              <w:pStyle w:val="Other10"/>
              <w:spacing w:line="240" w:lineRule="auto"/>
              <w:jc w:val="center"/>
            </w:pPr>
            <w:r>
              <w:rPr>
                <w:rStyle w:val="Other1"/>
                <w:b/>
                <w:bCs/>
              </w:rPr>
              <w:t>186,28 Kč</w:t>
            </w:r>
          </w:p>
        </w:tc>
        <w:tc>
          <w:tcPr>
            <w:tcW w:w="1073" w:type="dxa"/>
            <w:tcBorders>
              <w:top w:val="single" w:sz="4" w:space="0" w:color="auto"/>
              <w:left w:val="single" w:sz="4" w:space="0" w:color="auto"/>
              <w:right w:val="single" w:sz="4" w:space="0" w:color="auto"/>
            </w:tcBorders>
            <w:shd w:val="clear" w:color="auto" w:fill="auto"/>
            <w:vAlign w:val="bottom"/>
          </w:tcPr>
          <w:p w14:paraId="77DC5943" w14:textId="77777777" w:rsidR="008B5DB8" w:rsidRDefault="00000000">
            <w:pPr>
              <w:pStyle w:val="Other10"/>
              <w:spacing w:line="240" w:lineRule="auto"/>
            </w:pPr>
            <w:r>
              <w:rPr>
                <w:rStyle w:val="Other1"/>
                <w:b/>
                <w:bCs/>
              </w:rPr>
              <w:t>1117,65 Kč</w:t>
            </w:r>
          </w:p>
        </w:tc>
      </w:tr>
      <w:tr w:rsidR="008B5DB8" w14:paraId="293AFD81"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0D5FF882"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35CD40C9" w14:textId="77777777" w:rsidR="008B5DB8" w:rsidRDefault="00000000">
            <w:pPr>
              <w:pStyle w:val="Other10"/>
              <w:spacing w:line="240" w:lineRule="auto"/>
            </w:pPr>
            <w:r>
              <w:rPr>
                <w:rStyle w:val="Other1"/>
              </w:rPr>
              <w:t>PICKWICK EARL GREY RA 20x2G</w:t>
            </w:r>
          </w:p>
        </w:tc>
        <w:tc>
          <w:tcPr>
            <w:tcW w:w="886" w:type="dxa"/>
            <w:tcBorders>
              <w:top w:val="single" w:sz="4" w:space="0" w:color="auto"/>
              <w:left w:val="single" w:sz="4" w:space="0" w:color="auto"/>
            </w:tcBorders>
            <w:shd w:val="clear" w:color="auto" w:fill="auto"/>
            <w:vAlign w:val="bottom"/>
          </w:tcPr>
          <w:p w14:paraId="1E3B2348"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5DC546D7"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743B7D18" w14:textId="77777777" w:rsidR="008B5DB8" w:rsidRDefault="00000000">
            <w:pPr>
              <w:pStyle w:val="Other10"/>
              <w:spacing w:line="240" w:lineRule="auto"/>
              <w:ind w:firstLine="160"/>
            </w:pPr>
            <w:r>
              <w:rPr>
                <w:rStyle w:val="Other1"/>
                <w:b/>
                <w:bCs/>
              </w:rPr>
              <w:t>459,15 Kč</w:t>
            </w:r>
          </w:p>
        </w:tc>
      </w:tr>
      <w:tr w:rsidR="008B5DB8" w14:paraId="55F9AF2E"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571BF409"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666DE39F" w14:textId="77777777" w:rsidR="008B5DB8" w:rsidRDefault="00000000">
            <w:pPr>
              <w:pStyle w:val="Other10"/>
              <w:spacing w:line="240" w:lineRule="auto"/>
            </w:pPr>
            <w:r>
              <w:rPr>
                <w:rStyle w:val="Other1"/>
              </w:rPr>
              <w:t>PICKWICK ENGLISH 100x2G</w:t>
            </w:r>
          </w:p>
        </w:tc>
        <w:tc>
          <w:tcPr>
            <w:tcW w:w="886" w:type="dxa"/>
            <w:tcBorders>
              <w:top w:val="single" w:sz="4" w:space="0" w:color="auto"/>
              <w:left w:val="single" w:sz="4" w:space="0" w:color="auto"/>
            </w:tcBorders>
            <w:shd w:val="clear" w:color="auto" w:fill="auto"/>
            <w:vAlign w:val="bottom"/>
          </w:tcPr>
          <w:p w14:paraId="20C22940"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53B53199" w14:textId="77777777" w:rsidR="008B5DB8" w:rsidRDefault="00000000">
            <w:pPr>
              <w:pStyle w:val="Other10"/>
              <w:spacing w:line="240" w:lineRule="auto"/>
              <w:jc w:val="center"/>
            </w:pPr>
            <w:r>
              <w:rPr>
                <w:rStyle w:val="Other1"/>
                <w:b/>
                <w:bCs/>
              </w:rPr>
              <w:t>186,28 Kč</w:t>
            </w:r>
          </w:p>
        </w:tc>
        <w:tc>
          <w:tcPr>
            <w:tcW w:w="1073" w:type="dxa"/>
            <w:tcBorders>
              <w:top w:val="single" w:sz="4" w:space="0" w:color="auto"/>
              <w:left w:val="single" w:sz="4" w:space="0" w:color="auto"/>
              <w:right w:val="single" w:sz="4" w:space="0" w:color="auto"/>
            </w:tcBorders>
            <w:shd w:val="clear" w:color="auto" w:fill="auto"/>
            <w:vAlign w:val="bottom"/>
          </w:tcPr>
          <w:p w14:paraId="693CA102" w14:textId="77777777" w:rsidR="008B5DB8" w:rsidRDefault="00000000">
            <w:pPr>
              <w:pStyle w:val="Other10"/>
              <w:spacing w:line="240" w:lineRule="auto"/>
            </w:pPr>
            <w:r>
              <w:rPr>
                <w:rStyle w:val="Other1"/>
                <w:b/>
                <w:bCs/>
              </w:rPr>
              <w:t>1117,65 Kč</w:t>
            </w:r>
          </w:p>
        </w:tc>
      </w:tr>
      <w:tr w:rsidR="008B5DB8" w14:paraId="71FF2958" w14:textId="77777777">
        <w:tblPrEx>
          <w:tblCellMar>
            <w:top w:w="0" w:type="dxa"/>
            <w:bottom w:w="0" w:type="dxa"/>
          </w:tblCellMar>
        </w:tblPrEx>
        <w:trPr>
          <w:trHeight w:hRule="exact" w:val="223"/>
          <w:jc w:val="center"/>
        </w:trPr>
        <w:tc>
          <w:tcPr>
            <w:tcW w:w="1469" w:type="dxa"/>
            <w:tcBorders>
              <w:top w:val="single" w:sz="4" w:space="0" w:color="auto"/>
              <w:left w:val="single" w:sz="4" w:space="0" w:color="auto"/>
            </w:tcBorders>
            <w:shd w:val="clear" w:color="auto" w:fill="auto"/>
            <w:vAlign w:val="bottom"/>
          </w:tcPr>
          <w:p w14:paraId="66C24F4D"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476923C6" w14:textId="77777777" w:rsidR="008B5DB8" w:rsidRDefault="00000000">
            <w:pPr>
              <w:pStyle w:val="Other10"/>
              <w:spacing w:line="240" w:lineRule="auto"/>
            </w:pPr>
            <w:r>
              <w:rPr>
                <w:rStyle w:val="Other1"/>
              </w:rPr>
              <w:t>PICKWICK ENGLISH 20x2G</w:t>
            </w:r>
          </w:p>
        </w:tc>
        <w:tc>
          <w:tcPr>
            <w:tcW w:w="886" w:type="dxa"/>
            <w:tcBorders>
              <w:top w:val="single" w:sz="4" w:space="0" w:color="auto"/>
              <w:left w:val="single" w:sz="4" w:space="0" w:color="auto"/>
            </w:tcBorders>
            <w:shd w:val="clear" w:color="auto" w:fill="auto"/>
            <w:vAlign w:val="bottom"/>
          </w:tcPr>
          <w:p w14:paraId="278E44DD" w14:textId="77777777" w:rsidR="008B5DB8" w:rsidRDefault="00000000">
            <w:pPr>
              <w:pStyle w:val="Other10"/>
              <w:spacing w:line="240" w:lineRule="auto"/>
              <w:ind w:firstLine="280"/>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17F49546"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1D0F60BE" w14:textId="77777777" w:rsidR="008B5DB8" w:rsidRDefault="00000000">
            <w:pPr>
              <w:pStyle w:val="Other10"/>
              <w:spacing w:line="240" w:lineRule="auto"/>
              <w:ind w:firstLine="160"/>
            </w:pPr>
            <w:r>
              <w:rPr>
                <w:rStyle w:val="Other1"/>
                <w:b/>
                <w:bCs/>
              </w:rPr>
              <w:t>459,15 Kč</w:t>
            </w:r>
          </w:p>
        </w:tc>
      </w:tr>
      <w:tr w:rsidR="008B5DB8" w14:paraId="27391395"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64E20A61"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4EB51D5A" w14:textId="77777777" w:rsidR="008B5DB8" w:rsidRDefault="00000000">
            <w:pPr>
              <w:pStyle w:val="Other10"/>
              <w:spacing w:line="240" w:lineRule="auto"/>
            </w:pPr>
            <w:r>
              <w:rPr>
                <w:rStyle w:val="Other1"/>
              </w:rPr>
              <w:t>PICKWICK RANNÍ 100x1,75G</w:t>
            </w:r>
          </w:p>
        </w:tc>
        <w:tc>
          <w:tcPr>
            <w:tcW w:w="886" w:type="dxa"/>
            <w:tcBorders>
              <w:top w:val="single" w:sz="4" w:space="0" w:color="auto"/>
              <w:left w:val="single" w:sz="4" w:space="0" w:color="auto"/>
            </w:tcBorders>
            <w:shd w:val="clear" w:color="auto" w:fill="auto"/>
            <w:vAlign w:val="bottom"/>
          </w:tcPr>
          <w:p w14:paraId="1533F80A"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05BF5228" w14:textId="77777777" w:rsidR="008B5DB8" w:rsidRDefault="00000000">
            <w:pPr>
              <w:pStyle w:val="Other10"/>
              <w:spacing w:line="240" w:lineRule="auto"/>
              <w:jc w:val="center"/>
            </w:pPr>
            <w:r>
              <w:rPr>
                <w:rStyle w:val="Other1"/>
                <w:b/>
                <w:bCs/>
              </w:rPr>
              <w:t>131,46 Kč</w:t>
            </w:r>
          </w:p>
        </w:tc>
        <w:tc>
          <w:tcPr>
            <w:tcW w:w="1073" w:type="dxa"/>
            <w:tcBorders>
              <w:top w:val="single" w:sz="4" w:space="0" w:color="auto"/>
              <w:left w:val="single" w:sz="4" w:space="0" w:color="auto"/>
              <w:right w:val="single" w:sz="4" w:space="0" w:color="auto"/>
            </w:tcBorders>
            <w:shd w:val="clear" w:color="auto" w:fill="auto"/>
            <w:vAlign w:val="bottom"/>
          </w:tcPr>
          <w:p w14:paraId="17BF76B1" w14:textId="77777777" w:rsidR="008B5DB8" w:rsidRDefault="00000000">
            <w:pPr>
              <w:pStyle w:val="Other10"/>
              <w:spacing w:line="240" w:lineRule="auto"/>
              <w:ind w:firstLine="160"/>
            </w:pPr>
            <w:r>
              <w:rPr>
                <w:rStyle w:val="Other1"/>
                <w:b/>
                <w:bCs/>
              </w:rPr>
              <w:t>788,74 Kč</w:t>
            </w:r>
          </w:p>
        </w:tc>
      </w:tr>
      <w:tr w:rsidR="008B5DB8" w14:paraId="65910207"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53B10635"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4947F93E" w14:textId="77777777" w:rsidR="008B5DB8" w:rsidRDefault="00000000">
            <w:pPr>
              <w:pStyle w:val="Other10"/>
              <w:spacing w:line="240" w:lineRule="auto"/>
            </w:pPr>
            <w:r>
              <w:rPr>
                <w:rStyle w:val="Other1"/>
              </w:rPr>
              <w:t>PICKWICK RANNÍ 25x1,75G</w:t>
            </w:r>
          </w:p>
        </w:tc>
        <w:tc>
          <w:tcPr>
            <w:tcW w:w="886" w:type="dxa"/>
            <w:tcBorders>
              <w:top w:val="single" w:sz="4" w:space="0" w:color="auto"/>
              <w:left w:val="single" w:sz="4" w:space="0" w:color="auto"/>
            </w:tcBorders>
            <w:shd w:val="clear" w:color="auto" w:fill="auto"/>
            <w:vAlign w:val="bottom"/>
          </w:tcPr>
          <w:p w14:paraId="69319F21"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2FB2AC80"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74907979" w14:textId="77777777" w:rsidR="008B5DB8" w:rsidRDefault="00000000">
            <w:pPr>
              <w:pStyle w:val="Other10"/>
              <w:spacing w:line="240" w:lineRule="auto"/>
              <w:ind w:firstLine="160"/>
            </w:pPr>
            <w:r>
              <w:rPr>
                <w:rStyle w:val="Other1"/>
                <w:b/>
                <w:bCs/>
              </w:rPr>
              <w:t>459,15 Kč</w:t>
            </w:r>
          </w:p>
        </w:tc>
      </w:tr>
      <w:tr w:rsidR="008B5DB8" w14:paraId="61ACF26A"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0707B61D" w14:textId="77777777" w:rsidR="008B5DB8" w:rsidRDefault="00000000">
            <w:pPr>
              <w:pStyle w:val="Other10"/>
              <w:spacing w:line="240" w:lineRule="auto"/>
              <w:ind w:firstLine="360"/>
              <w:rPr>
                <w:sz w:val="12"/>
                <w:szCs w:val="12"/>
              </w:rPr>
            </w:pPr>
            <w:r>
              <w:rPr>
                <w:rStyle w:val="Other1"/>
                <w:sz w:val="12"/>
                <w:szCs w:val="12"/>
              </w:rPr>
              <w:t>ČAJE ČERNÉ</w:t>
            </w:r>
          </w:p>
        </w:tc>
        <w:tc>
          <w:tcPr>
            <w:tcW w:w="4716" w:type="dxa"/>
            <w:tcBorders>
              <w:top w:val="single" w:sz="4" w:space="0" w:color="auto"/>
              <w:left w:val="single" w:sz="4" w:space="0" w:color="auto"/>
            </w:tcBorders>
            <w:shd w:val="clear" w:color="auto" w:fill="auto"/>
            <w:vAlign w:val="bottom"/>
          </w:tcPr>
          <w:p w14:paraId="4DE23BC5" w14:textId="77777777" w:rsidR="008B5DB8" w:rsidRDefault="00000000">
            <w:pPr>
              <w:pStyle w:val="Other10"/>
              <w:spacing w:line="240" w:lineRule="auto"/>
            </w:pPr>
            <w:r>
              <w:rPr>
                <w:rStyle w:val="Other1"/>
              </w:rPr>
              <w:t>PICKWICK RANNÍ S CITRONEM 25X1,75G</w:t>
            </w:r>
          </w:p>
        </w:tc>
        <w:tc>
          <w:tcPr>
            <w:tcW w:w="886" w:type="dxa"/>
            <w:tcBorders>
              <w:top w:val="single" w:sz="4" w:space="0" w:color="auto"/>
              <w:left w:val="single" w:sz="4" w:space="0" w:color="auto"/>
            </w:tcBorders>
            <w:shd w:val="clear" w:color="auto" w:fill="auto"/>
            <w:vAlign w:val="bottom"/>
          </w:tcPr>
          <w:p w14:paraId="7B1BC81C"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73D8C850"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5E89A5DD" w14:textId="77777777" w:rsidR="008B5DB8" w:rsidRDefault="00000000">
            <w:pPr>
              <w:pStyle w:val="Other10"/>
              <w:spacing w:line="240" w:lineRule="auto"/>
              <w:ind w:firstLine="160"/>
            </w:pPr>
            <w:r>
              <w:rPr>
                <w:rStyle w:val="Other1"/>
                <w:b/>
                <w:bCs/>
              </w:rPr>
              <w:t>459,15 Kč</w:t>
            </w:r>
          </w:p>
        </w:tc>
      </w:tr>
      <w:tr w:rsidR="008B5DB8" w14:paraId="6ECCDF85"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42DCB243" w14:textId="77777777" w:rsidR="008B5DB8" w:rsidRDefault="00000000">
            <w:pPr>
              <w:pStyle w:val="Other10"/>
              <w:spacing w:line="240" w:lineRule="auto"/>
              <w:ind w:firstLine="360"/>
              <w:rPr>
                <w:sz w:val="12"/>
                <w:szCs w:val="12"/>
              </w:rPr>
            </w:pPr>
            <w:r>
              <w:rPr>
                <w:rStyle w:val="Other1"/>
                <w:sz w:val="12"/>
                <w:szCs w:val="12"/>
              </w:rPr>
              <w:t>ČAJE ZELENÉ</w:t>
            </w:r>
          </w:p>
        </w:tc>
        <w:tc>
          <w:tcPr>
            <w:tcW w:w="4716" w:type="dxa"/>
            <w:tcBorders>
              <w:top w:val="single" w:sz="4" w:space="0" w:color="auto"/>
              <w:left w:val="single" w:sz="4" w:space="0" w:color="auto"/>
            </w:tcBorders>
            <w:shd w:val="clear" w:color="auto" w:fill="auto"/>
            <w:vAlign w:val="bottom"/>
          </w:tcPr>
          <w:p w14:paraId="27AF8171" w14:textId="77777777" w:rsidR="008B5DB8" w:rsidRDefault="00000000">
            <w:pPr>
              <w:pStyle w:val="Other10"/>
              <w:spacing w:line="240" w:lineRule="auto"/>
            </w:pPr>
            <w:r>
              <w:rPr>
                <w:rStyle w:val="Other1"/>
              </w:rPr>
              <w:t>PICKWICK ZELENÝ 20x1,5G</w:t>
            </w:r>
          </w:p>
        </w:tc>
        <w:tc>
          <w:tcPr>
            <w:tcW w:w="886" w:type="dxa"/>
            <w:tcBorders>
              <w:top w:val="single" w:sz="4" w:space="0" w:color="auto"/>
              <w:left w:val="single" w:sz="4" w:space="0" w:color="auto"/>
            </w:tcBorders>
            <w:shd w:val="clear" w:color="auto" w:fill="auto"/>
            <w:vAlign w:val="bottom"/>
          </w:tcPr>
          <w:p w14:paraId="1305A25F"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5A32D394"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AEBB007" w14:textId="77777777" w:rsidR="008B5DB8" w:rsidRDefault="00000000">
            <w:pPr>
              <w:pStyle w:val="Other10"/>
              <w:spacing w:line="240" w:lineRule="auto"/>
              <w:ind w:firstLine="160"/>
            </w:pPr>
            <w:r>
              <w:rPr>
                <w:rStyle w:val="Other1"/>
                <w:b/>
                <w:bCs/>
              </w:rPr>
              <w:t>459,15 Kč</w:t>
            </w:r>
          </w:p>
        </w:tc>
      </w:tr>
      <w:tr w:rsidR="008B5DB8" w14:paraId="5BD844EF"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44A7EF92" w14:textId="77777777" w:rsidR="008B5DB8" w:rsidRDefault="00000000">
            <w:pPr>
              <w:pStyle w:val="Other10"/>
              <w:spacing w:line="240" w:lineRule="auto"/>
              <w:ind w:firstLine="360"/>
              <w:rPr>
                <w:sz w:val="12"/>
                <w:szCs w:val="12"/>
              </w:rPr>
            </w:pPr>
            <w:r>
              <w:rPr>
                <w:rStyle w:val="Other1"/>
                <w:sz w:val="12"/>
                <w:szCs w:val="12"/>
              </w:rPr>
              <w:t>ČAJE ZELENÉ</w:t>
            </w:r>
          </w:p>
        </w:tc>
        <w:tc>
          <w:tcPr>
            <w:tcW w:w="4716" w:type="dxa"/>
            <w:tcBorders>
              <w:top w:val="single" w:sz="4" w:space="0" w:color="auto"/>
              <w:left w:val="single" w:sz="4" w:space="0" w:color="auto"/>
            </w:tcBorders>
            <w:shd w:val="clear" w:color="auto" w:fill="auto"/>
            <w:vAlign w:val="bottom"/>
          </w:tcPr>
          <w:p w14:paraId="799E906C" w14:textId="77777777" w:rsidR="008B5DB8" w:rsidRDefault="00000000">
            <w:pPr>
              <w:pStyle w:val="Other10"/>
              <w:spacing w:line="240" w:lineRule="auto"/>
            </w:pPr>
            <w:r>
              <w:rPr>
                <w:rStyle w:val="Other1"/>
              </w:rPr>
              <w:t>PICKWICK ZELENÝ S CITRONEM RA 100x2G</w:t>
            </w:r>
          </w:p>
        </w:tc>
        <w:tc>
          <w:tcPr>
            <w:tcW w:w="886" w:type="dxa"/>
            <w:tcBorders>
              <w:top w:val="single" w:sz="4" w:space="0" w:color="auto"/>
              <w:left w:val="single" w:sz="4" w:space="0" w:color="auto"/>
            </w:tcBorders>
            <w:shd w:val="clear" w:color="auto" w:fill="auto"/>
            <w:vAlign w:val="bottom"/>
          </w:tcPr>
          <w:p w14:paraId="53177E03"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474A1FD1" w14:textId="77777777" w:rsidR="008B5DB8" w:rsidRDefault="00000000">
            <w:pPr>
              <w:pStyle w:val="Other10"/>
              <w:spacing w:line="240" w:lineRule="auto"/>
              <w:jc w:val="center"/>
            </w:pPr>
            <w:r>
              <w:rPr>
                <w:rStyle w:val="Other1"/>
                <w:b/>
                <w:bCs/>
              </w:rPr>
              <w:t>186,28 Kč</w:t>
            </w:r>
          </w:p>
        </w:tc>
        <w:tc>
          <w:tcPr>
            <w:tcW w:w="1073" w:type="dxa"/>
            <w:tcBorders>
              <w:top w:val="single" w:sz="4" w:space="0" w:color="auto"/>
              <w:left w:val="single" w:sz="4" w:space="0" w:color="auto"/>
              <w:right w:val="single" w:sz="4" w:space="0" w:color="auto"/>
            </w:tcBorders>
            <w:shd w:val="clear" w:color="auto" w:fill="auto"/>
            <w:vAlign w:val="bottom"/>
          </w:tcPr>
          <w:p w14:paraId="01B36FE5" w14:textId="77777777" w:rsidR="008B5DB8" w:rsidRDefault="00000000">
            <w:pPr>
              <w:pStyle w:val="Other10"/>
              <w:spacing w:line="240" w:lineRule="auto"/>
            </w:pPr>
            <w:r>
              <w:rPr>
                <w:rStyle w:val="Other1"/>
                <w:b/>
                <w:bCs/>
              </w:rPr>
              <w:t>1117,65 Kč</w:t>
            </w:r>
          </w:p>
        </w:tc>
      </w:tr>
      <w:tr w:rsidR="008B5DB8" w14:paraId="7BA4279C"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12D96D21" w14:textId="77777777" w:rsidR="008B5DB8" w:rsidRDefault="00000000">
            <w:pPr>
              <w:pStyle w:val="Other10"/>
              <w:spacing w:line="240" w:lineRule="auto"/>
              <w:ind w:firstLine="360"/>
              <w:rPr>
                <w:sz w:val="12"/>
                <w:szCs w:val="12"/>
              </w:rPr>
            </w:pPr>
            <w:r>
              <w:rPr>
                <w:rStyle w:val="Other1"/>
                <w:sz w:val="12"/>
                <w:szCs w:val="12"/>
              </w:rPr>
              <w:t>ČAJE ZELENÉ</w:t>
            </w:r>
          </w:p>
        </w:tc>
        <w:tc>
          <w:tcPr>
            <w:tcW w:w="4716" w:type="dxa"/>
            <w:tcBorders>
              <w:top w:val="single" w:sz="4" w:space="0" w:color="auto"/>
              <w:left w:val="single" w:sz="4" w:space="0" w:color="auto"/>
            </w:tcBorders>
            <w:shd w:val="clear" w:color="auto" w:fill="auto"/>
            <w:vAlign w:val="bottom"/>
          </w:tcPr>
          <w:p w14:paraId="3A3C4F79" w14:textId="77777777" w:rsidR="008B5DB8" w:rsidRDefault="00000000">
            <w:pPr>
              <w:pStyle w:val="Other10"/>
              <w:spacing w:line="240" w:lineRule="auto"/>
            </w:pPr>
            <w:r>
              <w:rPr>
                <w:rStyle w:val="Other1"/>
              </w:rPr>
              <w:t>PICKWICK ZELENÝ S CITRONEM 20x2G</w:t>
            </w:r>
          </w:p>
        </w:tc>
        <w:tc>
          <w:tcPr>
            <w:tcW w:w="886" w:type="dxa"/>
            <w:tcBorders>
              <w:top w:val="single" w:sz="4" w:space="0" w:color="auto"/>
              <w:left w:val="single" w:sz="4" w:space="0" w:color="auto"/>
            </w:tcBorders>
            <w:shd w:val="clear" w:color="auto" w:fill="auto"/>
            <w:vAlign w:val="bottom"/>
          </w:tcPr>
          <w:p w14:paraId="36C1AF8C"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3F78587D"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06E789F5" w14:textId="77777777" w:rsidR="008B5DB8" w:rsidRDefault="00000000">
            <w:pPr>
              <w:pStyle w:val="Other10"/>
              <w:spacing w:line="240" w:lineRule="auto"/>
              <w:ind w:firstLine="160"/>
            </w:pPr>
            <w:r>
              <w:rPr>
                <w:rStyle w:val="Other1"/>
                <w:b/>
                <w:bCs/>
              </w:rPr>
              <w:t>459,15 Kč</w:t>
            </w:r>
          </w:p>
        </w:tc>
      </w:tr>
      <w:tr w:rsidR="008B5DB8" w14:paraId="5F74A268"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639080EF" w14:textId="77777777" w:rsidR="008B5DB8" w:rsidRDefault="00000000">
            <w:pPr>
              <w:pStyle w:val="Other10"/>
              <w:spacing w:line="240" w:lineRule="auto"/>
              <w:ind w:firstLine="360"/>
              <w:rPr>
                <w:sz w:val="12"/>
                <w:szCs w:val="12"/>
              </w:rPr>
            </w:pPr>
            <w:r>
              <w:rPr>
                <w:rStyle w:val="Other1"/>
                <w:sz w:val="12"/>
                <w:szCs w:val="12"/>
              </w:rPr>
              <w:t>ČAJE ZELENÉ</w:t>
            </w:r>
          </w:p>
        </w:tc>
        <w:tc>
          <w:tcPr>
            <w:tcW w:w="4716" w:type="dxa"/>
            <w:tcBorders>
              <w:top w:val="single" w:sz="4" w:space="0" w:color="auto"/>
              <w:left w:val="single" w:sz="4" w:space="0" w:color="auto"/>
            </w:tcBorders>
            <w:shd w:val="clear" w:color="auto" w:fill="auto"/>
            <w:vAlign w:val="bottom"/>
          </w:tcPr>
          <w:p w14:paraId="39AF3501" w14:textId="77777777" w:rsidR="008B5DB8" w:rsidRDefault="00000000">
            <w:pPr>
              <w:pStyle w:val="Other10"/>
              <w:spacing w:line="240" w:lineRule="auto"/>
            </w:pPr>
            <w:r>
              <w:rPr>
                <w:rStyle w:val="Other1"/>
              </w:rPr>
              <w:t>PICKWICK ZELENÝ VARIACE S OVOCEM 20x1,6G</w:t>
            </w:r>
          </w:p>
        </w:tc>
        <w:tc>
          <w:tcPr>
            <w:tcW w:w="886" w:type="dxa"/>
            <w:tcBorders>
              <w:top w:val="single" w:sz="4" w:space="0" w:color="auto"/>
              <w:left w:val="single" w:sz="4" w:space="0" w:color="auto"/>
            </w:tcBorders>
            <w:shd w:val="clear" w:color="auto" w:fill="auto"/>
            <w:vAlign w:val="bottom"/>
          </w:tcPr>
          <w:p w14:paraId="11913B96"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0BA7A344"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392F1CE7" w14:textId="77777777" w:rsidR="008B5DB8" w:rsidRDefault="00000000">
            <w:pPr>
              <w:pStyle w:val="Other10"/>
              <w:spacing w:line="240" w:lineRule="auto"/>
              <w:ind w:firstLine="160"/>
            </w:pPr>
            <w:r>
              <w:rPr>
                <w:rStyle w:val="Other1"/>
                <w:b/>
                <w:bCs/>
              </w:rPr>
              <w:t>459,15 Kč</w:t>
            </w:r>
          </w:p>
        </w:tc>
      </w:tr>
      <w:tr w:rsidR="008B5DB8" w14:paraId="47992369"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18875D7B"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1C19E82A" w14:textId="77777777" w:rsidR="008B5DB8" w:rsidRDefault="00000000">
            <w:pPr>
              <w:pStyle w:val="Other10"/>
              <w:spacing w:line="240" w:lineRule="auto"/>
            </w:pPr>
            <w:r>
              <w:rPr>
                <w:rStyle w:val="Other1"/>
              </w:rPr>
              <w:t>PICKWICK ZAŽÍVÁNÍ 10x2G</w:t>
            </w:r>
          </w:p>
        </w:tc>
        <w:tc>
          <w:tcPr>
            <w:tcW w:w="886" w:type="dxa"/>
            <w:tcBorders>
              <w:top w:val="single" w:sz="4" w:space="0" w:color="auto"/>
              <w:left w:val="single" w:sz="4" w:space="0" w:color="auto"/>
            </w:tcBorders>
            <w:shd w:val="clear" w:color="auto" w:fill="auto"/>
            <w:vAlign w:val="bottom"/>
          </w:tcPr>
          <w:p w14:paraId="28EC5ABE"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0E61E971"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5D45534A" w14:textId="77777777" w:rsidR="008B5DB8" w:rsidRDefault="00000000">
            <w:pPr>
              <w:pStyle w:val="Other10"/>
              <w:spacing w:line="240" w:lineRule="auto"/>
              <w:ind w:firstLine="160"/>
            </w:pPr>
            <w:r>
              <w:rPr>
                <w:rStyle w:val="Other1"/>
                <w:b/>
                <w:bCs/>
              </w:rPr>
              <w:t>612,20 Kč</w:t>
            </w:r>
          </w:p>
        </w:tc>
      </w:tr>
      <w:tr w:rsidR="008B5DB8" w14:paraId="4CCEC168"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58F051B4"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167B4913" w14:textId="77777777" w:rsidR="008B5DB8" w:rsidRDefault="00000000">
            <w:pPr>
              <w:pStyle w:val="Other10"/>
              <w:spacing w:line="240" w:lineRule="auto"/>
            </w:pPr>
            <w:r>
              <w:rPr>
                <w:rStyle w:val="Other1"/>
              </w:rPr>
              <w:t>PICKWICK ENERGIE 10x1,5G</w:t>
            </w:r>
          </w:p>
        </w:tc>
        <w:tc>
          <w:tcPr>
            <w:tcW w:w="886" w:type="dxa"/>
            <w:tcBorders>
              <w:top w:val="single" w:sz="4" w:space="0" w:color="auto"/>
              <w:left w:val="single" w:sz="4" w:space="0" w:color="auto"/>
            </w:tcBorders>
            <w:shd w:val="clear" w:color="auto" w:fill="auto"/>
            <w:vAlign w:val="bottom"/>
          </w:tcPr>
          <w:p w14:paraId="12AF19D9"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627F594B"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4A918CAE" w14:textId="77777777" w:rsidR="008B5DB8" w:rsidRDefault="00000000">
            <w:pPr>
              <w:pStyle w:val="Other10"/>
              <w:spacing w:line="240" w:lineRule="auto"/>
              <w:ind w:firstLine="160"/>
            </w:pPr>
            <w:r>
              <w:rPr>
                <w:rStyle w:val="Other1"/>
                <w:b/>
                <w:bCs/>
              </w:rPr>
              <w:t>612,20 Kč</w:t>
            </w:r>
          </w:p>
        </w:tc>
      </w:tr>
      <w:tr w:rsidR="008B5DB8" w14:paraId="74DBAAC2"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32DE9696"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2043D03C" w14:textId="77777777" w:rsidR="008B5DB8" w:rsidRDefault="00000000">
            <w:pPr>
              <w:pStyle w:val="Other10"/>
              <w:spacing w:line="240" w:lineRule="auto"/>
            </w:pPr>
            <w:r>
              <w:rPr>
                <w:rStyle w:val="Other1"/>
              </w:rPr>
              <w:t>PICKWICK NOS A KRK 10x2G</w:t>
            </w:r>
          </w:p>
        </w:tc>
        <w:tc>
          <w:tcPr>
            <w:tcW w:w="886" w:type="dxa"/>
            <w:tcBorders>
              <w:top w:val="single" w:sz="4" w:space="0" w:color="auto"/>
              <w:left w:val="single" w:sz="4" w:space="0" w:color="auto"/>
            </w:tcBorders>
            <w:shd w:val="clear" w:color="auto" w:fill="auto"/>
            <w:vAlign w:val="bottom"/>
          </w:tcPr>
          <w:p w14:paraId="64985C2C"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4414DDAC"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6F88F995" w14:textId="77777777" w:rsidR="008B5DB8" w:rsidRDefault="00000000">
            <w:pPr>
              <w:pStyle w:val="Other10"/>
              <w:spacing w:line="240" w:lineRule="auto"/>
              <w:ind w:firstLine="160"/>
            </w:pPr>
            <w:r>
              <w:rPr>
                <w:rStyle w:val="Other1"/>
                <w:b/>
                <w:bCs/>
              </w:rPr>
              <w:t>612,20 Kč</w:t>
            </w:r>
          </w:p>
        </w:tc>
      </w:tr>
      <w:tr w:rsidR="008B5DB8" w14:paraId="008C5076"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2A32C864"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793E7E2A" w14:textId="77777777" w:rsidR="008B5DB8" w:rsidRDefault="00000000">
            <w:pPr>
              <w:pStyle w:val="Other10"/>
              <w:spacing w:line="240" w:lineRule="auto"/>
            </w:pPr>
            <w:r>
              <w:rPr>
                <w:rStyle w:val="Other1"/>
              </w:rPr>
              <w:t>PICKWICK ZKLIDNĚNÍ KRKU 10x1,5G</w:t>
            </w:r>
          </w:p>
        </w:tc>
        <w:tc>
          <w:tcPr>
            <w:tcW w:w="886" w:type="dxa"/>
            <w:tcBorders>
              <w:top w:val="single" w:sz="4" w:space="0" w:color="auto"/>
              <w:left w:val="single" w:sz="4" w:space="0" w:color="auto"/>
            </w:tcBorders>
            <w:shd w:val="clear" w:color="auto" w:fill="auto"/>
            <w:vAlign w:val="bottom"/>
          </w:tcPr>
          <w:p w14:paraId="6D7B094A"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24205BCA"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086E0A43" w14:textId="77777777" w:rsidR="008B5DB8" w:rsidRDefault="00000000">
            <w:pPr>
              <w:pStyle w:val="Other10"/>
              <w:spacing w:line="240" w:lineRule="auto"/>
              <w:ind w:firstLine="160"/>
            </w:pPr>
            <w:r>
              <w:rPr>
                <w:rStyle w:val="Other1"/>
                <w:b/>
                <w:bCs/>
              </w:rPr>
              <w:t>612,20 Kč</w:t>
            </w:r>
          </w:p>
        </w:tc>
      </w:tr>
      <w:tr w:rsidR="008B5DB8" w14:paraId="459B6B27" w14:textId="77777777">
        <w:tblPrEx>
          <w:tblCellMar>
            <w:top w:w="0" w:type="dxa"/>
            <w:bottom w:w="0" w:type="dxa"/>
          </w:tblCellMar>
        </w:tblPrEx>
        <w:trPr>
          <w:trHeight w:hRule="exact" w:val="238"/>
          <w:jc w:val="center"/>
        </w:trPr>
        <w:tc>
          <w:tcPr>
            <w:tcW w:w="1469" w:type="dxa"/>
            <w:tcBorders>
              <w:top w:val="single" w:sz="4" w:space="0" w:color="auto"/>
              <w:left w:val="single" w:sz="4" w:space="0" w:color="auto"/>
            </w:tcBorders>
            <w:shd w:val="clear" w:color="auto" w:fill="auto"/>
            <w:vAlign w:val="bottom"/>
          </w:tcPr>
          <w:p w14:paraId="21F7611D"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2A554963" w14:textId="77777777" w:rsidR="008B5DB8" w:rsidRDefault="00000000">
            <w:pPr>
              <w:pStyle w:val="Other10"/>
              <w:spacing w:line="240" w:lineRule="auto"/>
            </w:pPr>
            <w:r>
              <w:rPr>
                <w:rStyle w:val="Other1"/>
              </w:rPr>
              <w:t>PICKWICK UROLOGICKÝ S BRUSINKAMI</w:t>
            </w:r>
          </w:p>
        </w:tc>
        <w:tc>
          <w:tcPr>
            <w:tcW w:w="886" w:type="dxa"/>
            <w:tcBorders>
              <w:top w:val="single" w:sz="4" w:space="0" w:color="auto"/>
              <w:left w:val="single" w:sz="4" w:space="0" w:color="auto"/>
            </w:tcBorders>
            <w:shd w:val="clear" w:color="auto" w:fill="auto"/>
            <w:vAlign w:val="bottom"/>
          </w:tcPr>
          <w:p w14:paraId="24ED349E"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3B0864D5"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4C110FE4" w14:textId="77777777" w:rsidR="008B5DB8" w:rsidRDefault="00000000">
            <w:pPr>
              <w:pStyle w:val="Other10"/>
              <w:spacing w:line="240" w:lineRule="auto"/>
              <w:ind w:firstLine="160"/>
            </w:pPr>
            <w:r>
              <w:rPr>
                <w:rStyle w:val="Other1"/>
                <w:b/>
                <w:bCs/>
              </w:rPr>
              <w:t>612,20 Kč</w:t>
            </w:r>
          </w:p>
        </w:tc>
      </w:tr>
      <w:tr w:rsidR="008B5DB8" w14:paraId="63695872"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766AA263" w14:textId="77777777" w:rsidR="008B5DB8" w:rsidRDefault="00000000">
            <w:pPr>
              <w:pStyle w:val="Other10"/>
              <w:spacing w:line="240" w:lineRule="auto"/>
              <w:ind w:firstLine="280"/>
              <w:rPr>
                <w:sz w:val="12"/>
                <w:szCs w:val="12"/>
              </w:rPr>
            </w:pPr>
            <w:r>
              <w:rPr>
                <w:rStyle w:val="Other1"/>
                <w:sz w:val="12"/>
                <w:szCs w:val="12"/>
              </w:rPr>
              <w:t>ČAJE FUNKČNÍ</w:t>
            </w:r>
          </w:p>
        </w:tc>
        <w:tc>
          <w:tcPr>
            <w:tcW w:w="4716" w:type="dxa"/>
            <w:tcBorders>
              <w:top w:val="single" w:sz="4" w:space="0" w:color="auto"/>
              <w:left w:val="single" w:sz="4" w:space="0" w:color="auto"/>
            </w:tcBorders>
            <w:shd w:val="clear" w:color="auto" w:fill="auto"/>
            <w:vAlign w:val="bottom"/>
          </w:tcPr>
          <w:p w14:paraId="73E4AD64" w14:textId="77777777" w:rsidR="008B5DB8" w:rsidRDefault="00000000">
            <w:pPr>
              <w:pStyle w:val="Other10"/>
              <w:spacing w:line="240" w:lineRule="auto"/>
            </w:pPr>
            <w:r>
              <w:rPr>
                <w:rStyle w:val="Other1"/>
              </w:rPr>
              <w:t>PICKWICK PRŮDUŠKY</w:t>
            </w:r>
          </w:p>
        </w:tc>
        <w:tc>
          <w:tcPr>
            <w:tcW w:w="886" w:type="dxa"/>
            <w:tcBorders>
              <w:top w:val="single" w:sz="4" w:space="0" w:color="auto"/>
              <w:left w:val="single" w:sz="4" w:space="0" w:color="auto"/>
            </w:tcBorders>
            <w:shd w:val="clear" w:color="auto" w:fill="auto"/>
            <w:vAlign w:val="bottom"/>
          </w:tcPr>
          <w:p w14:paraId="26DCD83B" w14:textId="77777777" w:rsidR="008B5DB8" w:rsidRDefault="00000000">
            <w:pPr>
              <w:pStyle w:val="Other10"/>
              <w:spacing w:line="240" w:lineRule="auto"/>
              <w:jc w:val="center"/>
            </w:pPr>
            <w:proofErr w:type="gramStart"/>
            <w:r>
              <w:rPr>
                <w:rStyle w:val="Other1"/>
              </w:rPr>
              <w:t>12%</w:t>
            </w:r>
            <w:proofErr w:type="gramEnd"/>
          </w:p>
        </w:tc>
        <w:tc>
          <w:tcPr>
            <w:tcW w:w="1822" w:type="dxa"/>
            <w:tcBorders>
              <w:top w:val="single" w:sz="4" w:space="0" w:color="auto"/>
              <w:left w:val="single" w:sz="4" w:space="0" w:color="auto"/>
            </w:tcBorders>
            <w:shd w:val="clear" w:color="auto" w:fill="auto"/>
            <w:vAlign w:val="bottom"/>
          </w:tcPr>
          <w:p w14:paraId="01600F80" w14:textId="77777777" w:rsidR="008B5DB8" w:rsidRDefault="00000000">
            <w:pPr>
              <w:pStyle w:val="Other10"/>
              <w:spacing w:line="240" w:lineRule="auto"/>
              <w:jc w:val="center"/>
            </w:pPr>
            <w:r>
              <w:rPr>
                <w:rStyle w:val="Other1"/>
                <w:b/>
                <w:bCs/>
              </w:rPr>
              <w:t>38,26 Kč</w:t>
            </w:r>
          </w:p>
        </w:tc>
        <w:tc>
          <w:tcPr>
            <w:tcW w:w="1073" w:type="dxa"/>
            <w:tcBorders>
              <w:top w:val="single" w:sz="4" w:space="0" w:color="auto"/>
              <w:left w:val="single" w:sz="4" w:space="0" w:color="auto"/>
              <w:right w:val="single" w:sz="4" w:space="0" w:color="auto"/>
            </w:tcBorders>
            <w:shd w:val="clear" w:color="auto" w:fill="auto"/>
            <w:vAlign w:val="bottom"/>
          </w:tcPr>
          <w:p w14:paraId="5D3F6097" w14:textId="77777777" w:rsidR="008B5DB8" w:rsidRDefault="00000000">
            <w:pPr>
              <w:pStyle w:val="Other10"/>
              <w:spacing w:line="240" w:lineRule="auto"/>
              <w:ind w:firstLine="160"/>
            </w:pPr>
            <w:r>
              <w:rPr>
                <w:rStyle w:val="Other1"/>
                <w:b/>
                <w:bCs/>
              </w:rPr>
              <w:t>612,20 Kč</w:t>
            </w:r>
          </w:p>
        </w:tc>
      </w:tr>
      <w:tr w:rsidR="008B5DB8" w14:paraId="49F6FBAE"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5B72FFAE" w14:textId="77777777" w:rsidR="008B5DB8" w:rsidRDefault="00000000">
            <w:pPr>
              <w:pStyle w:val="Other10"/>
              <w:spacing w:line="240" w:lineRule="auto"/>
              <w:jc w:val="center"/>
              <w:rPr>
                <w:sz w:val="12"/>
                <w:szCs w:val="12"/>
              </w:rPr>
            </w:pPr>
            <w:r>
              <w:rPr>
                <w:rStyle w:val="Other1"/>
                <w:sz w:val="12"/>
                <w:szCs w:val="12"/>
              </w:rPr>
              <w:t>CHEMIE</w:t>
            </w:r>
          </w:p>
        </w:tc>
        <w:tc>
          <w:tcPr>
            <w:tcW w:w="4716" w:type="dxa"/>
            <w:tcBorders>
              <w:top w:val="single" w:sz="4" w:space="0" w:color="auto"/>
              <w:left w:val="single" w:sz="4" w:space="0" w:color="auto"/>
            </w:tcBorders>
            <w:shd w:val="clear" w:color="auto" w:fill="auto"/>
            <w:vAlign w:val="bottom"/>
          </w:tcPr>
          <w:p w14:paraId="65C7901F" w14:textId="77777777" w:rsidR="008B5DB8" w:rsidRDefault="00000000">
            <w:pPr>
              <w:pStyle w:val="Other10"/>
              <w:spacing w:line="240" w:lineRule="auto"/>
            </w:pPr>
            <w:r>
              <w:rPr>
                <w:rStyle w:val="Other1"/>
              </w:rPr>
              <w:t>ČISTÍCÍ TABLETY ESPRESSO 100KS</w:t>
            </w:r>
          </w:p>
        </w:tc>
        <w:tc>
          <w:tcPr>
            <w:tcW w:w="886" w:type="dxa"/>
            <w:tcBorders>
              <w:top w:val="single" w:sz="4" w:space="0" w:color="auto"/>
              <w:left w:val="single" w:sz="4" w:space="0" w:color="auto"/>
            </w:tcBorders>
            <w:shd w:val="clear" w:color="auto" w:fill="auto"/>
            <w:vAlign w:val="bottom"/>
          </w:tcPr>
          <w:p w14:paraId="33F0F444" w14:textId="77777777" w:rsidR="008B5DB8" w:rsidRDefault="00000000">
            <w:pPr>
              <w:pStyle w:val="Other10"/>
              <w:spacing w:line="240" w:lineRule="auto"/>
              <w:ind w:firstLine="280"/>
            </w:pPr>
            <w:proofErr w:type="gramStart"/>
            <w:r>
              <w:rPr>
                <w:rStyle w:val="Other1"/>
              </w:rPr>
              <w:t>21%</w:t>
            </w:r>
            <w:proofErr w:type="gramEnd"/>
          </w:p>
        </w:tc>
        <w:tc>
          <w:tcPr>
            <w:tcW w:w="1822" w:type="dxa"/>
            <w:tcBorders>
              <w:top w:val="single" w:sz="4" w:space="0" w:color="auto"/>
              <w:left w:val="single" w:sz="4" w:space="0" w:color="auto"/>
            </w:tcBorders>
            <w:shd w:val="clear" w:color="auto" w:fill="auto"/>
            <w:vAlign w:val="bottom"/>
          </w:tcPr>
          <w:p w14:paraId="3DD7A9F9" w14:textId="77777777" w:rsidR="008B5DB8" w:rsidRDefault="00000000">
            <w:pPr>
              <w:pStyle w:val="Other10"/>
              <w:spacing w:line="240" w:lineRule="auto"/>
              <w:jc w:val="center"/>
            </w:pPr>
            <w:r>
              <w:rPr>
                <w:rStyle w:val="Other1"/>
                <w:b/>
                <w:bCs/>
              </w:rPr>
              <w:t>641,00 Kč</w:t>
            </w:r>
          </w:p>
        </w:tc>
        <w:tc>
          <w:tcPr>
            <w:tcW w:w="1073" w:type="dxa"/>
            <w:tcBorders>
              <w:top w:val="single" w:sz="4" w:space="0" w:color="auto"/>
              <w:left w:val="single" w:sz="4" w:space="0" w:color="auto"/>
              <w:right w:val="single" w:sz="4" w:space="0" w:color="auto"/>
            </w:tcBorders>
            <w:shd w:val="clear" w:color="auto" w:fill="auto"/>
            <w:vAlign w:val="bottom"/>
          </w:tcPr>
          <w:p w14:paraId="15A0840F" w14:textId="77777777" w:rsidR="008B5DB8" w:rsidRDefault="00000000">
            <w:pPr>
              <w:pStyle w:val="Other10"/>
              <w:spacing w:line="240" w:lineRule="auto"/>
              <w:ind w:firstLine="160"/>
            </w:pPr>
            <w:r>
              <w:rPr>
                <w:rStyle w:val="Other1"/>
                <w:b/>
                <w:bCs/>
              </w:rPr>
              <w:t>641,00 Kč</w:t>
            </w:r>
          </w:p>
        </w:tc>
      </w:tr>
      <w:tr w:rsidR="008B5DB8" w14:paraId="716B7A10" w14:textId="77777777">
        <w:tblPrEx>
          <w:tblCellMar>
            <w:top w:w="0" w:type="dxa"/>
            <w:bottom w:w="0" w:type="dxa"/>
          </w:tblCellMar>
        </w:tblPrEx>
        <w:trPr>
          <w:trHeight w:hRule="exact" w:val="230"/>
          <w:jc w:val="center"/>
        </w:trPr>
        <w:tc>
          <w:tcPr>
            <w:tcW w:w="1469" w:type="dxa"/>
            <w:tcBorders>
              <w:top w:val="single" w:sz="4" w:space="0" w:color="auto"/>
              <w:left w:val="single" w:sz="4" w:space="0" w:color="auto"/>
            </w:tcBorders>
            <w:shd w:val="clear" w:color="auto" w:fill="auto"/>
            <w:vAlign w:val="bottom"/>
          </w:tcPr>
          <w:p w14:paraId="23221FF3" w14:textId="77777777" w:rsidR="008B5DB8" w:rsidRDefault="00000000">
            <w:pPr>
              <w:pStyle w:val="Other10"/>
              <w:spacing w:line="240" w:lineRule="auto"/>
              <w:ind w:firstLine="480"/>
              <w:rPr>
                <w:sz w:val="12"/>
                <w:szCs w:val="12"/>
              </w:rPr>
            </w:pPr>
            <w:r>
              <w:rPr>
                <w:rStyle w:val="Other1"/>
                <w:sz w:val="12"/>
                <w:szCs w:val="12"/>
              </w:rPr>
              <w:t>CHEMIE</w:t>
            </w:r>
          </w:p>
        </w:tc>
        <w:tc>
          <w:tcPr>
            <w:tcW w:w="4716" w:type="dxa"/>
            <w:tcBorders>
              <w:top w:val="single" w:sz="4" w:space="0" w:color="auto"/>
              <w:left w:val="single" w:sz="4" w:space="0" w:color="auto"/>
            </w:tcBorders>
            <w:shd w:val="clear" w:color="auto" w:fill="auto"/>
            <w:vAlign w:val="bottom"/>
          </w:tcPr>
          <w:p w14:paraId="6F3069AB" w14:textId="77777777" w:rsidR="008B5DB8" w:rsidRDefault="00000000">
            <w:pPr>
              <w:pStyle w:val="Other10"/>
              <w:spacing w:line="240" w:lineRule="auto"/>
            </w:pPr>
            <w:proofErr w:type="spellStart"/>
            <w:r>
              <w:rPr>
                <w:rStyle w:val="Other1"/>
              </w:rPr>
              <w:t>Durgol</w:t>
            </w:r>
            <w:proofErr w:type="spellEnd"/>
            <w:r>
              <w:rPr>
                <w:rStyle w:val="Other1"/>
              </w:rPr>
              <w:t xml:space="preserve"> 0,75L</w:t>
            </w:r>
          </w:p>
        </w:tc>
        <w:tc>
          <w:tcPr>
            <w:tcW w:w="886" w:type="dxa"/>
            <w:tcBorders>
              <w:top w:val="single" w:sz="4" w:space="0" w:color="auto"/>
              <w:left w:val="single" w:sz="4" w:space="0" w:color="auto"/>
            </w:tcBorders>
            <w:shd w:val="clear" w:color="auto" w:fill="auto"/>
            <w:vAlign w:val="bottom"/>
          </w:tcPr>
          <w:p w14:paraId="2F52AE66" w14:textId="77777777" w:rsidR="008B5DB8" w:rsidRDefault="00000000">
            <w:pPr>
              <w:pStyle w:val="Other10"/>
              <w:spacing w:line="240" w:lineRule="auto"/>
              <w:ind w:firstLine="280"/>
            </w:pPr>
            <w:proofErr w:type="gramStart"/>
            <w:r>
              <w:rPr>
                <w:rStyle w:val="Other1"/>
              </w:rPr>
              <w:t>21%</w:t>
            </w:r>
            <w:proofErr w:type="gramEnd"/>
          </w:p>
        </w:tc>
        <w:tc>
          <w:tcPr>
            <w:tcW w:w="1822" w:type="dxa"/>
            <w:tcBorders>
              <w:top w:val="single" w:sz="4" w:space="0" w:color="auto"/>
              <w:left w:val="single" w:sz="4" w:space="0" w:color="auto"/>
            </w:tcBorders>
            <w:shd w:val="clear" w:color="auto" w:fill="auto"/>
            <w:vAlign w:val="bottom"/>
          </w:tcPr>
          <w:p w14:paraId="11F93A7A" w14:textId="77777777" w:rsidR="008B5DB8" w:rsidRDefault="00000000">
            <w:pPr>
              <w:pStyle w:val="Other10"/>
              <w:spacing w:line="240" w:lineRule="auto"/>
              <w:jc w:val="center"/>
            </w:pPr>
            <w:r>
              <w:rPr>
                <w:rStyle w:val="Other1"/>
                <w:b/>
                <w:bCs/>
              </w:rPr>
              <w:t>215,00 Kč</w:t>
            </w:r>
          </w:p>
        </w:tc>
        <w:tc>
          <w:tcPr>
            <w:tcW w:w="1073" w:type="dxa"/>
            <w:tcBorders>
              <w:top w:val="single" w:sz="4" w:space="0" w:color="auto"/>
              <w:left w:val="single" w:sz="4" w:space="0" w:color="auto"/>
              <w:right w:val="single" w:sz="4" w:space="0" w:color="auto"/>
            </w:tcBorders>
            <w:shd w:val="clear" w:color="auto" w:fill="auto"/>
            <w:vAlign w:val="bottom"/>
          </w:tcPr>
          <w:p w14:paraId="21450F5F" w14:textId="77777777" w:rsidR="008B5DB8" w:rsidRDefault="00000000">
            <w:pPr>
              <w:pStyle w:val="Other10"/>
              <w:spacing w:line="240" w:lineRule="auto"/>
              <w:ind w:firstLine="160"/>
            </w:pPr>
            <w:r>
              <w:rPr>
                <w:rStyle w:val="Other1"/>
                <w:b/>
                <w:bCs/>
              </w:rPr>
              <w:t>215,00 Kč</w:t>
            </w:r>
          </w:p>
        </w:tc>
      </w:tr>
      <w:tr w:rsidR="008B5DB8" w14:paraId="2B672144" w14:textId="77777777">
        <w:tblPrEx>
          <w:tblCellMar>
            <w:top w:w="0" w:type="dxa"/>
            <w:bottom w:w="0" w:type="dxa"/>
          </w:tblCellMar>
        </w:tblPrEx>
        <w:trPr>
          <w:trHeight w:hRule="exact" w:val="245"/>
          <w:jc w:val="center"/>
        </w:trPr>
        <w:tc>
          <w:tcPr>
            <w:tcW w:w="1469" w:type="dxa"/>
            <w:tcBorders>
              <w:top w:val="single" w:sz="4" w:space="0" w:color="auto"/>
              <w:left w:val="single" w:sz="4" w:space="0" w:color="auto"/>
              <w:bottom w:val="single" w:sz="4" w:space="0" w:color="auto"/>
            </w:tcBorders>
            <w:shd w:val="clear" w:color="auto" w:fill="auto"/>
            <w:vAlign w:val="bottom"/>
          </w:tcPr>
          <w:p w14:paraId="4336ADC0" w14:textId="77777777" w:rsidR="008B5DB8" w:rsidRDefault="00000000">
            <w:pPr>
              <w:pStyle w:val="Other10"/>
              <w:spacing w:line="240" w:lineRule="auto"/>
              <w:jc w:val="center"/>
              <w:rPr>
                <w:sz w:val="12"/>
                <w:szCs w:val="12"/>
              </w:rPr>
            </w:pPr>
            <w:r>
              <w:rPr>
                <w:rStyle w:val="Other1"/>
                <w:sz w:val="12"/>
                <w:szCs w:val="12"/>
              </w:rPr>
              <w:t>CHEMIE</w:t>
            </w:r>
          </w:p>
        </w:tc>
        <w:tc>
          <w:tcPr>
            <w:tcW w:w="4716" w:type="dxa"/>
            <w:tcBorders>
              <w:top w:val="single" w:sz="4" w:space="0" w:color="auto"/>
              <w:left w:val="single" w:sz="4" w:space="0" w:color="auto"/>
              <w:bottom w:val="single" w:sz="4" w:space="0" w:color="auto"/>
            </w:tcBorders>
            <w:shd w:val="clear" w:color="auto" w:fill="auto"/>
            <w:vAlign w:val="bottom"/>
          </w:tcPr>
          <w:p w14:paraId="23B474FF" w14:textId="77777777" w:rsidR="008B5DB8" w:rsidRDefault="00000000">
            <w:pPr>
              <w:pStyle w:val="Other10"/>
              <w:spacing w:line="240" w:lineRule="auto"/>
            </w:pPr>
            <w:r>
              <w:rPr>
                <w:rStyle w:val="Other1"/>
              </w:rPr>
              <w:t>SUMAMILKCLEAN 1L</w:t>
            </w:r>
          </w:p>
        </w:tc>
        <w:tc>
          <w:tcPr>
            <w:tcW w:w="886" w:type="dxa"/>
            <w:tcBorders>
              <w:top w:val="single" w:sz="4" w:space="0" w:color="auto"/>
              <w:left w:val="single" w:sz="4" w:space="0" w:color="auto"/>
              <w:bottom w:val="single" w:sz="4" w:space="0" w:color="auto"/>
            </w:tcBorders>
            <w:shd w:val="clear" w:color="auto" w:fill="auto"/>
            <w:vAlign w:val="bottom"/>
          </w:tcPr>
          <w:p w14:paraId="5CF910BC" w14:textId="77777777" w:rsidR="008B5DB8" w:rsidRDefault="00000000">
            <w:pPr>
              <w:pStyle w:val="Other10"/>
              <w:spacing w:line="240" w:lineRule="auto"/>
              <w:ind w:firstLine="280"/>
            </w:pPr>
            <w:proofErr w:type="gramStart"/>
            <w:r>
              <w:rPr>
                <w:rStyle w:val="Other1"/>
              </w:rPr>
              <w:t>21%</w:t>
            </w:r>
            <w:proofErr w:type="gramEnd"/>
          </w:p>
        </w:tc>
        <w:tc>
          <w:tcPr>
            <w:tcW w:w="1822" w:type="dxa"/>
            <w:tcBorders>
              <w:top w:val="single" w:sz="4" w:space="0" w:color="auto"/>
              <w:left w:val="single" w:sz="4" w:space="0" w:color="auto"/>
              <w:bottom w:val="single" w:sz="4" w:space="0" w:color="auto"/>
            </w:tcBorders>
            <w:shd w:val="clear" w:color="auto" w:fill="auto"/>
            <w:vAlign w:val="bottom"/>
          </w:tcPr>
          <w:p w14:paraId="5A03DBAE" w14:textId="77777777" w:rsidR="008B5DB8" w:rsidRDefault="00000000">
            <w:pPr>
              <w:pStyle w:val="Other10"/>
              <w:spacing w:line="240" w:lineRule="auto"/>
              <w:jc w:val="center"/>
            </w:pPr>
            <w:r>
              <w:rPr>
                <w:rStyle w:val="Other1"/>
                <w:b/>
                <w:bCs/>
              </w:rPr>
              <w:t>346,00 Kč</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bottom"/>
          </w:tcPr>
          <w:p w14:paraId="610F84D1" w14:textId="77777777" w:rsidR="008B5DB8" w:rsidRDefault="00000000">
            <w:pPr>
              <w:pStyle w:val="Other10"/>
              <w:spacing w:line="240" w:lineRule="auto"/>
            </w:pPr>
            <w:r>
              <w:rPr>
                <w:rStyle w:val="Other1"/>
                <w:b/>
                <w:bCs/>
              </w:rPr>
              <w:t>2 076,00 Kč</w:t>
            </w:r>
          </w:p>
        </w:tc>
      </w:tr>
    </w:tbl>
    <w:p w14:paraId="2E73F14A" w14:textId="77777777" w:rsidR="00052EA5" w:rsidRDefault="00052EA5"/>
    <w:sectPr w:rsidR="00052EA5">
      <w:type w:val="continuous"/>
      <w:pgSz w:w="11900" w:h="16840"/>
      <w:pgMar w:top="2387" w:right="1228" w:bottom="1783" w:left="707" w:header="195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31F1" w14:textId="77777777" w:rsidR="00052EA5" w:rsidRDefault="00052EA5">
      <w:r>
        <w:separator/>
      </w:r>
    </w:p>
  </w:endnote>
  <w:endnote w:type="continuationSeparator" w:id="0">
    <w:p w14:paraId="101FCB1D" w14:textId="77777777" w:rsidR="00052EA5" w:rsidRDefault="0005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D9D6" w14:textId="77777777" w:rsidR="008B5DB8" w:rsidRDefault="00000000">
    <w:pPr>
      <w:spacing w:line="1" w:lineRule="exact"/>
    </w:pPr>
    <w:r>
      <w:rPr>
        <w:noProof/>
      </w:rPr>
      <mc:AlternateContent>
        <mc:Choice Requires="wps">
          <w:drawing>
            <wp:anchor distT="0" distB="0" distL="0" distR="0" simplePos="0" relativeHeight="62914690" behindDoc="1" locked="0" layoutInCell="1" allowOverlap="1" wp14:anchorId="7870BE3B" wp14:editId="183ED16D">
              <wp:simplePos x="0" y="0"/>
              <wp:positionH relativeFrom="page">
                <wp:posOffset>6076950</wp:posOffset>
              </wp:positionH>
              <wp:positionV relativeFrom="page">
                <wp:posOffset>9502775</wp:posOffset>
              </wp:positionV>
              <wp:extent cx="585470" cy="68580"/>
              <wp:effectExtent l="0" t="0" r="0" b="0"/>
              <wp:wrapNone/>
              <wp:docPr id="5" name="Shape 5"/>
              <wp:cNvGraphicFramePr/>
              <a:graphic xmlns:a="http://schemas.openxmlformats.org/drawingml/2006/main">
                <a:graphicData uri="http://schemas.microsoft.com/office/word/2010/wordprocessingShape">
                  <wps:wsp>
                    <wps:cNvSpPr txBox="1"/>
                    <wps:spPr>
                      <a:xfrm>
                        <a:off x="0" y="0"/>
                        <a:ext cx="585470" cy="68580"/>
                      </a:xfrm>
                      <a:prstGeom prst="rect">
                        <a:avLst/>
                      </a:prstGeom>
                      <a:noFill/>
                    </wps:spPr>
                    <wps:txbx>
                      <w:txbxContent>
                        <w:p w14:paraId="405A13DC" w14:textId="77777777" w:rsidR="008B5DB8" w:rsidRDefault="00000000">
                          <w:pPr>
                            <w:pStyle w:val="Headerorfooter20"/>
                            <w:rPr>
                              <w:sz w:val="12"/>
                              <w:szCs w:val="12"/>
                            </w:rPr>
                          </w:pPr>
                          <w:r>
                            <w:rPr>
                              <w:rStyle w:val="Headerorfooter2"/>
                              <w:rFonts w:ascii="Arial" w:eastAsia="Arial" w:hAnsi="Arial" w:cs="Arial"/>
                              <w:sz w:val="12"/>
                              <w:szCs w:val="12"/>
                            </w:rPr>
                            <w:t xml:space="preserve">Stránka </w:t>
                          </w:r>
                          <w:r>
                            <w:fldChar w:fldCharType="begin"/>
                          </w:r>
                          <w:r>
                            <w:instrText xml:space="preserve"> PAGE \* MERGEFORMAT </w:instrText>
                          </w:r>
                          <w:r>
                            <w:fldChar w:fldCharType="separate"/>
                          </w:r>
                          <w:r>
                            <w:rPr>
                              <w:rStyle w:val="Headerorfooter2"/>
                              <w:rFonts w:ascii="Arial" w:eastAsia="Arial" w:hAnsi="Arial" w:cs="Arial"/>
                              <w:sz w:val="12"/>
                              <w:szCs w:val="12"/>
                            </w:rPr>
                            <w:t>#</w:t>
                          </w:r>
                          <w:r>
                            <w:rPr>
                              <w:rStyle w:val="Headerorfooter2"/>
                              <w:rFonts w:ascii="Arial" w:eastAsia="Arial" w:hAnsi="Arial" w:cs="Arial"/>
                              <w:sz w:val="12"/>
                              <w:szCs w:val="12"/>
                            </w:rPr>
                            <w:fldChar w:fldCharType="end"/>
                          </w:r>
                          <w:r>
                            <w:rPr>
                              <w:rStyle w:val="Headerorfooter2"/>
                              <w:rFonts w:ascii="Arial" w:eastAsia="Arial" w:hAnsi="Arial" w:cs="Arial"/>
                              <w:sz w:val="12"/>
                              <w:szCs w:val="12"/>
                            </w:rPr>
                            <w:t xml:space="preserve"> z 10</w:t>
                          </w:r>
                        </w:p>
                      </w:txbxContent>
                    </wps:txbx>
                    <wps:bodyPr wrap="none" lIns="0" tIns="0" rIns="0" bIns="0">
                      <a:spAutoFit/>
                    </wps:bodyPr>
                  </wps:wsp>
                </a:graphicData>
              </a:graphic>
            </wp:anchor>
          </w:drawing>
        </mc:Choice>
        <mc:Fallback>
          <w:pict>
            <v:shape id="_x0000_s1031" type="#_x0000_t202" style="position:absolute;margin-left:478.5pt;margin-top:748.25pt;width:46.100000000000001pt;height:5.4000000000000004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Style w:val="CharStyle8"/>
                        <w:rFonts w:ascii="Arial" w:eastAsia="Arial" w:hAnsi="Arial" w:cs="Arial"/>
                        <w:sz w:val="12"/>
                        <w:szCs w:val="12"/>
                      </w:rPr>
                      <w:t xml:space="preserve">Stránka </w:t>
                    </w:r>
                    <w:fldSimple w:instr=" PAGE \* MERGEFORMAT ">
                      <w:r>
                        <w:rPr>
                          <w:rStyle w:val="CharStyle8"/>
                          <w:rFonts w:ascii="Arial" w:eastAsia="Arial" w:hAnsi="Arial" w:cs="Arial"/>
                          <w:sz w:val="12"/>
                          <w:szCs w:val="12"/>
                        </w:rPr>
                        <w:t>#</w:t>
                      </w:r>
                    </w:fldSimple>
                    <w:r>
                      <w:rPr>
                        <w:rStyle w:val="CharStyle8"/>
                        <w:rFonts w:ascii="Arial" w:eastAsia="Arial" w:hAnsi="Arial" w:cs="Arial"/>
                        <w:sz w:val="12"/>
                        <w:szCs w:val="12"/>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7546" w14:textId="77777777" w:rsidR="00052EA5" w:rsidRDefault="00052EA5"/>
  </w:footnote>
  <w:footnote w:type="continuationSeparator" w:id="0">
    <w:p w14:paraId="0CE22660" w14:textId="77777777" w:rsidR="00052EA5" w:rsidRDefault="00052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D13B8"/>
    <w:multiLevelType w:val="multilevel"/>
    <w:tmpl w:val="51EE66E4"/>
    <w:lvl w:ilvl="0">
      <w:start w:val="2"/>
      <w:numFmt w:val="decimal"/>
      <w:lvlText w:val="%1."/>
      <w:lvlJc w:val="left"/>
      <w:rPr>
        <w:rFonts w:ascii="Arial" w:eastAsia="Arial" w:hAnsi="Arial" w:cs="Arial"/>
        <w:b w:val="0"/>
        <w:bCs w:val="0"/>
        <w:i/>
        <w:iCs/>
        <w:smallCaps w:val="0"/>
        <w:strike w:val="0"/>
        <w:color w:val="000000"/>
        <w:spacing w:val="0"/>
        <w:w w:val="100"/>
        <w:position w:val="0"/>
        <w:sz w:val="12"/>
        <w:szCs w:val="12"/>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36462E"/>
    <w:multiLevelType w:val="multilevel"/>
    <w:tmpl w:val="12A82196"/>
    <w:lvl w:ilvl="0">
      <w:start w:val="1"/>
      <w:numFmt w:val="lowerLetter"/>
      <w:lvlText w:val="(%1)"/>
      <w:lvlJc w:val="left"/>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0F5636"/>
    <w:multiLevelType w:val="multilevel"/>
    <w:tmpl w:val="60147B0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817FFE"/>
    <w:multiLevelType w:val="multilevel"/>
    <w:tmpl w:val="F32202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41CA3"/>
    <w:multiLevelType w:val="multilevel"/>
    <w:tmpl w:val="A89ABC1C"/>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354DF"/>
    <w:multiLevelType w:val="multilevel"/>
    <w:tmpl w:val="85269E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31632"/>
    <w:multiLevelType w:val="multilevel"/>
    <w:tmpl w:val="6296B2C8"/>
    <w:lvl w:ilvl="0">
      <w:start w:val="5"/>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716370"/>
    <w:multiLevelType w:val="multilevel"/>
    <w:tmpl w:val="F506A3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C522CC"/>
    <w:multiLevelType w:val="multilevel"/>
    <w:tmpl w:val="51D2441E"/>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0986913">
    <w:abstractNumId w:val="2"/>
  </w:num>
  <w:num w:numId="2" w16cid:durableId="137453114">
    <w:abstractNumId w:val="6"/>
  </w:num>
  <w:num w:numId="3" w16cid:durableId="709913377">
    <w:abstractNumId w:val="7"/>
  </w:num>
  <w:num w:numId="4" w16cid:durableId="703016024">
    <w:abstractNumId w:val="3"/>
  </w:num>
  <w:num w:numId="5" w16cid:durableId="728453947">
    <w:abstractNumId w:val="5"/>
  </w:num>
  <w:num w:numId="6" w16cid:durableId="866604799">
    <w:abstractNumId w:val="8"/>
  </w:num>
  <w:num w:numId="7" w16cid:durableId="963854747">
    <w:abstractNumId w:val="4"/>
  </w:num>
  <w:num w:numId="8" w16cid:durableId="787622996">
    <w:abstractNumId w:val="1"/>
  </w:num>
  <w:num w:numId="9" w16cid:durableId="119087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DB8"/>
    <w:rsid w:val="00052EA5"/>
    <w:rsid w:val="00647D52"/>
    <w:rsid w:val="008B5DB8"/>
    <w:rsid w:val="00AF7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CAFD"/>
  <w15:docId w15:val="{95FE307A-9E0C-4F36-B0BC-034BDFBD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6"/>
      <w:szCs w:val="16"/>
      <w:u w:val="none"/>
    </w:rPr>
  </w:style>
  <w:style w:type="character" w:customStyle="1" w:styleId="Heading21">
    <w:name w:val="Heading #2|1_"/>
    <w:basedOn w:val="Standardnpsmoodstavce"/>
    <w:link w:val="Heading210"/>
    <w:rPr>
      <w:rFonts w:ascii="Arial" w:eastAsia="Arial" w:hAnsi="Arial" w:cs="Arial"/>
      <w:b w:val="0"/>
      <w:bCs w:val="0"/>
      <w:i w:val="0"/>
      <w:iCs w:val="0"/>
      <w:smallCaps/>
      <w:strike w:val="0"/>
      <w:sz w:val="32"/>
      <w:szCs w:val="3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6"/>
      <w:szCs w:val="16"/>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6"/>
      <w:szCs w:val="16"/>
      <w:u w:val="singl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val="0"/>
      <w:bCs w:val="0"/>
      <w:i/>
      <w:iCs/>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iCs/>
      <w:smallCaps w:val="0"/>
      <w:strike w:val="0"/>
      <w:sz w:val="12"/>
      <w:szCs w:val="12"/>
      <w:u w:val="none"/>
    </w:rPr>
  </w:style>
  <w:style w:type="character" w:customStyle="1" w:styleId="Heading11">
    <w:name w:val="Heading #1|1_"/>
    <w:basedOn w:val="Standardnpsmoodstavce"/>
    <w:link w:val="Heading110"/>
    <w:rPr>
      <w:b w:val="0"/>
      <w:bCs w:val="0"/>
      <w:i w:val="0"/>
      <w:iCs w:val="0"/>
      <w:smallCaps/>
      <w:strike w:val="0"/>
      <w:sz w:val="80"/>
      <w:szCs w:val="8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2"/>
      <w:szCs w:val="12"/>
      <w:u w:val="none"/>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17"/>
      <w:szCs w:val="17"/>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paragraph" w:customStyle="1" w:styleId="Bodytext10">
    <w:name w:val="Body text|1"/>
    <w:basedOn w:val="Normln"/>
    <w:link w:val="Bodytext1"/>
    <w:pPr>
      <w:spacing w:line="295" w:lineRule="auto"/>
    </w:pPr>
    <w:rPr>
      <w:rFonts w:ascii="Arial" w:eastAsia="Arial" w:hAnsi="Arial" w:cs="Arial"/>
      <w:sz w:val="16"/>
      <w:szCs w:val="16"/>
    </w:rPr>
  </w:style>
  <w:style w:type="paragraph" w:customStyle="1" w:styleId="Heading210">
    <w:name w:val="Heading #2|1"/>
    <w:basedOn w:val="Normln"/>
    <w:link w:val="Heading21"/>
    <w:pPr>
      <w:spacing w:before="420" w:after="400"/>
      <w:jc w:val="center"/>
      <w:outlineLvl w:val="1"/>
    </w:pPr>
    <w:rPr>
      <w:rFonts w:ascii="Arial" w:eastAsia="Arial" w:hAnsi="Arial" w:cs="Arial"/>
      <w:smallCaps/>
      <w:sz w:val="32"/>
      <w:szCs w:val="32"/>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line="295" w:lineRule="auto"/>
    </w:pPr>
    <w:rPr>
      <w:rFonts w:ascii="Arial" w:eastAsia="Arial" w:hAnsi="Arial" w:cs="Arial"/>
      <w:sz w:val="16"/>
      <w:szCs w:val="16"/>
    </w:rPr>
  </w:style>
  <w:style w:type="paragraph" w:customStyle="1" w:styleId="Heading510">
    <w:name w:val="Heading #5|1"/>
    <w:basedOn w:val="Normln"/>
    <w:link w:val="Heading51"/>
    <w:pPr>
      <w:spacing w:line="298" w:lineRule="auto"/>
      <w:outlineLvl w:val="4"/>
    </w:pPr>
    <w:rPr>
      <w:rFonts w:ascii="Arial" w:eastAsia="Arial" w:hAnsi="Arial" w:cs="Arial"/>
      <w:b/>
      <w:bCs/>
      <w:sz w:val="16"/>
      <w:szCs w:val="16"/>
      <w:u w:val="single"/>
    </w:rPr>
  </w:style>
  <w:style w:type="paragraph" w:customStyle="1" w:styleId="Bodytext30">
    <w:name w:val="Body text|3"/>
    <w:basedOn w:val="Normln"/>
    <w:link w:val="Bodytext3"/>
    <w:rPr>
      <w:rFonts w:ascii="Arial" w:eastAsia="Arial" w:hAnsi="Arial" w:cs="Arial"/>
      <w:sz w:val="20"/>
      <w:szCs w:val="20"/>
    </w:rPr>
  </w:style>
  <w:style w:type="paragraph" w:customStyle="1" w:styleId="Heading310">
    <w:name w:val="Heading #3|1"/>
    <w:basedOn w:val="Normln"/>
    <w:link w:val="Heading31"/>
    <w:pPr>
      <w:outlineLvl w:val="2"/>
    </w:pPr>
    <w:rPr>
      <w:rFonts w:ascii="Arial" w:eastAsia="Arial" w:hAnsi="Arial" w:cs="Arial"/>
      <w:i/>
      <w:iCs/>
      <w:sz w:val="20"/>
      <w:szCs w:val="20"/>
    </w:rPr>
  </w:style>
  <w:style w:type="paragraph" w:customStyle="1" w:styleId="Bodytext20">
    <w:name w:val="Body text|2"/>
    <w:basedOn w:val="Normln"/>
    <w:link w:val="Bodytext2"/>
    <w:pPr>
      <w:spacing w:after="180" w:line="334" w:lineRule="auto"/>
      <w:ind w:firstLine="200"/>
    </w:pPr>
    <w:rPr>
      <w:rFonts w:ascii="Arial" w:eastAsia="Arial" w:hAnsi="Arial" w:cs="Arial"/>
      <w:i/>
      <w:iCs/>
      <w:sz w:val="12"/>
      <w:szCs w:val="12"/>
    </w:rPr>
  </w:style>
  <w:style w:type="paragraph" w:customStyle="1" w:styleId="Heading110">
    <w:name w:val="Heading #1|1"/>
    <w:basedOn w:val="Normln"/>
    <w:link w:val="Heading11"/>
    <w:pPr>
      <w:spacing w:after="60" w:line="259" w:lineRule="exact"/>
      <w:jc w:val="center"/>
      <w:outlineLvl w:val="0"/>
    </w:pPr>
    <w:rPr>
      <w:smallCaps/>
      <w:sz w:val="80"/>
      <w:szCs w:val="80"/>
    </w:rPr>
  </w:style>
  <w:style w:type="paragraph" w:customStyle="1" w:styleId="Picturecaption10">
    <w:name w:val="Picture caption|1"/>
    <w:basedOn w:val="Normln"/>
    <w:link w:val="Picturecaption1"/>
    <w:rPr>
      <w:rFonts w:ascii="Arial" w:eastAsia="Arial" w:hAnsi="Arial" w:cs="Arial"/>
      <w:sz w:val="12"/>
      <w:szCs w:val="12"/>
    </w:rPr>
  </w:style>
  <w:style w:type="paragraph" w:customStyle="1" w:styleId="Heading410">
    <w:name w:val="Heading #4|1"/>
    <w:basedOn w:val="Normln"/>
    <w:link w:val="Heading41"/>
    <w:pPr>
      <w:spacing w:after="130"/>
      <w:ind w:firstLine="430"/>
      <w:outlineLvl w:val="3"/>
    </w:pPr>
    <w:rPr>
      <w:rFonts w:ascii="Arial" w:eastAsia="Arial" w:hAnsi="Arial" w:cs="Arial"/>
      <w:sz w:val="17"/>
      <w:szCs w:val="17"/>
    </w:rPr>
  </w:style>
  <w:style w:type="paragraph" w:customStyle="1" w:styleId="Tablecaption10">
    <w:name w:val="Table caption|1"/>
    <w:basedOn w:val="Normln"/>
    <w:link w:val="Tablecaption1"/>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skavovaru@jdecoffee.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jdeprofessional.cz/vseobecne-obchodni-podminky"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3895</Words>
  <Characters>22984</Characters>
  <Application>Microsoft Office Word</Application>
  <DocSecurity>0</DocSecurity>
  <Lines>191</Lines>
  <Paragraphs>53</Paragraphs>
  <ScaleCrop>false</ScaleCrop>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Kvasničková Helena</dc:creator>
  <cp:lastModifiedBy>Helena Kvasnicková</cp:lastModifiedBy>
  <cp:revision>2</cp:revision>
  <dcterms:created xsi:type="dcterms:W3CDTF">2025-06-13T09:40:00Z</dcterms:created>
  <dcterms:modified xsi:type="dcterms:W3CDTF">2025-06-13T09:40:00Z</dcterms:modified>
</cp:coreProperties>
</file>