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36258" w14:textId="5FD3CEEB" w:rsidR="00D770D8" w:rsidRDefault="00F50725" w:rsidP="00936D94">
      <w:pPr>
        <w:spacing w:after="0" w:line="240" w:lineRule="auto"/>
        <w:jc w:val="center"/>
        <w:rPr>
          <w:rFonts w:ascii="Arial" w:hAnsi="Arial" w:cs="Arial"/>
          <w:b/>
          <w:bCs/>
        </w:rPr>
      </w:pPr>
      <w:r w:rsidRPr="007F6C04">
        <w:rPr>
          <w:rFonts w:ascii="Arial" w:hAnsi="Arial" w:cs="Arial"/>
          <w:b/>
          <w:bCs/>
        </w:rPr>
        <w:t xml:space="preserve"> </w:t>
      </w:r>
      <w:r w:rsidR="00C11C62" w:rsidRPr="00936D94">
        <w:rPr>
          <w:rFonts w:ascii="Century Gothic" w:hAnsi="Century Gothic" w:cs="Arial"/>
          <w:b/>
          <w:bCs/>
          <w:sz w:val="32"/>
        </w:rPr>
        <w:t>S</w:t>
      </w:r>
      <w:r w:rsidR="00936D94" w:rsidRPr="00936D94">
        <w:rPr>
          <w:rFonts w:ascii="Century Gothic" w:hAnsi="Century Gothic" w:cs="Arial"/>
          <w:b/>
          <w:bCs/>
          <w:sz w:val="32"/>
        </w:rPr>
        <w:t>MLOUVA O TECHNICKÉM ZAJIŠTĚNÍ KULTURNÍ AKCE</w:t>
      </w:r>
    </w:p>
    <w:p w14:paraId="2C36EB8C" w14:textId="5BD42127" w:rsidR="00936D94" w:rsidRDefault="00936D94" w:rsidP="00936D94">
      <w:pPr>
        <w:spacing w:after="0" w:line="240" w:lineRule="auto"/>
        <w:jc w:val="center"/>
        <w:rPr>
          <w:rFonts w:ascii="Century Gothic" w:hAnsi="Century Gothic" w:cs="Arial"/>
          <w:b/>
          <w:bCs/>
          <w:sz w:val="28"/>
        </w:rPr>
      </w:pPr>
      <w:r w:rsidRPr="004D5255">
        <w:rPr>
          <w:rFonts w:ascii="Century Gothic" w:hAnsi="Century Gothic" w:cs="Arial"/>
          <w:b/>
          <w:bCs/>
          <w:sz w:val="28"/>
        </w:rPr>
        <w:t xml:space="preserve">č: </w:t>
      </w:r>
      <w:r w:rsidR="00CF25EF" w:rsidRPr="00CF25EF">
        <w:rPr>
          <w:rFonts w:ascii="Century Gothic" w:hAnsi="Century Gothic" w:cs="Arial"/>
          <w:b/>
          <w:bCs/>
          <w:sz w:val="28"/>
        </w:rPr>
        <w:t>S-0070</w:t>
      </w:r>
      <w:r w:rsidRPr="001479CF">
        <w:rPr>
          <w:rFonts w:ascii="Century Gothic" w:hAnsi="Century Gothic" w:cs="Arial"/>
          <w:b/>
          <w:bCs/>
          <w:sz w:val="28"/>
        </w:rPr>
        <w:t>/00069850/</w:t>
      </w:r>
      <w:r w:rsidR="000C16BF" w:rsidRPr="001479CF">
        <w:rPr>
          <w:rFonts w:ascii="Century Gothic" w:hAnsi="Century Gothic" w:cs="Arial"/>
          <w:b/>
          <w:bCs/>
          <w:sz w:val="28"/>
        </w:rPr>
        <w:t>202</w:t>
      </w:r>
      <w:r w:rsidR="00A84C57">
        <w:rPr>
          <w:rFonts w:ascii="Century Gothic" w:hAnsi="Century Gothic" w:cs="Arial"/>
          <w:b/>
          <w:bCs/>
          <w:sz w:val="28"/>
        </w:rPr>
        <w:t>5</w:t>
      </w:r>
    </w:p>
    <w:p w14:paraId="647CECBA" w14:textId="77777777" w:rsidR="00936D94" w:rsidRPr="00936D94" w:rsidRDefault="00936D94" w:rsidP="00936D94">
      <w:pPr>
        <w:spacing w:after="0" w:line="240" w:lineRule="auto"/>
        <w:jc w:val="center"/>
        <w:rPr>
          <w:rFonts w:ascii="Century Gothic" w:hAnsi="Century Gothic" w:cs="Arial"/>
          <w:b/>
          <w:bCs/>
        </w:rPr>
      </w:pPr>
    </w:p>
    <w:p w14:paraId="1F99B4FE" w14:textId="77777777" w:rsidR="00936D94" w:rsidRDefault="00936D94" w:rsidP="00936D94">
      <w:pPr>
        <w:spacing w:after="0" w:line="240" w:lineRule="auto"/>
        <w:jc w:val="center"/>
        <w:rPr>
          <w:rFonts w:ascii="Century Gothic" w:hAnsi="Century Gothic" w:cs="Arial"/>
          <w:sz w:val="20"/>
        </w:rPr>
      </w:pPr>
      <w:r w:rsidRPr="003D6AAF">
        <w:rPr>
          <w:rFonts w:ascii="Century Gothic" w:hAnsi="Century Gothic" w:cs="Arial"/>
          <w:sz w:val="20"/>
        </w:rPr>
        <w:t>uzavřena dle § 1746 odst. 2 a násl. zákona č. 89/2012, Sb., občanský zákoník, ve znění pozdějších předpisů (dále jen „</w:t>
      </w:r>
      <w:r w:rsidRPr="003D6AAF">
        <w:rPr>
          <w:rFonts w:ascii="Century Gothic" w:hAnsi="Century Gothic" w:cs="Arial"/>
          <w:b/>
          <w:bCs/>
          <w:sz w:val="20"/>
        </w:rPr>
        <w:t>občanský zákoník</w:t>
      </w:r>
      <w:r w:rsidRPr="003D6AAF">
        <w:rPr>
          <w:rFonts w:ascii="Century Gothic" w:hAnsi="Century Gothic" w:cs="Arial"/>
          <w:sz w:val="20"/>
        </w:rPr>
        <w:t>“) (dále jen „</w:t>
      </w:r>
      <w:r w:rsidRPr="003D6AAF">
        <w:rPr>
          <w:rFonts w:ascii="Century Gothic" w:hAnsi="Century Gothic" w:cs="Arial"/>
          <w:b/>
          <w:bCs/>
          <w:sz w:val="20"/>
        </w:rPr>
        <w:t>Smlouva</w:t>
      </w:r>
      <w:r w:rsidRPr="003D6AAF">
        <w:rPr>
          <w:rFonts w:ascii="Century Gothic" w:hAnsi="Century Gothic" w:cs="Arial"/>
          <w:sz w:val="20"/>
        </w:rPr>
        <w:t>“)</w:t>
      </w:r>
    </w:p>
    <w:p w14:paraId="66C14006" w14:textId="131DB99E" w:rsidR="00936D94" w:rsidRPr="003D6AAF" w:rsidRDefault="00936D94" w:rsidP="00936D94">
      <w:pPr>
        <w:spacing w:after="0" w:line="240" w:lineRule="auto"/>
        <w:jc w:val="center"/>
        <w:rPr>
          <w:rFonts w:ascii="Century Gothic" w:hAnsi="Century Gothic" w:cs="Arial"/>
        </w:rPr>
      </w:pPr>
    </w:p>
    <w:p w14:paraId="0486E68F" w14:textId="77777777" w:rsidR="00936D94" w:rsidRDefault="00936D94" w:rsidP="00936D94">
      <w:pPr>
        <w:spacing w:before="240"/>
        <w:rPr>
          <w:rFonts w:ascii="Century Gothic" w:hAnsi="Century Gothic" w:cs="Arial"/>
          <w:b/>
        </w:rPr>
      </w:pPr>
      <w:r w:rsidRPr="004D5255">
        <w:rPr>
          <w:rFonts w:ascii="Century Gothic" w:hAnsi="Century Gothic" w:cs="Arial"/>
        </w:rPr>
        <w:t>mezi</w:t>
      </w:r>
    </w:p>
    <w:p w14:paraId="4647C1A2" w14:textId="77777777" w:rsidR="00936D94" w:rsidRDefault="00936D94" w:rsidP="00936D94">
      <w:pPr>
        <w:spacing w:after="0" w:line="240" w:lineRule="auto"/>
        <w:rPr>
          <w:rFonts w:ascii="Century Gothic" w:hAnsi="Century Gothic" w:cs="Arial"/>
          <w:bCs/>
          <w:sz w:val="20"/>
        </w:rPr>
      </w:pPr>
      <w:r w:rsidRPr="004D5255">
        <w:rPr>
          <w:rFonts w:ascii="Century Gothic" w:hAnsi="Century Gothic" w:cs="Arial"/>
          <w:b/>
          <w:sz w:val="24"/>
        </w:rPr>
        <w:t>Středočeské muzeum v Roztokách u Prahy, příspěvková organizace</w:t>
      </w:r>
      <w:r w:rsidRPr="004D5255">
        <w:rPr>
          <w:rFonts w:ascii="Century Gothic" w:hAnsi="Century Gothic" w:cs="Arial"/>
          <w:b/>
        </w:rPr>
        <w:br/>
      </w:r>
      <w:r w:rsidRPr="004D5255">
        <w:rPr>
          <w:rFonts w:ascii="Century Gothic" w:hAnsi="Century Gothic" w:cs="Arial"/>
        </w:rPr>
        <w:t>se sídlem</w:t>
      </w:r>
      <w:r>
        <w:rPr>
          <w:rFonts w:ascii="Century Gothic" w:hAnsi="Century Gothic" w:cs="Arial"/>
        </w:rPr>
        <w:t xml:space="preserve"> Zámek 1, 252 63 Roztoky</w:t>
      </w:r>
      <w:r w:rsidRPr="004D5255">
        <w:rPr>
          <w:rFonts w:ascii="Century Gothic" w:hAnsi="Century Gothic" w:cs="Arial"/>
        </w:rPr>
        <w:br/>
      </w:r>
      <w:r w:rsidRPr="004D5255">
        <w:rPr>
          <w:rFonts w:ascii="Century Gothic" w:hAnsi="Century Gothic" w:cs="Arial"/>
          <w:bCs/>
          <w:sz w:val="20"/>
        </w:rPr>
        <w:t xml:space="preserve">zapsaná v obchodním rejstříku vedeným Městským soudem v Praze, oddíl </w:t>
      </w:r>
      <w:proofErr w:type="spellStart"/>
      <w:r w:rsidRPr="004D5255">
        <w:rPr>
          <w:rFonts w:ascii="Century Gothic" w:hAnsi="Century Gothic" w:cs="Arial"/>
          <w:bCs/>
          <w:sz w:val="20"/>
        </w:rPr>
        <w:t>Pr</w:t>
      </w:r>
      <w:proofErr w:type="spellEnd"/>
      <w:r w:rsidRPr="004D5255">
        <w:rPr>
          <w:rFonts w:ascii="Century Gothic" w:hAnsi="Century Gothic" w:cs="Arial"/>
          <w:bCs/>
          <w:sz w:val="20"/>
        </w:rPr>
        <w:t>, vložka 1182</w:t>
      </w:r>
    </w:p>
    <w:p w14:paraId="49DC3AD8" w14:textId="1DF15AA9" w:rsidR="00936D94" w:rsidRDefault="00936D94" w:rsidP="00936D94">
      <w:pPr>
        <w:spacing w:after="0" w:line="240" w:lineRule="auto"/>
        <w:rPr>
          <w:rFonts w:ascii="Century Gothic" w:hAnsi="Century Gothic" w:cs="Arial"/>
        </w:rPr>
      </w:pPr>
      <w:r>
        <w:rPr>
          <w:rFonts w:ascii="Century Gothic" w:hAnsi="Century Gothic" w:cs="Arial"/>
        </w:rPr>
        <w:t>zastoupená Mgr. Janou Klementovou, ředitelkou muzea</w:t>
      </w:r>
      <w:r w:rsidRPr="004D5255">
        <w:rPr>
          <w:rFonts w:ascii="Century Gothic" w:hAnsi="Century Gothic" w:cs="Arial"/>
          <w:bCs/>
        </w:rPr>
        <w:br/>
      </w:r>
      <w:r w:rsidRPr="004D5255">
        <w:rPr>
          <w:rFonts w:ascii="Century Gothic" w:hAnsi="Century Gothic" w:cs="Arial"/>
        </w:rPr>
        <w:t>IČO: 00069850, DIČ: CZ00069850</w:t>
      </w:r>
      <w:r w:rsidRPr="004D5255">
        <w:rPr>
          <w:rFonts w:ascii="Century Gothic" w:hAnsi="Century Gothic" w:cs="Arial"/>
        </w:rPr>
        <w:br/>
        <w:t xml:space="preserve">bankovní spojení: </w:t>
      </w:r>
      <w:proofErr w:type="spellStart"/>
      <w:r w:rsidR="006C6F4D">
        <w:rPr>
          <w:rFonts w:ascii="Century Gothic" w:hAnsi="Century Gothic" w:cs="Arial"/>
        </w:rPr>
        <w:t>xxxxx</w:t>
      </w:r>
      <w:proofErr w:type="spellEnd"/>
      <w:r w:rsidRPr="004D5255">
        <w:rPr>
          <w:rFonts w:ascii="Century Gothic" w:hAnsi="Century Gothic" w:cs="Arial"/>
        </w:rPr>
        <w:t>, č.</w:t>
      </w:r>
      <w:r>
        <w:rPr>
          <w:rFonts w:ascii="Century Gothic" w:hAnsi="Century Gothic" w:cs="Arial"/>
        </w:rPr>
        <w:t xml:space="preserve"> ú</w:t>
      </w:r>
      <w:r w:rsidRPr="004D5255">
        <w:rPr>
          <w:rFonts w:ascii="Century Gothic" w:hAnsi="Century Gothic" w:cs="Arial"/>
        </w:rPr>
        <w:t xml:space="preserve">: </w:t>
      </w:r>
      <w:proofErr w:type="spellStart"/>
      <w:r w:rsidR="006C6F4D">
        <w:rPr>
          <w:rFonts w:ascii="Century Gothic" w:hAnsi="Century Gothic" w:cs="Arial"/>
        </w:rPr>
        <w:t>xxxxxxxxxxxxxxxx</w:t>
      </w:r>
      <w:proofErr w:type="spellEnd"/>
    </w:p>
    <w:p w14:paraId="20CA45E4" w14:textId="63CDA2C5" w:rsidR="00936D94" w:rsidRPr="003D6AAF" w:rsidRDefault="00936D94" w:rsidP="00936D94">
      <w:pPr>
        <w:spacing w:before="240"/>
        <w:rPr>
          <w:rFonts w:ascii="Century Gothic" w:hAnsi="Century Gothic" w:cs="Arial"/>
        </w:rPr>
      </w:pPr>
      <w:r w:rsidRPr="003D6AAF">
        <w:rPr>
          <w:rFonts w:ascii="Century Gothic" w:hAnsi="Century Gothic" w:cs="Arial"/>
        </w:rPr>
        <w:t>(dále jen „</w:t>
      </w:r>
      <w:proofErr w:type="spellStart"/>
      <w:r w:rsidRPr="003D6AAF">
        <w:rPr>
          <w:rFonts w:ascii="Century Gothic" w:hAnsi="Century Gothic" w:cs="Arial"/>
          <w:b/>
          <w:bCs/>
        </w:rPr>
        <w:t>SM</w:t>
      </w:r>
      <w:proofErr w:type="spellEnd"/>
      <w:r w:rsidRPr="003D6AAF">
        <w:rPr>
          <w:rFonts w:ascii="Century Gothic" w:hAnsi="Century Gothic" w:cs="Arial"/>
        </w:rPr>
        <w:t>“)</w:t>
      </w:r>
    </w:p>
    <w:p w14:paraId="0AE7F201" w14:textId="77777777" w:rsidR="00936D94" w:rsidRPr="003D6AAF" w:rsidRDefault="00936D94" w:rsidP="00936D94">
      <w:pPr>
        <w:rPr>
          <w:rFonts w:ascii="Century Gothic" w:hAnsi="Century Gothic" w:cs="Arial"/>
        </w:rPr>
      </w:pPr>
      <w:r w:rsidRPr="003D6AAF">
        <w:rPr>
          <w:rFonts w:ascii="Century Gothic" w:hAnsi="Century Gothic" w:cs="Arial"/>
        </w:rPr>
        <w:t>a</w:t>
      </w:r>
    </w:p>
    <w:p w14:paraId="7F3BD059" w14:textId="6107FC54" w:rsidR="00936D94" w:rsidRDefault="001A5EE5" w:rsidP="00936D94">
      <w:pPr>
        <w:spacing w:after="0" w:line="240" w:lineRule="auto"/>
        <w:rPr>
          <w:rFonts w:ascii="Century Gothic" w:hAnsi="Century Gothic" w:cs="Arial"/>
        </w:rPr>
      </w:pPr>
      <w:r>
        <w:rPr>
          <w:rFonts w:ascii="Century Gothic" w:hAnsi="Century Gothic" w:cs="Arial"/>
          <w:b/>
          <w:bCs/>
          <w:sz w:val="24"/>
        </w:rPr>
        <w:t>Ladislav Dvořák</w:t>
      </w:r>
      <w:r>
        <w:rPr>
          <w:rFonts w:ascii="Century Gothic" w:hAnsi="Century Gothic" w:cs="Arial"/>
          <w:b/>
          <w:bCs/>
          <w:sz w:val="24"/>
        </w:rPr>
        <w:br/>
      </w:r>
      <w:r>
        <w:rPr>
          <w:rFonts w:ascii="Century Gothic" w:hAnsi="Century Gothic" w:cs="Arial"/>
        </w:rPr>
        <w:t>adresa: Lesní 133, 281 66 Jevany</w:t>
      </w:r>
      <w:r>
        <w:rPr>
          <w:rFonts w:ascii="Century Gothic" w:hAnsi="Century Gothic" w:cs="Arial"/>
        </w:rPr>
        <w:br/>
      </w:r>
      <w:r w:rsidR="00936D94" w:rsidRPr="004D5255">
        <w:rPr>
          <w:rFonts w:ascii="Century Gothic" w:hAnsi="Century Gothic" w:cs="Arial"/>
        </w:rPr>
        <w:t xml:space="preserve">IČO: </w:t>
      </w:r>
      <w:r>
        <w:rPr>
          <w:rFonts w:ascii="Century Gothic" w:hAnsi="Century Gothic" w:cs="Arial"/>
        </w:rPr>
        <w:t>47625414</w:t>
      </w:r>
    </w:p>
    <w:p w14:paraId="34B4EB2E" w14:textId="2BD9C66D" w:rsidR="00936D94" w:rsidRDefault="00936D94" w:rsidP="00936D94">
      <w:pPr>
        <w:spacing w:after="0" w:line="240" w:lineRule="auto"/>
        <w:rPr>
          <w:rFonts w:ascii="Century Gothic" w:hAnsi="Century Gothic" w:cs="Arial"/>
        </w:rPr>
      </w:pPr>
      <w:r>
        <w:rPr>
          <w:rFonts w:ascii="Century Gothic" w:hAnsi="Century Gothic" w:cs="Arial"/>
        </w:rPr>
        <w:t>e-mail</w:t>
      </w:r>
      <w:r w:rsidR="001A5EE5">
        <w:rPr>
          <w:rFonts w:ascii="Century Gothic" w:hAnsi="Century Gothic" w:cs="Arial"/>
        </w:rPr>
        <w:t xml:space="preserve">: </w:t>
      </w:r>
      <w:proofErr w:type="spellStart"/>
      <w:r w:rsidR="006C6F4D">
        <w:rPr>
          <w:rFonts w:ascii="Century Gothic" w:hAnsi="Century Gothic" w:cs="Arial"/>
        </w:rPr>
        <w:t>xxxxxxxxxxxxxxxxxx</w:t>
      </w:r>
      <w:proofErr w:type="spellEnd"/>
      <w:r w:rsidRPr="004D5255">
        <w:rPr>
          <w:rFonts w:ascii="Century Gothic" w:hAnsi="Century Gothic" w:cs="Arial"/>
          <w:sz w:val="20"/>
        </w:rPr>
        <w:br/>
      </w:r>
      <w:r w:rsidRPr="004D5255">
        <w:rPr>
          <w:rFonts w:ascii="Century Gothic" w:hAnsi="Century Gothic" w:cs="Arial"/>
        </w:rPr>
        <w:t xml:space="preserve">bankovní spojení: </w:t>
      </w:r>
      <w:proofErr w:type="spellStart"/>
      <w:r w:rsidR="006C6F4D">
        <w:rPr>
          <w:rFonts w:ascii="Century Gothic" w:hAnsi="Century Gothic" w:cs="Arial"/>
        </w:rPr>
        <w:t>xxxxxxxxxx</w:t>
      </w:r>
      <w:proofErr w:type="spellEnd"/>
      <w:r>
        <w:rPr>
          <w:rFonts w:ascii="Century Gothic" w:hAnsi="Century Gothic" w:cs="Arial"/>
        </w:rPr>
        <w:t>,</w:t>
      </w:r>
      <w:r w:rsidRPr="004D5255">
        <w:rPr>
          <w:rFonts w:ascii="Century Gothic" w:hAnsi="Century Gothic" w:cs="Arial"/>
        </w:rPr>
        <w:t xml:space="preserve"> č.</w:t>
      </w:r>
      <w:r>
        <w:rPr>
          <w:rFonts w:ascii="Century Gothic" w:hAnsi="Century Gothic" w:cs="Arial"/>
        </w:rPr>
        <w:t xml:space="preserve"> ú:</w:t>
      </w:r>
      <w:r w:rsidRPr="004D5255">
        <w:rPr>
          <w:rFonts w:ascii="Century Gothic" w:hAnsi="Century Gothic" w:cs="Arial"/>
        </w:rPr>
        <w:t xml:space="preserve"> </w:t>
      </w:r>
      <w:proofErr w:type="spellStart"/>
      <w:r w:rsidR="006C6F4D">
        <w:rPr>
          <w:rFonts w:ascii="Century Gothic" w:hAnsi="Century Gothic" w:cs="Arial"/>
        </w:rPr>
        <w:t>xxxxxxxxxxxx</w:t>
      </w:r>
      <w:proofErr w:type="spellEnd"/>
    </w:p>
    <w:p w14:paraId="1BAF1F80" w14:textId="2B256B48" w:rsidR="00936D94" w:rsidRDefault="00496AD9" w:rsidP="00936D94">
      <w:pPr>
        <w:spacing w:after="0" w:line="240" w:lineRule="auto"/>
        <w:rPr>
          <w:rFonts w:ascii="Century Gothic" w:hAnsi="Century Gothic" w:cs="Arial"/>
        </w:rPr>
      </w:pPr>
      <w:r>
        <w:rPr>
          <w:rFonts w:ascii="Century Gothic" w:hAnsi="Century Gothic" w:cs="Arial"/>
        </w:rPr>
        <w:t>Neplátce DPH</w:t>
      </w:r>
    </w:p>
    <w:p w14:paraId="2AF270BF" w14:textId="77777777" w:rsidR="00A95933" w:rsidRDefault="00A95933" w:rsidP="00936D94">
      <w:pPr>
        <w:spacing w:after="0" w:line="240" w:lineRule="auto"/>
        <w:rPr>
          <w:rFonts w:ascii="Century Gothic" w:hAnsi="Century Gothic" w:cs="Arial"/>
        </w:rPr>
      </w:pPr>
    </w:p>
    <w:p w14:paraId="28583889" w14:textId="078596AF" w:rsidR="00936D94" w:rsidRDefault="00936D94" w:rsidP="00936D94">
      <w:pPr>
        <w:spacing w:after="0" w:line="240" w:lineRule="auto"/>
        <w:rPr>
          <w:rFonts w:ascii="Century Gothic" w:hAnsi="Century Gothic" w:cs="Arial"/>
        </w:rPr>
      </w:pPr>
      <w:r w:rsidRPr="003D6AAF">
        <w:rPr>
          <w:rFonts w:ascii="Century Gothic" w:hAnsi="Century Gothic" w:cs="Arial"/>
        </w:rPr>
        <w:t>(dále jen „</w:t>
      </w:r>
      <w:r w:rsidR="004C49EB">
        <w:rPr>
          <w:rFonts w:ascii="Century Gothic" w:hAnsi="Century Gothic" w:cs="Arial"/>
          <w:b/>
          <w:bCs/>
        </w:rPr>
        <w:t>Dodavatel</w:t>
      </w:r>
      <w:r w:rsidRPr="003D6AAF">
        <w:rPr>
          <w:rFonts w:ascii="Century Gothic" w:hAnsi="Century Gothic" w:cs="Arial"/>
        </w:rPr>
        <w:t>“)</w:t>
      </w:r>
    </w:p>
    <w:p w14:paraId="5B7D9ABD" w14:textId="77777777" w:rsidR="00936D94" w:rsidRPr="003D6AAF" w:rsidRDefault="00936D94" w:rsidP="00936D94">
      <w:pPr>
        <w:spacing w:after="0" w:line="240" w:lineRule="auto"/>
        <w:rPr>
          <w:rFonts w:ascii="Century Gothic" w:hAnsi="Century Gothic" w:cs="Arial"/>
        </w:rPr>
      </w:pPr>
    </w:p>
    <w:p w14:paraId="7CA61C9F" w14:textId="5C23BD64" w:rsidR="00936D94" w:rsidRDefault="00936D94" w:rsidP="00936D94">
      <w:pPr>
        <w:spacing w:after="240"/>
        <w:rPr>
          <w:rFonts w:ascii="Century Gothic" w:hAnsi="Century Gothic" w:cs="Arial"/>
        </w:rPr>
      </w:pPr>
      <w:r w:rsidRPr="003D6AAF">
        <w:rPr>
          <w:rFonts w:ascii="Century Gothic" w:hAnsi="Century Gothic" w:cs="Arial"/>
        </w:rPr>
        <w:t>(společně též jako „</w:t>
      </w:r>
      <w:r w:rsidRPr="003D6AAF">
        <w:rPr>
          <w:rFonts w:ascii="Century Gothic" w:hAnsi="Century Gothic" w:cs="Arial"/>
          <w:b/>
          <w:bCs/>
        </w:rPr>
        <w:t>Strany</w:t>
      </w:r>
      <w:r w:rsidRPr="003D6AAF">
        <w:rPr>
          <w:rFonts w:ascii="Century Gothic" w:hAnsi="Century Gothic" w:cs="Arial"/>
        </w:rPr>
        <w:t>“ a jednotlivě jako „</w:t>
      </w:r>
      <w:r w:rsidRPr="003D6AAF">
        <w:rPr>
          <w:rFonts w:ascii="Century Gothic" w:hAnsi="Century Gothic" w:cs="Arial"/>
          <w:b/>
          <w:bCs/>
        </w:rPr>
        <w:t>Strana</w:t>
      </w:r>
      <w:r w:rsidRPr="003D6AAF">
        <w:rPr>
          <w:rFonts w:ascii="Century Gothic" w:hAnsi="Century Gothic" w:cs="Arial"/>
        </w:rPr>
        <w:t>“).</w:t>
      </w:r>
    </w:p>
    <w:p w14:paraId="6225810A" w14:textId="77777777" w:rsidR="00936D94" w:rsidRDefault="00936D94" w:rsidP="00936D94">
      <w:pPr>
        <w:spacing w:after="240"/>
        <w:rPr>
          <w:rFonts w:ascii="Century Gothic" w:hAnsi="Century Gothic" w:cs="Arial"/>
        </w:rPr>
      </w:pPr>
    </w:p>
    <w:p w14:paraId="6FC31CA8" w14:textId="77777777" w:rsidR="00936D94" w:rsidRPr="003D6AAF" w:rsidRDefault="00936D94" w:rsidP="00936D94">
      <w:pPr>
        <w:pStyle w:val="Nadpis1"/>
        <w:jc w:val="center"/>
        <w:rPr>
          <w:rFonts w:ascii="Century Gothic" w:hAnsi="Century Gothic"/>
          <w:sz w:val="24"/>
        </w:rPr>
      </w:pPr>
      <w:bookmarkStart w:id="0" w:name="_Ref156403216"/>
      <w:r w:rsidRPr="003D6AAF">
        <w:rPr>
          <w:rFonts w:ascii="Century Gothic" w:hAnsi="Century Gothic"/>
          <w:sz w:val="24"/>
        </w:rPr>
        <w:t>Úvodní ustanovení</w:t>
      </w:r>
    </w:p>
    <w:p w14:paraId="2B2F4CA6" w14:textId="77777777" w:rsidR="00936D94" w:rsidRDefault="00936D94" w:rsidP="00936D94">
      <w:pPr>
        <w:pStyle w:val="Nadpis2"/>
        <w:spacing w:after="0" w:line="240" w:lineRule="auto"/>
        <w:ind w:left="567" w:hanging="567"/>
        <w:rPr>
          <w:rFonts w:ascii="Century Gothic" w:hAnsi="Century Gothic"/>
        </w:rPr>
      </w:pPr>
      <w:bookmarkStart w:id="1" w:name="_Ref155959260"/>
      <w:r w:rsidRPr="003D6AAF">
        <w:rPr>
          <w:rFonts w:ascii="Century Gothic" w:hAnsi="Century Gothic"/>
        </w:rPr>
        <w:t>SM je na základě usnesení zastupitelstva Středočeského kraje č. 089-17/2019/ZK ze dne 18. 02. 2019 o schválení zřizovací listiny Středočeského muzea v Roztokách u Prahy, příspěvkové organizace oprávněno hospodařit s nemovitostmi vedenými na LV č. 2932 u Katastrálního úřadu pro Středočeský kraj, Katastrální pracoviště Praha-západ, katastrální území Roztoky u Prahy</w:t>
      </w:r>
      <w:bookmarkEnd w:id="1"/>
      <w:r w:rsidRPr="003D6AAF">
        <w:rPr>
          <w:rFonts w:ascii="Century Gothic" w:hAnsi="Century Gothic"/>
        </w:rPr>
        <w:t xml:space="preserve">, a to pro: </w:t>
      </w:r>
    </w:p>
    <w:p w14:paraId="509C3A45" w14:textId="77777777" w:rsidR="00936D94" w:rsidRPr="003D6AAF" w:rsidRDefault="00936D94" w:rsidP="00936D94">
      <w:pPr>
        <w:spacing w:after="0" w:line="240" w:lineRule="auto"/>
      </w:pPr>
    </w:p>
    <w:p w14:paraId="14744B3A" w14:textId="77777777" w:rsidR="00936D94" w:rsidRPr="003D6AAF" w:rsidRDefault="00936D94" w:rsidP="00936D94">
      <w:pPr>
        <w:pStyle w:val="Nadpis2"/>
        <w:numPr>
          <w:ilvl w:val="0"/>
          <w:numId w:val="20"/>
        </w:numPr>
        <w:spacing w:after="0" w:line="240" w:lineRule="auto"/>
        <w:ind w:left="1276" w:hanging="709"/>
        <w:rPr>
          <w:rFonts w:ascii="Century Gothic" w:hAnsi="Century Gothic"/>
        </w:rPr>
      </w:pPr>
      <w:r w:rsidRPr="00303633">
        <w:rPr>
          <w:rFonts w:ascii="Century Gothic" w:hAnsi="Century Gothic"/>
          <w:u w:val="single"/>
        </w:rPr>
        <w:t>pozemek p. č. 1</w:t>
      </w:r>
      <w:r w:rsidRPr="003D6AAF">
        <w:rPr>
          <w:rFonts w:ascii="Century Gothic" w:hAnsi="Century Gothic"/>
        </w:rPr>
        <w:t xml:space="preserve"> o výměře 2983 m</w:t>
      </w:r>
      <w:r w:rsidRPr="003D6AAF">
        <w:rPr>
          <w:rFonts w:ascii="Century Gothic" w:hAnsi="Century Gothic"/>
          <w:vertAlign w:val="superscript"/>
        </w:rPr>
        <w:t>2</w:t>
      </w:r>
      <w:r w:rsidRPr="003D6AAF">
        <w:rPr>
          <w:rFonts w:ascii="Century Gothic" w:hAnsi="Century Gothic"/>
        </w:rPr>
        <w:t xml:space="preserve"> zastavěná plocha a nádvoří, jehož součástí je stavba Roztoky, čp. 1, objekt občanské vybavenosti;</w:t>
      </w:r>
    </w:p>
    <w:p w14:paraId="4C76A199" w14:textId="77777777" w:rsidR="00936D94" w:rsidRPr="003D6AAF" w:rsidRDefault="00936D94" w:rsidP="00936D94">
      <w:pPr>
        <w:pStyle w:val="Nadpis2"/>
        <w:numPr>
          <w:ilvl w:val="0"/>
          <w:numId w:val="20"/>
        </w:numPr>
        <w:spacing w:after="0" w:line="240" w:lineRule="auto"/>
        <w:ind w:left="1276" w:hanging="709"/>
        <w:rPr>
          <w:rFonts w:ascii="Century Gothic" w:hAnsi="Century Gothic"/>
        </w:rPr>
      </w:pPr>
      <w:r w:rsidRPr="00303633">
        <w:rPr>
          <w:rFonts w:ascii="Century Gothic" w:hAnsi="Century Gothic"/>
          <w:u w:val="single"/>
        </w:rPr>
        <w:t>pozemek p. č. 2</w:t>
      </w:r>
      <w:r w:rsidRPr="003D6AAF">
        <w:rPr>
          <w:rFonts w:ascii="Century Gothic" w:hAnsi="Century Gothic"/>
        </w:rPr>
        <w:t xml:space="preserve"> o výměře 7409 m</w:t>
      </w:r>
      <w:r w:rsidRPr="003D6AAF">
        <w:rPr>
          <w:rFonts w:ascii="Century Gothic" w:hAnsi="Century Gothic"/>
          <w:vertAlign w:val="superscript"/>
        </w:rPr>
        <w:t>2</w:t>
      </w:r>
      <w:r w:rsidRPr="003D6AAF">
        <w:rPr>
          <w:rFonts w:ascii="Century Gothic" w:hAnsi="Century Gothic"/>
        </w:rPr>
        <w:t>, jiná plocha;</w:t>
      </w:r>
    </w:p>
    <w:p w14:paraId="7E2246E4" w14:textId="77777777" w:rsidR="00936D94" w:rsidRPr="003D6AAF" w:rsidRDefault="00936D94" w:rsidP="00936D94">
      <w:pPr>
        <w:pStyle w:val="Nadpis2"/>
        <w:numPr>
          <w:ilvl w:val="0"/>
          <w:numId w:val="20"/>
        </w:numPr>
        <w:spacing w:after="0" w:line="240" w:lineRule="auto"/>
        <w:ind w:left="1276" w:hanging="709"/>
        <w:rPr>
          <w:rFonts w:ascii="Century Gothic" w:hAnsi="Century Gothic"/>
        </w:rPr>
      </w:pPr>
      <w:r w:rsidRPr="00303633">
        <w:rPr>
          <w:rFonts w:ascii="Century Gothic" w:hAnsi="Century Gothic"/>
          <w:u w:val="single"/>
        </w:rPr>
        <w:t>pozemek p. č. 3</w:t>
      </w:r>
      <w:r w:rsidRPr="003D6AAF">
        <w:rPr>
          <w:rFonts w:ascii="Century Gothic" w:hAnsi="Century Gothic"/>
        </w:rPr>
        <w:t xml:space="preserve"> o výměře 5922 m</w:t>
      </w:r>
      <w:r w:rsidRPr="003D6AAF">
        <w:rPr>
          <w:rFonts w:ascii="Century Gothic" w:hAnsi="Century Gothic"/>
          <w:vertAlign w:val="superscript"/>
        </w:rPr>
        <w:t>2,</w:t>
      </w:r>
      <w:r w:rsidRPr="003D6AAF">
        <w:rPr>
          <w:rFonts w:ascii="Century Gothic" w:hAnsi="Century Gothic"/>
        </w:rPr>
        <w:t xml:space="preserve"> zeleň;</w:t>
      </w:r>
    </w:p>
    <w:p w14:paraId="040690A4" w14:textId="77777777" w:rsidR="00936D94" w:rsidRPr="003D6AAF" w:rsidRDefault="00936D94" w:rsidP="00936D94">
      <w:pPr>
        <w:pStyle w:val="Nadpis2"/>
        <w:numPr>
          <w:ilvl w:val="0"/>
          <w:numId w:val="20"/>
        </w:numPr>
        <w:spacing w:after="0" w:line="240" w:lineRule="auto"/>
        <w:ind w:left="1276" w:hanging="709"/>
        <w:rPr>
          <w:rFonts w:ascii="Century Gothic" w:hAnsi="Century Gothic"/>
        </w:rPr>
      </w:pPr>
      <w:r w:rsidRPr="00303633">
        <w:rPr>
          <w:rFonts w:ascii="Century Gothic" w:hAnsi="Century Gothic"/>
          <w:u w:val="single"/>
        </w:rPr>
        <w:t>pozemek p. č. 30/2</w:t>
      </w:r>
      <w:r w:rsidRPr="003D6AAF">
        <w:rPr>
          <w:rFonts w:ascii="Century Gothic" w:hAnsi="Century Gothic"/>
        </w:rPr>
        <w:t xml:space="preserve"> o výměře 647 m</w:t>
      </w:r>
      <w:r w:rsidRPr="003D6AAF">
        <w:rPr>
          <w:rFonts w:ascii="Century Gothic" w:hAnsi="Century Gothic"/>
          <w:vertAlign w:val="superscript"/>
        </w:rPr>
        <w:t>2</w:t>
      </w:r>
      <w:r w:rsidRPr="003D6AAF">
        <w:rPr>
          <w:rFonts w:ascii="Century Gothic" w:hAnsi="Century Gothic"/>
        </w:rPr>
        <w:t>, zastavěná plocha a nádvoří, jehož součástí je stavba;</w:t>
      </w:r>
    </w:p>
    <w:p w14:paraId="0AE7A824" w14:textId="77777777" w:rsidR="00936D94" w:rsidRPr="00303633" w:rsidRDefault="00936D94" w:rsidP="00936D94">
      <w:pPr>
        <w:pStyle w:val="Nadpis2"/>
        <w:numPr>
          <w:ilvl w:val="0"/>
          <w:numId w:val="20"/>
        </w:numPr>
        <w:spacing w:after="0" w:line="240" w:lineRule="auto"/>
        <w:ind w:left="1276" w:hanging="709"/>
        <w:rPr>
          <w:rFonts w:ascii="Century Gothic" w:hAnsi="Century Gothic"/>
        </w:rPr>
      </w:pPr>
      <w:r w:rsidRPr="00303633">
        <w:rPr>
          <w:rFonts w:ascii="Century Gothic" w:hAnsi="Century Gothic"/>
          <w:u w:val="single"/>
        </w:rPr>
        <w:t>pozemek p. č. 30/3</w:t>
      </w:r>
      <w:r w:rsidRPr="003D6AAF">
        <w:rPr>
          <w:rFonts w:ascii="Century Gothic" w:hAnsi="Century Gothic"/>
        </w:rPr>
        <w:t xml:space="preserve"> o výměře 203 m</w:t>
      </w:r>
      <w:r w:rsidRPr="003D6AAF">
        <w:rPr>
          <w:rFonts w:ascii="Century Gothic" w:hAnsi="Century Gothic"/>
          <w:vertAlign w:val="superscript"/>
        </w:rPr>
        <w:t>2</w:t>
      </w:r>
      <w:r w:rsidRPr="003D6AAF">
        <w:rPr>
          <w:rFonts w:ascii="Century Gothic" w:hAnsi="Century Gothic"/>
        </w:rPr>
        <w:t>, jiná plocha;</w:t>
      </w:r>
    </w:p>
    <w:p w14:paraId="742A2845" w14:textId="77777777" w:rsidR="00936D94" w:rsidRPr="003D6AAF" w:rsidRDefault="00936D94" w:rsidP="00936D94">
      <w:pPr>
        <w:pStyle w:val="Nadpis2"/>
        <w:numPr>
          <w:ilvl w:val="0"/>
          <w:numId w:val="0"/>
        </w:numPr>
        <w:ind w:left="1134" w:hanging="567"/>
        <w:jc w:val="left"/>
        <w:rPr>
          <w:rFonts w:ascii="Century Gothic" w:hAnsi="Century Gothic"/>
        </w:rPr>
      </w:pPr>
      <w:r>
        <w:rPr>
          <w:rFonts w:ascii="Century Gothic" w:hAnsi="Century Gothic"/>
        </w:rPr>
        <w:t xml:space="preserve">           </w:t>
      </w:r>
      <w:r w:rsidRPr="003D6AAF">
        <w:rPr>
          <w:rFonts w:ascii="Century Gothic" w:hAnsi="Century Gothic"/>
        </w:rPr>
        <w:t>(dále jen „</w:t>
      </w:r>
      <w:r w:rsidRPr="003D6AAF">
        <w:rPr>
          <w:rFonts w:ascii="Century Gothic" w:hAnsi="Century Gothic"/>
          <w:b/>
          <w:bCs/>
        </w:rPr>
        <w:t>Zámek</w:t>
      </w:r>
      <w:r w:rsidRPr="003D6AAF">
        <w:rPr>
          <w:rFonts w:ascii="Century Gothic" w:hAnsi="Century Gothic"/>
        </w:rPr>
        <w:t xml:space="preserve">“). </w:t>
      </w:r>
    </w:p>
    <w:p w14:paraId="1057CBF1" w14:textId="169F4B13" w:rsidR="00936D94" w:rsidRPr="003D6AAF" w:rsidRDefault="00936D94" w:rsidP="00936D94">
      <w:pPr>
        <w:pStyle w:val="Nadpis2"/>
        <w:ind w:left="567" w:hanging="567"/>
        <w:rPr>
          <w:rFonts w:ascii="Century Gothic" w:hAnsi="Century Gothic"/>
        </w:rPr>
      </w:pPr>
      <w:bookmarkStart w:id="2" w:name="_Ref156468465"/>
      <w:r w:rsidRPr="003D6AAF">
        <w:rPr>
          <w:rFonts w:ascii="Century Gothic" w:hAnsi="Century Gothic"/>
        </w:rPr>
        <w:t>Partner a SM plánují připravit a real</w:t>
      </w:r>
      <w:r w:rsidR="001479CF">
        <w:rPr>
          <w:rFonts w:ascii="Century Gothic" w:hAnsi="Century Gothic"/>
        </w:rPr>
        <w:t>izovat kulturní akci s názvem „</w:t>
      </w:r>
      <w:r w:rsidR="004C49EB">
        <w:rPr>
          <w:rFonts w:ascii="Century Gothic" w:hAnsi="Century Gothic"/>
        </w:rPr>
        <w:t>Léto na zámku</w:t>
      </w:r>
      <w:r w:rsidRPr="003D6AAF">
        <w:rPr>
          <w:rFonts w:ascii="Century Gothic" w:hAnsi="Century Gothic"/>
        </w:rPr>
        <w:t xml:space="preserve">“, která má proběhnout </w:t>
      </w:r>
      <w:r w:rsidR="001479CF">
        <w:rPr>
          <w:rFonts w:ascii="Century Gothic" w:hAnsi="Century Gothic"/>
        </w:rPr>
        <w:t xml:space="preserve">ve dnech </w:t>
      </w:r>
      <w:r w:rsidR="00042FC6">
        <w:rPr>
          <w:rFonts w:ascii="Century Gothic" w:hAnsi="Century Gothic"/>
          <w:b/>
        </w:rPr>
        <w:t>13</w:t>
      </w:r>
      <w:r w:rsidR="004C49EB" w:rsidRPr="001479CF">
        <w:rPr>
          <w:rFonts w:ascii="Century Gothic" w:hAnsi="Century Gothic"/>
          <w:b/>
        </w:rPr>
        <w:t>.</w:t>
      </w:r>
      <w:r w:rsidR="001479CF" w:rsidRPr="001479CF">
        <w:rPr>
          <w:rFonts w:ascii="Century Gothic" w:hAnsi="Century Gothic"/>
          <w:b/>
        </w:rPr>
        <w:t xml:space="preserve"> 6. a </w:t>
      </w:r>
      <w:r w:rsidR="00042FC6">
        <w:rPr>
          <w:rFonts w:ascii="Century Gothic" w:hAnsi="Century Gothic"/>
          <w:b/>
        </w:rPr>
        <w:t>14</w:t>
      </w:r>
      <w:r w:rsidR="004C49EB" w:rsidRPr="001479CF">
        <w:rPr>
          <w:rFonts w:ascii="Century Gothic" w:hAnsi="Century Gothic"/>
          <w:b/>
        </w:rPr>
        <w:t>. 6. 202</w:t>
      </w:r>
      <w:r w:rsidR="00496AD9">
        <w:rPr>
          <w:rFonts w:ascii="Century Gothic" w:hAnsi="Century Gothic"/>
          <w:b/>
        </w:rPr>
        <w:t>5</w:t>
      </w:r>
      <w:r w:rsidRPr="003D6AAF">
        <w:rPr>
          <w:rFonts w:ascii="Century Gothic" w:hAnsi="Century Gothic"/>
        </w:rPr>
        <w:t xml:space="preserve"> v areálu Zámku (dále jen „</w:t>
      </w:r>
      <w:r w:rsidRPr="003D6AAF">
        <w:rPr>
          <w:rFonts w:ascii="Century Gothic" w:hAnsi="Century Gothic"/>
          <w:b/>
          <w:bCs/>
        </w:rPr>
        <w:t>Kulturní akce</w:t>
      </w:r>
      <w:r w:rsidRPr="003D6AAF">
        <w:rPr>
          <w:rFonts w:ascii="Century Gothic" w:hAnsi="Century Gothic"/>
        </w:rPr>
        <w:t>“).</w:t>
      </w:r>
      <w:bookmarkEnd w:id="2"/>
    </w:p>
    <w:p w14:paraId="13378D2F" w14:textId="77777777" w:rsidR="00936D94" w:rsidRPr="003D6AAF" w:rsidRDefault="00936D94" w:rsidP="00936D94">
      <w:pPr>
        <w:pStyle w:val="Nadpis1"/>
        <w:jc w:val="center"/>
        <w:rPr>
          <w:rFonts w:ascii="Century Gothic" w:hAnsi="Century Gothic"/>
          <w:sz w:val="24"/>
        </w:rPr>
      </w:pPr>
      <w:r w:rsidRPr="003D6AAF">
        <w:rPr>
          <w:rFonts w:ascii="Century Gothic" w:hAnsi="Century Gothic"/>
          <w:sz w:val="24"/>
        </w:rPr>
        <w:lastRenderedPageBreak/>
        <w:t>Předmět Smlouvy</w:t>
      </w:r>
    </w:p>
    <w:p w14:paraId="552FF321" w14:textId="41307E43" w:rsidR="00936D94" w:rsidRDefault="00936D94" w:rsidP="00936D94">
      <w:pPr>
        <w:pStyle w:val="Nadpis2"/>
        <w:ind w:left="567" w:hanging="567"/>
        <w:rPr>
          <w:rFonts w:ascii="Century Gothic" w:hAnsi="Century Gothic"/>
        </w:rPr>
      </w:pPr>
      <w:r w:rsidRPr="003D6AAF">
        <w:rPr>
          <w:rFonts w:ascii="Century Gothic" w:hAnsi="Century Gothic"/>
        </w:rPr>
        <w:t xml:space="preserve">Předmětem této Smlouvy je stanovení vzájemných podmínek mezi Stranami při pořádání Kulturní akce v areálu Zámku, tedy podmínek, za kterých budou jednou Stranou poskytovány služby podle článku </w:t>
      </w:r>
      <w:r w:rsidRPr="003D6AAF">
        <w:rPr>
          <w:rFonts w:ascii="Century Gothic" w:hAnsi="Century Gothic"/>
        </w:rPr>
        <w:fldChar w:fldCharType="begin"/>
      </w:r>
      <w:r w:rsidRPr="003D6AAF">
        <w:rPr>
          <w:rFonts w:ascii="Century Gothic" w:hAnsi="Century Gothic"/>
        </w:rPr>
        <w:instrText xml:space="preserve"> REF _Ref156403216 \r \h  \* MERGEFORMAT </w:instrText>
      </w:r>
      <w:r w:rsidRPr="003D6AAF">
        <w:rPr>
          <w:rFonts w:ascii="Century Gothic" w:hAnsi="Century Gothic"/>
        </w:rPr>
      </w:r>
      <w:r w:rsidRPr="003D6AAF">
        <w:rPr>
          <w:rFonts w:ascii="Century Gothic" w:hAnsi="Century Gothic"/>
        </w:rPr>
        <w:fldChar w:fldCharType="separate"/>
      </w:r>
      <w:r w:rsidR="00CF25EF">
        <w:rPr>
          <w:rFonts w:ascii="Century Gothic" w:hAnsi="Century Gothic"/>
        </w:rPr>
        <w:t>1</w:t>
      </w:r>
      <w:r w:rsidRPr="003D6AAF">
        <w:rPr>
          <w:rFonts w:ascii="Century Gothic" w:hAnsi="Century Gothic"/>
        </w:rPr>
        <w:fldChar w:fldCharType="end"/>
      </w:r>
      <w:r w:rsidRPr="003D6AAF">
        <w:rPr>
          <w:rFonts w:ascii="Century Gothic" w:hAnsi="Century Gothic"/>
        </w:rPr>
        <w:t xml:space="preserve">. této Smlouvy a druhá Strana za tyto služby uhradí odměnu podle článku </w:t>
      </w:r>
      <w:r w:rsidRPr="003D6AAF">
        <w:rPr>
          <w:rFonts w:ascii="Century Gothic" w:hAnsi="Century Gothic"/>
        </w:rPr>
        <w:fldChar w:fldCharType="begin"/>
      </w:r>
      <w:r w:rsidRPr="003D6AAF">
        <w:rPr>
          <w:rFonts w:ascii="Century Gothic" w:hAnsi="Century Gothic"/>
        </w:rPr>
        <w:instrText xml:space="preserve"> REF _Ref156403225 \r \h  \* MERGEFORMAT </w:instrText>
      </w:r>
      <w:r w:rsidRPr="003D6AAF">
        <w:rPr>
          <w:rFonts w:ascii="Century Gothic" w:hAnsi="Century Gothic"/>
        </w:rPr>
      </w:r>
      <w:r w:rsidRPr="003D6AAF">
        <w:rPr>
          <w:rFonts w:ascii="Century Gothic" w:hAnsi="Century Gothic"/>
        </w:rPr>
        <w:fldChar w:fldCharType="separate"/>
      </w:r>
      <w:r w:rsidR="00CF25EF">
        <w:rPr>
          <w:rFonts w:ascii="Century Gothic" w:hAnsi="Century Gothic"/>
        </w:rPr>
        <w:t>4</w:t>
      </w:r>
      <w:r w:rsidRPr="003D6AAF">
        <w:rPr>
          <w:rFonts w:ascii="Century Gothic" w:hAnsi="Century Gothic"/>
        </w:rPr>
        <w:fldChar w:fldCharType="end"/>
      </w:r>
      <w:r w:rsidRPr="003D6AAF">
        <w:rPr>
          <w:rFonts w:ascii="Century Gothic" w:hAnsi="Century Gothic"/>
        </w:rPr>
        <w:t xml:space="preserve">. této Smlouvy. </w:t>
      </w:r>
    </w:p>
    <w:p w14:paraId="122D4B58" w14:textId="77777777" w:rsidR="00936D94" w:rsidRPr="00936D94" w:rsidRDefault="00936D94" w:rsidP="00936D94"/>
    <w:p w14:paraId="7BB26901" w14:textId="3AE4EE5C" w:rsidR="00EE3178" w:rsidRPr="00936D94" w:rsidRDefault="009D17F8" w:rsidP="00936D94">
      <w:pPr>
        <w:pStyle w:val="Nadpis1"/>
        <w:jc w:val="center"/>
        <w:rPr>
          <w:rFonts w:ascii="Century Gothic" w:hAnsi="Century Gothic"/>
          <w:sz w:val="24"/>
        </w:rPr>
      </w:pPr>
      <w:r w:rsidRPr="00936D94">
        <w:rPr>
          <w:rFonts w:ascii="Century Gothic" w:hAnsi="Century Gothic"/>
          <w:sz w:val="24"/>
        </w:rPr>
        <w:t>T</w:t>
      </w:r>
      <w:r w:rsidR="002063EB">
        <w:rPr>
          <w:rFonts w:ascii="Century Gothic" w:hAnsi="Century Gothic"/>
          <w:sz w:val="24"/>
        </w:rPr>
        <w:t>echnické zajištění</w:t>
      </w:r>
      <w:r w:rsidRPr="00936D94">
        <w:rPr>
          <w:rFonts w:ascii="Century Gothic" w:hAnsi="Century Gothic"/>
          <w:sz w:val="24"/>
        </w:rPr>
        <w:t xml:space="preserve"> a </w:t>
      </w:r>
      <w:r w:rsidR="00CC2307" w:rsidRPr="00936D94">
        <w:rPr>
          <w:rFonts w:ascii="Century Gothic" w:hAnsi="Century Gothic"/>
          <w:sz w:val="24"/>
        </w:rPr>
        <w:t>Služby</w:t>
      </w:r>
      <w:bookmarkEnd w:id="0"/>
    </w:p>
    <w:p w14:paraId="7777192C" w14:textId="45CE5DA5" w:rsidR="00234E3E" w:rsidRPr="00936D94" w:rsidRDefault="00234E3E" w:rsidP="00936D94">
      <w:pPr>
        <w:pStyle w:val="Nadpis2"/>
        <w:ind w:left="567" w:hanging="567"/>
        <w:rPr>
          <w:rFonts w:ascii="Century Gothic" w:hAnsi="Century Gothic"/>
        </w:rPr>
      </w:pPr>
      <w:bookmarkStart w:id="3" w:name="_Ref156403115"/>
      <w:r w:rsidRPr="00936D94">
        <w:rPr>
          <w:rFonts w:ascii="Century Gothic" w:hAnsi="Century Gothic"/>
        </w:rPr>
        <w:t xml:space="preserve">Strany se zavazují vzájemně spolupracovat a poskytovat si veškeré informace potřebné pro řádné plnění svých závazků. SM i Partner jsou povinni vzájemně se informovat o veškerých skutečnostech, které jsou nebo mohou být důležité pro řádné plnění této Smlouvy. </w:t>
      </w:r>
    </w:p>
    <w:p w14:paraId="4C58341B" w14:textId="3C6829B8" w:rsidR="00E55F8F" w:rsidRPr="00936D94" w:rsidRDefault="005508CF" w:rsidP="00936D94">
      <w:pPr>
        <w:pStyle w:val="Nadpis2"/>
        <w:ind w:left="567" w:hanging="567"/>
        <w:rPr>
          <w:rFonts w:ascii="Century Gothic" w:hAnsi="Century Gothic"/>
        </w:rPr>
      </w:pPr>
      <w:bookmarkStart w:id="4" w:name="_Ref156403116"/>
      <w:bookmarkEnd w:id="3"/>
      <w:r w:rsidRPr="00936D94">
        <w:rPr>
          <w:rFonts w:ascii="Century Gothic" w:hAnsi="Century Gothic"/>
        </w:rPr>
        <w:t xml:space="preserve">Partner se zavazuje </w:t>
      </w:r>
      <w:r w:rsidR="00192138" w:rsidRPr="00936D94">
        <w:rPr>
          <w:rFonts w:ascii="Century Gothic" w:hAnsi="Century Gothic"/>
        </w:rPr>
        <w:t>na své náklady zajistit</w:t>
      </w:r>
      <w:bookmarkEnd w:id="4"/>
      <w:r w:rsidR="00BC0C95" w:rsidRPr="00936D94">
        <w:rPr>
          <w:rFonts w:ascii="Century Gothic" w:hAnsi="Century Gothic"/>
        </w:rPr>
        <w:t xml:space="preserve"> </w:t>
      </w:r>
      <w:r w:rsidR="004C49EB">
        <w:rPr>
          <w:rFonts w:ascii="Century Gothic" w:hAnsi="Century Gothic"/>
        </w:rPr>
        <w:t>technické zajištění</w:t>
      </w:r>
      <w:r w:rsidR="003B5DCE" w:rsidRPr="00936D94">
        <w:rPr>
          <w:rFonts w:ascii="Century Gothic" w:hAnsi="Century Gothic"/>
        </w:rPr>
        <w:t xml:space="preserve"> </w:t>
      </w:r>
      <w:r w:rsidR="002A6D6D" w:rsidRPr="00936D94">
        <w:rPr>
          <w:rFonts w:ascii="Century Gothic" w:hAnsi="Century Gothic"/>
        </w:rPr>
        <w:t>pro účely pořádání Kulturní akce</w:t>
      </w:r>
      <w:r w:rsidR="00F862AC" w:rsidRPr="00936D94">
        <w:rPr>
          <w:rFonts w:ascii="Century Gothic" w:hAnsi="Century Gothic"/>
        </w:rPr>
        <w:t xml:space="preserve"> (dále jen „</w:t>
      </w:r>
      <w:r w:rsidR="004C49EB">
        <w:rPr>
          <w:rFonts w:ascii="Century Gothic" w:hAnsi="Century Gothic"/>
          <w:b/>
          <w:bCs/>
        </w:rPr>
        <w:t>AV</w:t>
      </w:r>
      <w:r w:rsidR="00F862AC" w:rsidRPr="00936D94">
        <w:rPr>
          <w:rFonts w:ascii="Century Gothic" w:hAnsi="Century Gothic"/>
        </w:rPr>
        <w:t>“)</w:t>
      </w:r>
      <w:r w:rsidR="002A6D6D" w:rsidRPr="00936D94">
        <w:rPr>
          <w:rFonts w:ascii="Century Gothic" w:hAnsi="Century Gothic"/>
        </w:rPr>
        <w:t xml:space="preserve">, její </w:t>
      </w:r>
      <w:r w:rsidR="003B5DCE" w:rsidRPr="00936D94">
        <w:rPr>
          <w:rFonts w:ascii="Century Gothic" w:hAnsi="Century Gothic"/>
        </w:rPr>
        <w:t xml:space="preserve">dopravu do areálu </w:t>
      </w:r>
      <w:r w:rsidR="00F862AC" w:rsidRPr="00936D94">
        <w:rPr>
          <w:rFonts w:ascii="Century Gothic" w:hAnsi="Century Gothic"/>
        </w:rPr>
        <w:t>Z</w:t>
      </w:r>
      <w:r w:rsidR="003B5DCE" w:rsidRPr="00936D94">
        <w:rPr>
          <w:rFonts w:ascii="Century Gothic" w:hAnsi="Century Gothic"/>
        </w:rPr>
        <w:t>ámku, její instalaci před začátkem Kulturní akce, obsluhu a zajišťování její bezpečnosti a způsobilosti k užívání v průběhu Kulturní akce</w:t>
      </w:r>
      <w:r w:rsidR="00F862AC" w:rsidRPr="00936D94">
        <w:rPr>
          <w:rFonts w:ascii="Century Gothic" w:hAnsi="Century Gothic"/>
        </w:rPr>
        <w:t>, její</w:t>
      </w:r>
      <w:r w:rsidR="003B5DCE" w:rsidRPr="00936D94">
        <w:rPr>
          <w:rFonts w:ascii="Century Gothic" w:hAnsi="Century Gothic"/>
        </w:rPr>
        <w:t xml:space="preserve"> následnou demontáž a odvoz z areálu Zámku (dále jen „</w:t>
      </w:r>
      <w:r w:rsidR="003B5DCE" w:rsidRPr="00936D94">
        <w:rPr>
          <w:rFonts w:ascii="Century Gothic" w:hAnsi="Century Gothic"/>
          <w:b/>
          <w:bCs/>
        </w:rPr>
        <w:t>Služby</w:t>
      </w:r>
      <w:r w:rsidR="003B5DCE" w:rsidRPr="00936D94">
        <w:rPr>
          <w:rFonts w:ascii="Century Gothic" w:hAnsi="Century Gothic"/>
        </w:rPr>
        <w:t>“).</w:t>
      </w:r>
    </w:p>
    <w:p w14:paraId="44473938" w14:textId="4AB0BC0D" w:rsidR="003B5DCE" w:rsidRPr="00936D94" w:rsidRDefault="003B5DCE" w:rsidP="00936D94">
      <w:pPr>
        <w:pStyle w:val="Nadpis2"/>
        <w:ind w:left="567" w:hanging="567"/>
        <w:rPr>
          <w:rFonts w:ascii="Century Gothic" w:hAnsi="Century Gothic"/>
        </w:rPr>
      </w:pPr>
      <w:bookmarkStart w:id="5" w:name="_Ref156480649"/>
      <w:r w:rsidRPr="00936D94">
        <w:rPr>
          <w:rFonts w:ascii="Century Gothic" w:hAnsi="Century Gothic"/>
        </w:rPr>
        <w:t xml:space="preserve">Strany se dohodly, že </w:t>
      </w:r>
      <w:r w:rsidR="004C49EB">
        <w:rPr>
          <w:rFonts w:ascii="Century Gothic" w:hAnsi="Century Gothic"/>
        </w:rPr>
        <w:t>Technické zajištění</w:t>
      </w:r>
      <w:r w:rsidRPr="00936D94">
        <w:rPr>
          <w:rFonts w:ascii="Century Gothic" w:hAnsi="Century Gothic"/>
        </w:rPr>
        <w:t xml:space="preserve"> bude mít následující vlastnosti: [</w:t>
      </w:r>
      <w:r w:rsidR="001A5EE5">
        <w:rPr>
          <w:rFonts w:ascii="Century Gothic" w:hAnsi="Century Gothic"/>
        </w:rPr>
        <w:t>Osvětlení</w:t>
      </w:r>
      <w:r w:rsidR="004C49EB">
        <w:rPr>
          <w:rFonts w:ascii="Century Gothic" w:hAnsi="Century Gothic"/>
        </w:rPr>
        <w:t xml:space="preserve">, ozvučení </w:t>
      </w:r>
      <w:r w:rsidR="002063EB">
        <w:rPr>
          <w:rFonts w:ascii="Century Gothic" w:hAnsi="Century Gothic"/>
        </w:rPr>
        <w:t xml:space="preserve">a odbavení </w:t>
      </w:r>
      <w:r w:rsidR="004C49EB">
        <w:rPr>
          <w:rFonts w:ascii="Century Gothic" w:hAnsi="Century Gothic"/>
        </w:rPr>
        <w:t>koncert</w:t>
      </w:r>
      <w:r w:rsidR="002063EB">
        <w:rPr>
          <w:rFonts w:ascii="Century Gothic" w:hAnsi="Century Gothic"/>
        </w:rPr>
        <w:t xml:space="preserve">u </w:t>
      </w:r>
      <w:r w:rsidR="004C49EB">
        <w:rPr>
          <w:rFonts w:ascii="Century Gothic" w:hAnsi="Century Gothic"/>
        </w:rPr>
        <w:t>a divadelní</w:t>
      </w:r>
      <w:r w:rsidR="002063EB">
        <w:rPr>
          <w:rFonts w:ascii="Century Gothic" w:hAnsi="Century Gothic"/>
        </w:rPr>
        <w:t>ho</w:t>
      </w:r>
      <w:r w:rsidR="004C49EB">
        <w:rPr>
          <w:rFonts w:ascii="Century Gothic" w:hAnsi="Century Gothic"/>
        </w:rPr>
        <w:t xml:space="preserve"> představení</w:t>
      </w:r>
      <w:r w:rsidRPr="00936D94">
        <w:rPr>
          <w:rFonts w:ascii="Century Gothic" w:hAnsi="Century Gothic"/>
        </w:rPr>
        <w:t>]</w:t>
      </w:r>
      <w:bookmarkEnd w:id="5"/>
    </w:p>
    <w:p w14:paraId="07D496EC" w14:textId="3F0CE836" w:rsidR="009C03AA" w:rsidRPr="00936D94" w:rsidRDefault="009C03AA" w:rsidP="00936D94">
      <w:pPr>
        <w:pStyle w:val="Nadpis2"/>
        <w:ind w:left="567" w:hanging="567"/>
        <w:rPr>
          <w:rFonts w:ascii="Century Gothic" w:hAnsi="Century Gothic"/>
        </w:rPr>
      </w:pPr>
      <w:r w:rsidRPr="00936D94">
        <w:rPr>
          <w:rFonts w:ascii="Century Gothic" w:hAnsi="Century Gothic"/>
        </w:rPr>
        <w:t xml:space="preserve">Vedle </w:t>
      </w:r>
      <w:r w:rsidR="00A95D39" w:rsidRPr="00936D94">
        <w:rPr>
          <w:rFonts w:ascii="Century Gothic" w:hAnsi="Century Gothic"/>
        </w:rPr>
        <w:t xml:space="preserve">dohodnutých Služeb </w:t>
      </w:r>
      <w:r w:rsidR="00D529D8" w:rsidRPr="00936D94">
        <w:rPr>
          <w:rFonts w:ascii="Century Gothic" w:hAnsi="Century Gothic"/>
        </w:rPr>
        <w:t>se mohou Strany v průběhu trvání této Smlouvy dohodnout i na dalších službách, které bud</w:t>
      </w:r>
      <w:r w:rsidR="00E55F8F" w:rsidRPr="00936D94">
        <w:rPr>
          <w:rFonts w:ascii="Century Gothic" w:hAnsi="Century Gothic"/>
        </w:rPr>
        <w:t xml:space="preserve">e </w:t>
      </w:r>
      <w:r w:rsidR="004C49EB">
        <w:rPr>
          <w:rFonts w:ascii="Century Gothic" w:hAnsi="Century Gothic"/>
        </w:rPr>
        <w:t>Dodavatel</w:t>
      </w:r>
      <w:r w:rsidR="00D529D8" w:rsidRPr="00936D94">
        <w:rPr>
          <w:rFonts w:ascii="Century Gothic" w:hAnsi="Century Gothic"/>
        </w:rPr>
        <w:t xml:space="preserve"> v souvislosti s Kulturní akcí zajišťovat. </w:t>
      </w:r>
    </w:p>
    <w:p w14:paraId="33A8F8AA" w14:textId="7F1C54E5" w:rsidR="003D4BE9" w:rsidRPr="00936D94" w:rsidRDefault="004C49EB" w:rsidP="00936D94">
      <w:pPr>
        <w:pStyle w:val="Nadpis2"/>
        <w:ind w:left="567" w:hanging="567"/>
        <w:rPr>
          <w:rFonts w:ascii="Century Gothic" w:hAnsi="Century Gothic"/>
        </w:rPr>
      </w:pPr>
      <w:r>
        <w:rPr>
          <w:rFonts w:ascii="Century Gothic" w:hAnsi="Century Gothic"/>
        </w:rPr>
        <w:t>Dodavatel</w:t>
      </w:r>
      <w:r w:rsidR="003D4BE9" w:rsidRPr="00936D94">
        <w:rPr>
          <w:rFonts w:ascii="Century Gothic" w:hAnsi="Century Gothic"/>
        </w:rPr>
        <w:t xml:space="preserve"> je povinen při realizaci této Smlouvy postupovat podle pokynů SM a dbát veškerých opatření SM nezbytných k realizaci Kulturní akce, jakožto i dodržovat podmínky požární ochrany a BOZP v souladu s platnými předpisy. </w:t>
      </w:r>
    </w:p>
    <w:p w14:paraId="3D7AA966" w14:textId="347CDCAC" w:rsidR="003D4BE9" w:rsidRPr="00936D94" w:rsidRDefault="003D4BE9" w:rsidP="00936D94">
      <w:pPr>
        <w:pStyle w:val="Nadpis2"/>
        <w:ind w:left="567" w:hanging="567"/>
        <w:rPr>
          <w:rFonts w:ascii="Century Gothic" w:hAnsi="Century Gothic"/>
        </w:rPr>
      </w:pPr>
      <w:r w:rsidRPr="00936D94">
        <w:rPr>
          <w:rFonts w:ascii="Century Gothic" w:hAnsi="Century Gothic"/>
        </w:rPr>
        <w:t xml:space="preserve">SM pro účely plnění této Smlouvy zajistí připojení elektřiny v areálu Zámku a dále zajistí propagaci Kulturní akce. </w:t>
      </w:r>
    </w:p>
    <w:p w14:paraId="1380CCFC" w14:textId="4360B47D" w:rsidR="00CB3D14" w:rsidRPr="00936D94" w:rsidRDefault="0013619F" w:rsidP="00936D94">
      <w:pPr>
        <w:pStyle w:val="Nadpis2"/>
        <w:ind w:left="567" w:hanging="567"/>
        <w:rPr>
          <w:rFonts w:ascii="Century Gothic" w:hAnsi="Century Gothic"/>
        </w:rPr>
      </w:pPr>
      <w:r w:rsidRPr="00936D94">
        <w:rPr>
          <w:rFonts w:ascii="Century Gothic" w:hAnsi="Century Gothic"/>
        </w:rPr>
        <w:t xml:space="preserve">V případě, že se </w:t>
      </w:r>
      <w:r w:rsidR="004C49EB">
        <w:rPr>
          <w:rFonts w:ascii="Century Gothic" w:hAnsi="Century Gothic"/>
        </w:rPr>
        <w:t>Dodavatel</w:t>
      </w:r>
      <w:r w:rsidRPr="00936D94">
        <w:rPr>
          <w:rFonts w:ascii="Century Gothic" w:hAnsi="Century Gothic"/>
        </w:rPr>
        <w:t xml:space="preserve"> dostane do prodlení s poskytnutím Služeb nebo pokud se v důsledku jeho konání či opomenutí Kulturní akce neuskuteční, vzniká dále SM právo na smluvní pokutu </w:t>
      </w:r>
      <w:r w:rsidR="00CB3D14" w:rsidRPr="00936D94">
        <w:rPr>
          <w:rFonts w:ascii="Century Gothic" w:hAnsi="Century Gothic"/>
        </w:rPr>
        <w:t>ve výši [</w:t>
      </w:r>
      <w:r w:rsidR="006603DF">
        <w:rPr>
          <w:rFonts w:ascii="Century Gothic" w:hAnsi="Century Gothic"/>
        </w:rPr>
        <w:t>15.000,-</w:t>
      </w:r>
      <w:r w:rsidR="00CB3D14" w:rsidRPr="00936D94">
        <w:rPr>
          <w:rFonts w:ascii="Century Gothic" w:hAnsi="Century Gothic"/>
        </w:rPr>
        <w:t>]</w:t>
      </w:r>
      <w:r w:rsidR="00B4713A" w:rsidRPr="00936D94">
        <w:rPr>
          <w:rFonts w:ascii="Century Gothic" w:hAnsi="Century Gothic"/>
        </w:rPr>
        <w:t xml:space="preserve"> Kč (slovy [</w:t>
      </w:r>
      <w:r w:rsidR="002063EB">
        <w:rPr>
          <w:rFonts w:ascii="Century Gothic" w:hAnsi="Century Gothic"/>
        </w:rPr>
        <w:t>patnáct tisíc</w:t>
      </w:r>
      <w:r w:rsidR="00B4713A" w:rsidRPr="00936D94">
        <w:rPr>
          <w:rFonts w:ascii="Century Gothic" w:hAnsi="Century Gothic"/>
        </w:rPr>
        <w:t>] korun českých)</w:t>
      </w:r>
      <w:r w:rsidR="00CB3D14" w:rsidRPr="00936D94">
        <w:rPr>
          <w:rFonts w:ascii="Century Gothic" w:hAnsi="Century Gothic"/>
        </w:rPr>
        <w:t xml:space="preserve">. Sjednáním této smluvní pokuty není dotčeno právo SM dále po </w:t>
      </w:r>
      <w:r w:rsidR="004C49EB">
        <w:rPr>
          <w:rFonts w:ascii="Century Gothic" w:hAnsi="Century Gothic"/>
        </w:rPr>
        <w:t>Dodavateli</w:t>
      </w:r>
      <w:r w:rsidR="00CB3D14" w:rsidRPr="00936D94">
        <w:rPr>
          <w:rFonts w:ascii="Century Gothic" w:hAnsi="Century Gothic"/>
        </w:rPr>
        <w:t xml:space="preserve"> požadovat náhradu škody</w:t>
      </w:r>
      <w:r w:rsidR="002B2C3D" w:rsidRPr="00936D94">
        <w:rPr>
          <w:rFonts w:ascii="Century Gothic" w:hAnsi="Century Gothic"/>
        </w:rPr>
        <w:t xml:space="preserve"> v podobě </w:t>
      </w:r>
      <w:r w:rsidR="00087725" w:rsidRPr="00936D94">
        <w:rPr>
          <w:rFonts w:ascii="Century Gothic" w:hAnsi="Century Gothic"/>
        </w:rPr>
        <w:t>prokazatelně vynaložených nákladů SM na pořádání Kulturní akce,</w:t>
      </w:r>
      <w:r w:rsidR="000841CC" w:rsidRPr="00936D94">
        <w:rPr>
          <w:rFonts w:ascii="Century Gothic" w:hAnsi="Century Gothic"/>
        </w:rPr>
        <w:t xml:space="preserve"> a to včetně škody přesahující smluvní pokutu. </w:t>
      </w:r>
    </w:p>
    <w:p w14:paraId="6C126B95" w14:textId="18B68171" w:rsidR="009D17F8" w:rsidRDefault="009D17F8" w:rsidP="00936D94">
      <w:pPr>
        <w:pStyle w:val="Nadpis2"/>
        <w:ind w:left="567" w:hanging="567"/>
        <w:rPr>
          <w:rFonts w:ascii="Century Gothic" w:hAnsi="Century Gothic"/>
        </w:rPr>
      </w:pPr>
      <w:r w:rsidRPr="00936D94">
        <w:rPr>
          <w:rFonts w:ascii="Century Gothic" w:hAnsi="Century Gothic"/>
        </w:rPr>
        <w:t xml:space="preserve">V případě, že se vinou dodavatele Kulturní akce neuskuteční, je Dodavatel povinen uhradit SM škodu ve výši vzniklých nákladů spojených s pořádáním Kulturní akce, Dodavatel v takovém případě nemá nárok na Odměnu dle článku </w:t>
      </w:r>
      <w:r w:rsidRPr="00936D94">
        <w:rPr>
          <w:rFonts w:ascii="Century Gothic" w:hAnsi="Century Gothic"/>
        </w:rPr>
        <w:fldChar w:fldCharType="begin"/>
      </w:r>
      <w:r w:rsidRPr="00936D94">
        <w:rPr>
          <w:rFonts w:ascii="Century Gothic" w:hAnsi="Century Gothic"/>
        </w:rPr>
        <w:instrText xml:space="preserve"> REF _Ref157614737 \r \h </w:instrText>
      </w:r>
      <w:r w:rsidR="00936D94" w:rsidRPr="00936D94">
        <w:rPr>
          <w:rFonts w:ascii="Century Gothic" w:hAnsi="Century Gothic"/>
        </w:rPr>
        <w:instrText xml:space="preserve"> \* MERGEFORMAT </w:instrText>
      </w:r>
      <w:r w:rsidRPr="00936D94">
        <w:rPr>
          <w:rFonts w:ascii="Century Gothic" w:hAnsi="Century Gothic"/>
        </w:rPr>
      </w:r>
      <w:r w:rsidRPr="00936D94">
        <w:rPr>
          <w:rFonts w:ascii="Century Gothic" w:hAnsi="Century Gothic"/>
        </w:rPr>
        <w:fldChar w:fldCharType="separate"/>
      </w:r>
      <w:r w:rsidR="00CF25EF">
        <w:rPr>
          <w:rFonts w:ascii="Century Gothic" w:hAnsi="Century Gothic"/>
        </w:rPr>
        <w:t>4</w:t>
      </w:r>
      <w:r w:rsidRPr="00936D94">
        <w:rPr>
          <w:rFonts w:ascii="Century Gothic" w:hAnsi="Century Gothic"/>
        </w:rPr>
        <w:fldChar w:fldCharType="end"/>
      </w:r>
      <w:r w:rsidRPr="00936D94">
        <w:rPr>
          <w:rFonts w:ascii="Century Gothic" w:hAnsi="Century Gothic"/>
        </w:rPr>
        <w:t xml:space="preserve">. této Smlouvy. Pokud se Kulturní akce neuskuteční vinou SM, nahradí SM Dodavateli škodu v podobě jím prokázaných nákladů potřebných k realizaci této Smlouvy. </w:t>
      </w:r>
    </w:p>
    <w:p w14:paraId="31E1C83E" w14:textId="77777777" w:rsidR="00936D94" w:rsidRPr="00936D94" w:rsidRDefault="00936D94" w:rsidP="00936D94"/>
    <w:p w14:paraId="239CAAF8" w14:textId="04131E31" w:rsidR="00D529D8" w:rsidRPr="00936D94" w:rsidRDefault="00D529D8" w:rsidP="00936D94">
      <w:pPr>
        <w:pStyle w:val="Nadpis1"/>
        <w:jc w:val="center"/>
        <w:rPr>
          <w:rFonts w:ascii="Century Gothic" w:hAnsi="Century Gothic"/>
          <w:sz w:val="24"/>
        </w:rPr>
      </w:pPr>
      <w:bookmarkStart w:id="6" w:name="_Ref156403225"/>
      <w:bookmarkStart w:id="7" w:name="_Ref157614737"/>
      <w:r w:rsidRPr="00936D94">
        <w:rPr>
          <w:rFonts w:ascii="Century Gothic" w:hAnsi="Century Gothic"/>
          <w:sz w:val="24"/>
        </w:rPr>
        <w:lastRenderedPageBreak/>
        <w:t>Odměna</w:t>
      </w:r>
      <w:bookmarkEnd w:id="6"/>
      <w:r w:rsidRPr="00936D94">
        <w:rPr>
          <w:rFonts w:ascii="Century Gothic" w:hAnsi="Century Gothic"/>
          <w:sz w:val="24"/>
        </w:rPr>
        <w:t xml:space="preserve"> a platební podmínky</w:t>
      </w:r>
      <w:bookmarkEnd w:id="7"/>
    </w:p>
    <w:p w14:paraId="74917C45" w14:textId="13034EA2" w:rsidR="00E55F8F" w:rsidRPr="00936D94" w:rsidRDefault="00670E98" w:rsidP="00936D94">
      <w:pPr>
        <w:pStyle w:val="Nadpis2"/>
        <w:ind w:left="567" w:hanging="567"/>
        <w:rPr>
          <w:rFonts w:ascii="Century Gothic" w:hAnsi="Century Gothic"/>
        </w:rPr>
      </w:pPr>
      <w:r w:rsidRPr="00936D94">
        <w:rPr>
          <w:rFonts w:ascii="Century Gothic" w:hAnsi="Century Gothic"/>
        </w:rPr>
        <w:t xml:space="preserve">Za </w:t>
      </w:r>
      <w:r w:rsidR="002063EB">
        <w:rPr>
          <w:rFonts w:ascii="Century Gothic" w:hAnsi="Century Gothic"/>
        </w:rPr>
        <w:t>Technické zajištění</w:t>
      </w:r>
      <w:r w:rsidR="000D3721" w:rsidRPr="00936D94">
        <w:rPr>
          <w:rFonts w:ascii="Century Gothic" w:hAnsi="Century Gothic"/>
        </w:rPr>
        <w:t xml:space="preserve"> a </w:t>
      </w:r>
      <w:r w:rsidRPr="00936D94">
        <w:rPr>
          <w:rFonts w:ascii="Century Gothic" w:hAnsi="Century Gothic"/>
        </w:rPr>
        <w:t>Služby</w:t>
      </w:r>
      <w:r w:rsidR="000D3721" w:rsidRPr="00936D94">
        <w:rPr>
          <w:rFonts w:ascii="Century Gothic" w:hAnsi="Century Gothic"/>
        </w:rPr>
        <w:t xml:space="preserve"> </w:t>
      </w:r>
      <w:r w:rsidR="00E55F8F" w:rsidRPr="00936D94">
        <w:rPr>
          <w:rFonts w:ascii="Century Gothic" w:hAnsi="Century Gothic"/>
        </w:rPr>
        <w:t>se SM</w:t>
      </w:r>
      <w:r w:rsidR="00627B6C" w:rsidRPr="00936D94">
        <w:rPr>
          <w:rFonts w:ascii="Century Gothic" w:hAnsi="Century Gothic"/>
        </w:rPr>
        <w:t xml:space="preserve"> zavazuje </w:t>
      </w:r>
      <w:r w:rsidRPr="00936D94">
        <w:rPr>
          <w:rFonts w:ascii="Century Gothic" w:hAnsi="Century Gothic"/>
        </w:rPr>
        <w:t>uhradit</w:t>
      </w:r>
      <w:r w:rsidR="00627B6C" w:rsidRPr="00936D94">
        <w:rPr>
          <w:rFonts w:ascii="Century Gothic" w:hAnsi="Century Gothic"/>
        </w:rPr>
        <w:t xml:space="preserve"> </w:t>
      </w:r>
      <w:r w:rsidR="00E55F8F" w:rsidRPr="00936D94">
        <w:rPr>
          <w:rFonts w:ascii="Century Gothic" w:hAnsi="Century Gothic"/>
        </w:rPr>
        <w:t>Partnerovi</w:t>
      </w:r>
      <w:r w:rsidR="00627B6C" w:rsidRPr="00936D94">
        <w:rPr>
          <w:rFonts w:ascii="Century Gothic" w:hAnsi="Century Gothic"/>
        </w:rPr>
        <w:t xml:space="preserve"> odměnu ve výši </w:t>
      </w:r>
      <w:r w:rsidR="00A84C57">
        <w:rPr>
          <w:rFonts w:ascii="Century Gothic" w:hAnsi="Century Gothic"/>
          <w:b/>
        </w:rPr>
        <w:t>118 265</w:t>
      </w:r>
      <w:r w:rsidR="001479CF" w:rsidRPr="001479CF">
        <w:rPr>
          <w:rFonts w:ascii="Century Gothic" w:hAnsi="Century Gothic"/>
          <w:b/>
        </w:rPr>
        <w:t>,-</w:t>
      </w:r>
      <w:r w:rsidR="00936D94" w:rsidRPr="001479CF">
        <w:rPr>
          <w:rFonts w:ascii="Century Gothic" w:hAnsi="Century Gothic"/>
          <w:b/>
        </w:rPr>
        <w:t xml:space="preserve"> K</w:t>
      </w:r>
      <w:r w:rsidR="00627B6C" w:rsidRPr="001479CF">
        <w:rPr>
          <w:rFonts w:ascii="Century Gothic" w:hAnsi="Century Gothic"/>
          <w:b/>
        </w:rPr>
        <w:t>č</w:t>
      </w:r>
      <w:r w:rsidR="00AC33C8">
        <w:rPr>
          <w:rFonts w:ascii="Century Gothic" w:hAnsi="Century Gothic"/>
          <w:b/>
        </w:rPr>
        <w:t xml:space="preserve"> </w:t>
      </w:r>
      <w:r w:rsidR="00AC33C8" w:rsidRPr="00AC33C8">
        <w:rPr>
          <w:rFonts w:ascii="Century Gothic" w:hAnsi="Century Gothic"/>
          <w:b/>
        </w:rPr>
        <w:t>bez DPH</w:t>
      </w:r>
      <w:r w:rsidR="00A95933">
        <w:rPr>
          <w:rFonts w:ascii="Century Gothic" w:hAnsi="Century Gothic"/>
        </w:rPr>
        <w:t xml:space="preserve"> </w:t>
      </w:r>
      <w:r w:rsidR="00627B6C" w:rsidRPr="00936D94">
        <w:rPr>
          <w:rFonts w:ascii="Century Gothic" w:hAnsi="Century Gothic"/>
        </w:rPr>
        <w:t xml:space="preserve">(slovy: </w:t>
      </w:r>
      <w:r w:rsidR="001479CF">
        <w:rPr>
          <w:rFonts w:ascii="Century Gothic" w:hAnsi="Century Gothic"/>
        </w:rPr>
        <w:t>s</w:t>
      </w:r>
      <w:r w:rsidR="009D0FFE">
        <w:rPr>
          <w:rFonts w:ascii="Century Gothic" w:hAnsi="Century Gothic"/>
        </w:rPr>
        <w:t xml:space="preserve">to </w:t>
      </w:r>
      <w:r w:rsidR="00A84C57">
        <w:rPr>
          <w:rFonts w:ascii="Century Gothic" w:hAnsi="Century Gothic"/>
        </w:rPr>
        <w:t xml:space="preserve">osmnáct tisíc dvě stě šedesát pět </w:t>
      </w:r>
      <w:bookmarkStart w:id="8" w:name="_GoBack"/>
      <w:bookmarkEnd w:id="8"/>
      <w:r w:rsidRPr="00936D94">
        <w:rPr>
          <w:rFonts w:ascii="Century Gothic" w:hAnsi="Century Gothic"/>
        </w:rPr>
        <w:t xml:space="preserve">korun </w:t>
      </w:r>
      <w:proofErr w:type="gramStart"/>
      <w:r w:rsidRPr="00936D94">
        <w:rPr>
          <w:rFonts w:ascii="Century Gothic" w:hAnsi="Century Gothic"/>
        </w:rPr>
        <w:t>českých)</w:t>
      </w:r>
      <w:r w:rsidR="00A95D39" w:rsidRPr="00936D94">
        <w:rPr>
          <w:rFonts w:ascii="Century Gothic" w:hAnsi="Century Gothic"/>
        </w:rPr>
        <w:t xml:space="preserve"> </w:t>
      </w:r>
      <w:r w:rsidR="00E55F8F" w:rsidRPr="00936D94">
        <w:rPr>
          <w:rFonts w:ascii="Century Gothic" w:hAnsi="Century Gothic"/>
        </w:rPr>
        <w:t>(dále</w:t>
      </w:r>
      <w:proofErr w:type="gramEnd"/>
      <w:r w:rsidR="00E55F8F" w:rsidRPr="00936D94">
        <w:rPr>
          <w:rFonts w:ascii="Century Gothic" w:hAnsi="Century Gothic"/>
        </w:rPr>
        <w:t xml:space="preserve"> jen „</w:t>
      </w:r>
      <w:r w:rsidR="00E55F8F" w:rsidRPr="00936D94">
        <w:rPr>
          <w:rFonts w:ascii="Century Gothic" w:hAnsi="Century Gothic"/>
          <w:b/>
          <w:bCs/>
        </w:rPr>
        <w:t>Odměna</w:t>
      </w:r>
      <w:r w:rsidR="00E55F8F" w:rsidRPr="00936D94">
        <w:rPr>
          <w:rFonts w:ascii="Century Gothic" w:hAnsi="Century Gothic"/>
        </w:rPr>
        <w:t>“)</w:t>
      </w:r>
      <w:r w:rsidR="00A95D39" w:rsidRPr="00936D94">
        <w:rPr>
          <w:rFonts w:ascii="Century Gothic" w:hAnsi="Century Gothic"/>
        </w:rPr>
        <w:t>.</w:t>
      </w:r>
      <w:r w:rsidR="009D0FFE">
        <w:rPr>
          <w:rFonts w:ascii="Century Gothic" w:hAnsi="Century Gothic"/>
        </w:rPr>
        <w:t xml:space="preserve"> </w:t>
      </w:r>
      <w:r w:rsidR="003D4BE9" w:rsidRPr="00936D94">
        <w:rPr>
          <w:rFonts w:ascii="Century Gothic" w:hAnsi="Century Gothic"/>
        </w:rPr>
        <w:t xml:space="preserve">Odměna zahrnuje veškeré náklady Partnera nezbytné k zajištění </w:t>
      </w:r>
      <w:r w:rsidR="002063EB">
        <w:rPr>
          <w:rFonts w:ascii="Century Gothic" w:hAnsi="Century Gothic"/>
        </w:rPr>
        <w:t>Technického zajištění</w:t>
      </w:r>
      <w:r w:rsidR="00CF25EF">
        <w:rPr>
          <w:rFonts w:ascii="Century Gothic" w:hAnsi="Century Gothic"/>
        </w:rPr>
        <w:t>,</w:t>
      </w:r>
      <w:r w:rsidR="003D4BE9" w:rsidRPr="00936D94">
        <w:rPr>
          <w:rFonts w:ascii="Century Gothic" w:hAnsi="Century Gothic"/>
        </w:rPr>
        <w:t xml:space="preserve"> a dalších náležitostí vyplývajících z této Smlouvy. </w:t>
      </w:r>
    </w:p>
    <w:p w14:paraId="22CC6C4B" w14:textId="3D4A7ACC" w:rsidR="00627B6C" w:rsidRDefault="00E55F8F" w:rsidP="00936D94">
      <w:pPr>
        <w:pStyle w:val="Nadpis2"/>
        <w:ind w:left="567" w:hanging="567"/>
        <w:rPr>
          <w:rFonts w:ascii="Century Gothic" w:hAnsi="Century Gothic"/>
        </w:rPr>
      </w:pPr>
      <w:r w:rsidRPr="00936D94">
        <w:rPr>
          <w:rFonts w:ascii="Century Gothic" w:hAnsi="Century Gothic"/>
        </w:rPr>
        <w:t>SM</w:t>
      </w:r>
      <w:r w:rsidR="00627B6C" w:rsidRPr="00936D94">
        <w:rPr>
          <w:rFonts w:ascii="Century Gothic" w:hAnsi="Century Gothic"/>
        </w:rPr>
        <w:t xml:space="preserve"> se zavazuje zaplatit</w:t>
      </w:r>
      <w:r w:rsidR="00670E98" w:rsidRPr="00936D94">
        <w:rPr>
          <w:rFonts w:ascii="Century Gothic" w:hAnsi="Century Gothic"/>
        </w:rPr>
        <w:t xml:space="preserve"> </w:t>
      </w:r>
      <w:r w:rsidRPr="00936D94">
        <w:rPr>
          <w:rFonts w:ascii="Century Gothic" w:hAnsi="Century Gothic"/>
        </w:rPr>
        <w:t>Odměnu</w:t>
      </w:r>
      <w:r w:rsidR="00670E98" w:rsidRPr="00936D94">
        <w:rPr>
          <w:rFonts w:ascii="Century Gothic" w:hAnsi="Century Gothic"/>
        </w:rPr>
        <w:t xml:space="preserve"> </w:t>
      </w:r>
      <w:r w:rsidR="00627B6C" w:rsidRPr="00936D94">
        <w:rPr>
          <w:rFonts w:ascii="Century Gothic" w:hAnsi="Century Gothic"/>
        </w:rPr>
        <w:t xml:space="preserve">na základě faktury (daňového dokladu) vystavené </w:t>
      </w:r>
      <w:r w:rsidRPr="00936D94">
        <w:rPr>
          <w:rFonts w:ascii="Century Gothic" w:hAnsi="Century Gothic"/>
        </w:rPr>
        <w:t>Partnerem</w:t>
      </w:r>
      <w:r w:rsidR="00670E98" w:rsidRPr="00936D94">
        <w:rPr>
          <w:rFonts w:ascii="Century Gothic" w:hAnsi="Century Gothic"/>
        </w:rPr>
        <w:t xml:space="preserve"> s dohodnutou dobou </w:t>
      </w:r>
      <w:r w:rsidR="003D4BE9" w:rsidRPr="00936D94">
        <w:rPr>
          <w:rFonts w:ascii="Century Gothic" w:hAnsi="Century Gothic"/>
        </w:rPr>
        <w:t>splatnosti alespoň 20 pracovních</w:t>
      </w:r>
      <w:r w:rsidR="00670E98" w:rsidRPr="00936D94">
        <w:rPr>
          <w:rFonts w:ascii="Century Gothic" w:hAnsi="Century Gothic"/>
        </w:rPr>
        <w:t xml:space="preserve"> dnů od jejího </w:t>
      </w:r>
      <w:r w:rsidR="003D4BE9" w:rsidRPr="00936D94">
        <w:rPr>
          <w:rFonts w:ascii="Century Gothic" w:hAnsi="Century Gothic"/>
        </w:rPr>
        <w:t>doručení SM</w:t>
      </w:r>
      <w:r w:rsidR="00670E98" w:rsidRPr="00936D94">
        <w:rPr>
          <w:rFonts w:ascii="Century Gothic" w:hAnsi="Century Gothic"/>
        </w:rPr>
        <w:t>,</w:t>
      </w:r>
      <w:r w:rsidR="00627B6C" w:rsidRPr="00936D94">
        <w:rPr>
          <w:rFonts w:ascii="Century Gothic" w:hAnsi="Century Gothic"/>
        </w:rPr>
        <w:t xml:space="preserve"> a to bezhotovostním převodem na bankovní účet </w:t>
      </w:r>
      <w:r w:rsidR="002063EB">
        <w:rPr>
          <w:rFonts w:ascii="Century Gothic" w:hAnsi="Century Gothic"/>
        </w:rPr>
        <w:t>Dodavatele</w:t>
      </w:r>
      <w:r w:rsidR="00627B6C" w:rsidRPr="00936D94">
        <w:rPr>
          <w:rFonts w:ascii="Century Gothic" w:hAnsi="Century Gothic"/>
        </w:rPr>
        <w:t xml:space="preserve"> uvedený v záhlaví této Smlouvy.</w:t>
      </w:r>
      <w:r w:rsidRPr="00936D94">
        <w:rPr>
          <w:rFonts w:ascii="Century Gothic" w:hAnsi="Century Gothic"/>
        </w:rPr>
        <w:t xml:space="preserve"> Odměna </w:t>
      </w:r>
      <w:r w:rsidR="00627B6C" w:rsidRPr="00936D94">
        <w:rPr>
          <w:rFonts w:ascii="Century Gothic" w:hAnsi="Century Gothic"/>
        </w:rPr>
        <w:t>je uhrazena okamžikem,</w:t>
      </w:r>
      <w:r w:rsidR="00712541" w:rsidRPr="00936D94">
        <w:rPr>
          <w:rFonts w:ascii="Century Gothic" w:hAnsi="Century Gothic"/>
        </w:rPr>
        <w:t xml:space="preserve"> </w:t>
      </w:r>
      <w:r w:rsidR="00627B6C" w:rsidRPr="00936D94">
        <w:rPr>
          <w:rFonts w:ascii="Century Gothic" w:hAnsi="Century Gothic"/>
        </w:rPr>
        <w:t xml:space="preserve">kdy příslušná částka odejde z bankovního účtu </w:t>
      </w:r>
      <w:r w:rsidRPr="00936D94">
        <w:rPr>
          <w:rFonts w:ascii="Century Gothic" w:hAnsi="Century Gothic"/>
        </w:rPr>
        <w:t>SM</w:t>
      </w:r>
      <w:r w:rsidR="00627B6C" w:rsidRPr="00936D94">
        <w:rPr>
          <w:rFonts w:ascii="Century Gothic" w:hAnsi="Century Gothic"/>
        </w:rPr>
        <w:t xml:space="preserve"> na bankovní účet </w:t>
      </w:r>
      <w:r w:rsidR="002063EB">
        <w:rPr>
          <w:rFonts w:ascii="Century Gothic" w:hAnsi="Century Gothic"/>
        </w:rPr>
        <w:t>Dodavatele</w:t>
      </w:r>
      <w:r w:rsidR="00627B6C" w:rsidRPr="00936D94">
        <w:rPr>
          <w:rFonts w:ascii="Century Gothic" w:hAnsi="Century Gothic"/>
        </w:rPr>
        <w:t xml:space="preserve">. </w:t>
      </w:r>
    </w:p>
    <w:p w14:paraId="170E7735" w14:textId="77777777" w:rsidR="00936D94" w:rsidRPr="00936D94" w:rsidRDefault="00936D94" w:rsidP="00936D94"/>
    <w:p w14:paraId="0D83C5CE" w14:textId="3BE33F1D" w:rsidR="00712541" w:rsidRPr="00936D94" w:rsidRDefault="00712541" w:rsidP="00936D94">
      <w:pPr>
        <w:pStyle w:val="Nadpis1"/>
        <w:jc w:val="center"/>
        <w:rPr>
          <w:rFonts w:ascii="Century Gothic" w:hAnsi="Century Gothic"/>
          <w:sz w:val="24"/>
        </w:rPr>
      </w:pPr>
      <w:r w:rsidRPr="00936D94">
        <w:rPr>
          <w:rFonts w:ascii="Century Gothic" w:hAnsi="Century Gothic"/>
          <w:sz w:val="24"/>
        </w:rPr>
        <w:t>Odpovědnost za vady</w:t>
      </w:r>
    </w:p>
    <w:p w14:paraId="40A50F75" w14:textId="40E8F3A7" w:rsidR="006A7F31" w:rsidRPr="00936D94" w:rsidRDefault="002063EB" w:rsidP="00936D94">
      <w:pPr>
        <w:pStyle w:val="Nadpis2"/>
        <w:ind w:left="567" w:hanging="567"/>
        <w:rPr>
          <w:rFonts w:ascii="Century Gothic" w:hAnsi="Century Gothic"/>
        </w:rPr>
      </w:pPr>
      <w:r>
        <w:rPr>
          <w:rFonts w:ascii="Century Gothic" w:hAnsi="Century Gothic"/>
        </w:rPr>
        <w:t>Dodavatel</w:t>
      </w:r>
      <w:r w:rsidR="00712541" w:rsidRPr="00936D94">
        <w:rPr>
          <w:rFonts w:ascii="Century Gothic" w:hAnsi="Century Gothic"/>
        </w:rPr>
        <w:t xml:space="preserve"> se zavazuje, že </w:t>
      </w:r>
      <w:r>
        <w:rPr>
          <w:rFonts w:ascii="Century Gothic" w:hAnsi="Century Gothic"/>
        </w:rPr>
        <w:t>Technické zajištění</w:t>
      </w:r>
      <w:r w:rsidR="00712541" w:rsidRPr="00936D94">
        <w:rPr>
          <w:rFonts w:ascii="Century Gothic" w:hAnsi="Century Gothic"/>
        </w:rPr>
        <w:t xml:space="preserve"> bude </w:t>
      </w:r>
      <w:r w:rsidR="000A08DE" w:rsidRPr="00936D94">
        <w:rPr>
          <w:rFonts w:ascii="Century Gothic" w:hAnsi="Century Gothic"/>
        </w:rPr>
        <w:t>splňovat vlastnosti uvedené v </w:t>
      </w:r>
      <w:proofErr w:type="gramStart"/>
      <w:r w:rsidR="000A08DE" w:rsidRPr="00936D94">
        <w:rPr>
          <w:rFonts w:ascii="Century Gothic" w:hAnsi="Century Gothic"/>
        </w:rPr>
        <w:t xml:space="preserve">článku </w:t>
      </w:r>
      <w:r w:rsidR="000A08DE" w:rsidRPr="00936D94">
        <w:rPr>
          <w:rFonts w:ascii="Century Gothic" w:hAnsi="Century Gothic"/>
        </w:rPr>
        <w:fldChar w:fldCharType="begin"/>
      </w:r>
      <w:r w:rsidR="000A08DE" w:rsidRPr="00936D94">
        <w:rPr>
          <w:rFonts w:ascii="Century Gothic" w:hAnsi="Century Gothic"/>
        </w:rPr>
        <w:instrText xml:space="preserve"> REF _Ref156480649 \r \h </w:instrText>
      </w:r>
      <w:r w:rsidR="00936D94" w:rsidRPr="00936D94">
        <w:rPr>
          <w:rFonts w:ascii="Century Gothic" w:hAnsi="Century Gothic"/>
        </w:rPr>
        <w:instrText xml:space="preserve"> \* MERGEFORMAT </w:instrText>
      </w:r>
      <w:r w:rsidR="000A08DE" w:rsidRPr="00936D94">
        <w:rPr>
          <w:rFonts w:ascii="Century Gothic" w:hAnsi="Century Gothic"/>
        </w:rPr>
      </w:r>
      <w:r w:rsidR="000A08DE" w:rsidRPr="00936D94">
        <w:rPr>
          <w:rFonts w:ascii="Century Gothic" w:hAnsi="Century Gothic"/>
        </w:rPr>
        <w:fldChar w:fldCharType="separate"/>
      </w:r>
      <w:r w:rsidR="00CF25EF">
        <w:rPr>
          <w:rFonts w:ascii="Century Gothic" w:hAnsi="Century Gothic"/>
        </w:rPr>
        <w:t>3.3</w:t>
      </w:r>
      <w:r w:rsidR="000A08DE" w:rsidRPr="00936D94">
        <w:rPr>
          <w:rFonts w:ascii="Century Gothic" w:hAnsi="Century Gothic"/>
        </w:rPr>
        <w:fldChar w:fldCharType="end"/>
      </w:r>
      <w:r w:rsidR="000A08DE" w:rsidRPr="00936D94">
        <w:rPr>
          <w:rFonts w:ascii="Century Gothic" w:hAnsi="Century Gothic"/>
        </w:rPr>
        <w:t>. této</w:t>
      </w:r>
      <w:proofErr w:type="gramEnd"/>
      <w:r w:rsidR="000A08DE" w:rsidRPr="00936D94">
        <w:rPr>
          <w:rFonts w:ascii="Century Gothic" w:hAnsi="Century Gothic"/>
        </w:rPr>
        <w:t xml:space="preserve"> Smlouvy, a že bude plně funkční a způsobilá plnit svůj účel vzhledem k pořádání Kulturní akce, a to po celou dobu trvání Kulturní akce.</w:t>
      </w:r>
      <w:r w:rsidR="006A7F31" w:rsidRPr="00936D94">
        <w:rPr>
          <w:rFonts w:ascii="Century Gothic" w:hAnsi="Century Gothic"/>
        </w:rPr>
        <w:t xml:space="preserve"> </w:t>
      </w:r>
    </w:p>
    <w:p w14:paraId="4B56A2CB" w14:textId="362D388C" w:rsidR="00712541" w:rsidRPr="00936D94" w:rsidRDefault="006A7F31" w:rsidP="00936D94">
      <w:pPr>
        <w:pStyle w:val="Nadpis2"/>
        <w:ind w:left="567" w:hanging="567"/>
        <w:rPr>
          <w:rFonts w:ascii="Century Gothic" w:hAnsi="Century Gothic"/>
        </w:rPr>
      </w:pPr>
      <w:r w:rsidRPr="00936D94">
        <w:rPr>
          <w:rFonts w:ascii="Century Gothic" w:hAnsi="Century Gothic"/>
        </w:rPr>
        <w:t>V</w:t>
      </w:r>
      <w:r w:rsidR="004D6603" w:rsidRPr="00936D94">
        <w:rPr>
          <w:rFonts w:ascii="Century Gothic" w:hAnsi="Century Gothic"/>
        </w:rPr>
        <w:t> případě, že T</w:t>
      </w:r>
      <w:r w:rsidR="002063EB">
        <w:rPr>
          <w:rFonts w:ascii="Century Gothic" w:hAnsi="Century Gothic"/>
        </w:rPr>
        <w:t>echnické zajištění</w:t>
      </w:r>
      <w:r w:rsidR="004D6603" w:rsidRPr="00936D94">
        <w:rPr>
          <w:rFonts w:ascii="Century Gothic" w:hAnsi="Century Gothic"/>
        </w:rPr>
        <w:t xml:space="preserve"> nebude mít</w:t>
      </w:r>
      <w:r w:rsidR="00BC7AE6" w:rsidRPr="00936D94">
        <w:rPr>
          <w:rFonts w:ascii="Century Gothic" w:hAnsi="Century Gothic"/>
        </w:rPr>
        <w:t xml:space="preserve"> tyto ujednané vlastnosti</w:t>
      </w:r>
      <w:r w:rsidR="002E75E3" w:rsidRPr="00936D94">
        <w:rPr>
          <w:rFonts w:ascii="Century Gothic" w:hAnsi="Century Gothic"/>
        </w:rPr>
        <w:t xml:space="preserve"> </w:t>
      </w:r>
      <w:r w:rsidR="000C222D" w:rsidRPr="00936D94">
        <w:rPr>
          <w:rFonts w:ascii="Century Gothic" w:hAnsi="Century Gothic"/>
        </w:rPr>
        <w:t xml:space="preserve">nebo bude mít jakoukoliv jinou vadu, je </w:t>
      </w:r>
      <w:r w:rsidR="002063EB">
        <w:rPr>
          <w:rFonts w:ascii="Century Gothic" w:hAnsi="Century Gothic"/>
        </w:rPr>
        <w:t>Dodavatel</w:t>
      </w:r>
      <w:r w:rsidR="00BC7AE6" w:rsidRPr="00936D94">
        <w:rPr>
          <w:rFonts w:ascii="Century Gothic" w:hAnsi="Century Gothic"/>
        </w:rPr>
        <w:t xml:space="preserve"> povinen</w:t>
      </w:r>
      <w:r w:rsidR="002E3DCC" w:rsidRPr="00936D94">
        <w:rPr>
          <w:rFonts w:ascii="Century Gothic" w:hAnsi="Century Gothic"/>
        </w:rPr>
        <w:t>, nejpozději do začátku Kulturní akce (</w:t>
      </w:r>
      <w:r w:rsidR="00D34A4B" w:rsidRPr="00936D94">
        <w:rPr>
          <w:rFonts w:ascii="Century Gothic" w:hAnsi="Century Gothic"/>
        </w:rPr>
        <w:t xml:space="preserve">či </w:t>
      </w:r>
      <w:r w:rsidR="002E3DCC" w:rsidRPr="00936D94">
        <w:rPr>
          <w:rFonts w:ascii="Century Gothic" w:hAnsi="Century Gothic"/>
        </w:rPr>
        <w:t>ihned, pokud se tento nedostatek projeví v průběhu Kulturní akce), zajistit opravu či plnohodnotnou náhradu T</w:t>
      </w:r>
      <w:r w:rsidR="002063EB">
        <w:rPr>
          <w:rFonts w:ascii="Century Gothic" w:hAnsi="Century Gothic"/>
        </w:rPr>
        <w:t>echnického zajištění</w:t>
      </w:r>
      <w:r w:rsidR="002E3DCC" w:rsidRPr="00936D94">
        <w:rPr>
          <w:rFonts w:ascii="Century Gothic" w:hAnsi="Century Gothic"/>
        </w:rPr>
        <w:t xml:space="preserve">, pokud toto nebude objektivně možné, poskytne </w:t>
      </w:r>
      <w:r w:rsidR="002063EB">
        <w:rPr>
          <w:rFonts w:ascii="Century Gothic" w:hAnsi="Century Gothic"/>
        </w:rPr>
        <w:t>Dodavatel</w:t>
      </w:r>
      <w:r w:rsidR="002E3DCC" w:rsidRPr="00936D94">
        <w:rPr>
          <w:rFonts w:ascii="Century Gothic" w:hAnsi="Century Gothic"/>
        </w:rPr>
        <w:t xml:space="preserve"> SM slevu z Odměny. </w:t>
      </w:r>
    </w:p>
    <w:p w14:paraId="08F35682" w14:textId="7B5DF41A" w:rsidR="002E75E3" w:rsidRDefault="002E75E3" w:rsidP="00936D94">
      <w:pPr>
        <w:pStyle w:val="Nadpis2"/>
        <w:ind w:left="567" w:hanging="567"/>
        <w:rPr>
          <w:rFonts w:ascii="Century Gothic" w:hAnsi="Century Gothic"/>
        </w:rPr>
      </w:pPr>
      <w:r w:rsidRPr="00936D94">
        <w:rPr>
          <w:rFonts w:ascii="Century Gothic" w:hAnsi="Century Gothic"/>
        </w:rPr>
        <w:t>V případě, že T</w:t>
      </w:r>
      <w:r w:rsidR="002063EB">
        <w:rPr>
          <w:rFonts w:ascii="Century Gothic" w:hAnsi="Century Gothic"/>
        </w:rPr>
        <w:t>echnické zajištění</w:t>
      </w:r>
      <w:r w:rsidR="00A84C57">
        <w:rPr>
          <w:rFonts w:ascii="Century Gothic" w:hAnsi="Century Gothic"/>
        </w:rPr>
        <w:t xml:space="preserve"> nebude způsobilé</w:t>
      </w:r>
      <w:r w:rsidRPr="00936D94">
        <w:rPr>
          <w:rFonts w:ascii="Century Gothic" w:hAnsi="Century Gothic"/>
        </w:rPr>
        <w:t xml:space="preserve"> plnit svůj účel nebo se na ní vyskytne neodstranitelná vada, pro kterou nebude </w:t>
      </w:r>
      <w:r w:rsidR="00607DFE" w:rsidRPr="00936D94">
        <w:rPr>
          <w:rFonts w:ascii="Century Gothic" w:hAnsi="Century Gothic"/>
        </w:rPr>
        <w:t>možné T</w:t>
      </w:r>
      <w:r w:rsidR="002063EB">
        <w:rPr>
          <w:rFonts w:ascii="Century Gothic" w:hAnsi="Century Gothic"/>
        </w:rPr>
        <w:t xml:space="preserve">echnické zajištění </w:t>
      </w:r>
      <w:r w:rsidR="00607DFE" w:rsidRPr="00936D94">
        <w:rPr>
          <w:rFonts w:ascii="Century Gothic" w:hAnsi="Century Gothic"/>
        </w:rPr>
        <w:t xml:space="preserve"> pro Kulturní akci využít, je</w:t>
      </w:r>
      <w:r w:rsidR="00F83690" w:rsidRPr="00936D94">
        <w:rPr>
          <w:rFonts w:ascii="Century Gothic" w:hAnsi="Century Gothic"/>
        </w:rPr>
        <w:t xml:space="preserve"> SM dále oprávněno odstoupit od této Smlouvy nebo požadovat přiměřenou slevu z Odměny. </w:t>
      </w:r>
    </w:p>
    <w:p w14:paraId="128A625E" w14:textId="77777777" w:rsidR="00936D94" w:rsidRPr="00936D94" w:rsidRDefault="00936D94" w:rsidP="00936D94"/>
    <w:p w14:paraId="7D848257" w14:textId="0036550C" w:rsidR="0010603B" w:rsidRPr="00936D94" w:rsidRDefault="00F3046B" w:rsidP="00936D94">
      <w:pPr>
        <w:pStyle w:val="Nadpis1"/>
        <w:jc w:val="center"/>
        <w:rPr>
          <w:rFonts w:ascii="Century Gothic" w:hAnsi="Century Gothic"/>
          <w:sz w:val="24"/>
        </w:rPr>
      </w:pPr>
      <w:bookmarkStart w:id="9" w:name="_Hlk152663774"/>
      <w:r w:rsidRPr="00936D94">
        <w:rPr>
          <w:rFonts w:ascii="Century Gothic" w:hAnsi="Century Gothic"/>
          <w:sz w:val="24"/>
        </w:rPr>
        <w:t>Ukončení Smlouvy</w:t>
      </w:r>
    </w:p>
    <w:p w14:paraId="12331BF5" w14:textId="7560E24A" w:rsidR="0010603B" w:rsidRPr="00936D94" w:rsidRDefault="002865C6" w:rsidP="00936D94">
      <w:pPr>
        <w:pStyle w:val="Nadpis2"/>
        <w:ind w:left="567" w:hanging="567"/>
        <w:rPr>
          <w:rFonts w:ascii="Century Gothic" w:hAnsi="Century Gothic"/>
        </w:rPr>
      </w:pPr>
      <w:r w:rsidRPr="00936D94">
        <w:rPr>
          <w:rFonts w:ascii="Century Gothic" w:hAnsi="Century Gothic"/>
        </w:rPr>
        <w:t xml:space="preserve">Každá Strana je oprávněna </w:t>
      </w:r>
      <w:r w:rsidR="00AC2BBB" w:rsidRPr="00936D94">
        <w:rPr>
          <w:rFonts w:ascii="Century Gothic" w:hAnsi="Century Gothic"/>
        </w:rPr>
        <w:t xml:space="preserve">písemně </w:t>
      </w:r>
      <w:r w:rsidRPr="00936D94">
        <w:rPr>
          <w:rFonts w:ascii="Century Gothic" w:hAnsi="Century Gothic"/>
        </w:rPr>
        <w:t xml:space="preserve">odstoupit od této Smlouvy v případě </w:t>
      </w:r>
      <w:r w:rsidR="00AC2BBB" w:rsidRPr="00936D94">
        <w:rPr>
          <w:rFonts w:ascii="Century Gothic" w:hAnsi="Century Gothic"/>
        </w:rPr>
        <w:t>podstatného</w:t>
      </w:r>
      <w:r w:rsidRPr="00936D94">
        <w:rPr>
          <w:rFonts w:ascii="Century Gothic" w:hAnsi="Century Gothic"/>
        </w:rPr>
        <w:t xml:space="preserve"> porušení této Smlouvy druhou Stranou za předpokladu, že druhá Strana byla písemně informována o tomto porušení a byla ji poskytnuta přiměřená doba, nejméně </w:t>
      </w:r>
      <w:r w:rsidR="00AC2BBB" w:rsidRPr="00936D94">
        <w:rPr>
          <w:rFonts w:ascii="Century Gothic" w:hAnsi="Century Gothic"/>
        </w:rPr>
        <w:t>30</w:t>
      </w:r>
      <w:r w:rsidRPr="00936D94">
        <w:rPr>
          <w:rFonts w:ascii="Century Gothic" w:hAnsi="Century Gothic"/>
        </w:rPr>
        <w:t xml:space="preserve"> (</w:t>
      </w:r>
      <w:r w:rsidR="00AC2BBB" w:rsidRPr="00936D94">
        <w:rPr>
          <w:rFonts w:ascii="Century Gothic" w:hAnsi="Century Gothic"/>
        </w:rPr>
        <w:t>třicet</w:t>
      </w:r>
      <w:r w:rsidRPr="00936D94">
        <w:rPr>
          <w:rFonts w:ascii="Century Gothic" w:hAnsi="Century Gothic"/>
        </w:rPr>
        <w:t xml:space="preserve">) dní </w:t>
      </w:r>
      <w:r w:rsidR="002063EB">
        <w:rPr>
          <w:rFonts w:ascii="Century Gothic" w:hAnsi="Century Gothic"/>
        </w:rPr>
        <w:t xml:space="preserve">nebo do </w:t>
      </w:r>
      <w:r w:rsidR="006603DF">
        <w:rPr>
          <w:rFonts w:ascii="Century Gothic" w:hAnsi="Century Gothic"/>
        </w:rPr>
        <w:t xml:space="preserve">termínu </w:t>
      </w:r>
      <w:r w:rsidR="002063EB">
        <w:rPr>
          <w:rFonts w:ascii="Century Gothic" w:hAnsi="Century Gothic"/>
        </w:rPr>
        <w:t>konání akce</w:t>
      </w:r>
      <w:r w:rsidR="006603DF">
        <w:rPr>
          <w:rFonts w:ascii="Century Gothic" w:hAnsi="Century Gothic"/>
        </w:rPr>
        <w:t>,</w:t>
      </w:r>
      <w:r w:rsidR="002063EB">
        <w:rPr>
          <w:rFonts w:ascii="Century Gothic" w:hAnsi="Century Gothic"/>
        </w:rPr>
        <w:t xml:space="preserve"> </w:t>
      </w:r>
      <w:r w:rsidRPr="00936D94">
        <w:rPr>
          <w:rFonts w:ascii="Century Gothic" w:hAnsi="Century Gothic"/>
        </w:rPr>
        <w:t>k splnění</w:t>
      </w:r>
      <w:r w:rsidR="00AC2BBB" w:rsidRPr="00936D94">
        <w:rPr>
          <w:rFonts w:ascii="Century Gothic" w:hAnsi="Century Gothic"/>
        </w:rPr>
        <w:t xml:space="preserve"> a porušující Strana v této dodatečné lhůtě porušení nenapravila</w:t>
      </w:r>
      <w:r w:rsidRPr="00936D94">
        <w:rPr>
          <w:rFonts w:ascii="Century Gothic" w:hAnsi="Century Gothic"/>
        </w:rPr>
        <w:t>.</w:t>
      </w:r>
    </w:p>
    <w:p w14:paraId="0E0AEFC6" w14:textId="54962D3C" w:rsidR="001728E2" w:rsidRPr="00936D94" w:rsidRDefault="00E55F8F" w:rsidP="00936D94">
      <w:pPr>
        <w:pStyle w:val="Nadpis2"/>
        <w:ind w:left="567" w:hanging="567"/>
        <w:rPr>
          <w:rFonts w:ascii="Century Gothic" w:hAnsi="Century Gothic"/>
        </w:rPr>
      </w:pPr>
      <w:r w:rsidRPr="00936D94">
        <w:rPr>
          <w:rFonts w:ascii="Century Gothic" w:hAnsi="Century Gothic"/>
        </w:rPr>
        <w:t xml:space="preserve">SM </w:t>
      </w:r>
      <w:r w:rsidR="001728E2" w:rsidRPr="00936D94">
        <w:rPr>
          <w:rFonts w:ascii="Century Gothic" w:hAnsi="Century Gothic"/>
        </w:rPr>
        <w:t xml:space="preserve">je </w:t>
      </w:r>
      <w:r w:rsidRPr="00936D94">
        <w:rPr>
          <w:rFonts w:ascii="Century Gothic" w:hAnsi="Century Gothic"/>
        </w:rPr>
        <w:t>dálo</w:t>
      </w:r>
      <w:r w:rsidR="001728E2" w:rsidRPr="00936D94">
        <w:rPr>
          <w:rFonts w:ascii="Century Gothic" w:hAnsi="Century Gothic"/>
        </w:rPr>
        <w:t xml:space="preserve"> oprávněn</w:t>
      </w:r>
      <w:r w:rsidRPr="00936D94">
        <w:rPr>
          <w:rFonts w:ascii="Century Gothic" w:hAnsi="Century Gothic"/>
        </w:rPr>
        <w:t>o</w:t>
      </w:r>
      <w:r w:rsidR="001728E2" w:rsidRPr="00936D94">
        <w:rPr>
          <w:rFonts w:ascii="Century Gothic" w:hAnsi="Century Gothic"/>
        </w:rPr>
        <w:t xml:space="preserve"> odstoupit od této Smlouvy v případě, že se </w:t>
      </w:r>
      <w:r w:rsidR="006603DF">
        <w:rPr>
          <w:rFonts w:ascii="Century Gothic" w:hAnsi="Century Gothic"/>
        </w:rPr>
        <w:t xml:space="preserve">Dodavatel </w:t>
      </w:r>
      <w:r w:rsidR="001728E2" w:rsidRPr="00936D94">
        <w:rPr>
          <w:rFonts w:ascii="Century Gothic" w:hAnsi="Century Gothic"/>
        </w:rPr>
        <w:t xml:space="preserve">dostane do prodlení s poskytnutím </w:t>
      </w:r>
      <w:r w:rsidRPr="00936D94">
        <w:rPr>
          <w:rFonts w:ascii="Century Gothic" w:hAnsi="Century Gothic"/>
        </w:rPr>
        <w:t>S</w:t>
      </w:r>
      <w:r w:rsidR="001728E2" w:rsidRPr="00936D94">
        <w:rPr>
          <w:rFonts w:ascii="Century Gothic" w:hAnsi="Century Gothic"/>
        </w:rPr>
        <w:t xml:space="preserve">lužeb ve stanovený termín dle </w:t>
      </w:r>
      <w:proofErr w:type="gramStart"/>
      <w:r w:rsidR="001728E2" w:rsidRPr="00936D94">
        <w:rPr>
          <w:rFonts w:ascii="Century Gothic" w:hAnsi="Century Gothic"/>
        </w:rPr>
        <w:t xml:space="preserve">článku </w:t>
      </w:r>
      <w:r w:rsidR="001728E2" w:rsidRPr="00936D94">
        <w:rPr>
          <w:rFonts w:ascii="Century Gothic" w:hAnsi="Century Gothic"/>
        </w:rPr>
        <w:fldChar w:fldCharType="begin"/>
      </w:r>
      <w:r w:rsidR="001728E2" w:rsidRPr="00936D94">
        <w:rPr>
          <w:rFonts w:ascii="Century Gothic" w:hAnsi="Century Gothic"/>
        </w:rPr>
        <w:instrText xml:space="preserve"> REF _Ref156468465 \r \h </w:instrText>
      </w:r>
      <w:r w:rsidR="00936D94" w:rsidRPr="00936D94">
        <w:rPr>
          <w:rFonts w:ascii="Century Gothic" w:hAnsi="Century Gothic"/>
        </w:rPr>
        <w:instrText xml:space="preserve"> \* MERGEFORMAT </w:instrText>
      </w:r>
      <w:r w:rsidR="001728E2" w:rsidRPr="00936D94">
        <w:rPr>
          <w:rFonts w:ascii="Century Gothic" w:hAnsi="Century Gothic"/>
        </w:rPr>
      </w:r>
      <w:r w:rsidR="001728E2" w:rsidRPr="00936D94">
        <w:rPr>
          <w:rFonts w:ascii="Century Gothic" w:hAnsi="Century Gothic"/>
        </w:rPr>
        <w:fldChar w:fldCharType="separate"/>
      </w:r>
      <w:r w:rsidR="00CF25EF">
        <w:rPr>
          <w:rFonts w:ascii="Century Gothic" w:hAnsi="Century Gothic"/>
        </w:rPr>
        <w:t>1.2</w:t>
      </w:r>
      <w:r w:rsidR="001728E2" w:rsidRPr="00936D94">
        <w:rPr>
          <w:rFonts w:ascii="Century Gothic" w:hAnsi="Century Gothic"/>
        </w:rPr>
        <w:fldChar w:fldCharType="end"/>
      </w:r>
      <w:r w:rsidR="001728E2" w:rsidRPr="00936D94">
        <w:rPr>
          <w:rFonts w:ascii="Century Gothic" w:hAnsi="Century Gothic"/>
        </w:rPr>
        <w:t>. této</w:t>
      </w:r>
      <w:proofErr w:type="gramEnd"/>
      <w:r w:rsidR="001728E2" w:rsidRPr="00936D94">
        <w:rPr>
          <w:rFonts w:ascii="Century Gothic" w:hAnsi="Century Gothic"/>
        </w:rPr>
        <w:t xml:space="preserve"> Smlouvy, ledaže </w:t>
      </w:r>
      <w:r w:rsidRPr="00936D94">
        <w:rPr>
          <w:rFonts w:ascii="Century Gothic" w:hAnsi="Century Gothic"/>
        </w:rPr>
        <w:t>SM</w:t>
      </w:r>
      <w:r w:rsidR="001728E2" w:rsidRPr="00936D94">
        <w:rPr>
          <w:rFonts w:ascii="Century Gothic" w:hAnsi="Century Gothic"/>
        </w:rPr>
        <w:t xml:space="preserve"> bez zbytečného odkladu oznámí </w:t>
      </w:r>
      <w:r w:rsidR="006603DF">
        <w:rPr>
          <w:rFonts w:ascii="Century Gothic" w:hAnsi="Century Gothic"/>
        </w:rPr>
        <w:t>Dodavatelovi</w:t>
      </w:r>
      <w:r w:rsidR="001728E2" w:rsidRPr="00936D94">
        <w:rPr>
          <w:rFonts w:ascii="Century Gothic" w:hAnsi="Century Gothic"/>
        </w:rPr>
        <w:t xml:space="preserve">, že na splnění této Smlouvy trvá. </w:t>
      </w:r>
    </w:p>
    <w:p w14:paraId="3EC26F14" w14:textId="2AD72E68" w:rsidR="009D17F8" w:rsidRPr="00936D94" w:rsidRDefault="000F223E" w:rsidP="009D17F8">
      <w:pPr>
        <w:pStyle w:val="Nadpis2"/>
        <w:ind w:left="567" w:hanging="567"/>
        <w:rPr>
          <w:rFonts w:ascii="Century Gothic" w:hAnsi="Century Gothic"/>
        </w:rPr>
      </w:pPr>
      <w:r w:rsidRPr="00936D94">
        <w:rPr>
          <w:rFonts w:ascii="Century Gothic" w:hAnsi="Century Gothic"/>
        </w:rPr>
        <w:t>Pro případ, že by se pořádání Kulturní akce stalo nemožným</w:t>
      </w:r>
      <w:r w:rsidR="00E55F8F" w:rsidRPr="00936D94">
        <w:rPr>
          <w:rFonts w:ascii="Century Gothic" w:hAnsi="Century Gothic"/>
        </w:rPr>
        <w:t xml:space="preserve"> </w:t>
      </w:r>
      <w:r w:rsidRPr="00936D94">
        <w:rPr>
          <w:rFonts w:ascii="Century Gothic" w:hAnsi="Century Gothic"/>
        </w:rPr>
        <w:t xml:space="preserve">vlivem mimořádných, objektivně neodvratitelných okolností, znemožňujících splnění povinnosti vyplývajících z této Smlouvy, které nastanou po uzavření této Smlouvy a nemohou být Stranami odvráceny, (např. živelné pohromy, nepříznivé počasí, nemožnost konat Kulturní akci z důvodů vyhlášení jakýchkoliv opatření orgánů veřejné moci zakazujících pořádání akcí tohoto typu apod.) se Strany dohodnou </w:t>
      </w:r>
      <w:r w:rsidRPr="00936D94">
        <w:rPr>
          <w:rFonts w:ascii="Century Gothic" w:hAnsi="Century Gothic"/>
        </w:rPr>
        <w:lastRenderedPageBreak/>
        <w:t xml:space="preserve">na odpovídající změně této Smlouvy ve vztahu ke Kulturní akci. Jestliže se Strany na takové změně nedomluví, je každá Strana dále oprávněna od této Smlouvy odstoupit. </w:t>
      </w:r>
    </w:p>
    <w:p w14:paraId="1098272B" w14:textId="77777777" w:rsidR="00DC0BE5" w:rsidRPr="00936D94" w:rsidRDefault="002C77F5" w:rsidP="00936D94">
      <w:pPr>
        <w:pStyle w:val="Nadpis1"/>
        <w:jc w:val="center"/>
        <w:rPr>
          <w:rFonts w:ascii="Century Gothic" w:hAnsi="Century Gothic"/>
          <w:sz w:val="24"/>
        </w:rPr>
      </w:pPr>
      <w:r w:rsidRPr="00936D94">
        <w:rPr>
          <w:rFonts w:ascii="Century Gothic" w:hAnsi="Century Gothic"/>
          <w:sz w:val="24"/>
        </w:rPr>
        <w:t>Závěrečná ustanovení</w:t>
      </w:r>
    </w:p>
    <w:p w14:paraId="19E57ACE" w14:textId="2D8EC4DF" w:rsidR="006F5719" w:rsidRPr="00936D94" w:rsidRDefault="006F5719" w:rsidP="00936D94">
      <w:pPr>
        <w:pStyle w:val="Nadpis2"/>
        <w:ind w:left="567" w:hanging="567"/>
        <w:rPr>
          <w:rFonts w:ascii="Century Gothic" w:hAnsi="Century Gothic"/>
        </w:rPr>
      </w:pPr>
      <w:r w:rsidRPr="00936D94">
        <w:rPr>
          <w:rFonts w:ascii="Century Gothic" w:hAnsi="Century Gothic"/>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(dále jen „</w:t>
      </w:r>
      <w:r w:rsidRPr="00936D94">
        <w:rPr>
          <w:rFonts w:ascii="Century Gothic" w:hAnsi="Century Gothic"/>
          <w:b/>
          <w:bCs/>
        </w:rPr>
        <w:t>registr smluv</w:t>
      </w:r>
      <w:r w:rsidRPr="00936D94">
        <w:rPr>
          <w:rFonts w:ascii="Century Gothic" w:hAnsi="Century Gothic"/>
        </w:rPr>
        <w:t>“).</w:t>
      </w:r>
    </w:p>
    <w:p w14:paraId="3AA082AA" w14:textId="592361FF" w:rsidR="006F5719" w:rsidRPr="00936D94" w:rsidRDefault="006F5719" w:rsidP="00936D94">
      <w:pPr>
        <w:pStyle w:val="Nadpis2"/>
        <w:ind w:left="567" w:hanging="567"/>
        <w:rPr>
          <w:rFonts w:ascii="Century Gothic" w:hAnsi="Century Gothic"/>
          <w:b/>
          <w:bCs/>
        </w:rPr>
      </w:pPr>
      <w:r w:rsidRPr="00936D94">
        <w:rPr>
          <w:rFonts w:ascii="Century Gothic" w:hAnsi="Century Gothic"/>
        </w:rPr>
        <w:t>Tato Smlouva nabývá platnosti a účinnosti dnem jejího uveřejnění v registru smluv.</w:t>
      </w:r>
    </w:p>
    <w:p w14:paraId="499A7F74" w14:textId="08933F82" w:rsidR="00DC0BE5" w:rsidRPr="00936D94" w:rsidRDefault="006C4F50" w:rsidP="00936D94">
      <w:pPr>
        <w:pStyle w:val="Nadpis2"/>
        <w:ind w:left="567" w:hanging="567"/>
        <w:rPr>
          <w:rFonts w:ascii="Century Gothic" w:hAnsi="Century Gothic"/>
        </w:rPr>
      </w:pPr>
      <w:r w:rsidRPr="00936D94">
        <w:rPr>
          <w:rFonts w:ascii="Century Gothic" w:hAnsi="Century Gothic"/>
        </w:rPr>
        <w:t>Tato smlouva se řídí českým právním řádem a jakékoli právní spory spojené s touto Smlouvou či jakýmkoliv jejím dodatkem spadají do působnosti věcně a místně příslušných soudů České republiky.</w:t>
      </w:r>
    </w:p>
    <w:p w14:paraId="2AB34F1B" w14:textId="77777777" w:rsidR="006F5719" w:rsidRPr="00936D94" w:rsidRDefault="006C4F50" w:rsidP="00936D94">
      <w:pPr>
        <w:pStyle w:val="Nadpis2"/>
        <w:ind w:left="567" w:hanging="567"/>
        <w:rPr>
          <w:rFonts w:ascii="Century Gothic" w:hAnsi="Century Gothic"/>
        </w:rPr>
      </w:pPr>
      <w:r w:rsidRPr="00936D94">
        <w:rPr>
          <w:rFonts w:ascii="Century Gothic" w:hAnsi="Century Gothic"/>
        </w:rPr>
        <w:t xml:space="preserve">Tuto Smlouvu je možné měnit pouze formou číslovaných písemných dodatků odsouhlasených oběma </w:t>
      </w:r>
      <w:r w:rsidR="00FE396F" w:rsidRPr="00936D94">
        <w:rPr>
          <w:rFonts w:ascii="Century Gothic" w:hAnsi="Century Gothic"/>
        </w:rPr>
        <w:t>S</w:t>
      </w:r>
      <w:r w:rsidRPr="00936D94">
        <w:rPr>
          <w:rFonts w:ascii="Century Gothic" w:hAnsi="Century Gothic"/>
        </w:rPr>
        <w:t>tranami</w:t>
      </w:r>
      <w:r w:rsidR="00E73BA2" w:rsidRPr="00936D94">
        <w:rPr>
          <w:rFonts w:ascii="Century Gothic" w:hAnsi="Century Gothic"/>
        </w:rPr>
        <w:t>, přičemž Strany vylučují možnost změny této Smlouvy jinak než písemnou formou.</w:t>
      </w:r>
    </w:p>
    <w:p w14:paraId="0FE9135D" w14:textId="2DEECACF" w:rsidR="00DC0BE5" w:rsidRPr="00936D94" w:rsidRDefault="006F5719" w:rsidP="00936D94">
      <w:pPr>
        <w:pStyle w:val="Nadpis2"/>
        <w:ind w:left="567" w:hanging="567"/>
        <w:rPr>
          <w:rFonts w:ascii="Century Gothic" w:hAnsi="Century Gothic"/>
          <w:b/>
          <w:bCs/>
        </w:rPr>
      </w:pPr>
      <w:r w:rsidRPr="00936D94">
        <w:rPr>
          <w:rFonts w:ascii="Century Gothic" w:hAnsi="Century Gothic"/>
        </w:rPr>
        <w:t>V případě, že jakékoli ujednání v této Smlouvě je či se stane neplatným, nicotným či nevymahatelným, tato skutečnost nebude mít vliv na platnost této Smlouvy jako celku. Strany se zavazují veškerá takto neplatná či nevymahatelná ujednání na výzvu druhé Strany nahradit ujednáním platným a vymahatelným, které se svojí povahou a ekonomickými důsledky bude co nejvíce blížit účelu sledovanému neplatným či nevymahatelným ujednáním.</w:t>
      </w:r>
      <w:r w:rsidR="00E73BA2" w:rsidRPr="00936D94">
        <w:rPr>
          <w:rFonts w:ascii="Century Gothic" w:hAnsi="Century Gothic"/>
        </w:rPr>
        <w:t xml:space="preserve"> </w:t>
      </w:r>
    </w:p>
    <w:p w14:paraId="7FE40107" w14:textId="30F24002" w:rsidR="009F23E3" w:rsidRPr="00936D94" w:rsidRDefault="006C4F50" w:rsidP="00936D94">
      <w:pPr>
        <w:pStyle w:val="Nadpis2"/>
        <w:ind w:left="567" w:hanging="567"/>
        <w:rPr>
          <w:rFonts w:ascii="Century Gothic" w:hAnsi="Century Gothic"/>
        </w:rPr>
      </w:pPr>
      <w:r w:rsidRPr="00936D94">
        <w:rPr>
          <w:rFonts w:ascii="Century Gothic" w:hAnsi="Century Gothic"/>
        </w:rPr>
        <w:t xml:space="preserve">Tato Smlouva je vypracovaná ve </w:t>
      </w:r>
      <w:r w:rsidR="00936D94">
        <w:rPr>
          <w:rFonts w:ascii="Century Gothic" w:hAnsi="Century Gothic"/>
        </w:rPr>
        <w:t>2</w:t>
      </w:r>
      <w:r w:rsidRPr="00936D94">
        <w:rPr>
          <w:rFonts w:ascii="Century Gothic" w:hAnsi="Century Gothic"/>
        </w:rPr>
        <w:t xml:space="preserve"> (</w:t>
      </w:r>
      <w:r w:rsidR="00936D94">
        <w:rPr>
          <w:rFonts w:ascii="Century Gothic" w:hAnsi="Century Gothic"/>
        </w:rPr>
        <w:t>dvou</w:t>
      </w:r>
      <w:r w:rsidRPr="00936D94">
        <w:rPr>
          <w:rFonts w:ascii="Century Gothic" w:hAnsi="Century Gothic"/>
        </w:rPr>
        <w:t xml:space="preserve">) stejnopisech, </w:t>
      </w:r>
      <w:r w:rsidR="00366AF9" w:rsidRPr="00936D94">
        <w:rPr>
          <w:rFonts w:ascii="Century Gothic" w:hAnsi="Century Gothic"/>
        </w:rPr>
        <w:t xml:space="preserve">přičemž </w:t>
      </w:r>
      <w:r w:rsidR="00BC7348" w:rsidRPr="00936D94">
        <w:rPr>
          <w:rFonts w:ascii="Century Gothic" w:hAnsi="Century Gothic"/>
        </w:rPr>
        <w:t>SM</w:t>
      </w:r>
      <w:r w:rsidR="00366AF9" w:rsidRPr="00936D94">
        <w:rPr>
          <w:rFonts w:ascii="Century Gothic" w:hAnsi="Century Gothic"/>
        </w:rPr>
        <w:t xml:space="preserve"> </w:t>
      </w:r>
      <w:r w:rsidRPr="00936D94">
        <w:rPr>
          <w:rFonts w:ascii="Century Gothic" w:hAnsi="Century Gothic"/>
        </w:rPr>
        <w:t xml:space="preserve">náleží </w:t>
      </w:r>
      <w:r w:rsidR="00936D94">
        <w:rPr>
          <w:rFonts w:ascii="Century Gothic" w:hAnsi="Century Gothic"/>
        </w:rPr>
        <w:t>1</w:t>
      </w:r>
      <w:r w:rsidR="00366AF9" w:rsidRPr="00936D94">
        <w:rPr>
          <w:rFonts w:ascii="Century Gothic" w:hAnsi="Century Gothic"/>
        </w:rPr>
        <w:t xml:space="preserve"> (</w:t>
      </w:r>
      <w:r w:rsidR="00936D94">
        <w:rPr>
          <w:rFonts w:ascii="Century Gothic" w:hAnsi="Century Gothic"/>
        </w:rPr>
        <w:t>jeden</w:t>
      </w:r>
      <w:r w:rsidR="00366AF9" w:rsidRPr="00936D94">
        <w:rPr>
          <w:rFonts w:ascii="Century Gothic" w:hAnsi="Century Gothic"/>
        </w:rPr>
        <w:t xml:space="preserve">) stejnopis a </w:t>
      </w:r>
      <w:r w:rsidR="006603DF">
        <w:rPr>
          <w:rFonts w:ascii="Century Gothic" w:hAnsi="Century Gothic"/>
        </w:rPr>
        <w:t>Dodavatelov</w:t>
      </w:r>
      <w:r w:rsidR="00BC7348" w:rsidRPr="00936D94">
        <w:rPr>
          <w:rFonts w:ascii="Century Gothic" w:hAnsi="Century Gothic"/>
        </w:rPr>
        <w:t>i</w:t>
      </w:r>
      <w:r w:rsidR="00366AF9" w:rsidRPr="00936D94">
        <w:rPr>
          <w:rFonts w:ascii="Century Gothic" w:hAnsi="Century Gothic"/>
        </w:rPr>
        <w:t xml:space="preserve"> 1</w:t>
      </w:r>
      <w:r w:rsidRPr="00936D94">
        <w:rPr>
          <w:rFonts w:ascii="Century Gothic" w:hAnsi="Century Gothic"/>
        </w:rPr>
        <w:t xml:space="preserve"> (</w:t>
      </w:r>
      <w:r w:rsidR="006F5719" w:rsidRPr="00936D94">
        <w:rPr>
          <w:rFonts w:ascii="Century Gothic" w:hAnsi="Century Gothic"/>
        </w:rPr>
        <w:t>jeden</w:t>
      </w:r>
      <w:r w:rsidRPr="00936D94">
        <w:rPr>
          <w:rFonts w:ascii="Century Gothic" w:hAnsi="Century Gothic"/>
        </w:rPr>
        <w:t>) stejnopis.</w:t>
      </w:r>
    </w:p>
    <w:p w14:paraId="2595F234" w14:textId="1F68FE4F" w:rsidR="006C4F50" w:rsidRPr="00936D94" w:rsidRDefault="00924DC4" w:rsidP="00936D94">
      <w:pPr>
        <w:pStyle w:val="Nadpis2"/>
        <w:ind w:left="567" w:hanging="567"/>
        <w:rPr>
          <w:rFonts w:ascii="Century Gothic" w:hAnsi="Century Gothic"/>
        </w:rPr>
      </w:pPr>
      <w:r w:rsidRPr="00936D94">
        <w:rPr>
          <w:rFonts w:ascii="Century Gothic" w:hAnsi="Century Gothic"/>
        </w:rPr>
        <w:t>S</w:t>
      </w:r>
      <w:r w:rsidR="006C4F50" w:rsidRPr="00936D94">
        <w:rPr>
          <w:rFonts w:ascii="Century Gothic" w:hAnsi="Century Gothic"/>
        </w:rPr>
        <w:t xml:space="preserve">trany prohlašují, že tato Smlouva odpovídá jejich svobodné a vážné vůli a její obsah je pro obě </w:t>
      </w:r>
      <w:r w:rsidRPr="00936D94">
        <w:rPr>
          <w:rFonts w:ascii="Century Gothic" w:hAnsi="Century Gothic"/>
        </w:rPr>
        <w:t>S</w:t>
      </w:r>
      <w:r w:rsidR="006C4F50" w:rsidRPr="00936D94">
        <w:rPr>
          <w:rFonts w:ascii="Century Gothic" w:hAnsi="Century Gothic"/>
        </w:rPr>
        <w:t xml:space="preserve">trany určitý, což stvrzují svými vlastnoručními podpisy. </w:t>
      </w:r>
    </w:p>
    <w:p w14:paraId="14A7E682" w14:textId="69EF4FA8" w:rsidR="002C77F5" w:rsidRDefault="002C77F5" w:rsidP="006C4F50">
      <w:pPr>
        <w:ind w:left="360"/>
        <w:rPr>
          <w:rFonts w:ascii="Century Gothic" w:hAnsi="Century Gothic" w:cs="Arial"/>
          <w:b/>
          <w:bCs/>
        </w:rPr>
      </w:pPr>
    </w:p>
    <w:p w14:paraId="1CCFDCCA" w14:textId="57291385" w:rsidR="00936D94" w:rsidRDefault="00936D94" w:rsidP="006C4F50">
      <w:pPr>
        <w:ind w:left="360"/>
        <w:rPr>
          <w:rFonts w:ascii="Century Gothic" w:hAnsi="Century Gothic" w:cs="Arial"/>
          <w:b/>
          <w:bCs/>
        </w:rPr>
      </w:pPr>
    </w:p>
    <w:p w14:paraId="5DDEB094" w14:textId="77777777" w:rsidR="00936D94" w:rsidRPr="00936D94" w:rsidRDefault="00936D94" w:rsidP="006C4F50">
      <w:pPr>
        <w:ind w:left="360"/>
        <w:rPr>
          <w:rFonts w:ascii="Century Gothic" w:hAnsi="Century Gothic" w:cs="Arial"/>
          <w:b/>
          <w:bCs/>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36D94" w:rsidRPr="00936D94" w14:paraId="2181A60C" w14:textId="77777777" w:rsidTr="00FA4A69">
        <w:trPr>
          <w:trHeight w:val="655"/>
          <w:jc w:val="center"/>
        </w:trPr>
        <w:tc>
          <w:tcPr>
            <w:tcW w:w="4531" w:type="dxa"/>
          </w:tcPr>
          <w:p w14:paraId="23A9643C" w14:textId="77777777" w:rsidR="00936D94" w:rsidRDefault="00936D94" w:rsidP="00936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V Roztokách,</w:t>
            </w:r>
            <w:r w:rsidRPr="003D6AAF">
              <w:rPr>
                <w:rFonts w:ascii="Century Gothic" w:hAnsi="Century Gothic" w:cs="Arial"/>
                <w:color w:val="000000"/>
                <w:kern w:val="0"/>
                <w:sz w:val="22"/>
                <w:szCs w:val="22"/>
              </w:rPr>
              <w:t xml:space="preserve"> dne</w:t>
            </w:r>
            <w:r>
              <w:rPr>
                <w:rFonts w:ascii="Century Gothic" w:hAnsi="Century Gothic" w:cs="Arial"/>
                <w:color w:val="000000"/>
                <w:kern w:val="0"/>
                <w:sz w:val="22"/>
                <w:szCs w:val="22"/>
              </w:rPr>
              <w:t>:</w:t>
            </w:r>
          </w:p>
          <w:p w14:paraId="3477063F" w14:textId="77777777" w:rsidR="00936D94" w:rsidRDefault="00936D94" w:rsidP="00936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55377E6B" w14:textId="77777777" w:rsidR="00936D94" w:rsidRDefault="00936D94" w:rsidP="00936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61D3787D" w14:textId="31299798" w:rsidR="00936D94" w:rsidRPr="00936D94" w:rsidRDefault="00936D94" w:rsidP="00936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tc>
        <w:tc>
          <w:tcPr>
            <w:tcW w:w="4531" w:type="dxa"/>
          </w:tcPr>
          <w:p w14:paraId="08C24FF2" w14:textId="5AED8A0A" w:rsidR="00936D94" w:rsidRPr="00936D94" w:rsidRDefault="001479CF" w:rsidP="00936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V Jevanech</w:t>
            </w:r>
            <w:r w:rsidR="00936D94">
              <w:rPr>
                <w:rFonts w:ascii="Century Gothic" w:hAnsi="Century Gothic" w:cs="Arial"/>
                <w:color w:val="000000"/>
                <w:kern w:val="0"/>
                <w:sz w:val="22"/>
                <w:szCs w:val="22"/>
              </w:rPr>
              <w:t>, dne:</w:t>
            </w:r>
          </w:p>
        </w:tc>
      </w:tr>
      <w:tr w:rsidR="00936D94" w:rsidRPr="00936D94" w14:paraId="59E619BE" w14:textId="77777777" w:rsidTr="00FA4A69">
        <w:trPr>
          <w:trHeight w:val="1012"/>
          <w:jc w:val="center"/>
        </w:trPr>
        <w:tc>
          <w:tcPr>
            <w:tcW w:w="4531" w:type="dxa"/>
          </w:tcPr>
          <w:p w14:paraId="6030A497" w14:textId="77777777" w:rsidR="00936D94" w:rsidRPr="003D6AAF" w:rsidRDefault="00936D94" w:rsidP="00936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5272E17" w14:textId="77777777" w:rsidR="00936D94" w:rsidRPr="003D6AAF" w:rsidRDefault="00936D94" w:rsidP="00936D94">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0B1FFE27" w14:textId="77777777" w:rsidR="00936D94" w:rsidRPr="003D6AAF" w:rsidRDefault="00936D94" w:rsidP="00936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bCs/>
                <w:color w:val="000000"/>
                <w:kern w:val="0"/>
                <w:sz w:val="22"/>
                <w:szCs w:val="22"/>
              </w:rPr>
            </w:pPr>
            <w:r w:rsidRPr="003D6AAF">
              <w:rPr>
                <w:rFonts w:ascii="Century Gothic" w:hAnsi="Century Gothic" w:cs="Arial"/>
                <w:color w:val="000000"/>
                <w:kern w:val="0"/>
                <w:sz w:val="22"/>
                <w:szCs w:val="22"/>
              </w:rPr>
              <w:t xml:space="preserve"> </w:t>
            </w:r>
            <w:r w:rsidRPr="003D6AAF">
              <w:rPr>
                <w:rFonts w:ascii="Century Gothic" w:hAnsi="Century Gothic" w:cs="Arial"/>
                <w:b/>
                <w:bCs/>
                <w:color w:val="000000"/>
                <w:kern w:val="0"/>
                <w:sz w:val="22"/>
                <w:szCs w:val="22"/>
              </w:rPr>
              <w:t>SM</w:t>
            </w:r>
          </w:p>
          <w:p w14:paraId="04CDDB17" w14:textId="6565D0D1" w:rsidR="00936D94" w:rsidRPr="00936D94" w:rsidRDefault="00936D94" w:rsidP="00936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3D6AAF">
              <w:rPr>
                <w:rFonts w:ascii="Century Gothic" w:hAnsi="Century Gothic" w:cs="Arial"/>
                <w:color w:val="000000"/>
                <w:kern w:val="0"/>
                <w:sz w:val="22"/>
                <w:szCs w:val="22"/>
              </w:rPr>
              <w:t>Mgr. Jana Klementová, ředitelka</w:t>
            </w:r>
          </w:p>
        </w:tc>
        <w:tc>
          <w:tcPr>
            <w:tcW w:w="4531" w:type="dxa"/>
          </w:tcPr>
          <w:p w14:paraId="04A16BA2" w14:textId="77777777" w:rsidR="00936D94" w:rsidRPr="003D6AAF" w:rsidRDefault="00936D94" w:rsidP="00936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3FAAC998" w14:textId="77777777" w:rsidR="00936D94" w:rsidRPr="003D6AAF" w:rsidRDefault="00936D94" w:rsidP="00936D94">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E635CEF" w14:textId="77777777" w:rsidR="00936D94" w:rsidRDefault="006603DF" w:rsidP="00936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bCs/>
                <w:color w:val="000000"/>
                <w:kern w:val="0"/>
                <w:sz w:val="22"/>
                <w:szCs w:val="22"/>
              </w:rPr>
            </w:pPr>
            <w:r>
              <w:rPr>
                <w:rFonts w:ascii="Century Gothic" w:hAnsi="Century Gothic" w:cs="Arial"/>
                <w:b/>
                <w:bCs/>
                <w:color w:val="000000"/>
                <w:kern w:val="0"/>
                <w:sz w:val="22"/>
                <w:szCs w:val="22"/>
              </w:rPr>
              <w:t>Dodavatel</w:t>
            </w:r>
          </w:p>
          <w:p w14:paraId="4954EBC7" w14:textId="0E8A057A" w:rsidR="001479CF" w:rsidRPr="001479CF" w:rsidRDefault="001479CF" w:rsidP="00936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Cs/>
                <w:color w:val="000000"/>
                <w:kern w:val="0"/>
                <w:sz w:val="22"/>
                <w:szCs w:val="22"/>
              </w:rPr>
            </w:pPr>
            <w:r>
              <w:rPr>
                <w:rFonts w:ascii="Century Gothic" w:hAnsi="Century Gothic" w:cs="Arial"/>
                <w:bCs/>
                <w:color w:val="000000"/>
                <w:kern w:val="0"/>
                <w:sz w:val="22"/>
                <w:szCs w:val="22"/>
              </w:rPr>
              <w:t xml:space="preserve">  </w:t>
            </w:r>
            <w:r w:rsidRPr="001479CF">
              <w:rPr>
                <w:rFonts w:ascii="Century Gothic" w:hAnsi="Century Gothic" w:cs="Arial"/>
                <w:bCs/>
                <w:color w:val="000000"/>
                <w:kern w:val="0"/>
                <w:sz w:val="22"/>
                <w:szCs w:val="22"/>
              </w:rPr>
              <w:t>Ladislav Dvořák</w:t>
            </w:r>
          </w:p>
        </w:tc>
      </w:tr>
      <w:bookmarkEnd w:id="9"/>
    </w:tbl>
    <w:p w14:paraId="0A1DC21D" w14:textId="77777777" w:rsidR="00E8007F" w:rsidRPr="00936D94" w:rsidRDefault="00E8007F" w:rsidP="00F47E96">
      <w:pPr>
        <w:rPr>
          <w:rFonts w:ascii="Century Gothic" w:hAnsi="Century Gothic"/>
        </w:rPr>
      </w:pPr>
    </w:p>
    <w:sectPr w:rsidR="00E8007F" w:rsidRPr="00936D9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67E40" w14:textId="77777777" w:rsidR="00F13D67" w:rsidRDefault="00F13D67" w:rsidP="00E857CD">
      <w:pPr>
        <w:spacing w:after="0" w:line="240" w:lineRule="auto"/>
      </w:pPr>
      <w:r>
        <w:separator/>
      </w:r>
    </w:p>
  </w:endnote>
  <w:endnote w:type="continuationSeparator" w:id="0">
    <w:p w14:paraId="23FF294D" w14:textId="77777777" w:rsidR="00F13D67" w:rsidRDefault="00F13D67" w:rsidP="00E8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574">
    <w:altName w:val="Calibri"/>
    <w:panose1 w:val="00000000000000000000"/>
    <w:charset w:val="00"/>
    <w:family w:val="auto"/>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A8AD1" w14:textId="279A2A25" w:rsidR="00BC7348" w:rsidRDefault="00BC7348">
    <w:pPr>
      <w:pStyle w:val="Zpat"/>
      <w:jc w:val="center"/>
    </w:pPr>
  </w:p>
  <w:p w14:paraId="43AC4B71" w14:textId="77777777" w:rsidR="00BC7348" w:rsidRDefault="00BC73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08077" w14:textId="77777777" w:rsidR="00F13D67" w:rsidRDefault="00F13D67" w:rsidP="00E857CD">
      <w:pPr>
        <w:spacing w:after="0" w:line="240" w:lineRule="auto"/>
      </w:pPr>
      <w:r>
        <w:separator/>
      </w:r>
    </w:p>
  </w:footnote>
  <w:footnote w:type="continuationSeparator" w:id="0">
    <w:p w14:paraId="1E7B128F" w14:textId="77777777" w:rsidR="00F13D67" w:rsidRDefault="00F13D67" w:rsidP="00E85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509F"/>
    <w:multiLevelType w:val="multilevel"/>
    <w:tmpl w:val="6DC0BD86"/>
    <w:lvl w:ilvl="0">
      <w:start w:val="1"/>
      <w:numFmt w:val="decimal"/>
      <w:lvlText w:val="%1"/>
      <w:lvlJc w:val="left"/>
      <w:pPr>
        <w:ind w:left="432" w:hanging="432"/>
      </w:pPr>
      <w:rPr>
        <w:lang w:bidi="x-none"/>
        <w:specVanish w:val="0"/>
      </w:rPr>
    </w:lvl>
    <w:lvl w:ilvl="1">
      <w:start w:val="1"/>
      <w:numFmt w:val="decimal"/>
      <w:lvlText w:val="%1.%2"/>
      <w:lvlJc w:val="left"/>
      <w:pPr>
        <w:ind w:left="576" w:hanging="576"/>
      </w:pPr>
      <w:rPr>
        <w:b w:val="0"/>
        <w:sz w:val="22"/>
        <w:szCs w:val="24"/>
      </w:rPr>
    </w:lvl>
    <w:lvl w:ilvl="2">
      <w:start w:val="1"/>
      <w:numFmt w:val="lowerLetter"/>
      <w:lvlText w:val="%3)"/>
      <w:lvlJc w:val="left"/>
      <w:pPr>
        <w:ind w:left="1713" w:hanging="720"/>
      </w:pPr>
      <w:rPr>
        <w:rFonts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0E60F6"/>
    <w:multiLevelType w:val="multilevel"/>
    <w:tmpl w:val="6C3CD8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color w:val="000000" w:themeColor="text1"/>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0233D47"/>
    <w:multiLevelType w:val="multilevel"/>
    <w:tmpl w:val="52D294BE"/>
    <w:lvl w:ilvl="0">
      <w:start w:val="1"/>
      <w:numFmt w:val="decimal"/>
      <w:pStyle w:val="Nadpis1"/>
      <w:lvlText w:val="%1."/>
      <w:lvlJc w:val="left"/>
      <w:pPr>
        <w:ind w:left="360" w:hanging="360"/>
      </w:pPr>
    </w:lvl>
    <w:lvl w:ilvl="1">
      <w:start w:val="1"/>
      <w:numFmt w:val="decimal"/>
      <w:pStyle w:val="Nadpis2"/>
      <w:lvlText w:val="%1.%2."/>
      <w:lvlJc w:val="left"/>
      <w:pPr>
        <w:ind w:left="1163" w:hanging="737"/>
      </w:pPr>
      <w:rPr>
        <w:b/>
        <w:bCs w:val="0"/>
        <w:color w:val="auto"/>
      </w:rPr>
    </w:lvl>
    <w:lvl w:ilvl="2">
      <w:start w:val="1"/>
      <w:numFmt w:val="decimal"/>
      <w:pStyle w:val="Nadpis3"/>
      <w:lvlText w:val="%1.%2.%3."/>
      <w:lvlJc w:val="left"/>
      <w:pPr>
        <w:ind w:left="1224" w:hanging="504"/>
      </w:pPr>
      <w:rPr>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2A1696"/>
    <w:multiLevelType w:val="singleLevel"/>
    <w:tmpl w:val="4F025754"/>
    <w:lvl w:ilvl="0">
      <w:start w:val="1"/>
      <w:numFmt w:val="lowerLetter"/>
      <w:lvlText w:val="%1)"/>
      <w:lvlJc w:val="left"/>
      <w:pPr>
        <w:tabs>
          <w:tab w:val="num" w:pos="720"/>
        </w:tabs>
        <w:ind w:left="720" w:hanging="360"/>
      </w:pPr>
    </w:lvl>
  </w:abstractNum>
  <w:abstractNum w:abstractNumId="4" w15:restartNumberingAfterBreak="0">
    <w:nsid w:val="13D10020"/>
    <w:multiLevelType w:val="hybridMultilevel"/>
    <w:tmpl w:val="A94C33EA"/>
    <w:lvl w:ilvl="0" w:tplc="70E0C45C">
      <w:numFmt w:val="bullet"/>
      <w:lvlText w:val="-"/>
      <w:lvlJc w:val="left"/>
      <w:pPr>
        <w:ind w:left="1397" w:hanging="360"/>
      </w:pPr>
      <w:rPr>
        <w:rFonts w:ascii="Arial" w:eastAsia="Times New Roman" w:hAnsi="Arial" w:cs="Arial" w:hint="default"/>
      </w:rPr>
    </w:lvl>
    <w:lvl w:ilvl="1" w:tplc="04050003" w:tentative="1">
      <w:start w:val="1"/>
      <w:numFmt w:val="bullet"/>
      <w:lvlText w:val="o"/>
      <w:lvlJc w:val="left"/>
      <w:pPr>
        <w:ind w:left="2117" w:hanging="360"/>
      </w:pPr>
      <w:rPr>
        <w:rFonts w:ascii="Courier New" w:hAnsi="Courier New" w:cs="Courier New" w:hint="default"/>
      </w:rPr>
    </w:lvl>
    <w:lvl w:ilvl="2" w:tplc="04050005" w:tentative="1">
      <w:start w:val="1"/>
      <w:numFmt w:val="bullet"/>
      <w:lvlText w:val=""/>
      <w:lvlJc w:val="left"/>
      <w:pPr>
        <w:ind w:left="2837" w:hanging="360"/>
      </w:pPr>
      <w:rPr>
        <w:rFonts w:ascii="Wingdings" w:hAnsi="Wingdings" w:hint="default"/>
      </w:rPr>
    </w:lvl>
    <w:lvl w:ilvl="3" w:tplc="04050001" w:tentative="1">
      <w:start w:val="1"/>
      <w:numFmt w:val="bullet"/>
      <w:lvlText w:val=""/>
      <w:lvlJc w:val="left"/>
      <w:pPr>
        <w:ind w:left="3557" w:hanging="360"/>
      </w:pPr>
      <w:rPr>
        <w:rFonts w:ascii="Symbol" w:hAnsi="Symbol" w:hint="default"/>
      </w:rPr>
    </w:lvl>
    <w:lvl w:ilvl="4" w:tplc="04050003" w:tentative="1">
      <w:start w:val="1"/>
      <w:numFmt w:val="bullet"/>
      <w:lvlText w:val="o"/>
      <w:lvlJc w:val="left"/>
      <w:pPr>
        <w:ind w:left="4277" w:hanging="360"/>
      </w:pPr>
      <w:rPr>
        <w:rFonts w:ascii="Courier New" w:hAnsi="Courier New" w:cs="Courier New" w:hint="default"/>
      </w:rPr>
    </w:lvl>
    <w:lvl w:ilvl="5" w:tplc="04050005" w:tentative="1">
      <w:start w:val="1"/>
      <w:numFmt w:val="bullet"/>
      <w:lvlText w:val=""/>
      <w:lvlJc w:val="left"/>
      <w:pPr>
        <w:ind w:left="4997" w:hanging="360"/>
      </w:pPr>
      <w:rPr>
        <w:rFonts w:ascii="Wingdings" w:hAnsi="Wingdings" w:hint="default"/>
      </w:rPr>
    </w:lvl>
    <w:lvl w:ilvl="6" w:tplc="04050001" w:tentative="1">
      <w:start w:val="1"/>
      <w:numFmt w:val="bullet"/>
      <w:lvlText w:val=""/>
      <w:lvlJc w:val="left"/>
      <w:pPr>
        <w:ind w:left="5717" w:hanging="360"/>
      </w:pPr>
      <w:rPr>
        <w:rFonts w:ascii="Symbol" w:hAnsi="Symbol" w:hint="default"/>
      </w:rPr>
    </w:lvl>
    <w:lvl w:ilvl="7" w:tplc="04050003" w:tentative="1">
      <w:start w:val="1"/>
      <w:numFmt w:val="bullet"/>
      <w:lvlText w:val="o"/>
      <w:lvlJc w:val="left"/>
      <w:pPr>
        <w:ind w:left="6437" w:hanging="360"/>
      </w:pPr>
      <w:rPr>
        <w:rFonts w:ascii="Courier New" w:hAnsi="Courier New" w:cs="Courier New" w:hint="default"/>
      </w:rPr>
    </w:lvl>
    <w:lvl w:ilvl="8" w:tplc="04050005" w:tentative="1">
      <w:start w:val="1"/>
      <w:numFmt w:val="bullet"/>
      <w:lvlText w:val=""/>
      <w:lvlJc w:val="left"/>
      <w:pPr>
        <w:ind w:left="7157" w:hanging="360"/>
      </w:pPr>
      <w:rPr>
        <w:rFonts w:ascii="Wingdings" w:hAnsi="Wingdings" w:hint="default"/>
      </w:rPr>
    </w:lvl>
  </w:abstractNum>
  <w:abstractNum w:abstractNumId="5" w15:restartNumberingAfterBreak="0">
    <w:nsid w:val="1E683538"/>
    <w:multiLevelType w:val="hybridMultilevel"/>
    <w:tmpl w:val="CFBAB77C"/>
    <w:lvl w:ilvl="0" w:tplc="0405000B">
      <w:start w:val="1"/>
      <w:numFmt w:val="bullet"/>
      <w:lvlText w:val=""/>
      <w:lvlJc w:val="left"/>
      <w:pPr>
        <w:ind w:left="1996" w:hanging="360"/>
      </w:pPr>
      <w:rPr>
        <w:rFonts w:ascii="Wingdings" w:hAnsi="Wingding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6" w15:restartNumberingAfterBreak="0">
    <w:nsid w:val="3C136F44"/>
    <w:multiLevelType w:val="multilevel"/>
    <w:tmpl w:val="F00803FC"/>
    <w:lvl w:ilvl="0">
      <w:start w:val="1"/>
      <w:numFmt w:val="decimal"/>
      <w:pStyle w:val="Level1"/>
      <w:lvlText w:val="%1."/>
      <w:lvlJc w:val="left"/>
      <w:pPr>
        <w:ind w:left="680" w:hanging="680"/>
      </w:pPr>
      <w:rPr>
        <w:rFonts w:hint="default"/>
      </w:rPr>
    </w:lvl>
    <w:lvl w:ilvl="1">
      <w:start w:val="1"/>
      <w:numFmt w:val="decimal"/>
      <w:pStyle w:val="Level2"/>
      <w:lvlText w:val="%1.%2."/>
      <w:lvlJc w:val="left"/>
      <w:pPr>
        <w:ind w:left="680" w:hanging="680"/>
      </w:pPr>
      <w:rPr>
        <w:rFonts w:ascii="Arial" w:hAnsi="Arial" w:cs="Arial" w:hint="default"/>
        <w:b w:val="0"/>
        <w:bCs/>
        <w:i w:val="0"/>
        <w:sz w:val="22"/>
        <w:szCs w:val="22"/>
      </w:rPr>
    </w:lvl>
    <w:lvl w:ilvl="2">
      <w:start w:val="1"/>
      <w:numFmt w:val="lowerLetter"/>
      <w:pStyle w:val="Level3"/>
      <w:lvlText w:val="%3)"/>
      <w:lvlJc w:val="left"/>
      <w:pPr>
        <w:ind w:left="1191" w:hanging="511"/>
      </w:pPr>
      <w:rPr>
        <w:rFonts w:hint="default"/>
        <w:b w:val="0"/>
        <w:bCs/>
        <w:i w:val="0"/>
        <w:sz w:val="20"/>
        <w:szCs w:val="20"/>
      </w:rPr>
    </w:lvl>
    <w:lvl w:ilvl="3">
      <w:start w:val="1"/>
      <w:numFmt w:val="bullet"/>
      <w:lvlText w:val="●"/>
      <w:lvlJc w:val="left"/>
      <w:pPr>
        <w:ind w:left="3175" w:hanging="1134"/>
      </w:pPr>
      <w:rPr>
        <w:rFonts w:ascii="font574" w:hAnsi="font574"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DA76EDB"/>
    <w:multiLevelType w:val="multilevel"/>
    <w:tmpl w:val="7D8CD218"/>
    <w:lvl w:ilvl="0">
      <w:start w:val="1"/>
      <w:numFmt w:val="decimal"/>
      <w:lvlText w:val="%1."/>
      <w:lvlJc w:val="left"/>
      <w:pPr>
        <w:ind w:left="360" w:hanging="360"/>
      </w:pPr>
      <w:rPr>
        <w:b/>
        <w:bCs/>
        <w:color w:val="auto"/>
      </w:rPr>
    </w:lvl>
    <w:lvl w:ilvl="1">
      <w:start w:val="1"/>
      <w:numFmt w:val="decimal"/>
      <w:lvlText w:val="%1.%2."/>
      <w:lvlJc w:val="left"/>
      <w:pPr>
        <w:ind w:left="792" w:hanging="432"/>
      </w:pPr>
      <w:rPr>
        <w:rFonts w:ascii="Times New Roman" w:hAnsi="Times New Roman" w:cs="Times New Roman"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EB767C"/>
    <w:multiLevelType w:val="hybridMultilevel"/>
    <w:tmpl w:val="9FBEE5F6"/>
    <w:lvl w:ilvl="0" w:tplc="BF92E402">
      <w:start w:val="140"/>
      <w:numFmt w:val="bullet"/>
      <w:lvlText w:val="-"/>
      <w:lvlJc w:val="left"/>
      <w:pPr>
        <w:ind w:left="1040" w:hanging="360"/>
      </w:pPr>
      <w:rPr>
        <w:rFonts w:ascii="Calibri Light" w:eastAsia="Times New Roman" w:hAnsi="Calibri Light" w:cs="Calibri Light"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9" w15:restartNumberingAfterBreak="0">
    <w:nsid w:val="5A456444"/>
    <w:multiLevelType w:val="hybridMultilevel"/>
    <w:tmpl w:val="80885918"/>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num>
  <w:num w:numId="6">
    <w:abstractNumId w:val="6"/>
  </w:num>
  <w:num w:numId="7">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num>
  <w:num w:numId="8">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num>
  <w:num w:numId="9">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num>
  <w:num w:numId="10">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num>
  <w:num w:numId="11">
    <w:abstractNumId w:val="1"/>
  </w:num>
  <w:num w:numId="12">
    <w:abstractNumId w:val="8"/>
  </w:num>
  <w:num w:numId="13">
    <w:abstractNumId w:val="4"/>
  </w:num>
  <w:num w:numId="14">
    <w:abstractNumId w:val="6"/>
  </w:num>
  <w:num w:numId="15">
    <w:abstractNumId w:val="6"/>
  </w:num>
  <w:num w:numId="16">
    <w:abstractNumId w:val="6"/>
  </w:num>
  <w:num w:numId="17">
    <w:abstractNumId w:val="9"/>
  </w:num>
  <w:num w:numId="18">
    <w:abstractNumId w:val="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9"/>
    <w:rsid w:val="000278FB"/>
    <w:rsid w:val="000313BE"/>
    <w:rsid w:val="00041255"/>
    <w:rsid w:val="00042FC6"/>
    <w:rsid w:val="00046079"/>
    <w:rsid w:val="00055DCF"/>
    <w:rsid w:val="0006258C"/>
    <w:rsid w:val="0006283F"/>
    <w:rsid w:val="00072281"/>
    <w:rsid w:val="0008410E"/>
    <w:rsid w:val="000841CC"/>
    <w:rsid w:val="00086B5D"/>
    <w:rsid w:val="00087725"/>
    <w:rsid w:val="00093C53"/>
    <w:rsid w:val="00095F67"/>
    <w:rsid w:val="0009620D"/>
    <w:rsid w:val="0009779C"/>
    <w:rsid w:val="000A08DE"/>
    <w:rsid w:val="000A4753"/>
    <w:rsid w:val="000A47DB"/>
    <w:rsid w:val="000B6ED6"/>
    <w:rsid w:val="000C16BF"/>
    <w:rsid w:val="000C222D"/>
    <w:rsid w:val="000D3721"/>
    <w:rsid w:val="000D6BEB"/>
    <w:rsid w:val="000E1CFA"/>
    <w:rsid w:val="000F223E"/>
    <w:rsid w:val="000F3F26"/>
    <w:rsid w:val="000F5EC8"/>
    <w:rsid w:val="000F6641"/>
    <w:rsid w:val="000F6BD4"/>
    <w:rsid w:val="0010603B"/>
    <w:rsid w:val="001164A9"/>
    <w:rsid w:val="00120A12"/>
    <w:rsid w:val="00126B0B"/>
    <w:rsid w:val="0013333C"/>
    <w:rsid w:val="0013619F"/>
    <w:rsid w:val="00140F55"/>
    <w:rsid w:val="00147033"/>
    <w:rsid w:val="001479CF"/>
    <w:rsid w:val="00160064"/>
    <w:rsid w:val="00160BE0"/>
    <w:rsid w:val="001728E2"/>
    <w:rsid w:val="00192138"/>
    <w:rsid w:val="001A5EE5"/>
    <w:rsid w:val="001B040F"/>
    <w:rsid w:val="001B2EB4"/>
    <w:rsid w:val="001B3E8F"/>
    <w:rsid w:val="001D3EEC"/>
    <w:rsid w:val="001E496F"/>
    <w:rsid w:val="001F2430"/>
    <w:rsid w:val="001F2AF4"/>
    <w:rsid w:val="001F398D"/>
    <w:rsid w:val="001F7F13"/>
    <w:rsid w:val="00201710"/>
    <w:rsid w:val="00201DAF"/>
    <w:rsid w:val="002027A2"/>
    <w:rsid w:val="002063EB"/>
    <w:rsid w:val="00206524"/>
    <w:rsid w:val="00216A0D"/>
    <w:rsid w:val="00217AC2"/>
    <w:rsid w:val="002272E1"/>
    <w:rsid w:val="0023436C"/>
    <w:rsid w:val="00234987"/>
    <w:rsid w:val="00234E3E"/>
    <w:rsid w:val="00252FB5"/>
    <w:rsid w:val="00271FCF"/>
    <w:rsid w:val="002759DB"/>
    <w:rsid w:val="00284404"/>
    <w:rsid w:val="00284F27"/>
    <w:rsid w:val="002865C6"/>
    <w:rsid w:val="002927FA"/>
    <w:rsid w:val="002977F2"/>
    <w:rsid w:val="00297C01"/>
    <w:rsid w:val="002A6D6D"/>
    <w:rsid w:val="002B2C3D"/>
    <w:rsid w:val="002C72C8"/>
    <w:rsid w:val="002C77F5"/>
    <w:rsid w:val="002D2C91"/>
    <w:rsid w:val="002D4EB7"/>
    <w:rsid w:val="002D6BF4"/>
    <w:rsid w:val="002D7CA7"/>
    <w:rsid w:val="002E3DCC"/>
    <w:rsid w:val="002E60F7"/>
    <w:rsid w:val="002E6E20"/>
    <w:rsid w:val="002E75E3"/>
    <w:rsid w:val="002F13CF"/>
    <w:rsid w:val="002F2CD2"/>
    <w:rsid w:val="002F58C1"/>
    <w:rsid w:val="002F6253"/>
    <w:rsid w:val="002F7591"/>
    <w:rsid w:val="0030047A"/>
    <w:rsid w:val="00304A2F"/>
    <w:rsid w:val="003075D1"/>
    <w:rsid w:val="0031332B"/>
    <w:rsid w:val="003162F9"/>
    <w:rsid w:val="0032335C"/>
    <w:rsid w:val="00327ADD"/>
    <w:rsid w:val="00336F87"/>
    <w:rsid w:val="00340AE5"/>
    <w:rsid w:val="003457FB"/>
    <w:rsid w:val="00346AFD"/>
    <w:rsid w:val="00356A40"/>
    <w:rsid w:val="00360D12"/>
    <w:rsid w:val="00363C02"/>
    <w:rsid w:val="00366091"/>
    <w:rsid w:val="00366AF9"/>
    <w:rsid w:val="00375510"/>
    <w:rsid w:val="00383742"/>
    <w:rsid w:val="003A3289"/>
    <w:rsid w:val="003A3D64"/>
    <w:rsid w:val="003A7A2E"/>
    <w:rsid w:val="003B569A"/>
    <w:rsid w:val="003B5DCE"/>
    <w:rsid w:val="003C13FA"/>
    <w:rsid w:val="003C5FA7"/>
    <w:rsid w:val="003D4BE9"/>
    <w:rsid w:val="003E026B"/>
    <w:rsid w:val="003E3BDE"/>
    <w:rsid w:val="003F0E45"/>
    <w:rsid w:val="003F707A"/>
    <w:rsid w:val="00401718"/>
    <w:rsid w:val="0040758F"/>
    <w:rsid w:val="00412558"/>
    <w:rsid w:val="00416A88"/>
    <w:rsid w:val="00420671"/>
    <w:rsid w:val="00424D29"/>
    <w:rsid w:val="00455B8C"/>
    <w:rsid w:val="00461016"/>
    <w:rsid w:val="00482C95"/>
    <w:rsid w:val="00485D5A"/>
    <w:rsid w:val="00486A45"/>
    <w:rsid w:val="004920F1"/>
    <w:rsid w:val="00495B76"/>
    <w:rsid w:val="0049663B"/>
    <w:rsid w:val="00496AD9"/>
    <w:rsid w:val="004A20D0"/>
    <w:rsid w:val="004A31F2"/>
    <w:rsid w:val="004A36E3"/>
    <w:rsid w:val="004A42C9"/>
    <w:rsid w:val="004A4B0B"/>
    <w:rsid w:val="004B294C"/>
    <w:rsid w:val="004B3ADF"/>
    <w:rsid w:val="004B3BED"/>
    <w:rsid w:val="004B4750"/>
    <w:rsid w:val="004B4F46"/>
    <w:rsid w:val="004C49EB"/>
    <w:rsid w:val="004D3572"/>
    <w:rsid w:val="004D6603"/>
    <w:rsid w:val="004D6BD0"/>
    <w:rsid w:val="004F4F69"/>
    <w:rsid w:val="00503708"/>
    <w:rsid w:val="005054F5"/>
    <w:rsid w:val="00505D71"/>
    <w:rsid w:val="00514E71"/>
    <w:rsid w:val="00515599"/>
    <w:rsid w:val="00516933"/>
    <w:rsid w:val="0052621B"/>
    <w:rsid w:val="00530CC5"/>
    <w:rsid w:val="00532009"/>
    <w:rsid w:val="00541BF8"/>
    <w:rsid w:val="0054438B"/>
    <w:rsid w:val="005457AD"/>
    <w:rsid w:val="005508CF"/>
    <w:rsid w:val="00557843"/>
    <w:rsid w:val="00557DAA"/>
    <w:rsid w:val="00573D4B"/>
    <w:rsid w:val="005833BA"/>
    <w:rsid w:val="0058571A"/>
    <w:rsid w:val="00593AE0"/>
    <w:rsid w:val="005B40DA"/>
    <w:rsid w:val="005C749A"/>
    <w:rsid w:val="005D5A09"/>
    <w:rsid w:val="005D6E73"/>
    <w:rsid w:val="005E05AA"/>
    <w:rsid w:val="005E3971"/>
    <w:rsid w:val="005E4FD7"/>
    <w:rsid w:val="00600318"/>
    <w:rsid w:val="006036E0"/>
    <w:rsid w:val="00607DFE"/>
    <w:rsid w:val="00611260"/>
    <w:rsid w:val="00612A43"/>
    <w:rsid w:val="006130B8"/>
    <w:rsid w:val="00614508"/>
    <w:rsid w:val="00620B86"/>
    <w:rsid w:val="00627B6C"/>
    <w:rsid w:val="00633FF4"/>
    <w:rsid w:val="0064204C"/>
    <w:rsid w:val="006504FF"/>
    <w:rsid w:val="00657C95"/>
    <w:rsid w:val="00657F58"/>
    <w:rsid w:val="006603DF"/>
    <w:rsid w:val="00661BB6"/>
    <w:rsid w:val="006622BB"/>
    <w:rsid w:val="00663006"/>
    <w:rsid w:val="00670E98"/>
    <w:rsid w:val="006754CC"/>
    <w:rsid w:val="006807B8"/>
    <w:rsid w:val="00680E82"/>
    <w:rsid w:val="00682DFF"/>
    <w:rsid w:val="006849E9"/>
    <w:rsid w:val="006A103F"/>
    <w:rsid w:val="006A610A"/>
    <w:rsid w:val="006A7E8C"/>
    <w:rsid w:val="006A7F31"/>
    <w:rsid w:val="006B2060"/>
    <w:rsid w:val="006B4442"/>
    <w:rsid w:val="006C4F50"/>
    <w:rsid w:val="006C635C"/>
    <w:rsid w:val="006C6F4D"/>
    <w:rsid w:val="006D0447"/>
    <w:rsid w:val="006D4DBB"/>
    <w:rsid w:val="006D60A1"/>
    <w:rsid w:val="006F5719"/>
    <w:rsid w:val="00700C4F"/>
    <w:rsid w:val="00712541"/>
    <w:rsid w:val="0071529C"/>
    <w:rsid w:val="00735098"/>
    <w:rsid w:val="00737568"/>
    <w:rsid w:val="00743B14"/>
    <w:rsid w:val="00755752"/>
    <w:rsid w:val="00756679"/>
    <w:rsid w:val="00762639"/>
    <w:rsid w:val="007928DE"/>
    <w:rsid w:val="007A6E19"/>
    <w:rsid w:val="007A7A8D"/>
    <w:rsid w:val="007B482F"/>
    <w:rsid w:val="007C6ADB"/>
    <w:rsid w:val="007D53EF"/>
    <w:rsid w:val="007D7625"/>
    <w:rsid w:val="007E02BA"/>
    <w:rsid w:val="007E169A"/>
    <w:rsid w:val="007E6091"/>
    <w:rsid w:val="007F3975"/>
    <w:rsid w:val="007F6C04"/>
    <w:rsid w:val="008010E6"/>
    <w:rsid w:val="00804ED3"/>
    <w:rsid w:val="00806DD2"/>
    <w:rsid w:val="0082159B"/>
    <w:rsid w:val="00821622"/>
    <w:rsid w:val="008405D6"/>
    <w:rsid w:val="00841787"/>
    <w:rsid w:val="0085552E"/>
    <w:rsid w:val="0086260D"/>
    <w:rsid w:val="00864142"/>
    <w:rsid w:val="00870A0A"/>
    <w:rsid w:val="00882B3C"/>
    <w:rsid w:val="00884EF4"/>
    <w:rsid w:val="00885949"/>
    <w:rsid w:val="0089418E"/>
    <w:rsid w:val="0089598E"/>
    <w:rsid w:val="008B415A"/>
    <w:rsid w:val="008C1ACA"/>
    <w:rsid w:val="008C332F"/>
    <w:rsid w:val="008C7B94"/>
    <w:rsid w:val="008F20F5"/>
    <w:rsid w:val="008F285C"/>
    <w:rsid w:val="008F4317"/>
    <w:rsid w:val="00924DC4"/>
    <w:rsid w:val="009265FE"/>
    <w:rsid w:val="00936D49"/>
    <w:rsid w:val="00936D94"/>
    <w:rsid w:val="009444B7"/>
    <w:rsid w:val="00962411"/>
    <w:rsid w:val="00962EB6"/>
    <w:rsid w:val="009677AE"/>
    <w:rsid w:val="009719D9"/>
    <w:rsid w:val="00974803"/>
    <w:rsid w:val="00974F8A"/>
    <w:rsid w:val="009760C8"/>
    <w:rsid w:val="0097673E"/>
    <w:rsid w:val="009831FA"/>
    <w:rsid w:val="0098414D"/>
    <w:rsid w:val="00990758"/>
    <w:rsid w:val="00992ADB"/>
    <w:rsid w:val="00993DD8"/>
    <w:rsid w:val="009A3B45"/>
    <w:rsid w:val="009B69AA"/>
    <w:rsid w:val="009C03AA"/>
    <w:rsid w:val="009C0E41"/>
    <w:rsid w:val="009C1BBE"/>
    <w:rsid w:val="009C499A"/>
    <w:rsid w:val="009C4C39"/>
    <w:rsid w:val="009C5F5A"/>
    <w:rsid w:val="009D0FFE"/>
    <w:rsid w:val="009D17F8"/>
    <w:rsid w:val="009D1C95"/>
    <w:rsid w:val="009D7E4D"/>
    <w:rsid w:val="009E2A65"/>
    <w:rsid w:val="009E349F"/>
    <w:rsid w:val="009F23E3"/>
    <w:rsid w:val="00A00FD1"/>
    <w:rsid w:val="00A04B24"/>
    <w:rsid w:val="00A06095"/>
    <w:rsid w:val="00A07210"/>
    <w:rsid w:val="00A145EB"/>
    <w:rsid w:val="00A318BB"/>
    <w:rsid w:val="00A47F1C"/>
    <w:rsid w:val="00A540D1"/>
    <w:rsid w:val="00A542E3"/>
    <w:rsid w:val="00A5475C"/>
    <w:rsid w:val="00A624F7"/>
    <w:rsid w:val="00A638DE"/>
    <w:rsid w:val="00A63F16"/>
    <w:rsid w:val="00A71C39"/>
    <w:rsid w:val="00A73CE2"/>
    <w:rsid w:val="00A8072B"/>
    <w:rsid w:val="00A83B89"/>
    <w:rsid w:val="00A84C57"/>
    <w:rsid w:val="00A84FE8"/>
    <w:rsid w:val="00A95933"/>
    <w:rsid w:val="00A95D39"/>
    <w:rsid w:val="00A96EF9"/>
    <w:rsid w:val="00AA4CC0"/>
    <w:rsid w:val="00AA50C0"/>
    <w:rsid w:val="00AB08C6"/>
    <w:rsid w:val="00AB2AA0"/>
    <w:rsid w:val="00AC2BBB"/>
    <w:rsid w:val="00AC33C8"/>
    <w:rsid w:val="00AC7E0B"/>
    <w:rsid w:val="00AD2C48"/>
    <w:rsid w:val="00AD5E52"/>
    <w:rsid w:val="00AD5F7E"/>
    <w:rsid w:val="00AE15E4"/>
    <w:rsid w:val="00AE3F05"/>
    <w:rsid w:val="00AF32EF"/>
    <w:rsid w:val="00B07C25"/>
    <w:rsid w:val="00B22F3E"/>
    <w:rsid w:val="00B2552F"/>
    <w:rsid w:val="00B25E13"/>
    <w:rsid w:val="00B335B7"/>
    <w:rsid w:val="00B45F02"/>
    <w:rsid w:val="00B4713A"/>
    <w:rsid w:val="00B56BF4"/>
    <w:rsid w:val="00B803BF"/>
    <w:rsid w:val="00B8166D"/>
    <w:rsid w:val="00B876A7"/>
    <w:rsid w:val="00B9511E"/>
    <w:rsid w:val="00BB22F6"/>
    <w:rsid w:val="00BC0C95"/>
    <w:rsid w:val="00BC2FB5"/>
    <w:rsid w:val="00BC3916"/>
    <w:rsid w:val="00BC7348"/>
    <w:rsid w:val="00BC7663"/>
    <w:rsid w:val="00BC7AE6"/>
    <w:rsid w:val="00BC7D30"/>
    <w:rsid w:val="00BD45B7"/>
    <w:rsid w:val="00BE6C42"/>
    <w:rsid w:val="00BE7619"/>
    <w:rsid w:val="00C0061B"/>
    <w:rsid w:val="00C017E3"/>
    <w:rsid w:val="00C11C62"/>
    <w:rsid w:val="00C32730"/>
    <w:rsid w:val="00C34FC1"/>
    <w:rsid w:val="00C369C7"/>
    <w:rsid w:val="00C46B73"/>
    <w:rsid w:val="00C47BE2"/>
    <w:rsid w:val="00C507EE"/>
    <w:rsid w:val="00C5556E"/>
    <w:rsid w:val="00C71631"/>
    <w:rsid w:val="00C95EDF"/>
    <w:rsid w:val="00CA048D"/>
    <w:rsid w:val="00CA1D64"/>
    <w:rsid w:val="00CB13EF"/>
    <w:rsid w:val="00CB3D14"/>
    <w:rsid w:val="00CC0BAB"/>
    <w:rsid w:val="00CC2307"/>
    <w:rsid w:val="00CD336D"/>
    <w:rsid w:val="00CD44D4"/>
    <w:rsid w:val="00CE46F5"/>
    <w:rsid w:val="00CF25EF"/>
    <w:rsid w:val="00CF3B26"/>
    <w:rsid w:val="00CF74DD"/>
    <w:rsid w:val="00D04BBD"/>
    <w:rsid w:val="00D0505C"/>
    <w:rsid w:val="00D15CDC"/>
    <w:rsid w:val="00D21411"/>
    <w:rsid w:val="00D225E7"/>
    <w:rsid w:val="00D22D70"/>
    <w:rsid w:val="00D23891"/>
    <w:rsid w:val="00D2665C"/>
    <w:rsid w:val="00D31C38"/>
    <w:rsid w:val="00D34A4B"/>
    <w:rsid w:val="00D37964"/>
    <w:rsid w:val="00D37D21"/>
    <w:rsid w:val="00D5115C"/>
    <w:rsid w:val="00D529D8"/>
    <w:rsid w:val="00D54243"/>
    <w:rsid w:val="00D60D0B"/>
    <w:rsid w:val="00D61B42"/>
    <w:rsid w:val="00D664D1"/>
    <w:rsid w:val="00D770D8"/>
    <w:rsid w:val="00D81AD0"/>
    <w:rsid w:val="00D9280B"/>
    <w:rsid w:val="00DA713D"/>
    <w:rsid w:val="00DB54A1"/>
    <w:rsid w:val="00DB5702"/>
    <w:rsid w:val="00DC0BE5"/>
    <w:rsid w:val="00DC1190"/>
    <w:rsid w:val="00DD5DFE"/>
    <w:rsid w:val="00DE6FDB"/>
    <w:rsid w:val="00DE72E1"/>
    <w:rsid w:val="00DF2951"/>
    <w:rsid w:val="00DF3C90"/>
    <w:rsid w:val="00E05405"/>
    <w:rsid w:val="00E10535"/>
    <w:rsid w:val="00E158C6"/>
    <w:rsid w:val="00E249DF"/>
    <w:rsid w:val="00E41908"/>
    <w:rsid w:val="00E457A8"/>
    <w:rsid w:val="00E52032"/>
    <w:rsid w:val="00E557C9"/>
    <w:rsid w:val="00E55F8F"/>
    <w:rsid w:val="00E60477"/>
    <w:rsid w:val="00E61B77"/>
    <w:rsid w:val="00E7087B"/>
    <w:rsid w:val="00E73BA2"/>
    <w:rsid w:val="00E8007F"/>
    <w:rsid w:val="00E857CD"/>
    <w:rsid w:val="00E9115A"/>
    <w:rsid w:val="00E91DA8"/>
    <w:rsid w:val="00EA6E92"/>
    <w:rsid w:val="00EB1969"/>
    <w:rsid w:val="00EB1F14"/>
    <w:rsid w:val="00EB2042"/>
    <w:rsid w:val="00EB3C36"/>
    <w:rsid w:val="00EC3187"/>
    <w:rsid w:val="00EE3178"/>
    <w:rsid w:val="00EF72D5"/>
    <w:rsid w:val="00EF7DDC"/>
    <w:rsid w:val="00F13D67"/>
    <w:rsid w:val="00F25CA1"/>
    <w:rsid w:val="00F264E1"/>
    <w:rsid w:val="00F272B0"/>
    <w:rsid w:val="00F3046B"/>
    <w:rsid w:val="00F31BD5"/>
    <w:rsid w:val="00F47E96"/>
    <w:rsid w:val="00F50725"/>
    <w:rsid w:val="00F5593F"/>
    <w:rsid w:val="00F609EE"/>
    <w:rsid w:val="00F65417"/>
    <w:rsid w:val="00F6639D"/>
    <w:rsid w:val="00F77837"/>
    <w:rsid w:val="00F83690"/>
    <w:rsid w:val="00F862AC"/>
    <w:rsid w:val="00F951F9"/>
    <w:rsid w:val="00F96BCF"/>
    <w:rsid w:val="00FA0029"/>
    <w:rsid w:val="00FA2D34"/>
    <w:rsid w:val="00FA4A69"/>
    <w:rsid w:val="00FA4E6E"/>
    <w:rsid w:val="00FB34E5"/>
    <w:rsid w:val="00FC5E6F"/>
    <w:rsid w:val="00FC7224"/>
    <w:rsid w:val="00FC7EF2"/>
    <w:rsid w:val="00FD2B01"/>
    <w:rsid w:val="00FD6DE1"/>
    <w:rsid w:val="00FE396F"/>
    <w:rsid w:val="00FE7A9C"/>
    <w:rsid w:val="00FF0A8B"/>
    <w:rsid w:val="00FF260A"/>
    <w:rsid w:val="00FF3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ECEE"/>
  <w15:docId w15:val="{D37EC9A0-8318-40C2-BC93-8562232C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7348"/>
  </w:style>
  <w:style w:type="paragraph" w:styleId="Nadpis1">
    <w:name w:val="heading 1"/>
    <w:basedOn w:val="Odstavecseseznamem"/>
    <w:next w:val="Normln"/>
    <w:link w:val="Nadpis1Char"/>
    <w:qFormat/>
    <w:rsid w:val="009E2A65"/>
    <w:pPr>
      <w:keepNext/>
      <w:numPr>
        <w:numId w:val="1"/>
      </w:numPr>
      <w:spacing w:before="240" w:after="120"/>
      <w:ind w:left="567" w:hanging="567"/>
      <w:outlineLvl w:val="0"/>
    </w:pPr>
    <w:rPr>
      <w:rFonts w:ascii="Arial" w:hAnsi="Arial" w:cs="Arial"/>
      <w:b/>
      <w:bCs/>
    </w:rPr>
  </w:style>
  <w:style w:type="paragraph" w:styleId="Nadpis2">
    <w:name w:val="heading 2"/>
    <w:basedOn w:val="Odstavecseseznamem"/>
    <w:next w:val="Normln"/>
    <w:link w:val="Nadpis2Char"/>
    <w:uiPriority w:val="9"/>
    <w:unhideWhenUsed/>
    <w:qFormat/>
    <w:rsid w:val="00D770D8"/>
    <w:pPr>
      <w:numPr>
        <w:ilvl w:val="1"/>
        <w:numId w:val="1"/>
      </w:numPr>
      <w:spacing w:after="120"/>
      <w:ind w:left="1276" w:hanging="709"/>
      <w:contextualSpacing w:val="0"/>
      <w:jc w:val="both"/>
      <w:outlineLvl w:val="1"/>
    </w:pPr>
    <w:rPr>
      <w:rFonts w:ascii="Arial" w:hAnsi="Arial" w:cs="Arial"/>
    </w:rPr>
  </w:style>
  <w:style w:type="paragraph" w:styleId="Nadpis3">
    <w:name w:val="heading 3"/>
    <w:basedOn w:val="Odstavecseseznamem"/>
    <w:next w:val="Normln"/>
    <w:link w:val="Nadpis3Char"/>
    <w:uiPriority w:val="9"/>
    <w:unhideWhenUsed/>
    <w:qFormat/>
    <w:rsid w:val="00D770D8"/>
    <w:pPr>
      <w:numPr>
        <w:ilvl w:val="2"/>
        <w:numId w:val="1"/>
      </w:numPr>
      <w:spacing w:after="120"/>
      <w:ind w:left="2070" w:hanging="794"/>
      <w:contextualSpacing w:val="0"/>
      <w:jc w:val="both"/>
      <w:outlineLvl w:val="2"/>
    </w:pPr>
    <w:rPr>
      <w:rFonts w:ascii="Arial" w:hAnsi="Arial" w:cs="Arial"/>
    </w:rPr>
  </w:style>
  <w:style w:type="paragraph" w:styleId="Nadpis5">
    <w:name w:val="heading 5"/>
    <w:basedOn w:val="Normln"/>
    <w:next w:val="Normln"/>
    <w:link w:val="Nadpis5Char"/>
    <w:unhideWhenUsed/>
    <w:qFormat/>
    <w:rsid w:val="001F2430"/>
    <w:pPr>
      <w:keepNext/>
      <w:keepLines/>
      <w:spacing w:before="40" w:after="0"/>
      <w:ind w:left="1008" w:hanging="1008"/>
      <w:outlineLvl w:val="4"/>
    </w:pPr>
    <w:rPr>
      <w:rFonts w:ascii="Calibri Light" w:eastAsia="Calibri Light" w:hAnsi="Calibri Light" w:cs="Times New Roman"/>
      <w:color w:val="2F5496"/>
      <w:kern w:val="0"/>
      <w14:ligatures w14:val="none"/>
    </w:rPr>
  </w:style>
  <w:style w:type="paragraph" w:styleId="Nadpis6">
    <w:name w:val="heading 6"/>
    <w:basedOn w:val="Normln"/>
    <w:next w:val="Normln"/>
    <w:link w:val="Nadpis6Char"/>
    <w:unhideWhenUsed/>
    <w:qFormat/>
    <w:rsid w:val="001F2430"/>
    <w:pPr>
      <w:keepNext/>
      <w:keepLines/>
      <w:spacing w:before="40" w:after="0"/>
      <w:ind w:left="1152" w:hanging="1152"/>
      <w:outlineLvl w:val="5"/>
    </w:pPr>
    <w:rPr>
      <w:rFonts w:ascii="Calibri Light" w:eastAsia="Calibri Light" w:hAnsi="Calibri Light" w:cs="Times New Roman"/>
      <w:color w:val="1F3763"/>
      <w:kern w:val="0"/>
      <w14:ligatures w14:val="none"/>
    </w:rPr>
  </w:style>
  <w:style w:type="paragraph" w:styleId="Nadpis7">
    <w:name w:val="heading 7"/>
    <w:basedOn w:val="Normln"/>
    <w:next w:val="Normln"/>
    <w:link w:val="Nadpis7Char"/>
    <w:unhideWhenUsed/>
    <w:qFormat/>
    <w:rsid w:val="001F2430"/>
    <w:pPr>
      <w:keepNext/>
      <w:keepLines/>
      <w:spacing w:before="40" w:after="0"/>
      <w:ind w:left="1296" w:hanging="1296"/>
      <w:outlineLvl w:val="6"/>
    </w:pPr>
    <w:rPr>
      <w:rFonts w:ascii="Calibri Light" w:eastAsia="Calibri Light" w:hAnsi="Calibri Light" w:cs="Times New Roman"/>
      <w:i/>
      <w:iCs/>
      <w:color w:val="1F3763"/>
      <w:kern w:val="0"/>
      <w14:ligatures w14:val="none"/>
    </w:rPr>
  </w:style>
  <w:style w:type="paragraph" w:styleId="Nadpis8">
    <w:name w:val="heading 8"/>
    <w:basedOn w:val="Normln"/>
    <w:next w:val="Normln"/>
    <w:link w:val="Nadpis8Char"/>
    <w:unhideWhenUsed/>
    <w:qFormat/>
    <w:rsid w:val="001F2430"/>
    <w:pPr>
      <w:keepNext/>
      <w:keepLines/>
      <w:spacing w:before="40" w:after="0"/>
      <w:ind w:left="1440" w:hanging="1440"/>
      <w:outlineLvl w:val="7"/>
    </w:pPr>
    <w:rPr>
      <w:rFonts w:ascii="Calibri Light" w:eastAsia="Calibri Light" w:hAnsi="Calibri Light" w:cs="Times New Roman"/>
      <w:color w:val="272727"/>
      <w:kern w:val="0"/>
      <w:sz w:val="21"/>
      <w:szCs w:val="21"/>
      <w14:ligatures w14:val="none"/>
    </w:rPr>
  </w:style>
  <w:style w:type="paragraph" w:styleId="Nadpis9">
    <w:name w:val="heading 9"/>
    <w:basedOn w:val="Normln"/>
    <w:next w:val="Normln"/>
    <w:link w:val="Nadpis9Char"/>
    <w:unhideWhenUsed/>
    <w:qFormat/>
    <w:rsid w:val="001F2430"/>
    <w:pPr>
      <w:keepNext/>
      <w:keepLines/>
      <w:spacing w:before="40" w:after="0"/>
      <w:ind w:left="1584" w:hanging="1584"/>
      <w:outlineLvl w:val="8"/>
    </w:pPr>
    <w:rPr>
      <w:rFonts w:ascii="Calibri Light" w:eastAsia="Calibri Light" w:hAnsi="Calibri Light" w:cs="Times New Roman"/>
      <w:i/>
      <w:iCs/>
      <w:color w:val="272727"/>
      <w:kern w:val="0"/>
      <w:sz w:val="21"/>
      <w:szCs w:val="21"/>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4E71"/>
    <w:pPr>
      <w:ind w:left="720"/>
      <w:contextualSpacing/>
    </w:pPr>
  </w:style>
  <w:style w:type="character" w:styleId="Hypertextovodkaz">
    <w:name w:val="Hyperlink"/>
    <w:basedOn w:val="Standardnpsmoodstavce"/>
    <w:uiPriority w:val="99"/>
    <w:unhideWhenUsed/>
    <w:rsid w:val="006754CC"/>
    <w:rPr>
      <w:color w:val="0563C1" w:themeColor="hyperlink"/>
      <w:u w:val="single"/>
    </w:rPr>
  </w:style>
  <w:style w:type="character" w:customStyle="1" w:styleId="UnresolvedMention1">
    <w:name w:val="Unresolved Mention1"/>
    <w:basedOn w:val="Standardnpsmoodstavce"/>
    <w:uiPriority w:val="99"/>
    <w:semiHidden/>
    <w:unhideWhenUsed/>
    <w:rsid w:val="006754CC"/>
    <w:rPr>
      <w:color w:val="605E5C"/>
      <w:shd w:val="clear" w:color="auto" w:fill="E1DFDD"/>
    </w:rPr>
  </w:style>
  <w:style w:type="table" w:styleId="Mkatabulky">
    <w:name w:val="Table Grid"/>
    <w:basedOn w:val="Normlntabulka"/>
    <w:uiPriority w:val="39"/>
    <w:rsid w:val="002D2C9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677AE"/>
    <w:rPr>
      <w:sz w:val="16"/>
      <w:szCs w:val="16"/>
    </w:rPr>
  </w:style>
  <w:style w:type="paragraph" w:styleId="Textkomente">
    <w:name w:val="annotation text"/>
    <w:basedOn w:val="Normln"/>
    <w:link w:val="TextkomenteChar"/>
    <w:uiPriority w:val="99"/>
    <w:unhideWhenUsed/>
    <w:rsid w:val="009677AE"/>
    <w:pPr>
      <w:spacing w:line="240" w:lineRule="auto"/>
    </w:pPr>
    <w:rPr>
      <w:sz w:val="20"/>
      <w:szCs w:val="20"/>
    </w:rPr>
  </w:style>
  <w:style w:type="character" w:customStyle="1" w:styleId="TextkomenteChar">
    <w:name w:val="Text komentáře Char"/>
    <w:basedOn w:val="Standardnpsmoodstavce"/>
    <w:link w:val="Textkomente"/>
    <w:uiPriority w:val="99"/>
    <w:rsid w:val="009677AE"/>
    <w:rPr>
      <w:sz w:val="20"/>
      <w:szCs w:val="20"/>
    </w:rPr>
  </w:style>
  <w:style w:type="paragraph" w:styleId="Pedmtkomente">
    <w:name w:val="annotation subject"/>
    <w:basedOn w:val="Textkomente"/>
    <w:next w:val="Textkomente"/>
    <w:link w:val="PedmtkomenteChar"/>
    <w:uiPriority w:val="99"/>
    <w:semiHidden/>
    <w:unhideWhenUsed/>
    <w:rsid w:val="009677AE"/>
    <w:rPr>
      <w:b/>
      <w:bCs/>
    </w:rPr>
  </w:style>
  <w:style w:type="character" w:customStyle="1" w:styleId="PedmtkomenteChar">
    <w:name w:val="Předmět komentáře Char"/>
    <w:basedOn w:val="TextkomenteChar"/>
    <w:link w:val="Pedmtkomente"/>
    <w:uiPriority w:val="99"/>
    <w:semiHidden/>
    <w:rsid w:val="009677AE"/>
    <w:rPr>
      <w:b/>
      <w:bCs/>
      <w:sz w:val="20"/>
      <w:szCs w:val="20"/>
    </w:rPr>
  </w:style>
  <w:style w:type="paragraph" w:styleId="Revize">
    <w:name w:val="Revision"/>
    <w:hidden/>
    <w:uiPriority w:val="99"/>
    <w:semiHidden/>
    <w:rsid w:val="00CD336D"/>
    <w:pPr>
      <w:spacing w:after="0" w:line="240" w:lineRule="auto"/>
    </w:pPr>
  </w:style>
  <w:style w:type="character" w:customStyle="1" w:styleId="Nadpis1Char">
    <w:name w:val="Nadpis 1 Char"/>
    <w:basedOn w:val="Standardnpsmoodstavce"/>
    <w:link w:val="Nadpis1"/>
    <w:uiPriority w:val="9"/>
    <w:rsid w:val="009E2A65"/>
    <w:rPr>
      <w:rFonts w:ascii="Arial" w:hAnsi="Arial" w:cs="Arial"/>
      <w:b/>
      <w:bCs/>
    </w:rPr>
  </w:style>
  <w:style w:type="character" w:customStyle="1" w:styleId="Nadpis2Char">
    <w:name w:val="Nadpis 2 Char"/>
    <w:basedOn w:val="Standardnpsmoodstavce"/>
    <w:link w:val="Nadpis2"/>
    <w:uiPriority w:val="9"/>
    <w:rsid w:val="00D770D8"/>
    <w:rPr>
      <w:rFonts w:ascii="Arial" w:hAnsi="Arial" w:cs="Arial"/>
    </w:rPr>
  </w:style>
  <w:style w:type="character" w:customStyle="1" w:styleId="Nadpis3Char">
    <w:name w:val="Nadpis 3 Char"/>
    <w:basedOn w:val="Standardnpsmoodstavce"/>
    <w:link w:val="Nadpis3"/>
    <w:uiPriority w:val="9"/>
    <w:rsid w:val="00D770D8"/>
    <w:rPr>
      <w:rFonts w:ascii="Arial" w:hAnsi="Arial" w:cs="Arial"/>
    </w:rPr>
  </w:style>
  <w:style w:type="paragraph" w:styleId="Zhlav">
    <w:name w:val="header"/>
    <w:basedOn w:val="Normln"/>
    <w:link w:val="ZhlavChar"/>
    <w:uiPriority w:val="99"/>
    <w:unhideWhenUsed/>
    <w:rsid w:val="00E857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57CD"/>
  </w:style>
  <w:style w:type="paragraph" w:styleId="Zpat">
    <w:name w:val="footer"/>
    <w:basedOn w:val="Normln"/>
    <w:link w:val="ZpatChar"/>
    <w:uiPriority w:val="99"/>
    <w:unhideWhenUsed/>
    <w:rsid w:val="00E857CD"/>
    <w:pPr>
      <w:tabs>
        <w:tab w:val="center" w:pos="4536"/>
        <w:tab w:val="right" w:pos="9072"/>
      </w:tabs>
      <w:spacing w:after="0" w:line="240" w:lineRule="auto"/>
    </w:pPr>
  </w:style>
  <w:style w:type="character" w:customStyle="1" w:styleId="ZpatChar">
    <w:name w:val="Zápatí Char"/>
    <w:basedOn w:val="Standardnpsmoodstavce"/>
    <w:link w:val="Zpat"/>
    <w:uiPriority w:val="99"/>
    <w:rsid w:val="00E857CD"/>
  </w:style>
  <w:style w:type="character" w:customStyle="1" w:styleId="Nadpis5Char">
    <w:name w:val="Nadpis 5 Char"/>
    <w:basedOn w:val="Standardnpsmoodstavce"/>
    <w:link w:val="Nadpis5"/>
    <w:rsid w:val="001F2430"/>
    <w:rPr>
      <w:rFonts w:ascii="Calibri Light" w:eastAsia="Calibri Light" w:hAnsi="Calibri Light" w:cs="Times New Roman"/>
      <w:color w:val="2F5496"/>
      <w:kern w:val="0"/>
      <w14:ligatures w14:val="none"/>
    </w:rPr>
  </w:style>
  <w:style w:type="character" w:customStyle="1" w:styleId="Nadpis6Char">
    <w:name w:val="Nadpis 6 Char"/>
    <w:basedOn w:val="Standardnpsmoodstavce"/>
    <w:link w:val="Nadpis6"/>
    <w:rsid w:val="001F2430"/>
    <w:rPr>
      <w:rFonts w:ascii="Calibri Light" w:eastAsia="Calibri Light" w:hAnsi="Calibri Light" w:cs="Times New Roman"/>
      <w:color w:val="1F3763"/>
      <w:kern w:val="0"/>
      <w14:ligatures w14:val="none"/>
    </w:rPr>
  </w:style>
  <w:style w:type="character" w:customStyle="1" w:styleId="Nadpis7Char">
    <w:name w:val="Nadpis 7 Char"/>
    <w:basedOn w:val="Standardnpsmoodstavce"/>
    <w:link w:val="Nadpis7"/>
    <w:rsid w:val="001F2430"/>
    <w:rPr>
      <w:rFonts w:ascii="Calibri Light" w:eastAsia="Calibri Light" w:hAnsi="Calibri Light" w:cs="Times New Roman"/>
      <w:i/>
      <w:iCs/>
      <w:color w:val="1F3763"/>
      <w:kern w:val="0"/>
      <w14:ligatures w14:val="none"/>
    </w:rPr>
  </w:style>
  <w:style w:type="character" w:customStyle="1" w:styleId="Nadpis8Char">
    <w:name w:val="Nadpis 8 Char"/>
    <w:basedOn w:val="Standardnpsmoodstavce"/>
    <w:link w:val="Nadpis8"/>
    <w:rsid w:val="001F2430"/>
    <w:rPr>
      <w:rFonts w:ascii="Calibri Light" w:eastAsia="Calibri Light" w:hAnsi="Calibri Light" w:cs="Times New Roman"/>
      <w:color w:val="272727"/>
      <w:kern w:val="0"/>
      <w:sz w:val="21"/>
      <w:szCs w:val="21"/>
      <w14:ligatures w14:val="none"/>
    </w:rPr>
  </w:style>
  <w:style w:type="character" w:customStyle="1" w:styleId="Nadpis9Char">
    <w:name w:val="Nadpis 9 Char"/>
    <w:basedOn w:val="Standardnpsmoodstavce"/>
    <w:link w:val="Nadpis9"/>
    <w:rsid w:val="001F2430"/>
    <w:rPr>
      <w:rFonts w:ascii="Calibri Light" w:eastAsia="Calibri Light" w:hAnsi="Calibri Light" w:cs="Times New Roman"/>
      <w:i/>
      <w:iCs/>
      <w:color w:val="272727"/>
      <w:kern w:val="0"/>
      <w:sz w:val="21"/>
      <w:szCs w:val="21"/>
      <w14:ligatures w14:val="none"/>
    </w:rPr>
  </w:style>
  <w:style w:type="paragraph" w:customStyle="1" w:styleId="Body1">
    <w:name w:val="Body1"/>
    <w:basedOn w:val="Normln"/>
    <w:link w:val="Body1Char"/>
    <w:qFormat/>
    <w:rsid w:val="007F6C04"/>
    <w:pPr>
      <w:suppressAutoHyphens/>
      <w:spacing w:before="220" w:after="220" w:line="240" w:lineRule="auto"/>
      <w:ind w:left="284" w:hanging="284"/>
      <w:contextualSpacing/>
      <w:jc w:val="both"/>
    </w:pPr>
    <w:rPr>
      <w:rFonts w:ascii="Calibri Light" w:eastAsia="Times New Roman" w:hAnsi="Calibri Light" w:cs="Calibri Light"/>
      <w:b/>
      <w:bCs/>
      <w:color w:val="000000"/>
      <w:kern w:val="0"/>
      <w:lang w:eastAsia="cs-CZ"/>
      <w14:ligatures w14:val="none"/>
    </w:rPr>
  </w:style>
  <w:style w:type="paragraph" w:customStyle="1" w:styleId="Body2">
    <w:name w:val="Body2"/>
    <w:basedOn w:val="Normln"/>
    <w:link w:val="Body2Char"/>
    <w:qFormat/>
    <w:rsid w:val="007F6C04"/>
    <w:pPr>
      <w:suppressAutoHyphens/>
      <w:spacing w:before="220" w:after="220" w:line="240" w:lineRule="auto"/>
      <w:contextualSpacing/>
      <w:jc w:val="both"/>
    </w:pPr>
    <w:rPr>
      <w:rFonts w:ascii="Calibri Light" w:eastAsia="Times New Roman" w:hAnsi="Calibri Light" w:cs="Calibri Light"/>
      <w:kern w:val="0"/>
      <w:lang w:eastAsia="cs-CZ"/>
      <w14:ligatures w14:val="none"/>
    </w:rPr>
  </w:style>
  <w:style w:type="character" w:customStyle="1" w:styleId="Body1Char">
    <w:name w:val="Body1 Char"/>
    <w:basedOn w:val="Standardnpsmoodstavce"/>
    <w:link w:val="Body1"/>
    <w:rsid w:val="007F6C04"/>
    <w:rPr>
      <w:rFonts w:ascii="Calibri Light" w:eastAsia="Times New Roman" w:hAnsi="Calibri Light" w:cs="Calibri Light"/>
      <w:b/>
      <w:bCs/>
      <w:color w:val="000000"/>
      <w:kern w:val="0"/>
      <w:lang w:eastAsia="cs-CZ"/>
      <w14:ligatures w14:val="none"/>
    </w:rPr>
  </w:style>
  <w:style w:type="paragraph" w:customStyle="1" w:styleId="Level1">
    <w:name w:val="Level1"/>
    <w:link w:val="Level1Char"/>
    <w:qFormat/>
    <w:rsid w:val="007F6C04"/>
    <w:pPr>
      <w:numPr>
        <w:numId w:val="6"/>
      </w:numPr>
      <w:spacing w:before="220" w:after="220" w:line="480" w:lineRule="auto"/>
      <w:jc w:val="both"/>
    </w:pPr>
    <w:rPr>
      <w:rFonts w:ascii="Calibri Light" w:eastAsia="Times New Roman" w:hAnsi="Calibri Light" w:cs="Calibri Light"/>
      <w:b/>
      <w:bCs/>
      <w:iCs/>
      <w:caps/>
      <w:kern w:val="0"/>
      <w:lang w:eastAsia="cs-CZ"/>
      <w14:ligatures w14:val="none"/>
    </w:rPr>
  </w:style>
  <w:style w:type="character" w:customStyle="1" w:styleId="Body2Char">
    <w:name w:val="Body2 Char"/>
    <w:basedOn w:val="Standardnpsmoodstavce"/>
    <w:link w:val="Body2"/>
    <w:rsid w:val="007F6C04"/>
    <w:rPr>
      <w:rFonts w:ascii="Calibri Light" w:eastAsia="Times New Roman" w:hAnsi="Calibri Light" w:cs="Calibri Light"/>
      <w:kern w:val="0"/>
      <w:lang w:eastAsia="cs-CZ"/>
      <w14:ligatures w14:val="none"/>
    </w:rPr>
  </w:style>
  <w:style w:type="paragraph" w:customStyle="1" w:styleId="Level2">
    <w:name w:val="Level2"/>
    <w:link w:val="Level2Char"/>
    <w:qFormat/>
    <w:rsid w:val="007F6C04"/>
    <w:pPr>
      <w:numPr>
        <w:ilvl w:val="1"/>
        <w:numId w:val="6"/>
      </w:numPr>
      <w:spacing w:after="120" w:line="290" w:lineRule="auto"/>
      <w:jc w:val="both"/>
    </w:pPr>
    <w:rPr>
      <w:rFonts w:ascii="Calibri Light" w:eastAsia="Times New Roman" w:hAnsi="Calibri Light" w:cs="Times New Roman"/>
      <w:kern w:val="0"/>
      <w:lang w:eastAsia="cs-CZ"/>
      <w14:ligatures w14:val="none"/>
    </w:rPr>
  </w:style>
  <w:style w:type="character" w:customStyle="1" w:styleId="Level1Char">
    <w:name w:val="Level1 Char"/>
    <w:basedOn w:val="Nadpis2Char"/>
    <w:link w:val="Level1"/>
    <w:rsid w:val="007F6C04"/>
    <w:rPr>
      <w:rFonts w:ascii="Calibri Light" w:eastAsia="Times New Roman" w:hAnsi="Calibri Light" w:cs="Calibri Light"/>
      <w:b/>
      <w:bCs/>
      <w:iCs/>
      <w:caps/>
      <w:kern w:val="0"/>
      <w:lang w:eastAsia="cs-CZ"/>
      <w14:ligatures w14:val="none"/>
    </w:rPr>
  </w:style>
  <w:style w:type="paragraph" w:customStyle="1" w:styleId="Level3">
    <w:name w:val="Level3"/>
    <w:qFormat/>
    <w:rsid w:val="007F6C04"/>
    <w:pPr>
      <w:numPr>
        <w:ilvl w:val="2"/>
        <w:numId w:val="6"/>
      </w:numPr>
      <w:spacing w:after="120" w:line="290" w:lineRule="auto"/>
      <w:jc w:val="both"/>
    </w:pPr>
    <w:rPr>
      <w:rFonts w:ascii="Calibri Light" w:eastAsia="Times New Roman" w:hAnsi="Calibri Light" w:cs="Times New Roman"/>
      <w:kern w:val="0"/>
      <w:lang w:eastAsia="cs-CZ"/>
      <w14:ligatures w14:val="none"/>
    </w:rPr>
  </w:style>
  <w:style w:type="character" w:customStyle="1" w:styleId="Level2Char">
    <w:name w:val="Level2 Char"/>
    <w:basedOn w:val="Standardnpsmoodstavce"/>
    <w:link w:val="Level2"/>
    <w:rsid w:val="007F6C04"/>
    <w:rPr>
      <w:rFonts w:ascii="Calibri Light" w:eastAsia="Times New Roman" w:hAnsi="Calibri Light" w:cs="Times New Roman"/>
      <w:kern w:val="0"/>
      <w:lang w:eastAsia="cs-CZ"/>
      <w14:ligatures w14:val="none"/>
    </w:rPr>
  </w:style>
  <w:style w:type="paragraph" w:customStyle="1" w:styleId="a">
    <w:name w:val="a"/>
    <w:basedOn w:val="Body2"/>
    <w:link w:val="aChar"/>
    <w:qFormat/>
    <w:rsid w:val="007F6C04"/>
    <w:pPr>
      <w:contextualSpacing w:val="0"/>
    </w:pPr>
    <w:rPr>
      <w:lang w:val="en-GB"/>
    </w:rPr>
  </w:style>
  <w:style w:type="character" w:customStyle="1" w:styleId="aChar">
    <w:name w:val="a Char"/>
    <w:basedOn w:val="Body2Char"/>
    <w:link w:val="a"/>
    <w:rsid w:val="007F6C04"/>
    <w:rPr>
      <w:rFonts w:ascii="Calibri Light" w:eastAsia="Times New Roman" w:hAnsi="Calibri Light" w:cs="Calibri Light"/>
      <w:kern w:val="0"/>
      <w:lang w:val="en-GB" w:eastAsia="cs-CZ"/>
      <w14:ligatures w14:val="none"/>
    </w:rPr>
  </w:style>
  <w:style w:type="table" w:customStyle="1" w:styleId="TableGridPHPDOCX">
    <w:name w:val="Table Grid PHPDOCX"/>
    <w:uiPriority w:val="59"/>
    <w:semiHidden/>
    <w:unhideWhenUsed/>
    <w:rsid w:val="007F6C04"/>
    <w:pPr>
      <w:spacing w:after="0" w:line="240" w:lineRule="auto"/>
    </w:pPr>
    <w:rPr>
      <w:rFonts w:ascii="Times New Roman" w:eastAsia="Times New Roman" w:hAnsi="Times New Roman" w:cs="Times New Roman"/>
      <w:kern w:val="0"/>
      <w:sz w:val="20"/>
      <w:szCs w:val="20"/>
      <w:lang w:eastAsia="cs-CZ"/>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1">
    <w:name w:val="Head1"/>
    <w:basedOn w:val="Normln"/>
    <w:link w:val="Head1Char"/>
    <w:qFormat/>
    <w:rsid w:val="007F6C04"/>
    <w:pPr>
      <w:spacing w:before="480" w:after="480" w:line="276" w:lineRule="auto"/>
      <w:jc w:val="center"/>
    </w:pPr>
    <w:rPr>
      <w:rFonts w:ascii="Calibri Light" w:eastAsia="Times New Roman" w:hAnsi="Calibri Light" w:cs="Calibri Light"/>
      <w:b/>
      <w:caps/>
      <w:kern w:val="0"/>
      <w:sz w:val="28"/>
      <w:lang w:eastAsia="cs-CZ"/>
      <w14:ligatures w14:val="none"/>
    </w:rPr>
  </w:style>
  <w:style w:type="character" w:customStyle="1" w:styleId="Head1Char">
    <w:name w:val="Head1 Char"/>
    <w:basedOn w:val="Standardnpsmoodstavce"/>
    <w:link w:val="Head1"/>
    <w:rsid w:val="007F6C04"/>
    <w:rPr>
      <w:rFonts w:ascii="Calibri Light" w:eastAsia="Times New Roman" w:hAnsi="Calibri Light" w:cs="Calibri Light"/>
      <w:b/>
      <w:caps/>
      <w:kern w:val="0"/>
      <w:sz w:val="28"/>
      <w:lang w:eastAsia="cs-CZ"/>
      <w14:ligatures w14:val="none"/>
    </w:rPr>
  </w:style>
  <w:style w:type="character" w:customStyle="1" w:styleId="dn">
    <w:name w:val="Žádný"/>
    <w:rsid w:val="007F6C04"/>
  </w:style>
  <w:style w:type="character" w:customStyle="1" w:styleId="UnresolvedMention2">
    <w:name w:val="Unresolved Mention2"/>
    <w:basedOn w:val="Standardnpsmoodstavce"/>
    <w:uiPriority w:val="99"/>
    <w:semiHidden/>
    <w:unhideWhenUsed/>
    <w:rsid w:val="001A5EE5"/>
    <w:rPr>
      <w:color w:val="605E5C"/>
      <w:shd w:val="clear" w:color="auto" w:fill="E1DFDD"/>
    </w:rPr>
  </w:style>
  <w:style w:type="paragraph" w:styleId="Textbubliny">
    <w:name w:val="Balloon Text"/>
    <w:basedOn w:val="Normln"/>
    <w:link w:val="TextbublinyChar"/>
    <w:uiPriority w:val="99"/>
    <w:semiHidden/>
    <w:unhideWhenUsed/>
    <w:rsid w:val="00CF25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2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6258">
      <w:bodyDiv w:val="1"/>
      <w:marLeft w:val="0"/>
      <w:marRight w:val="0"/>
      <w:marTop w:val="0"/>
      <w:marBottom w:val="0"/>
      <w:divBdr>
        <w:top w:val="none" w:sz="0" w:space="0" w:color="auto"/>
        <w:left w:val="none" w:sz="0" w:space="0" w:color="auto"/>
        <w:bottom w:val="none" w:sz="0" w:space="0" w:color="auto"/>
        <w:right w:val="none" w:sz="0" w:space="0" w:color="auto"/>
      </w:divBdr>
    </w:div>
    <w:div w:id="324864145">
      <w:bodyDiv w:val="1"/>
      <w:marLeft w:val="0"/>
      <w:marRight w:val="0"/>
      <w:marTop w:val="0"/>
      <w:marBottom w:val="0"/>
      <w:divBdr>
        <w:top w:val="none" w:sz="0" w:space="0" w:color="auto"/>
        <w:left w:val="none" w:sz="0" w:space="0" w:color="auto"/>
        <w:bottom w:val="none" w:sz="0" w:space="0" w:color="auto"/>
        <w:right w:val="none" w:sz="0" w:space="0" w:color="auto"/>
      </w:divBdr>
    </w:div>
    <w:div w:id="775557399">
      <w:bodyDiv w:val="1"/>
      <w:marLeft w:val="0"/>
      <w:marRight w:val="0"/>
      <w:marTop w:val="0"/>
      <w:marBottom w:val="0"/>
      <w:divBdr>
        <w:top w:val="none" w:sz="0" w:space="0" w:color="auto"/>
        <w:left w:val="none" w:sz="0" w:space="0" w:color="auto"/>
        <w:bottom w:val="none" w:sz="0" w:space="0" w:color="auto"/>
        <w:right w:val="none" w:sz="0" w:space="0" w:color="auto"/>
      </w:divBdr>
    </w:div>
    <w:div w:id="922643437">
      <w:bodyDiv w:val="1"/>
      <w:marLeft w:val="0"/>
      <w:marRight w:val="0"/>
      <w:marTop w:val="0"/>
      <w:marBottom w:val="0"/>
      <w:divBdr>
        <w:top w:val="none" w:sz="0" w:space="0" w:color="auto"/>
        <w:left w:val="none" w:sz="0" w:space="0" w:color="auto"/>
        <w:bottom w:val="none" w:sz="0" w:space="0" w:color="auto"/>
        <w:right w:val="none" w:sz="0" w:space="0" w:color="auto"/>
      </w:divBdr>
    </w:div>
    <w:div w:id="1502743261">
      <w:bodyDiv w:val="1"/>
      <w:marLeft w:val="0"/>
      <w:marRight w:val="0"/>
      <w:marTop w:val="0"/>
      <w:marBottom w:val="0"/>
      <w:divBdr>
        <w:top w:val="none" w:sz="0" w:space="0" w:color="auto"/>
        <w:left w:val="none" w:sz="0" w:space="0" w:color="auto"/>
        <w:bottom w:val="none" w:sz="0" w:space="0" w:color="auto"/>
        <w:right w:val="none" w:sz="0" w:space="0" w:color="auto"/>
      </w:divBdr>
    </w:div>
    <w:div w:id="1803310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1287</Words>
  <Characters>7599</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Vojtěch-Lev Hart</dc:creator>
  <cp:keywords/>
  <dc:description/>
  <cp:lastModifiedBy>Sekretariát SMR</cp:lastModifiedBy>
  <cp:revision>4</cp:revision>
  <cp:lastPrinted>2025-05-29T10:03:00Z</cp:lastPrinted>
  <dcterms:created xsi:type="dcterms:W3CDTF">2025-05-29T10:04:00Z</dcterms:created>
  <dcterms:modified xsi:type="dcterms:W3CDTF">2025-05-29T10:09:00Z</dcterms:modified>
</cp:coreProperties>
</file>