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CB" w:rsidRDefault="00A22C4F">
      <w:pPr>
        <w:spacing w:before="68"/>
        <w:ind w:left="153"/>
        <w:rPr>
          <w:b/>
          <w:sz w:val="48"/>
        </w:rPr>
      </w:pPr>
      <w:r>
        <w:rPr>
          <w:b/>
          <w:sz w:val="48"/>
        </w:rPr>
        <w:t>Arbovert</w:t>
      </w:r>
    </w:p>
    <w:p w:rsidR="007165CB" w:rsidRDefault="00A22C4F">
      <w:pPr>
        <w:spacing w:before="194" w:after="19"/>
        <w:ind w:left="153"/>
        <w:rPr>
          <w:b/>
          <w:sz w:val="32"/>
        </w:rPr>
      </w:pPr>
      <w:r>
        <w:rPr>
          <w:b/>
          <w:sz w:val="32"/>
        </w:rPr>
        <w:t>Arboristické a v</w:t>
      </w:r>
      <w:r>
        <w:rPr>
          <w:b/>
          <w:i/>
          <w:sz w:val="32"/>
        </w:rPr>
        <w:t>ýš</w:t>
      </w:r>
      <w:r>
        <w:rPr>
          <w:b/>
          <w:sz w:val="32"/>
        </w:rPr>
        <w:t>kové práce</w:t>
      </w:r>
    </w:p>
    <w:p w:rsidR="007165CB" w:rsidRDefault="00A22C4F">
      <w:pPr>
        <w:pStyle w:val="Zkladn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20130" cy="6350"/>
                <wp:effectExtent l="11430" t="4445" r="12065" b="8255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0" y="0"/>
                          <a:chExt cx="9638" cy="1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44D3A" id="Group 6" o:spid="_x0000_s1026" style="width:481.9pt;height:.5pt;mso-position-horizontal-relative:char;mso-position-vertical-relative:line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">
                <v:line id="Line 7" o:spid="_x0000_s1027" style="position:absolute;visibility:visible;mso-wrap-style:square" from="0,5" to="9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7165CB" w:rsidRDefault="007165CB">
      <w:pPr>
        <w:pStyle w:val="Zkladntext"/>
        <w:spacing w:before="4"/>
        <w:rPr>
          <w:b/>
          <w:sz w:val="50"/>
        </w:rPr>
      </w:pPr>
    </w:p>
    <w:p w:rsidR="007165CB" w:rsidRDefault="00A22C4F">
      <w:pPr>
        <w:tabs>
          <w:tab w:val="left" w:pos="5817"/>
        </w:tabs>
        <w:ind w:left="153"/>
        <w:rPr>
          <w:b/>
        </w:rPr>
      </w:pPr>
      <w:r>
        <w:rPr>
          <w:b/>
        </w:rPr>
        <w:t>Zpracovatel</w:t>
      </w:r>
      <w:r>
        <w:rPr>
          <w:b/>
        </w:rPr>
        <w:tab/>
        <w:t>Zadavatel</w:t>
      </w:r>
    </w:p>
    <w:p w:rsidR="007165CB" w:rsidRDefault="00A22C4F">
      <w:pPr>
        <w:pStyle w:val="Zkladntext"/>
        <w:tabs>
          <w:tab w:val="left" w:pos="5817"/>
        </w:tabs>
        <w:spacing w:before="162"/>
        <w:ind w:left="153"/>
      </w:pPr>
      <w:r>
        <w:t xml:space="preserve">Firma </w:t>
      </w:r>
      <w:r>
        <w:rPr>
          <w:spacing w:val="22"/>
        </w:rPr>
        <w:t xml:space="preserve"> </w:t>
      </w:r>
      <w:r>
        <w:t>ARBOVERT</w:t>
      </w:r>
      <w:r>
        <w:rPr>
          <w:spacing w:val="-4"/>
        </w:rPr>
        <w:t xml:space="preserve"> </w:t>
      </w:r>
      <w:r>
        <w:rPr>
          <w:spacing w:val="-3"/>
        </w:rPr>
        <w:t>s.r.o.</w:t>
      </w:r>
      <w:r>
        <w:rPr>
          <w:spacing w:val="-3"/>
        </w:rPr>
        <w:tab/>
      </w:r>
      <w:r>
        <w:t>Firma Národní památkový</w:t>
      </w:r>
      <w:r>
        <w:rPr>
          <w:spacing w:val="-39"/>
        </w:rPr>
        <w:t xml:space="preserve"> </w:t>
      </w:r>
      <w:r>
        <w:t>ústav</w:t>
      </w:r>
    </w:p>
    <w:p w:rsidR="007165CB" w:rsidRDefault="00A22C4F">
      <w:pPr>
        <w:pStyle w:val="Zkladntext"/>
        <w:tabs>
          <w:tab w:val="left" w:pos="6525"/>
        </w:tabs>
        <w:spacing w:before="3"/>
        <w:ind w:left="861"/>
      </w:pPr>
      <w:r>
        <w:t>Pasovská 84/37</w:t>
      </w:r>
      <w:r>
        <w:tab/>
        <w:t>Valdštejnské náměstí</w:t>
      </w:r>
      <w:r>
        <w:rPr>
          <w:spacing w:val="-4"/>
        </w:rPr>
        <w:t xml:space="preserve"> </w:t>
      </w:r>
      <w:r>
        <w:t>162/3</w:t>
      </w:r>
    </w:p>
    <w:p w:rsidR="007165CB" w:rsidRDefault="00A22C4F">
      <w:pPr>
        <w:pStyle w:val="Zkladntext"/>
        <w:tabs>
          <w:tab w:val="left" w:pos="6525"/>
        </w:tabs>
        <w:spacing w:before="2"/>
        <w:ind w:left="861"/>
      </w:pPr>
      <w:r>
        <w:t>Vimperk</w:t>
      </w:r>
      <w:r>
        <w:tab/>
        <w:t>Praha 1</w:t>
      </w:r>
    </w:p>
    <w:p w:rsidR="007165CB" w:rsidRDefault="00A22C4F">
      <w:pPr>
        <w:pStyle w:val="Zkladntext"/>
        <w:tabs>
          <w:tab w:val="left" w:pos="6525"/>
        </w:tabs>
        <w:spacing w:before="3"/>
        <w:ind w:left="861"/>
      </w:pPr>
      <w:r>
        <w:t>385</w:t>
      </w:r>
      <w:r>
        <w:rPr>
          <w:spacing w:val="-1"/>
        </w:rPr>
        <w:t xml:space="preserve"> </w:t>
      </w:r>
      <w:r>
        <w:t>01</w:t>
      </w:r>
      <w:r>
        <w:tab/>
      </w:r>
      <w:r>
        <w:rPr>
          <w:spacing w:val="-6"/>
        </w:rPr>
        <w:t>110</w:t>
      </w:r>
      <w:r>
        <w:rPr>
          <w:spacing w:val="-1"/>
        </w:rPr>
        <w:t xml:space="preserve"> </w:t>
      </w:r>
      <w:r>
        <w:t>00</w:t>
      </w:r>
    </w:p>
    <w:p w:rsidR="007165CB" w:rsidRDefault="007165CB">
      <w:pPr>
        <w:pStyle w:val="Zkladntext"/>
        <w:rPr>
          <w:sz w:val="20"/>
        </w:rPr>
      </w:pPr>
    </w:p>
    <w:p w:rsidR="007165CB" w:rsidRDefault="00A22C4F">
      <w:pPr>
        <w:pStyle w:val="Zkladn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612013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BA8B4" id="Freeform 5" o:spid="_x0000_s1026" style="position:absolute;margin-left:56.7pt;margin-top:10.55pt;width:48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nQ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" path="m,l9638,e" filled="f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7165CB" w:rsidRDefault="007165CB">
      <w:pPr>
        <w:pStyle w:val="Zkladntext"/>
        <w:rPr>
          <w:sz w:val="24"/>
        </w:rPr>
      </w:pPr>
    </w:p>
    <w:p w:rsidR="007165CB" w:rsidRDefault="007165CB">
      <w:pPr>
        <w:pStyle w:val="Zkladntext"/>
        <w:spacing w:before="4"/>
        <w:rPr>
          <w:sz w:val="24"/>
        </w:rPr>
      </w:pPr>
    </w:p>
    <w:p w:rsidR="007165CB" w:rsidRDefault="00A22C4F">
      <w:pPr>
        <w:ind w:left="197"/>
        <w:rPr>
          <w:b/>
          <w:sz w:val="40"/>
        </w:rPr>
      </w:pPr>
      <w:r>
        <w:rPr>
          <w:b/>
          <w:sz w:val="40"/>
        </w:rPr>
        <w:t>Oprava v</w:t>
      </w:r>
      <w:r>
        <w:rPr>
          <w:b/>
          <w:i/>
          <w:sz w:val="40"/>
        </w:rPr>
        <w:t>ý</w:t>
      </w:r>
      <w:r>
        <w:rPr>
          <w:b/>
          <w:sz w:val="40"/>
        </w:rPr>
        <w:t>chodního zdiva u brány na hrad</w:t>
      </w:r>
      <w:r>
        <w:rPr>
          <w:b/>
          <w:i/>
          <w:sz w:val="40"/>
        </w:rPr>
        <w:t xml:space="preserve">ě </w:t>
      </w:r>
      <w:r>
        <w:rPr>
          <w:b/>
          <w:sz w:val="40"/>
        </w:rPr>
        <w:t>To</w:t>
      </w:r>
      <w:r>
        <w:rPr>
          <w:b/>
          <w:i/>
          <w:sz w:val="40"/>
        </w:rPr>
        <w:t>č</w:t>
      </w:r>
      <w:r>
        <w:rPr>
          <w:b/>
          <w:sz w:val="40"/>
        </w:rPr>
        <w:t>ník</w:t>
      </w:r>
    </w:p>
    <w:p w:rsidR="007165CB" w:rsidRDefault="007165CB">
      <w:pPr>
        <w:pStyle w:val="Zkladntext"/>
        <w:rPr>
          <w:b/>
          <w:sz w:val="20"/>
        </w:rPr>
      </w:pPr>
    </w:p>
    <w:p w:rsidR="007165CB" w:rsidRDefault="00A22C4F">
      <w:pPr>
        <w:pStyle w:val="Zkladntext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146685</wp:posOffset>
                </wp:positionV>
                <wp:extent cx="612013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F3A5" id="Freeform 4" o:spid="_x0000_s1026" style="position:absolute;margin-left:56.7pt;margin-top:11.55pt;width:481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" path="m,l9638,e" filled="f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7165CB" w:rsidRDefault="007165CB">
      <w:pPr>
        <w:pStyle w:val="Zkladntext"/>
        <w:spacing w:before="8"/>
        <w:rPr>
          <w:b/>
          <w:sz w:val="47"/>
        </w:rPr>
      </w:pPr>
    </w:p>
    <w:p w:rsidR="007165CB" w:rsidRDefault="00A22C4F">
      <w:pPr>
        <w:pStyle w:val="Zkladntext"/>
        <w:spacing w:line="242" w:lineRule="auto"/>
        <w:ind w:left="153" w:right="5"/>
      </w:pPr>
      <w:r>
        <w:t>Na základě poptávky, papírové dokumentace a naší osobní schůzky, Vám zasílám cenovou nabídku.</w:t>
      </w:r>
    </w:p>
    <w:p w:rsidR="007165CB" w:rsidRDefault="00A22C4F">
      <w:pPr>
        <w:pStyle w:val="Zkladntext"/>
        <w:spacing w:before="160"/>
        <w:ind w:left="153"/>
      </w:pPr>
      <w:r>
        <w:t>Všechny práce jsou patrné v přiloženém položkovém rozpočtu.</w:t>
      </w:r>
    </w:p>
    <w:p w:rsidR="007165CB" w:rsidRDefault="007165CB">
      <w:pPr>
        <w:pStyle w:val="Zkladntext"/>
        <w:rPr>
          <w:sz w:val="20"/>
        </w:rPr>
      </w:pPr>
    </w:p>
    <w:p w:rsidR="007165CB" w:rsidRDefault="00A22C4F">
      <w:pPr>
        <w:pStyle w:val="Zkladn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612013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253BB" id="Freeform 3" o:spid="_x0000_s1026" style="position:absolute;margin-left:56.7pt;margin-top:10.55pt;width:48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" path="m,l9638,e" filled="f" strokeweight="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7165CB" w:rsidRDefault="007165CB">
      <w:pPr>
        <w:pStyle w:val="Zkladntext"/>
        <w:rPr>
          <w:sz w:val="24"/>
        </w:rPr>
      </w:pPr>
    </w:p>
    <w:p w:rsidR="007165CB" w:rsidRDefault="007165CB">
      <w:pPr>
        <w:pStyle w:val="Zkladntext"/>
        <w:spacing w:before="8"/>
        <w:rPr>
          <w:sz w:val="23"/>
        </w:rPr>
      </w:pPr>
    </w:p>
    <w:p w:rsidR="007165CB" w:rsidRDefault="00A22C4F">
      <w:pPr>
        <w:pStyle w:val="Zkladntext"/>
        <w:spacing w:line="242" w:lineRule="auto"/>
        <w:ind w:left="153" w:right="1079"/>
      </w:pPr>
      <w:r>
        <w:t>Děkuji Vám za možnost Vám poslat tuto cenovou nabídku, a věřím, že ceny jsou pro Vás přijatelné.</w:t>
      </w:r>
    </w:p>
    <w:p w:rsidR="007165CB" w:rsidRDefault="00A22C4F">
      <w:pPr>
        <w:pStyle w:val="Zkladntext"/>
        <w:spacing w:before="160"/>
        <w:ind w:left="153"/>
      </w:pPr>
      <w:r>
        <w:t>Těšíme se na možnou spolupráci.</w:t>
      </w:r>
    </w:p>
    <w:p w:rsidR="007165CB" w:rsidRDefault="00A22C4F">
      <w:pPr>
        <w:pStyle w:val="Zkladntext"/>
        <w:spacing w:before="163"/>
        <w:ind w:left="5817"/>
      </w:pPr>
      <w:r>
        <w:t>S pozdravem:</w:t>
      </w:r>
    </w:p>
    <w:p w:rsidR="007165CB" w:rsidRDefault="007165CB">
      <w:pPr>
        <w:pStyle w:val="Zkladntext"/>
        <w:rPr>
          <w:sz w:val="20"/>
        </w:rPr>
      </w:pPr>
    </w:p>
    <w:p w:rsidR="007165CB" w:rsidRDefault="007165CB">
      <w:pPr>
        <w:pStyle w:val="Zkladntext"/>
        <w:rPr>
          <w:sz w:val="20"/>
        </w:rPr>
      </w:pPr>
    </w:p>
    <w:p w:rsidR="007165CB" w:rsidRDefault="007165CB">
      <w:pPr>
        <w:pStyle w:val="Zkladntext"/>
        <w:rPr>
          <w:sz w:val="20"/>
        </w:rPr>
      </w:pPr>
    </w:p>
    <w:p w:rsidR="007165CB" w:rsidRDefault="007165CB">
      <w:pPr>
        <w:pStyle w:val="Zkladntext"/>
        <w:rPr>
          <w:sz w:val="20"/>
        </w:rPr>
      </w:pPr>
    </w:p>
    <w:p w:rsidR="007165CB" w:rsidRDefault="007165CB">
      <w:pPr>
        <w:pStyle w:val="Zkladntext"/>
        <w:rPr>
          <w:sz w:val="20"/>
        </w:rPr>
      </w:pPr>
    </w:p>
    <w:p w:rsidR="007165CB" w:rsidRDefault="007165CB">
      <w:pPr>
        <w:pStyle w:val="Zkladntext"/>
        <w:spacing w:before="2"/>
        <w:rPr>
          <w:sz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49"/>
        <w:gridCol w:w="4170"/>
        <w:gridCol w:w="2376"/>
      </w:tblGrid>
      <w:tr w:rsidR="007165CB">
        <w:trPr>
          <w:trHeight w:val="330"/>
        </w:trPr>
        <w:tc>
          <w:tcPr>
            <w:tcW w:w="2249" w:type="dxa"/>
          </w:tcPr>
          <w:p w:rsidR="007165CB" w:rsidRDefault="00A22C4F">
            <w:pPr>
              <w:pStyle w:val="TableParagraph"/>
              <w:spacing w:line="246" w:lineRule="exact"/>
              <w:ind w:left="50"/>
            </w:pPr>
            <w:r>
              <w:t>ARBOVERT</w:t>
            </w:r>
          </w:p>
        </w:tc>
        <w:tc>
          <w:tcPr>
            <w:tcW w:w="6546" w:type="dxa"/>
            <w:gridSpan w:val="2"/>
            <w:vMerge w:val="restart"/>
          </w:tcPr>
          <w:p w:rsidR="007165CB" w:rsidRDefault="007165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65CB">
        <w:trPr>
          <w:trHeight w:val="415"/>
        </w:trPr>
        <w:tc>
          <w:tcPr>
            <w:tcW w:w="2249" w:type="dxa"/>
          </w:tcPr>
          <w:p w:rsidR="007165CB" w:rsidRDefault="00A22C4F">
            <w:pPr>
              <w:pStyle w:val="TableParagraph"/>
              <w:spacing w:before="77"/>
              <w:ind w:left="50"/>
            </w:pPr>
            <w:r>
              <w:t>Pasovská 84/37</w:t>
            </w:r>
          </w:p>
        </w:tc>
        <w:tc>
          <w:tcPr>
            <w:tcW w:w="6546" w:type="dxa"/>
            <w:gridSpan w:val="2"/>
            <w:vMerge/>
            <w:tcBorders>
              <w:top w:val="nil"/>
            </w:tcBorders>
          </w:tcPr>
          <w:p w:rsidR="007165CB" w:rsidRDefault="007165CB">
            <w:pPr>
              <w:rPr>
                <w:sz w:val="2"/>
                <w:szCs w:val="2"/>
              </w:rPr>
            </w:pPr>
          </w:p>
        </w:tc>
      </w:tr>
      <w:tr w:rsidR="007165CB">
        <w:trPr>
          <w:trHeight w:val="415"/>
        </w:trPr>
        <w:tc>
          <w:tcPr>
            <w:tcW w:w="2249" w:type="dxa"/>
          </w:tcPr>
          <w:p w:rsidR="007165CB" w:rsidRDefault="00A22C4F">
            <w:pPr>
              <w:pStyle w:val="TableParagraph"/>
              <w:spacing w:before="77"/>
              <w:ind w:left="50"/>
            </w:pPr>
            <w:r>
              <w:t>Vimperk</w:t>
            </w:r>
          </w:p>
        </w:tc>
        <w:tc>
          <w:tcPr>
            <w:tcW w:w="4170" w:type="dxa"/>
          </w:tcPr>
          <w:p w:rsidR="007165CB" w:rsidRDefault="00A22C4F">
            <w:pPr>
              <w:pStyle w:val="TableParagraph"/>
              <w:spacing w:before="77"/>
              <w:ind w:left="632"/>
            </w:pPr>
            <w:r>
              <w:t>číslo účtu: xxx</w:t>
            </w:r>
          </w:p>
        </w:tc>
        <w:tc>
          <w:tcPr>
            <w:tcW w:w="2376" w:type="dxa"/>
          </w:tcPr>
          <w:p w:rsidR="007165CB" w:rsidRDefault="00A22C4F">
            <w:pPr>
              <w:pStyle w:val="TableParagraph"/>
              <w:spacing w:before="77"/>
              <w:ind w:left="711"/>
            </w:pPr>
            <w:r>
              <w:t>ičo:02059690</w:t>
            </w:r>
          </w:p>
        </w:tc>
      </w:tr>
      <w:tr w:rsidR="007165CB">
        <w:trPr>
          <w:trHeight w:val="330"/>
        </w:trPr>
        <w:tc>
          <w:tcPr>
            <w:tcW w:w="2249" w:type="dxa"/>
          </w:tcPr>
          <w:p w:rsidR="007165CB" w:rsidRDefault="00A22C4F">
            <w:pPr>
              <w:pStyle w:val="TableParagraph"/>
              <w:spacing w:before="77" w:line="233" w:lineRule="exact"/>
              <w:ind w:left="50"/>
            </w:pPr>
            <w:r>
              <w:t>385 01</w:t>
            </w:r>
          </w:p>
        </w:tc>
        <w:tc>
          <w:tcPr>
            <w:tcW w:w="4170" w:type="dxa"/>
          </w:tcPr>
          <w:p w:rsidR="007165CB" w:rsidRDefault="00A22C4F">
            <w:pPr>
              <w:pStyle w:val="TableParagraph"/>
              <w:spacing w:before="77" w:line="233" w:lineRule="exact"/>
              <w:ind w:left="632"/>
            </w:pPr>
            <w:hyperlink r:id="rId5">
              <w:r>
                <w:t>www.arbovert.cz</w:t>
              </w:r>
            </w:hyperlink>
          </w:p>
        </w:tc>
        <w:tc>
          <w:tcPr>
            <w:tcW w:w="2376" w:type="dxa"/>
          </w:tcPr>
          <w:p w:rsidR="007165CB" w:rsidRDefault="00A22C4F">
            <w:pPr>
              <w:pStyle w:val="TableParagraph"/>
              <w:spacing w:before="77" w:line="233" w:lineRule="exact"/>
              <w:ind w:left="711"/>
            </w:pPr>
            <w:r>
              <w:t>dič:CZ02059690</w:t>
            </w:r>
          </w:p>
        </w:tc>
      </w:tr>
    </w:tbl>
    <w:p w:rsidR="007165CB" w:rsidRDefault="007165CB">
      <w:pPr>
        <w:spacing w:line="233" w:lineRule="exact"/>
        <w:sectPr w:rsidR="007165CB">
          <w:type w:val="continuous"/>
          <w:pgSz w:w="11910" w:h="16840"/>
          <w:pgMar w:top="1040" w:right="1020" w:bottom="280" w:left="980" w:header="708" w:footer="708" w:gutter="0"/>
          <w:cols w:space="708"/>
        </w:sectPr>
      </w:pPr>
    </w:p>
    <w:p w:rsidR="007165CB" w:rsidRDefault="00A22C4F">
      <w:pPr>
        <w:pStyle w:val="Zkladntext"/>
        <w:spacing w:before="43"/>
        <w:ind w:left="153"/>
        <w:rPr>
          <w:rFonts w:ascii="Calibri" w:hAnsi="Calibri"/>
        </w:rPr>
      </w:pPr>
      <w:r>
        <w:rPr>
          <w:rFonts w:ascii="Calibri" w:hAnsi="Calibri"/>
        </w:rPr>
        <w:lastRenderedPageBreak/>
        <w:t>Lokální spárování a dozdění lícového zdiva na hradě Točník</w:t>
      </w:r>
    </w:p>
    <w:p w:rsidR="007165CB" w:rsidRDefault="007165CB">
      <w:pPr>
        <w:pStyle w:val="Zkladntext"/>
        <w:rPr>
          <w:rFonts w:ascii="Calibri"/>
        </w:rPr>
      </w:pPr>
    </w:p>
    <w:p w:rsidR="007165CB" w:rsidRDefault="007165CB">
      <w:pPr>
        <w:pStyle w:val="Zkladntext"/>
        <w:spacing w:before="1"/>
        <w:rPr>
          <w:rFonts w:ascii="Calibri"/>
          <w:sz w:val="27"/>
        </w:rPr>
      </w:pPr>
    </w:p>
    <w:p w:rsidR="007165CB" w:rsidRDefault="00A22C4F">
      <w:pPr>
        <w:pStyle w:val="Zkladntext"/>
        <w:ind w:left="153"/>
        <w:rPr>
          <w:rFonts w:ascii="Calibri" w:hAnsi="Calibri"/>
        </w:rPr>
      </w:pPr>
      <w:r>
        <w:rPr>
          <w:rFonts w:ascii="Calibri" w:hAnsi="Calibri"/>
        </w:rPr>
        <w:t>Předmětem zakázky je lokální dozdění a vyspárování lícového zdiva na východní hradbě u vstupu do hradu.</w:t>
      </w:r>
    </w:p>
    <w:p w:rsidR="007165CB" w:rsidRDefault="007165CB">
      <w:pPr>
        <w:pStyle w:val="Zkladntext"/>
        <w:rPr>
          <w:rFonts w:ascii="Calibri"/>
        </w:rPr>
      </w:pPr>
    </w:p>
    <w:p w:rsidR="007165CB" w:rsidRDefault="007165CB">
      <w:pPr>
        <w:pStyle w:val="Zkladntext"/>
        <w:spacing w:before="2"/>
        <w:rPr>
          <w:rFonts w:ascii="Calibri"/>
          <w:sz w:val="27"/>
        </w:rPr>
      </w:pPr>
    </w:p>
    <w:p w:rsidR="007165CB" w:rsidRDefault="00A22C4F">
      <w:pPr>
        <w:pStyle w:val="Zkladntext"/>
        <w:ind w:left="153"/>
        <w:rPr>
          <w:rFonts w:ascii="Calibri" w:hAnsi="Calibri"/>
        </w:rPr>
      </w:pPr>
      <w:r>
        <w:rPr>
          <w:rFonts w:ascii="Calibri" w:hAnsi="Calibri"/>
        </w:rPr>
        <w:t>Níže naleznete položkový rozpočet:</w:t>
      </w:r>
    </w:p>
    <w:p w:rsidR="007165CB" w:rsidRDefault="007165CB">
      <w:pPr>
        <w:pStyle w:val="Zkladntext"/>
        <w:rPr>
          <w:rFonts w:ascii="Calibri"/>
          <w:sz w:val="20"/>
        </w:rPr>
      </w:pPr>
    </w:p>
    <w:p w:rsidR="007165CB" w:rsidRDefault="007165CB">
      <w:pPr>
        <w:pStyle w:val="Zkladntext"/>
        <w:rPr>
          <w:rFonts w:ascii="Calibri"/>
          <w:sz w:val="20"/>
        </w:rPr>
      </w:pPr>
    </w:p>
    <w:p w:rsidR="007165CB" w:rsidRDefault="007165CB">
      <w:pPr>
        <w:pStyle w:val="Zkladntext"/>
        <w:spacing w:before="1"/>
        <w:rPr>
          <w:rFonts w:ascii="Calibri"/>
          <w:sz w:val="1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7165CB">
        <w:trPr>
          <w:trHeight w:val="442"/>
        </w:trPr>
        <w:tc>
          <w:tcPr>
            <w:tcW w:w="2408" w:type="dxa"/>
            <w:tcBorders>
              <w:bottom w:val="single" w:sz="6" w:space="0" w:color="404040"/>
            </w:tcBorders>
            <w:shd w:val="clear" w:color="auto" w:fill="BEC0C0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Druh </w:t>
            </w:r>
            <w:r>
              <w:rPr>
                <w:b/>
                <w:i/>
                <w:sz w:val="20"/>
              </w:rPr>
              <w:t>č</w:t>
            </w:r>
            <w:r>
              <w:rPr>
                <w:b/>
                <w:sz w:val="20"/>
              </w:rPr>
              <w:t>innosti</w:t>
            </w:r>
          </w:p>
        </w:tc>
        <w:tc>
          <w:tcPr>
            <w:tcW w:w="2408" w:type="dxa"/>
            <w:tcBorders>
              <w:bottom w:val="single" w:sz="6" w:space="0" w:color="404040"/>
            </w:tcBorders>
            <w:shd w:val="clear" w:color="auto" w:fill="BEC0C0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Cena za m2/BM</w:t>
            </w:r>
          </w:p>
        </w:tc>
        <w:tc>
          <w:tcPr>
            <w:tcW w:w="2408" w:type="dxa"/>
            <w:tcBorders>
              <w:bottom w:val="single" w:sz="6" w:space="0" w:color="404040"/>
            </w:tcBorders>
            <w:shd w:val="clear" w:color="auto" w:fill="BEC0C0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m2/BM</w:t>
            </w:r>
          </w:p>
        </w:tc>
        <w:tc>
          <w:tcPr>
            <w:tcW w:w="2408" w:type="dxa"/>
            <w:tcBorders>
              <w:bottom w:val="single" w:sz="6" w:space="0" w:color="404040"/>
            </w:tcBorders>
            <w:shd w:val="clear" w:color="auto" w:fill="BEC0C0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Cena celkem</w:t>
            </w:r>
          </w:p>
        </w:tc>
      </w:tr>
      <w:tr w:rsidR="007165CB">
        <w:trPr>
          <w:trHeight w:val="872"/>
        </w:trPr>
        <w:tc>
          <w:tcPr>
            <w:tcW w:w="2408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3" w:line="249" w:lineRule="auto"/>
              <w:ind w:left="8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Dozd</w:t>
            </w:r>
            <w:r>
              <w:rPr>
                <w:b/>
                <w:i/>
                <w:sz w:val="20"/>
              </w:rPr>
              <w:t>ě</w:t>
            </w:r>
            <w:r>
              <w:rPr>
                <w:b/>
                <w:sz w:val="20"/>
              </w:rPr>
              <w:t>ní chyb</w:t>
            </w:r>
            <w:r>
              <w:rPr>
                <w:b/>
                <w:i/>
                <w:sz w:val="20"/>
              </w:rPr>
              <w:t>ě</w:t>
            </w:r>
            <w:r>
              <w:rPr>
                <w:b/>
                <w:sz w:val="20"/>
              </w:rPr>
              <w:t>jícího zdiva a vypln</w:t>
            </w:r>
            <w:r>
              <w:rPr>
                <w:b/>
                <w:i/>
                <w:sz w:val="20"/>
              </w:rPr>
              <w:t>ě</w:t>
            </w:r>
            <w:r>
              <w:rPr>
                <w:b/>
                <w:sz w:val="20"/>
              </w:rPr>
              <w:t>né kavern</w:t>
            </w:r>
          </w:p>
        </w:tc>
        <w:tc>
          <w:tcPr>
            <w:tcW w:w="2408" w:type="dxa"/>
            <w:tcBorders>
              <w:top w:val="single" w:sz="6" w:space="0" w:color="404040"/>
              <w:left w:val="single" w:sz="6" w:space="0" w:color="404040"/>
            </w:tcBorders>
          </w:tcPr>
          <w:p w:rsidR="007165CB" w:rsidRDefault="00A22C4F">
            <w:pPr>
              <w:pStyle w:val="TableParagraph"/>
              <w:spacing w:before="84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1 950 Kč</w:t>
            </w:r>
          </w:p>
        </w:tc>
        <w:tc>
          <w:tcPr>
            <w:tcW w:w="2408" w:type="dxa"/>
            <w:tcBorders>
              <w:top w:val="single" w:sz="6" w:space="0" w:color="404040"/>
            </w:tcBorders>
          </w:tcPr>
          <w:p w:rsidR="007165CB" w:rsidRDefault="00A22C4F">
            <w:pPr>
              <w:pStyle w:val="TableParagraph"/>
              <w:spacing w:before="84"/>
              <w:ind w:left="81"/>
              <w:rPr>
                <w:sz w:val="20"/>
              </w:rPr>
            </w:pPr>
            <w:r>
              <w:rPr>
                <w:sz w:val="20"/>
              </w:rPr>
              <w:t>3 m2</w:t>
            </w:r>
          </w:p>
        </w:tc>
        <w:tc>
          <w:tcPr>
            <w:tcW w:w="2408" w:type="dxa"/>
            <w:tcBorders>
              <w:top w:val="single" w:sz="6" w:space="0" w:color="404040"/>
            </w:tcBorders>
          </w:tcPr>
          <w:p w:rsidR="007165CB" w:rsidRDefault="00A22C4F">
            <w:pPr>
              <w:pStyle w:val="TableParagraph"/>
              <w:spacing w:before="84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5 850 Kč</w:t>
            </w:r>
          </w:p>
        </w:tc>
      </w:tr>
      <w:tr w:rsidR="007165CB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Vyspárování zdiva</w:t>
            </w:r>
          </w:p>
        </w:tc>
        <w:tc>
          <w:tcPr>
            <w:tcW w:w="2408" w:type="dxa"/>
            <w:tcBorders>
              <w:left w:val="single" w:sz="6" w:space="0" w:color="404040"/>
            </w:tcBorders>
            <w:shd w:val="clear" w:color="auto" w:fill="F5F5F5"/>
          </w:tcPr>
          <w:p w:rsidR="007165CB" w:rsidRDefault="00A22C4F">
            <w:pPr>
              <w:pStyle w:val="TableParagraph"/>
              <w:spacing w:before="82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930 Kč</w:t>
            </w:r>
          </w:p>
        </w:tc>
        <w:tc>
          <w:tcPr>
            <w:tcW w:w="2408" w:type="dxa"/>
            <w:shd w:val="clear" w:color="auto" w:fill="F5F5F5"/>
          </w:tcPr>
          <w:p w:rsidR="007165CB" w:rsidRDefault="00A22C4F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115 m2</w:t>
            </w:r>
          </w:p>
        </w:tc>
        <w:tc>
          <w:tcPr>
            <w:tcW w:w="2408" w:type="dxa"/>
            <w:shd w:val="clear" w:color="auto" w:fill="F5F5F5"/>
          </w:tcPr>
          <w:p w:rsidR="007165CB" w:rsidRDefault="00A22C4F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106 950 Kč</w:t>
            </w:r>
          </w:p>
        </w:tc>
      </w:tr>
      <w:tr w:rsidR="007165CB">
        <w:trPr>
          <w:trHeight w:val="631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1" w:line="249" w:lineRule="auto"/>
              <w:ind w:left="81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Vápno Oterbein 3,5 NHL</w:t>
            </w:r>
          </w:p>
        </w:tc>
        <w:tc>
          <w:tcPr>
            <w:tcW w:w="2408" w:type="dxa"/>
            <w:tcBorders>
              <w:left w:val="single" w:sz="6" w:space="0" w:color="404040"/>
            </w:tcBorders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165CB" w:rsidRDefault="00A22C4F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4 500 Kč</w:t>
            </w:r>
          </w:p>
        </w:tc>
      </w:tr>
      <w:tr w:rsidR="007165CB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Písek</w:t>
            </w:r>
          </w:p>
        </w:tc>
        <w:tc>
          <w:tcPr>
            <w:tcW w:w="2408" w:type="dxa"/>
            <w:tcBorders>
              <w:left w:val="single" w:sz="6" w:space="0" w:color="404040"/>
            </w:tcBorders>
            <w:shd w:val="clear" w:color="auto" w:fill="F5F5F5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165CB" w:rsidRDefault="00A22C4F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2 100 Kč</w:t>
            </w:r>
          </w:p>
        </w:tc>
      </w:tr>
      <w:tr w:rsidR="007165CB">
        <w:trPr>
          <w:trHeight w:val="631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1" w:line="249" w:lineRule="auto"/>
              <w:ind w:left="81" w:right="671"/>
              <w:rPr>
                <w:b/>
                <w:sz w:val="20"/>
              </w:rPr>
            </w:pPr>
            <w:r>
              <w:rPr>
                <w:b/>
                <w:sz w:val="20"/>
              </w:rPr>
              <w:t>Re</w:t>
            </w:r>
            <w:r>
              <w:rPr>
                <w:b/>
                <w:i/>
                <w:sz w:val="20"/>
              </w:rPr>
              <w:t>ž</w:t>
            </w:r>
            <w:r>
              <w:rPr>
                <w:b/>
                <w:sz w:val="20"/>
              </w:rPr>
              <w:t>ijní náklad na lezeck</w:t>
            </w:r>
            <w:r>
              <w:rPr>
                <w:b/>
                <w:i/>
                <w:sz w:val="20"/>
              </w:rPr>
              <w:t xml:space="preserve">ý </w:t>
            </w:r>
            <w:r>
              <w:rPr>
                <w:b/>
                <w:sz w:val="20"/>
              </w:rPr>
              <w:t>materiál</w:t>
            </w:r>
          </w:p>
        </w:tc>
        <w:tc>
          <w:tcPr>
            <w:tcW w:w="2408" w:type="dxa"/>
            <w:tcBorders>
              <w:left w:val="single" w:sz="6" w:space="0" w:color="404040"/>
            </w:tcBorders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165CB" w:rsidRDefault="00A22C4F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2 390 Kč</w:t>
            </w:r>
          </w:p>
        </w:tc>
      </w:tr>
      <w:tr w:rsidR="007165CB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Doprava</w:t>
            </w:r>
          </w:p>
        </w:tc>
        <w:tc>
          <w:tcPr>
            <w:tcW w:w="2408" w:type="dxa"/>
            <w:tcBorders>
              <w:left w:val="single" w:sz="6" w:space="0" w:color="404040"/>
            </w:tcBorders>
            <w:shd w:val="clear" w:color="auto" w:fill="F5F5F5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165CB" w:rsidRDefault="00A22C4F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5 200 Kč</w:t>
            </w:r>
          </w:p>
        </w:tc>
      </w:tr>
      <w:tr w:rsidR="007165CB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Cena celkem bez DPH</w:t>
            </w:r>
          </w:p>
        </w:tc>
        <w:tc>
          <w:tcPr>
            <w:tcW w:w="2408" w:type="dxa"/>
            <w:tcBorders>
              <w:left w:val="single" w:sz="6" w:space="0" w:color="404040"/>
            </w:tcBorders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165CB" w:rsidRDefault="00A22C4F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126 990 Kč</w:t>
            </w:r>
          </w:p>
        </w:tc>
      </w:tr>
      <w:tr w:rsidR="007165CB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Cena 21 % DPH</w:t>
            </w:r>
          </w:p>
        </w:tc>
        <w:tc>
          <w:tcPr>
            <w:tcW w:w="2408" w:type="dxa"/>
            <w:tcBorders>
              <w:left w:val="single" w:sz="6" w:space="0" w:color="404040"/>
            </w:tcBorders>
            <w:shd w:val="clear" w:color="auto" w:fill="F5F5F5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F5F5F5"/>
          </w:tcPr>
          <w:p w:rsidR="007165CB" w:rsidRDefault="00A22C4F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26 667,9 Kč</w:t>
            </w:r>
          </w:p>
        </w:tc>
      </w:tr>
      <w:tr w:rsidR="007165CB">
        <w:trPr>
          <w:trHeight w:val="444"/>
        </w:trPr>
        <w:tc>
          <w:tcPr>
            <w:tcW w:w="2408" w:type="dxa"/>
            <w:tcBorders>
              <w:right w:val="single" w:sz="6" w:space="0" w:color="404040"/>
            </w:tcBorders>
            <w:shd w:val="clear" w:color="auto" w:fill="DCDCDC"/>
          </w:tcPr>
          <w:p w:rsidR="007165CB" w:rsidRDefault="00A22C4F">
            <w:pPr>
              <w:pStyle w:val="TableParagraph"/>
              <w:spacing w:before="8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Cena celkem s DPH</w:t>
            </w:r>
          </w:p>
        </w:tc>
        <w:tc>
          <w:tcPr>
            <w:tcW w:w="2408" w:type="dxa"/>
            <w:tcBorders>
              <w:left w:val="single" w:sz="6" w:space="0" w:color="404040"/>
            </w:tcBorders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165CB" w:rsidRDefault="007165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7165CB" w:rsidRDefault="00A22C4F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153 657,9 Kč</w:t>
            </w:r>
          </w:p>
        </w:tc>
      </w:tr>
    </w:tbl>
    <w:p w:rsidR="007165CB" w:rsidRDefault="007165CB">
      <w:pPr>
        <w:pStyle w:val="Zkladntext"/>
        <w:rPr>
          <w:rFonts w:ascii="Calibri"/>
        </w:rPr>
      </w:pPr>
    </w:p>
    <w:p w:rsidR="007165CB" w:rsidRDefault="007165CB">
      <w:pPr>
        <w:pStyle w:val="Zkladntext"/>
        <w:spacing w:before="1"/>
        <w:rPr>
          <w:rFonts w:ascii="Calibri"/>
          <w:sz w:val="25"/>
        </w:rPr>
      </w:pPr>
    </w:p>
    <w:p w:rsidR="007165CB" w:rsidRDefault="00A22C4F">
      <w:pPr>
        <w:pStyle w:val="Odstavecseseznamem"/>
        <w:numPr>
          <w:ilvl w:val="0"/>
          <w:numId w:val="1"/>
        </w:numPr>
        <w:tabs>
          <w:tab w:val="left" w:pos="334"/>
        </w:tabs>
        <w:ind w:hanging="181"/>
      </w:pPr>
      <w:bookmarkStart w:id="0" w:name="_GoBack"/>
      <w:bookmarkEnd w:id="0"/>
      <w:r>
        <w:t>Práce jsme schopni započít od července</w:t>
      </w:r>
      <w:r>
        <w:rPr>
          <w:spacing w:val="-7"/>
        </w:rPr>
        <w:t xml:space="preserve"> </w:t>
      </w:r>
      <w:r>
        <w:t>2025.</w:t>
      </w:r>
    </w:p>
    <w:p w:rsidR="007165CB" w:rsidRDefault="007165CB">
      <w:pPr>
        <w:pStyle w:val="Zkladntext"/>
        <w:rPr>
          <w:rFonts w:ascii="Calibri"/>
          <w:sz w:val="20"/>
        </w:rPr>
      </w:pPr>
    </w:p>
    <w:p w:rsidR="007165CB" w:rsidRDefault="007165CB">
      <w:pPr>
        <w:pStyle w:val="Zkladntext"/>
        <w:spacing w:before="7"/>
        <w:rPr>
          <w:rFonts w:ascii="Calibri"/>
          <w:sz w:val="24"/>
        </w:rPr>
      </w:pPr>
    </w:p>
    <w:p w:rsidR="007165CB" w:rsidRDefault="007165CB">
      <w:pPr>
        <w:rPr>
          <w:rFonts w:ascii="Calibri"/>
          <w:sz w:val="24"/>
        </w:rPr>
        <w:sectPr w:rsidR="007165CB">
          <w:pgSz w:w="11910" w:h="16840"/>
          <w:pgMar w:top="1020" w:right="1020" w:bottom="280" w:left="980" w:header="708" w:footer="708" w:gutter="0"/>
          <w:cols w:space="708"/>
        </w:sectPr>
      </w:pPr>
    </w:p>
    <w:p w:rsidR="007165CB" w:rsidRDefault="00A22C4F">
      <w:pPr>
        <w:pStyle w:val="Zkladntext"/>
        <w:spacing w:before="56"/>
        <w:ind w:left="153"/>
        <w:rPr>
          <w:rFonts w:ascii="Calibri"/>
        </w:rPr>
      </w:pPr>
      <w:r>
        <w:rPr>
          <w:rFonts w:ascii="Calibri"/>
        </w:rPr>
        <w:t>S pozdravem</w:t>
      </w:r>
    </w:p>
    <w:p w:rsidR="007165CB" w:rsidRDefault="007165CB">
      <w:pPr>
        <w:pStyle w:val="Zkladntext"/>
        <w:rPr>
          <w:rFonts w:ascii="Calibri"/>
        </w:rPr>
      </w:pPr>
    </w:p>
    <w:p w:rsidR="007165CB" w:rsidRDefault="007165CB">
      <w:pPr>
        <w:pStyle w:val="Zkladntext"/>
        <w:spacing w:before="1"/>
        <w:rPr>
          <w:rFonts w:ascii="Calibri"/>
          <w:sz w:val="27"/>
        </w:rPr>
      </w:pPr>
    </w:p>
    <w:p w:rsidR="007165CB" w:rsidRDefault="00A22C4F">
      <w:pPr>
        <w:pStyle w:val="Zkladntext"/>
        <w:ind w:left="153"/>
        <w:rPr>
          <w:rFonts w:ascii="Calibri" w:hAnsi="Calibri"/>
        </w:rPr>
      </w:pPr>
      <w:r>
        <w:rPr>
          <w:rFonts w:ascii="Calibri" w:hAnsi="Calibri"/>
        </w:rPr>
        <w:t>Lukáš Kačer</w:t>
      </w:r>
    </w:p>
    <w:p w:rsidR="007165CB" w:rsidRDefault="00A22C4F">
      <w:pPr>
        <w:pStyle w:val="Zkladntext"/>
        <w:spacing w:before="5"/>
        <w:rPr>
          <w:rFonts w:ascii="Calibri"/>
          <w:sz w:val="68"/>
        </w:rPr>
      </w:pPr>
      <w:r>
        <w:br w:type="column"/>
      </w:r>
    </w:p>
    <w:p w:rsidR="007165CB" w:rsidRDefault="00A22C4F">
      <w:pPr>
        <w:pStyle w:val="Zkladntext"/>
        <w:rPr>
          <w:rFonts w:ascii="Calibri"/>
          <w:sz w:val="30"/>
        </w:rPr>
      </w:pPr>
      <w:r>
        <w:br w:type="column"/>
      </w:r>
    </w:p>
    <w:p w:rsidR="007165CB" w:rsidRDefault="007165CB">
      <w:pPr>
        <w:pStyle w:val="Zkladntext"/>
        <w:rPr>
          <w:rFonts w:ascii="Calibri"/>
          <w:sz w:val="30"/>
        </w:rPr>
      </w:pPr>
    </w:p>
    <w:p w:rsidR="007165CB" w:rsidRDefault="007165CB">
      <w:pPr>
        <w:pStyle w:val="Zkladntext"/>
        <w:spacing w:before="9"/>
        <w:rPr>
          <w:rFonts w:ascii="Calibri"/>
          <w:sz w:val="26"/>
        </w:rPr>
      </w:pPr>
    </w:p>
    <w:sectPr w:rsidR="007165CB">
      <w:type w:val="continuous"/>
      <w:pgSz w:w="11910" w:h="16840"/>
      <w:pgMar w:top="1040" w:right="1020" w:bottom="280" w:left="980" w:header="708" w:footer="708" w:gutter="0"/>
      <w:cols w:num="3" w:space="708" w:equalWidth="0">
        <w:col w:w="1328" w:space="1718"/>
        <w:col w:w="1787" w:space="353"/>
        <w:col w:w="47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1D5F"/>
    <w:multiLevelType w:val="hybridMultilevel"/>
    <w:tmpl w:val="06403308"/>
    <w:lvl w:ilvl="0" w:tplc="4698B7C2">
      <w:numFmt w:val="bullet"/>
      <w:lvlText w:val="•"/>
      <w:lvlJc w:val="left"/>
      <w:pPr>
        <w:ind w:left="333" w:hanging="18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C85396">
      <w:numFmt w:val="bullet"/>
      <w:lvlText w:val="•"/>
      <w:lvlJc w:val="left"/>
      <w:pPr>
        <w:ind w:left="1296" w:hanging="180"/>
      </w:pPr>
      <w:rPr>
        <w:rFonts w:hint="default"/>
      </w:rPr>
    </w:lvl>
    <w:lvl w:ilvl="2" w:tplc="F496A03C">
      <w:numFmt w:val="bullet"/>
      <w:lvlText w:val="•"/>
      <w:lvlJc w:val="left"/>
      <w:pPr>
        <w:ind w:left="2253" w:hanging="180"/>
      </w:pPr>
      <w:rPr>
        <w:rFonts w:hint="default"/>
      </w:rPr>
    </w:lvl>
    <w:lvl w:ilvl="3" w:tplc="C666D2D4">
      <w:numFmt w:val="bullet"/>
      <w:lvlText w:val="•"/>
      <w:lvlJc w:val="left"/>
      <w:pPr>
        <w:ind w:left="3209" w:hanging="180"/>
      </w:pPr>
      <w:rPr>
        <w:rFonts w:hint="default"/>
      </w:rPr>
    </w:lvl>
    <w:lvl w:ilvl="4" w:tplc="C2CC8028">
      <w:numFmt w:val="bullet"/>
      <w:lvlText w:val="•"/>
      <w:lvlJc w:val="left"/>
      <w:pPr>
        <w:ind w:left="4166" w:hanging="180"/>
      </w:pPr>
      <w:rPr>
        <w:rFonts w:hint="default"/>
      </w:rPr>
    </w:lvl>
    <w:lvl w:ilvl="5" w:tplc="1EB44A08">
      <w:numFmt w:val="bullet"/>
      <w:lvlText w:val="•"/>
      <w:lvlJc w:val="left"/>
      <w:pPr>
        <w:ind w:left="5122" w:hanging="180"/>
      </w:pPr>
      <w:rPr>
        <w:rFonts w:hint="default"/>
      </w:rPr>
    </w:lvl>
    <w:lvl w:ilvl="6" w:tplc="7876C1C4">
      <w:numFmt w:val="bullet"/>
      <w:lvlText w:val="•"/>
      <w:lvlJc w:val="left"/>
      <w:pPr>
        <w:ind w:left="6079" w:hanging="180"/>
      </w:pPr>
      <w:rPr>
        <w:rFonts w:hint="default"/>
      </w:rPr>
    </w:lvl>
    <w:lvl w:ilvl="7" w:tplc="FD0E9398">
      <w:numFmt w:val="bullet"/>
      <w:lvlText w:val="•"/>
      <w:lvlJc w:val="left"/>
      <w:pPr>
        <w:ind w:left="7035" w:hanging="180"/>
      </w:pPr>
      <w:rPr>
        <w:rFonts w:hint="default"/>
      </w:rPr>
    </w:lvl>
    <w:lvl w:ilvl="8" w:tplc="9C9475B6">
      <w:numFmt w:val="bullet"/>
      <w:lvlText w:val="•"/>
      <w:lvlJc w:val="left"/>
      <w:pPr>
        <w:ind w:left="799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CB"/>
    <w:rsid w:val="007165CB"/>
    <w:rsid w:val="00A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B7F3"/>
  <w15:docId w15:val="{9412BDF6-5F21-4D15-B5E4-B5F166C0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53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33" w:hanging="18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bover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Havarijní oprava zdiva na hradě točník</vt:lpstr>
    </vt:vector>
  </TitlesOfParts>
  <Company>NPU-UPS v Praze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Havarijní oprava zdiva na hradě točník</dc:title>
  <dc:creator>Lukášková Romana</dc:creator>
  <cp:lastModifiedBy>Lukášková Romana</cp:lastModifiedBy>
  <cp:revision>2</cp:revision>
  <dcterms:created xsi:type="dcterms:W3CDTF">2025-06-13T09:03:00Z</dcterms:created>
  <dcterms:modified xsi:type="dcterms:W3CDTF">2025-06-13T09:03:00Z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2025-06-13T00:00:00Z</vt:filetime>
  </property>
</Properties>
</file>