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C9826" w14:textId="77777777" w:rsidR="00E01837" w:rsidRPr="0066295E" w:rsidRDefault="00E01837" w:rsidP="00E018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6295E">
        <w:rPr>
          <w:rFonts w:ascii="Times New Roman" w:hAnsi="Times New Roman" w:cs="Times New Roman"/>
          <w:b/>
          <w:sz w:val="24"/>
          <w:szCs w:val="24"/>
          <w:u w:val="single"/>
        </w:rPr>
        <w:t>Dodatek č. 3 ke smlouvě o dílo č. 0003</w:t>
      </w:r>
    </w:p>
    <w:p w14:paraId="3B65F133" w14:textId="77777777" w:rsidR="00E01837" w:rsidRPr="0066295E" w:rsidRDefault="00E01837" w:rsidP="00CA459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E3140F" w14:textId="77777777" w:rsidR="00E01837" w:rsidRPr="0066295E" w:rsidRDefault="00E01837" w:rsidP="00CA459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295E">
        <w:rPr>
          <w:rFonts w:ascii="Times New Roman" w:hAnsi="Times New Roman" w:cs="Times New Roman"/>
          <w:sz w:val="24"/>
          <w:szCs w:val="24"/>
        </w:rPr>
        <w:t xml:space="preserve">Tento dodatek č. 3 ke smlouvě o dílo č. 0003 (dále jen </w:t>
      </w:r>
      <w:r w:rsidRPr="0066295E">
        <w:rPr>
          <w:rFonts w:ascii="Times New Roman" w:hAnsi="Times New Roman" w:cs="Times New Roman"/>
          <w:b/>
          <w:bCs/>
          <w:sz w:val="24"/>
          <w:szCs w:val="24"/>
        </w:rPr>
        <w:t>“dodatek“</w:t>
      </w:r>
      <w:r w:rsidRPr="0066295E">
        <w:rPr>
          <w:rFonts w:ascii="Times New Roman" w:hAnsi="Times New Roman" w:cs="Times New Roman"/>
          <w:sz w:val="24"/>
          <w:szCs w:val="24"/>
        </w:rPr>
        <w:t>) uzavírají dle ust. § 2201 a násl. zákona č. 89/2012 Sb., občanský zákoník, ve znění pozdějších předpisů (dále jen OZ)</w:t>
      </w:r>
      <w:r w:rsidRPr="0066295E">
        <w:rPr>
          <w:rFonts w:ascii="Times New Roman" w:hAnsi="Times New Roman" w:cs="Times New Roman"/>
          <w:sz w:val="24"/>
          <w:szCs w:val="24"/>
        </w:rPr>
        <w:br/>
        <w:t>za níže uvedených ujednání, tyto smluvní strany:</w:t>
      </w:r>
    </w:p>
    <w:p w14:paraId="328557D2" w14:textId="77777777" w:rsidR="00E01837" w:rsidRPr="0066295E" w:rsidRDefault="00E01837" w:rsidP="00CA45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0E88DD" w14:textId="77777777" w:rsidR="00B475C9" w:rsidRDefault="00E01837" w:rsidP="00E0183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6295E">
        <w:rPr>
          <w:rFonts w:ascii="Times New Roman" w:hAnsi="Times New Roman" w:cs="Times New Roman"/>
          <w:b/>
          <w:sz w:val="24"/>
          <w:szCs w:val="24"/>
        </w:rPr>
        <w:t>Objednatel:</w:t>
      </w:r>
      <w:r w:rsidRPr="0066295E">
        <w:rPr>
          <w:rFonts w:ascii="Times New Roman" w:hAnsi="Times New Roman" w:cs="Times New Roman"/>
          <w:b/>
          <w:sz w:val="24"/>
          <w:szCs w:val="24"/>
        </w:rPr>
        <w:tab/>
      </w:r>
    </w:p>
    <w:p w14:paraId="4086DAFF" w14:textId="6FECCA01" w:rsidR="00E01837" w:rsidRPr="0066295E" w:rsidRDefault="00E01837" w:rsidP="00F75269">
      <w:pPr>
        <w:tabs>
          <w:tab w:val="left" w:pos="255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295E">
        <w:rPr>
          <w:rFonts w:ascii="Times New Roman" w:hAnsi="Times New Roman" w:cs="Times New Roman"/>
          <w:b/>
          <w:bCs/>
          <w:sz w:val="24"/>
          <w:szCs w:val="24"/>
        </w:rPr>
        <w:t>Správa sportovních a rekreačních zařízení Havířov</w:t>
      </w:r>
    </w:p>
    <w:p w14:paraId="108C3BF6" w14:textId="1569087F" w:rsidR="00E01837" w:rsidRPr="0066295E" w:rsidRDefault="00E01837" w:rsidP="00F75269">
      <w:pPr>
        <w:tabs>
          <w:tab w:val="left" w:pos="1701"/>
          <w:tab w:val="left" w:pos="255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295E">
        <w:rPr>
          <w:rFonts w:ascii="Times New Roman" w:hAnsi="Times New Roman" w:cs="Times New Roman"/>
          <w:sz w:val="24"/>
          <w:szCs w:val="24"/>
        </w:rPr>
        <w:t xml:space="preserve">právní forma: </w:t>
      </w:r>
      <w:r w:rsidR="00B475C9">
        <w:rPr>
          <w:rFonts w:ascii="Times New Roman" w:hAnsi="Times New Roman" w:cs="Times New Roman"/>
          <w:sz w:val="24"/>
          <w:szCs w:val="24"/>
        </w:rPr>
        <w:tab/>
      </w:r>
      <w:r w:rsidR="00F75269">
        <w:rPr>
          <w:rFonts w:ascii="Times New Roman" w:hAnsi="Times New Roman" w:cs="Times New Roman"/>
          <w:sz w:val="24"/>
          <w:szCs w:val="24"/>
        </w:rPr>
        <w:tab/>
      </w:r>
      <w:r w:rsidRPr="0066295E">
        <w:rPr>
          <w:rFonts w:ascii="Times New Roman" w:hAnsi="Times New Roman" w:cs="Times New Roman"/>
          <w:sz w:val="24"/>
          <w:szCs w:val="24"/>
        </w:rPr>
        <w:t>příspěvková organizace</w:t>
      </w:r>
    </w:p>
    <w:p w14:paraId="6EE4FF3E" w14:textId="77777777" w:rsidR="00E01837" w:rsidRPr="0066295E" w:rsidRDefault="00E01837" w:rsidP="00F75269">
      <w:pPr>
        <w:pStyle w:val="Bezmezer"/>
        <w:tabs>
          <w:tab w:val="left" w:pos="1701"/>
          <w:tab w:val="left" w:pos="2552"/>
        </w:tabs>
        <w:rPr>
          <w:rFonts w:ascii="Times New Roman" w:hAnsi="Times New Roman"/>
          <w:sz w:val="24"/>
          <w:szCs w:val="24"/>
        </w:rPr>
      </w:pPr>
      <w:r w:rsidRPr="0066295E">
        <w:rPr>
          <w:rFonts w:ascii="Times New Roman" w:hAnsi="Times New Roman"/>
          <w:sz w:val="24"/>
          <w:szCs w:val="24"/>
        </w:rPr>
        <w:t xml:space="preserve">zapsaná v registru ekonomických subjektů vedeném Českým statistickým úřadem v   </w:t>
      </w:r>
    </w:p>
    <w:p w14:paraId="6220D42C" w14:textId="77777777" w:rsidR="00E01837" w:rsidRPr="0066295E" w:rsidRDefault="00E01837" w:rsidP="00F75269">
      <w:pPr>
        <w:pStyle w:val="Bezmezer"/>
        <w:tabs>
          <w:tab w:val="left" w:pos="1701"/>
          <w:tab w:val="left" w:pos="2552"/>
        </w:tabs>
        <w:rPr>
          <w:rFonts w:ascii="Times New Roman" w:hAnsi="Times New Roman"/>
          <w:sz w:val="24"/>
          <w:szCs w:val="24"/>
        </w:rPr>
      </w:pPr>
      <w:r w:rsidRPr="0066295E">
        <w:rPr>
          <w:rFonts w:ascii="Times New Roman" w:hAnsi="Times New Roman"/>
          <w:sz w:val="24"/>
          <w:szCs w:val="24"/>
        </w:rPr>
        <w:t xml:space="preserve">Ostravě, č. j. 48/03-8402 </w:t>
      </w:r>
    </w:p>
    <w:p w14:paraId="2078967F" w14:textId="7977A4A9" w:rsidR="00E01837" w:rsidRPr="0066295E" w:rsidRDefault="00E01837" w:rsidP="00F75269">
      <w:pPr>
        <w:pStyle w:val="Bezmezer"/>
        <w:tabs>
          <w:tab w:val="left" w:pos="1701"/>
          <w:tab w:val="left" w:pos="2552"/>
        </w:tabs>
        <w:rPr>
          <w:rFonts w:ascii="Times New Roman" w:hAnsi="Times New Roman"/>
          <w:sz w:val="24"/>
          <w:szCs w:val="24"/>
        </w:rPr>
      </w:pPr>
      <w:r w:rsidRPr="0066295E">
        <w:rPr>
          <w:rFonts w:ascii="Times New Roman" w:hAnsi="Times New Roman"/>
          <w:sz w:val="24"/>
          <w:szCs w:val="24"/>
        </w:rPr>
        <w:t xml:space="preserve">sídlo firmy: </w:t>
      </w:r>
      <w:r w:rsidR="00F75269">
        <w:rPr>
          <w:rFonts w:ascii="Times New Roman" w:hAnsi="Times New Roman"/>
          <w:sz w:val="24"/>
          <w:szCs w:val="24"/>
        </w:rPr>
        <w:tab/>
      </w:r>
      <w:r w:rsidR="00F75269">
        <w:rPr>
          <w:rFonts w:ascii="Times New Roman" w:hAnsi="Times New Roman"/>
          <w:sz w:val="24"/>
          <w:szCs w:val="24"/>
        </w:rPr>
        <w:tab/>
      </w:r>
      <w:r w:rsidRPr="0066295E">
        <w:rPr>
          <w:rFonts w:ascii="Times New Roman" w:hAnsi="Times New Roman"/>
          <w:sz w:val="24"/>
          <w:szCs w:val="24"/>
        </w:rPr>
        <w:t xml:space="preserve">Těšínská 1296/2a, PSČ 736 01 Havířov – Podlesí </w:t>
      </w:r>
    </w:p>
    <w:p w14:paraId="4D3238F0" w14:textId="7DF4CDE5" w:rsidR="00E01837" w:rsidRPr="0066295E" w:rsidRDefault="00E01837" w:rsidP="00F75269">
      <w:pPr>
        <w:pStyle w:val="Bezmezer"/>
        <w:tabs>
          <w:tab w:val="left" w:pos="1701"/>
          <w:tab w:val="left" w:pos="2552"/>
        </w:tabs>
        <w:rPr>
          <w:rFonts w:ascii="Times New Roman" w:hAnsi="Times New Roman"/>
          <w:sz w:val="24"/>
          <w:szCs w:val="24"/>
        </w:rPr>
      </w:pPr>
      <w:r w:rsidRPr="0066295E">
        <w:rPr>
          <w:rFonts w:ascii="Times New Roman" w:hAnsi="Times New Roman"/>
          <w:sz w:val="24"/>
          <w:szCs w:val="24"/>
        </w:rPr>
        <w:t xml:space="preserve">IČ: </w:t>
      </w:r>
      <w:r w:rsidR="00F75269">
        <w:rPr>
          <w:rFonts w:ascii="Times New Roman" w:hAnsi="Times New Roman"/>
          <w:sz w:val="24"/>
          <w:szCs w:val="24"/>
        </w:rPr>
        <w:tab/>
      </w:r>
      <w:r w:rsidR="00F75269">
        <w:rPr>
          <w:rFonts w:ascii="Times New Roman" w:hAnsi="Times New Roman"/>
          <w:sz w:val="24"/>
          <w:szCs w:val="24"/>
        </w:rPr>
        <w:tab/>
      </w:r>
      <w:r w:rsidRPr="0066295E">
        <w:rPr>
          <w:rFonts w:ascii="Times New Roman" w:hAnsi="Times New Roman"/>
          <w:sz w:val="24"/>
          <w:szCs w:val="24"/>
        </w:rPr>
        <w:t xml:space="preserve">00306754 </w:t>
      </w:r>
    </w:p>
    <w:p w14:paraId="1ABF2EE0" w14:textId="338BB69D" w:rsidR="00E01837" w:rsidRPr="0066295E" w:rsidRDefault="00E01837" w:rsidP="00F75269">
      <w:pPr>
        <w:pStyle w:val="Bezmezer"/>
        <w:tabs>
          <w:tab w:val="left" w:pos="1701"/>
          <w:tab w:val="left" w:pos="2552"/>
        </w:tabs>
        <w:rPr>
          <w:rFonts w:ascii="Times New Roman" w:hAnsi="Times New Roman"/>
          <w:sz w:val="24"/>
          <w:szCs w:val="24"/>
        </w:rPr>
      </w:pPr>
      <w:r w:rsidRPr="0066295E">
        <w:rPr>
          <w:rFonts w:ascii="Times New Roman" w:hAnsi="Times New Roman"/>
          <w:sz w:val="24"/>
          <w:szCs w:val="24"/>
        </w:rPr>
        <w:t>DIČ:</w:t>
      </w:r>
      <w:r w:rsidR="00F75269">
        <w:rPr>
          <w:rFonts w:ascii="Times New Roman" w:hAnsi="Times New Roman"/>
          <w:sz w:val="24"/>
          <w:szCs w:val="24"/>
        </w:rPr>
        <w:tab/>
      </w:r>
      <w:r w:rsidR="00F75269">
        <w:rPr>
          <w:rFonts w:ascii="Times New Roman" w:hAnsi="Times New Roman"/>
          <w:sz w:val="24"/>
          <w:szCs w:val="24"/>
        </w:rPr>
        <w:tab/>
      </w:r>
      <w:r w:rsidRPr="0066295E">
        <w:rPr>
          <w:rFonts w:ascii="Times New Roman" w:hAnsi="Times New Roman"/>
          <w:sz w:val="24"/>
          <w:szCs w:val="24"/>
        </w:rPr>
        <w:t xml:space="preserve">CZ00306754 </w:t>
      </w:r>
    </w:p>
    <w:p w14:paraId="3375F921" w14:textId="5B77D8A8" w:rsidR="00E01837" w:rsidRPr="0066295E" w:rsidRDefault="00E01837" w:rsidP="00F75269">
      <w:pPr>
        <w:pStyle w:val="Bezmezer"/>
        <w:tabs>
          <w:tab w:val="left" w:pos="1701"/>
          <w:tab w:val="left" w:pos="2552"/>
        </w:tabs>
        <w:rPr>
          <w:rFonts w:ascii="Times New Roman" w:hAnsi="Times New Roman"/>
          <w:sz w:val="24"/>
          <w:szCs w:val="24"/>
        </w:rPr>
      </w:pPr>
      <w:r w:rsidRPr="0066295E">
        <w:rPr>
          <w:rFonts w:ascii="Times New Roman" w:hAnsi="Times New Roman"/>
          <w:sz w:val="24"/>
          <w:szCs w:val="24"/>
        </w:rPr>
        <w:t xml:space="preserve">číslo bankovního účtu: </w:t>
      </w:r>
      <w:r w:rsidR="00F75269">
        <w:rPr>
          <w:rFonts w:ascii="Times New Roman" w:hAnsi="Times New Roman"/>
          <w:sz w:val="24"/>
          <w:szCs w:val="24"/>
        </w:rPr>
        <w:tab/>
      </w:r>
      <w:r w:rsidR="00011A78">
        <w:rPr>
          <w:rFonts w:ascii="Times New Roman" w:hAnsi="Times New Roman"/>
          <w:sz w:val="24"/>
          <w:szCs w:val="24"/>
        </w:rPr>
        <w:t>XXXXXXXXXXXXXXX</w:t>
      </w:r>
    </w:p>
    <w:p w14:paraId="4FE331D7" w14:textId="22D9CBEF" w:rsidR="00E01837" w:rsidRPr="0066295E" w:rsidRDefault="00E01837" w:rsidP="00F75269">
      <w:pPr>
        <w:pStyle w:val="Bezmezer"/>
        <w:tabs>
          <w:tab w:val="left" w:pos="1701"/>
          <w:tab w:val="left" w:pos="2552"/>
        </w:tabs>
        <w:rPr>
          <w:rFonts w:ascii="Times New Roman" w:hAnsi="Times New Roman"/>
          <w:sz w:val="24"/>
          <w:szCs w:val="24"/>
        </w:rPr>
      </w:pPr>
      <w:r w:rsidRPr="0066295E">
        <w:rPr>
          <w:rFonts w:ascii="Times New Roman" w:hAnsi="Times New Roman"/>
          <w:sz w:val="24"/>
          <w:szCs w:val="24"/>
        </w:rPr>
        <w:t xml:space="preserve">datová schránka: </w:t>
      </w:r>
      <w:r w:rsidR="00F75269">
        <w:rPr>
          <w:rFonts w:ascii="Times New Roman" w:hAnsi="Times New Roman"/>
          <w:sz w:val="24"/>
          <w:szCs w:val="24"/>
        </w:rPr>
        <w:tab/>
      </w:r>
      <w:r w:rsidR="00F75269">
        <w:rPr>
          <w:rFonts w:ascii="Times New Roman" w:hAnsi="Times New Roman"/>
          <w:sz w:val="24"/>
          <w:szCs w:val="24"/>
        </w:rPr>
        <w:tab/>
      </w:r>
      <w:r w:rsidRPr="0066295E">
        <w:rPr>
          <w:rFonts w:ascii="Times New Roman" w:hAnsi="Times New Roman"/>
          <w:sz w:val="24"/>
          <w:szCs w:val="24"/>
        </w:rPr>
        <w:t xml:space="preserve">vx2rnkn </w:t>
      </w:r>
    </w:p>
    <w:p w14:paraId="59FBF08D" w14:textId="5DCAB0C6" w:rsidR="00E01837" w:rsidRPr="0066295E" w:rsidRDefault="00E01837" w:rsidP="00F75269">
      <w:pPr>
        <w:pStyle w:val="Bezmezer"/>
        <w:tabs>
          <w:tab w:val="left" w:pos="1701"/>
          <w:tab w:val="left" w:pos="2552"/>
        </w:tabs>
        <w:rPr>
          <w:rFonts w:ascii="Times New Roman" w:hAnsi="Times New Roman"/>
          <w:sz w:val="24"/>
          <w:szCs w:val="24"/>
        </w:rPr>
      </w:pPr>
      <w:r w:rsidRPr="0066295E">
        <w:rPr>
          <w:rFonts w:ascii="Times New Roman" w:hAnsi="Times New Roman"/>
          <w:sz w:val="24"/>
          <w:szCs w:val="24"/>
        </w:rPr>
        <w:t xml:space="preserve">telefon: </w:t>
      </w:r>
      <w:r w:rsidR="00F75269">
        <w:rPr>
          <w:rFonts w:ascii="Times New Roman" w:hAnsi="Times New Roman"/>
          <w:sz w:val="24"/>
          <w:szCs w:val="24"/>
        </w:rPr>
        <w:tab/>
      </w:r>
      <w:r w:rsidR="00F75269">
        <w:rPr>
          <w:rFonts w:ascii="Times New Roman" w:hAnsi="Times New Roman"/>
          <w:sz w:val="24"/>
          <w:szCs w:val="24"/>
        </w:rPr>
        <w:tab/>
      </w:r>
      <w:r w:rsidRPr="0066295E">
        <w:rPr>
          <w:rFonts w:ascii="Times New Roman" w:hAnsi="Times New Roman"/>
          <w:sz w:val="24"/>
          <w:szCs w:val="24"/>
        </w:rPr>
        <w:t xml:space="preserve">+420 </w:t>
      </w:r>
      <w:r w:rsidR="00011A78">
        <w:rPr>
          <w:rFonts w:ascii="Times New Roman" w:hAnsi="Times New Roman"/>
          <w:sz w:val="24"/>
          <w:szCs w:val="24"/>
        </w:rPr>
        <w:t>XXXXXXXXXXXXXXX</w:t>
      </w:r>
      <w:r w:rsidRPr="0066295E">
        <w:rPr>
          <w:rFonts w:ascii="Times New Roman" w:hAnsi="Times New Roman"/>
          <w:sz w:val="24"/>
          <w:szCs w:val="24"/>
        </w:rPr>
        <w:t xml:space="preserve"> </w:t>
      </w:r>
    </w:p>
    <w:p w14:paraId="31483D32" w14:textId="7FFDBE9E" w:rsidR="00E01837" w:rsidRPr="0066295E" w:rsidRDefault="00E01837" w:rsidP="00F75269">
      <w:pPr>
        <w:pStyle w:val="Bezmezer"/>
        <w:tabs>
          <w:tab w:val="left" w:pos="1701"/>
          <w:tab w:val="left" w:pos="2552"/>
        </w:tabs>
        <w:rPr>
          <w:rFonts w:ascii="Times New Roman" w:hAnsi="Times New Roman"/>
          <w:sz w:val="24"/>
          <w:szCs w:val="24"/>
        </w:rPr>
      </w:pPr>
      <w:r w:rsidRPr="0066295E">
        <w:rPr>
          <w:rFonts w:ascii="Times New Roman" w:hAnsi="Times New Roman"/>
          <w:sz w:val="24"/>
          <w:szCs w:val="24"/>
        </w:rPr>
        <w:t xml:space="preserve">e-mail: </w:t>
      </w:r>
      <w:r w:rsidR="00F75269">
        <w:rPr>
          <w:rFonts w:ascii="Times New Roman" w:hAnsi="Times New Roman"/>
          <w:sz w:val="24"/>
          <w:szCs w:val="24"/>
        </w:rPr>
        <w:tab/>
      </w:r>
      <w:r w:rsidR="00F75269">
        <w:rPr>
          <w:rFonts w:ascii="Times New Roman" w:hAnsi="Times New Roman"/>
          <w:sz w:val="24"/>
          <w:szCs w:val="24"/>
        </w:rPr>
        <w:tab/>
      </w:r>
      <w:r w:rsidR="00011A78">
        <w:rPr>
          <w:rFonts w:ascii="Times New Roman" w:hAnsi="Times New Roman"/>
          <w:sz w:val="24"/>
          <w:szCs w:val="24"/>
        </w:rPr>
        <w:t>XXXXXXXXXXXXXX</w:t>
      </w:r>
    </w:p>
    <w:p w14:paraId="3B607730" w14:textId="47F7301E" w:rsidR="00E01837" w:rsidRPr="0066295E" w:rsidRDefault="00E01837" w:rsidP="00F75269">
      <w:pPr>
        <w:tabs>
          <w:tab w:val="left" w:pos="1701"/>
          <w:tab w:val="left" w:pos="255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295E">
        <w:rPr>
          <w:rFonts w:ascii="Times New Roman" w:hAnsi="Times New Roman" w:cs="Times New Roman"/>
          <w:sz w:val="24"/>
          <w:szCs w:val="24"/>
        </w:rPr>
        <w:t>zástupce:</w:t>
      </w:r>
      <w:r w:rsidR="00F75269">
        <w:rPr>
          <w:rFonts w:ascii="Times New Roman" w:hAnsi="Times New Roman" w:cs="Times New Roman"/>
          <w:sz w:val="24"/>
          <w:szCs w:val="24"/>
        </w:rPr>
        <w:tab/>
      </w:r>
      <w:r w:rsidR="00F75269">
        <w:rPr>
          <w:rFonts w:ascii="Times New Roman" w:hAnsi="Times New Roman" w:cs="Times New Roman"/>
          <w:sz w:val="24"/>
          <w:szCs w:val="24"/>
        </w:rPr>
        <w:tab/>
      </w:r>
      <w:r w:rsidRPr="0066295E">
        <w:rPr>
          <w:rFonts w:ascii="Times New Roman" w:hAnsi="Times New Roman" w:cs="Times New Roman"/>
          <w:sz w:val="24"/>
          <w:szCs w:val="24"/>
        </w:rPr>
        <w:t xml:space="preserve">PhDr. Mgr. Nazim Afana, LL.M., ředitel </w:t>
      </w:r>
    </w:p>
    <w:p w14:paraId="7EC945F9" w14:textId="77777777" w:rsidR="00E01837" w:rsidRPr="0066295E" w:rsidRDefault="00E01837" w:rsidP="00F75269">
      <w:pPr>
        <w:tabs>
          <w:tab w:val="left" w:pos="1701"/>
          <w:tab w:val="left" w:pos="2552"/>
        </w:tabs>
        <w:rPr>
          <w:rFonts w:ascii="Times New Roman" w:hAnsi="Times New Roman" w:cs="Times New Roman"/>
          <w:sz w:val="24"/>
          <w:szCs w:val="24"/>
        </w:rPr>
      </w:pPr>
      <w:r w:rsidRPr="0066295E">
        <w:rPr>
          <w:rFonts w:ascii="Times New Roman" w:hAnsi="Times New Roman" w:cs="Times New Roman"/>
          <w:sz w:val="24"/>
          <w:szCs w:val="24"/>
        </w:rPr>
        <w:t xml:space="preserve">(dále jen </w:t>
      </w:r>
      <w:r w:rsidRPr="0066295E">
        <w:rPr>
          <w:rFonts w:ascii="Times New Roman" w:hAnsi="Times New Roman" w:cs="Times New Roman"/>
          <w:b/>
          <w:bCs/>
          <w:sz w:val="24"/>
          <w:szCs w:val="24"/>
        </w:rPr>
        <w:t>„objednatel“</w:t>
      </w:r>
      <w:r w:rsidRPr="0066295E">
        <w:rPr>
          <w:rFonts w:ascii="Times New Roman" w:hAnsi="Times New Roman" w:cs="Times New Roman"/>
          <w:sz w:val="24"/>
          <w:szCs w:val="24"/>
        </w:rPr>
        <w:t>)</w:t>
      </w:r>
    </w:p>
    <w:p w14:paraId="0A8E63FC" w14:textId="77777777" w:rsidR="00E01837" w:rsidRPr="0066295E" w:rsidRDefault="00DF1750" w:rsidP="00F75269">
      <w:pPr>
        <w:tabs>
          <w:tab w:val="left" w:pos="1701"/>
          <w:tab w:val="left" w:pos="2552"/>
        </w:tabs>
        <w:rPr>
          <w:rFonts w:ascii="Times New Roman" w:hAnsi="Times New Roman" w:cs="Times New Roman"/>
          <w:sz w:val="24"/>
          <w:szCs w:val="24"/>
        </w:rPr>
      </w:pPr>
      <w:r w:rsidRPr="0066295E">
        <w:rPr>
          <w:rFonts w:ascii="Times New Roman" w:hAnsi="Times New Roman" w:cs="Times New Roman"/>
          <w:sz w:val="24"/>
          <w:szCs w:val="24"/>
        </w:rPr>
        <w:tab/>
      </w:r>
      <w:r w:rsidRPr="0066295E">
        <w:rPr>
          <w:rFonts w:ascii="Times New Roman" w:hAnsi="Times New Roman" w:cs="Times New Roman"/>
          <w:sz w:val="24"/>
          <w:szCs w:val="24"/>
        </w:rPr>
        <w:tab/>
        <w:t>a</w:t>
      </w:r>
    </w:p>
    <w:p w14:paraId="51C8DAD1" w14:textId="77777777" w:rsidR="00F75269" w:rsidRDefault="00E01837" w:rsidP="00F75269">
      <w:pPr>
        <w:tabs>
          <w:tab w:val="left" w:pos="1701"/>
          <w:tab w:val="left" w:pos="2552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6295E">
        <w:rPr>
          <w:rFonts w:ascii="Times New Roman" w:hAnsi="Times New Roman" w:cs="Times New Roman"/>
          <w:b/>
          <w:sz w:val="24"/>
          <w:szCs w:val="24"/>
        </w:rPr>
        <w:t xml:space="preserve">Zhotovitel: </w:t>
      </w:r>
      <w:r w:rsidRPr="0066295E">
        <w:rPr>
          <w:rFonts w:ascii="Times New Roman" w:hAnsi="Times New Roman" w:cs="Times New Roman"/>
          <w:b/>
          <w:sz w:val="24"/>
          <w:szCs w:val="24"/>
        </w:rPr>
        <w:tab/>
      </w:r>
    </w:p>
    <w:p w14:paraId="139E7E36" w14:textId="70FDC058" w:rsidR="00E01837" w:rsidRPr="0066295E" w:rsidRDefault="00E01837" w:rsidP="00F75269">
      <w:pPr>
        <w:tabs>
          <w:tab w:val="left" w:pos="1701"/>
          <w:tab w:val="left" w:pos="2552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6295E">
        <w:rPr>
          <w:rFonts w:ascii="Times New Roman" w:hAnsi="Times New Roman" w:cs="Times New Roman"/>
          <w:b/>
          <w:bCs/>
          <w:sz w:val="24"/>
          <w:szCs w:val="24"/>
        </w:rPr>
        <w:t>PYREX s.r.o.</w:t>
      </w:r>
    </w:p>
    <w:p w14:paraId="425C91EB" w14:textId="0CD7217F" w:rsidR="00E01837" w:rsidRDefault="00E01837" w:rsidP="00F75269">
      <w:pPr>
        <w:tabs>
          <w:tab w:val="left" w:pos="1701"/>
          <w:tab w:val="left" w:pos="255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295E">
        <w:rPr>
          <w:rFonts w:ascii="Times New Roman" w:hAnsi="Times New Roman" w:cs="Times New Roman"/>
          <w:sz w:val="24"/>
          <w:szCs w:val="24"/>
        </w:rPr>
        <w:t xml:space="preserve">právní forma: </w:t>
      </w:r>
      <w:r w:rsidR="00F75269">
        <w:rPr>
          <w:rFonts w:ascii="Times New Roman" w:hAnsi="Times New Roman" w:cs="Times New Roman"/>
          <w:sz w:val="24"/>
          <w:szCs w:val="24"/>
        </w:rPr>
        <w:tab/>
      </w:r>
      <w:r w:rsidR="00F75269">
        <w:rPr>
          <w:rFonts w:ascii="Times New Roman" w:hAnsi="Times New Roman" w:cs="Times New Roman"/>
          <w:sz w:val="24"/>
          <w:szCs w:val="24"/>
        </w:rPr>
        <w:tab/>
      </w:r>
      <w:r w:rsidRPr="0066295E">
        <w:rPr>
          <w:rFonts w:ascii="Times New Roman" w:hAnsi="Times New Roman" w:cs="Times New Roman"/>
          <w:sz w:val="24"/>
          <w:szCs w:val="24"/>
        </w:rPr>
        <w:t>společnost s ručením omezeným</w:t>
      </w:r>
    </w:p>
    <w:p w14:paraId="1B0B4A50" w14:textId="77777777" w:rsidR="00F75269" w:rsidRPr="0066295E" w:rsidRDefault="00F75269" w:rsidP="00F75269">
      <w:pPr>
        <w:tabs>
          <w:tab w:val="left" w:pos="1701"/>
          <w:tab w:val="left" w:pos="255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295E">
        <w:rPr>
          <w:rStyle w:val="nowrap"/>
          <w:rFonts w:ascii="Times New Roman" w:hAnsi="Times New Roman" w:cs="Times New Roman"/>
          <w:sz w:val="24"/>
          <w:szCs w:val="24"/>
        </w:rPr>
        <w:t xml:space="preserve">zapsaná v obchodním rejstříku vedeném Krajským soudem v Ostravě pod sp. zn. </w:t>
      </w:r>
      <w:r w:rsidRPr="0066295E">
        <w:rPr>
          <w:rFonts w:ascii="Times New Roman" w:hAnsi="Times New Roman" w:cs="Times New Roman"/>
          <w:sz w:val="24"/>
          <w:szCs w:val="24"/>
        </w:rPr>
        <w:t>C 4872</w:t>
      </w:r>
    </w:p>
    <w:p w14:paraId="7456B5F7" w14:textId="3587901E" w:rsidR="00E01837" w:rsidRPr="0066295E" w:rsidRDefault="00E01837" w:rsidP="00F75269">
      <w:pPr>
        <w:tabs>
          <w:tab w:val="left" w:pos="1701"/>
          <w:tab w:val="left" w:pos="255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295E">
        <w:rPr>
          <w:rFonts w:ascii="Times New Roman" w:hAnsi="Times New Roman" w:cs="Times New Roman"/>
          <w:sz w:val="24"/>
          <w:szCs w:val="24"/>
        </w:rPr>
        <w:t xml:space="preserve">se sídlem: </w:t>
      </w:r>
      <w:r w:rsidR="00F75269">
        <w:rPr>
          <w:rFonts w:ascii="Times New Roman" w:hAnsi="Times New Roman" w:cs="Times New Roman"/>
          <w:sz w:val="24"/>
          <w:szCs w:val="24"/>
        </w:rPr>
        <w:tab/>
      </w:r>
      <w:r w:rsidR="00F75269">
        <w:rPr>
          <w:rFonts w:ascii="Times New Roman" w:hAnsi="Times New Roman" w:cs="Times New Roman"/>
          <w:sz w:val="24"/>
          <w:szCs w:val="24"/>
        </w:rPr>
        <w:tab/>
      </w:r>
      <w:r w:rsidRPr="0066295E">
        <w:rPr>
          <w:rFonts w:ascii="Times New Roman" w:hAnsi="Times New Roman" w:cs="Times New Roman"/>
          <w:sz w:val="24"/>
          <w:szCs w:val="24"/>
        </w:rPr>
        <w:t>Šenovská 544/342, Bartovice, 717 00 Ostrava</w:t>
      </w:r>
    </w:p>
    <w:p w14:paraId="482EC680" w14:textId="656064FE" w:rsidR="00F75269" w:rsidRDefault="00E01837" w:rsidP="00F75269">
      <w:pPr>
        <w:tabs>
          <w:tab w:val="left" w:pos="1701"/>
          <w:tab w:val="left" w:pos="255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295E">
        <w:rPr>
          <w:rFonts w:ascii="Times New Roman" w:hAnsi="Times New Roman" w:cs="Times New Roman"/>
          <w:sz w:val="24"/>
          <w:szCs w:val="24"/>
        </w:rPr>
        <w:t>IČ:</w:t>
      </w:r>
      <w:bookmarkStart w:id="0" w:name="_Hlk149565934"/>
      <w:r w:rsidRPr="0066295E">
        <w:rPr>
          <w:rFonts w:ascii="Times New Roman" w:hAnsi="Times New Roman" w:cs="Times New Roman"/>
          <w:sz w:val="24"/>
          <w:szCs w:val="24"/>
        </w:rPr>
        <w:t xml:space="preserve"> </w:t>
      </w:r>
      <w:r w:rsidR="00F75269">
        <w:rPr>
          <w:rFonts w:ascii="Times New Roman" w:hAnsi="Times New Roman" w:cs="Times New Roman"/>
          <w:sz w:val="24"/>
          <w:szCs w:val="24"/>
        </w:rPr>
        <w:tab/>
      </w:r>
      <w:r w:rsidR="00F75269">
        <w:rPr>
          <w:rFonts w:ascii="Times New Roman" w:hAnsi="Times New Roman" w:cs="Times New Roman"/>
          <w:sz w:val="24"/>
          <w:szCs w:val="24"/>
        </w:rPr>
        <w:tab/>
      </w:r>
      <w:r w:rsidRPr="0066295E">
        <w:rPr>
          <w:rFonts w:ascii="Times New Roman" w:hAnsi="Times New Roman" w:cs="Times New Roman"/>
          <w:sz w:val="24"/>
          <w:szCs w:val="24"/>
        </w:rPr>
        <w:t xml:space="preserve">47667974 </w:t>
      </w:r>
    </w:p>
    <w:p w14:paraId="6C0D9657" w14:textId="2A469A63" w:rsidR="00F75269" w:rsidRPr="0066295E" w:rsidRDefault="00F75269" w:rsidP="00F75269">
      <w:pPr>
        <w:tabs>
          <w:tab w:val="left" w:pos="1701"/>
          <w:tab w:val="left" w:pos="255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DIČ: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CZ47667974</w:t>
      </w:r>
    </w:p>
    <w:bookmarkEnd w:id="0"/>
    <w:p w14:paraId="4430AC5A" w14:textId="1C80B3F8" w:rsidR="00E01837" w:rsidRPr="0066295E" w:rsidRDefault="00E01837" w:rsidP="00F75269">
      <w:pPr>
        <w:pStyle w:val="Bezmezer"/>
        <w:tabs>
          <w:tab w:val="left" w:pos="1701"/>
          <w:tab w:val="left" w:pos="2552"/>
        </w:tabs>
        <w:rPr>
          <w:rFonts w:ascii="Times New Roman" w:hAnsi="Times New Roman"/>
          <w:sz w:val="24"/>
          <w:szCs w:val="24"/>
        </w:rPr>
      </w:pPr>
      <w:r w:rsidRPr="0066295E">
        <w:rPr>
          <w:rFonts w:ascii="Times New Roman" w:hAnsi="Times New Roman"/>
          <w:sz w:val="24"/>
          <w:szCs w:val="24"/>
        </w:rPr>
        <w:t>číslo bankovního účtu:</w:t>
      </w:r>
      <w:r w:rsidR="00F75269">
        <w:rPr>
          <w:rFonts w:ascii="Times New Roman" w:hAnsi="Times New Roman"/>
          <w:sz w:val="24"/>
          <w:szCs w:val="24"/>
        </w:rPr>
        <w:tab/>
      </w:r>
      <w:r w:rsidRPr="0066295E">
        <w:rPr>
          <w:rFonts w:ascii="Times New Roman" w:hAnsi="Times New Roman"/>
          <w:sz w:val="24"/>
          <w:szCs w:val="24"/>
        </w:rPr>
        <w:t xml:space="preserve"> </w:t>
      </w:r>
      <w:r w:rsidR="00011A78">
        <w:rPr>
          <w:rFonts w:ascii="Times New Roman" w:hAnsi="Times New Roman"/>
          <w:sz w:val="24"/>
          <w:szCs w:val="24"/>
        </w:rPr>
        <w:t>XXXXXXXXXXXXXX</w:t>
      </w:r>
    </w:p>
    <w:p w14:paraId="1A50C832" w14:textId="7CF373B0" w:rsidR="00E01837" w:rsidRPr="0066295E" w:rsidRDefault="00E01837" w:rsidP="00F75269">
      <w:pPr>
        <w:pStyle w:val="Bezmezer"/>
        <w:tabs>
          <w:tab w:val="left" w:pos="1701"/>
          <w:tab w:val="left" w:pos="2552"/>
        </w:tabs>
        <w:rPr>
          <w:rFonts w:ascii="Times New Roman" w:hAnsi="Times New Roman"/>
          <w:sz w:val="24"/>
          <w:szCs w:val="24"/>
        </w:rPr>
      </w:pPr>
      <w:r w:rsidRPr="0066295E">
        <w:rPr>
          <w:rFonts w:ascii="Times New Roman" w:hAnsi="Times New Roman"/>
          <w:sz w:val="24"/>
          <w:szCs w:val="24"/>
        </w:rPr>
        <w:t xml:space="preserve">telefon: </w:t>
      </w:r>
      <w:r w:rsidR="00F75269">
        <w:rPr>
          <w:rFonts w:ascii="Times New Roman" w:hAnsi="Times New Roman"/>
          <w:sz w:val="24"/>
          <w:szCs w:val="24"/>
        </w:rPr>
        <w:tab/>
      </w:r>
      <w:r w:rsidR="00F75269">
        <w:rPr>
          <w:rFonts w:ascii="Times New Roman" w:hAnsi="Times New Roman"/>
          <w:sz w:val="24"/>
          <w:szCs w:val="24"/>
        </w:rPr>
        <w:tab/>
      </w:r>
      <w:r w:rsidR="00A95A90">
        <w:rPr>
          <w:rFonts w:ascii="Times New Roman" w:hAnsi="Times New Roman"/>
          <w:sz w:val="24"/>
          <w:szCs w:val="24"/>
        </w:rPr>
        <w:t>XXXXXXXXXXXXXXX</w:t>
      </w:r>
    </w:p>
    <w:p w14:paraId="281CF54A" w14:textId="63C771F3" w:rsidR="00E01837" w:rsidRPr="0066295E" w:rsidRDefault="00E01837" w:rsidP="00F75269">
      <w:pPr>
        <w:pStyle w:val="Bezmezer"/>
        <w:tabs>
          <w:tab w:val="left" w:pos="1701"/>
          <w:tab w:val="left" w:pos="2552"/>
        </w:tabs>
        <w:rPr>
          <w:rFonts w:ascii="Times New Roman" w:hAnsi="Times New Roman"/>
          <w:sz w:val="24"/>
          <w:szCs w:val="24"/>
        </w:rPr>
      </w:pPr>
      <w:r w:rsidRPr="0066295E">
        <w:rPr>
          <w:rFonts w:ascii="Times New Roman" w:hAnsi="Times New Roman"/>
          <w:sz w:val="24"/>
          <w:szCs w:val="24"/>
        </w:rPr>
        <w:t xml:space="preserve">e-mail:  </w:t>
      </w:r>
      <w:r w:rsidR="00F75269">
        <w:rPr>
          <w:rFonts w:ascii="Times New Roman" w:hAnsi="Times New Roman"/>
          <w:sz w:val="24"/>
          <w:szCs w:val="24"/>
        </w:rPr>
        <w:tab/>
      </w:r>
      <w:r w:rsidR="00F75269">
        <w:rPr>
          <w:rFonts w:ascii="Times New Roman" w:hAnsi="Times New Roman"/>
          <w:sz w:val="24"/>
          <w:szCs w:val="24"/>
        </w:rPr>
        <w:tab/>
      </w:r>
      <w:r w:rsidR="00A95A90">
        <w:rPr>
          <w:rFonts w:ascii="Times New Roman" w:hAnsi="Times New Roman"/>
          <w:sz w:val="24"/>
          <w:szCs w:val="24"/>
        </w:rPr>
        <w:t>XXXXXXXXXXXXXXX</w:t>
      </w:r>
    </w:p>
    <w:p w14:paraId="79FAEA87" w14:textId="73131E16" w:rsidR="00E01837" w:rsidRPr="0066295E" w:rsidRDefault="00E01837" w:rsidP="00F75269">
      <w:pPr>
        <w:tabs>
          <w:tab w:val="left" w:pos="1701"/>
          <w:tab w:val="left" w:pos="255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295E">
        <w:rPr>
          <w:rFonts w:ascii="Times New Roman" w:hAnsi="Times New Roman" w:cs="Times New Roman"/>
          <w:sz w:val="24"/>
          <w:szCs w:val="24"/>
        </w:rPr>
        <w:t xml:space="preserve">zástupce: </w:t>
      </w:r>
      <w:r w:rsidR="00F75269">
        <w:rPr>
          <w:rFonts w:ascii="Times New Roman" w:hAnsi="Times New Roman" w:cs="Times New Roman"/>
          <w:sz w:val="24"/>
          <w:szCs w:val="24"/>
        </w:rPr>
        <w:tab/>
      </w:r>
      <w:r w:rsidR="00F75269">
        <w:rPr>
          <w:rFonts w:ascii="Times New Roman" w:hAnsi="Times New Roman" w:cs="Times New Roman"/>
          <w:sz w:val="24"/>
          <w:szCs w:val="24"/>
        </w:rPr>
        <w:tab/>
      </w:r>
      <w:r w:rsidRPr="0066295E">
        <w:rPr>
          <w:rFonts w:ascii="Times New Roman" w:hAnsi="Times New Roman" w:cs="Times New Roman"/>
          <w:sz w:val="24"/>
          <w:szCs w:val="24"/>
        </w:rPr>
        <w:t>Ing. Luděk Jaterka, jednatel</w:t>
      </w:r>
    </w:p>
    <w:p w14:paraId="2A04244C" w14:textId="77777777" w:rsidR="00E01837" w:rsidRPr="0066295E" w:rsidRDefault="00E01837" w:rsidP="00F75269">
      <w:pPr>
        <w:tabs>
          <w:tab w:val="left" w:pos="1701"/>
        </w:tabs>
        <w:spacing w:before="120" w:after="0"/>
        <w:rPr>
          <w:rFonts w:ascii="Times New Roman" w:hAnsi="Times New Roman" w:cs="Times New Roman"/>
          <w:sz w:val="24"/>
          <w:szCs w:val="24"/>
        </w:rPr>
      </w:pPr>
      <w:r w:rsidRPr="0066295E">
        <w:rPr>
          <w:rFonts w:ascii="Times New Roman" w:hAnsi="Times New Roman" w:cs="Times New Roman"/>
          <w:sz w:val="24"/>
          <w:szCs w:val="24"/>
        </w:rPr>
        <w:t xml:space="preserve">dále jen </w:t>
      </w:r>
      <w:r w:rsidRPr="0066295E">
        <w:rPr>
          <w:rFonts w:ascii="Times New Roman" w:hAnsi="Times New Roman" w:cs="Times New Roman"/>
          <w:b/>
          <w:bCs/>
          <w:sz w:val="24"/>
          <w:szCs w:val="24"/>
        </w:rPr>
        <w:t>„zhotovitel“</w:t>
      </w:r>
      <w:r w:rsidRPr="0066295E">
        <w:rPr>
          <w:rFonts w:ascii="Times New Roman" w:hAnsi="Times New Roman" w:cs="Times New Roman"/>
          <w:sz w:val="24"/>
          <w:szCs w:val="24"/>
        </w:rPr>
        <w:t>)</w:t>
      </w:r>
    </w:p>
    <w:p w14:paraId="7BF136C5" w14:textId="77777777" w:rsidR="00E01837" w:rsidRPr="0066295E" w:rsidRDefault="00E01837" w:rsidP="00F75269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295E">
        <w:rPr>
          <w:rFonts w:ascii="Times New Roman" w:hAnsi="Times New Roman" w:cs="Times New Roman"/>
          <w:bCs/>
          <w:sz w:val="24"/>
          <w:szCs w:val="24"/>
        </w:rPr>
        <w:t>takto:</w:t>
      </w:r>
    </w:p>
    <w:p w14:paraId="6FCF287D" w14:textId="77777777" w:rsidR="00E01837" w:rsidRPr="0066295E" w:rsidRDefault="00E01837" w:rsidP="00D067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295E">
        <w:rPr>
          <w:rFonts w:ascii="Times New Roman" w:hAnsi="Times New Roman" w:cs="Times New Roman"/>
          <w:b/>
          <w:sz w:val="24"/>
          <w:szCs w:val="24"/>
        </w:rPr>
        <w:t>I.</w:t>
      </w:r>
    </w:p>
    <w:p w14:paraId="7951263D" w14:textId="77777777" w:rsidR="00E01837" w:rsidRPr="0066295E" w:rsidRDefault="00E01837" w:rsidP="00D067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66295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Preambule</w:t>
      </w:r>
    </w:p>
    <w:p w14:paraId="3934E27A" w14:textId="77777777" w:rsidR="00E01837" w:rsidRPr="0066295E" w:rsidRDefault="00E01837" w:rsidP="00E018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3CE146F3" w14:textId="77777777" w:rsidR="00E01837" w:rsidRPr="0066295E" w:rsidRDefault="00E01837" w:rsidP="00E01837">
      <w:pPr>
        <w:pStyle w:val="Default"/>
        <w:spacing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66295E">
        <w:rPr>
          <w:rFonts w:ascii="Times New Roman" w:eastAsia="Times New Roman" w:hAnsi="Times New Roman" w:cs="Times New Roman"/>
          <w:lang w:eastAsia="cs-CZ"/>
        </w:rPr>
        <w:t xml:space="preserve">Objednatel a zhotovitel uzavřeli dne 11.1.2000 </w:t>
      </w:r>
      <w:r w:rsidRPr="0066295E">
        <w:rPr>
          <w:rFonts w:ascii="Times New Roman" w:hAnsi="Times New Roman" w:cs="Times New Roman"/>
          <w:bCs/>
        </w:rPr>
        <w:t>smlouvu o dílo č. 0003</w:t>
      </w:r>
      <w:r w:rsidRPr="0066295E">
        <w:rPr>
          <w:rFonts w:ascii="Times New Roman" w:eastAsia="Times New Roman" w:hAnsi="Times New Roman" w:cs="Times New Roman"/>
          <w:lang w:eastAsia="cs-CZ"/>
        </w:rPr>
        <w:t xml:space="preserve"> (dále jen </w:t>
      </w:r>
      <w:r w:rsidRPr="0066295E">
        <w:rPr>
          <w:rFonts w:ascii="Times New Roman" w:eastAsia="Times New Roman" w:hAnsi="Times New Roman" w:cs="Times New Roman"/>
          <w:b/>
          <w:bCs/>
          <w:lang w:eastAsia="cs-CZ"/>
        </w:rPr>
        <w:t>“Smlouva“</w:t>
      </w:r>
      <w:r w:rsidRPr="0066295E">
        <w:rPr>
          <w:rFonts w:ascii="Times New Roman" w:eastAsia="Times New Roman" w:hAnsi="Times New Roman" w:cs="Times New Roman"/>
          <w:lang w:eastAsia="cs-CZ"/>
        </w:rPr>
        <w:t>), k níž na základě vzájemné dohody uzavírají dodatek, jenž zní takto:</w:t>
      </w:r>
    </w:p>
    <w:p w14:paraId="296BAFF2" w14:textId="77777777" w:rsidR="00E01837" w:rsidRPr="0066295E" w:rsidRDefault="00E01837" w:rsidP="00E01837">
      <w:pPr>
        <w:pStyle w:val="Default"/>
        <w:spacing w:line="276" w:lineRule="auto"/>
        <w:rPr>
          <w:rFonts w:ascii="Times New Roman" w:eastAsia="Times New Roman" w:hAnsi="Times New Roman" w:cs="Times New Roman"/>
          <w:lang w:eastAsia="cs-CZ"/>
        </w:rPr>
      </w:pPr>
    </w:p>
    <w:p w14:paraId="1F05AF9B" w14:textId="5489A000" w:rsidR="0066295E" w:rsidRPr="0066295E" w:rsidRDefault="00E01837" w:rsidP="00E01837">
      <w:pPr>
        <w:pStyle w:val="Defaul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66295E">
        <w:rPr>
          <w:rFonts w:ascii="Times New Roman" w:hAnsi="Times New Roman" w:cs="Times New Roman"/>
        </w:rPr>
        <w:t xml:space="preserve">Článek </w:t>
      </w:r>
      <w:r w:rsidRPr="0066295E">
        <w:rPr>
          <w:rFonts w:ascii="Times New Roman" w:hAnsi="Times New Roman" w:cs="Times New Roman"/>
          <w:b/>
          <w:bCs/>
        </w:rPr>
        <w:t xml:space="preserve">II. </w:t>
      </w:r>
      <w:r w:rsidRPr="0066295E">
        <w:rPr>
          <w:rFonts w:ascii="Times New Roman" w:hAnsi="Times New Roman" w:cs="Times New Roman"/>
          <w:b/>
          <w:bCs/>
          <w:u w:val="single"/>
        </w:rPr>
        <w:t>Předmět smlouvy</w:t>
      </w:r>
      <w:r w:rsidRPr="0066295E">
        <w:rPr>
          <w:rFonts w:ascii="Times New Roman" w:hAnsi="Times New Roman" w:cs="Times New Roman"/>
          <w:u w:val="single"/>
        </w:rPr>
        <w:t>,</w:t>
      </w:r>
      <w:r w:rsidR="0066295E" w:rsidRPr="0066295E">
        <w:rPr>
          <w:rFonts w:ascii="Times New Roman" w:hAnsi="Times New Roman" w:cs="Times New Roman"/>
          <w:u w:val="single"/>
        </w:rPr>
        <w:t xml:space="preserve"> bodu 1. Služby odborně způsobilé osoby v požární ochraně</w:t>
      </w:r>
      <w:r w:rsidRPr="0066295E">
        <w:rPr>
          <w:rFonts w:ascii="Times New Roman" w:hAnsi="Times New Roman" w:cs="Times New Roman"/>
        </w:rPr>
        <w:t xml:space="preserve"> </w:t>
      </w:r>
      <w:r w:rsidR="0066295E" w:rsidRPr="0066295E">
        <w:rPr>
          <w:rFonts w:ascii="Times New Roman" w:hAnsi="Times New Roman" w:cs="Times New Roman"/>
          <w:b/>
          <w:bCs/>
        </w:rPr>
        <w:t xml:space="preserve">se mění </w:t>
      </w:r>
      <w:r w:rsidR="00EC60C8">
        <w:rPr>
          <w:rFonts w:ascii="Times New Roman" w:hAnsi="Times New Roman" w:cs="Times New Roman"/>
          <w:b/>
          <w:bCs/>
        </w:rPr>
        <w:t xml:space="preserve"> a nově zní </w:t>
      </w:r>
      <w:r w:rsidR="00781248">
        <w:rPr>
          <w:rFonts w:ascii="Times New Roman" w:hAnsi="Times New Roman" w:cs="Times New Roman"/>
          <w:b/>
          <w:bCs/>
        </w:rPr>
        <w:t>takto</w:t>
      </w:r>
      <w:r w:rsidR="00781248" w:rsidRPr="0066295E">
        <w:rPr>
          <w:rFonts w:ascii="Times New Roman" w:hAnsi="Times New Roman" w:cs="Times New Roman"/>
          <w:b/>
          <w:bCs/>
        </w:rPr>
        <w:t>:</w:t>
      </w:r>
    </w:p>
    <w:p w14:paraId="0A97C92E" w14:textId="77777777" w:rsidR="0066295E" w:rsidRPr="0066295E" w:rsidRDefault="0066295E" w:rsidP="0066295E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6295E">
        <w:rPr>
          <w:rFonts w:ascii="Times New Roman" w:hAnsi="Times New Roman" w:cs="Times New Roman"/>
          <w:b/>
          <w:bCs/>
          <w:sz w:val="24"/>
          <w:szCs w:val="24"/>
        </w:rPr>
        <w:t>Služby odborně způsobilé osoby v požární ochraně:</w:t>
      </w:r>
    </w:p>
    <w:p w14:paraId="7C0D9CCF" w14:textId="77777777" w:rsidR="0066295E" w:rsidRPr="0066295E" w:rsidRDefault="0066295E" w:rsidP="0066295E">
      <w:pPr>
        <w:numPr>
          <w:ilvl w:val="1"/>
          <w:numId w:val="9"/>
        </w:numPr>
        <w:spacing w:after="0" w:line="240" w:lineRule="auto"/>
        <w:ind w:left="794" w:hanging="39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6295E">
        <w:rPr>
          <w:rFonts w:ascii="Times New Roman" w:hAnsi="Times New Roman" w:cs="Times New Roman"/>
          <w:bCs/>
          <w:sz w:val="24"/>
          <w:szCs w:val="24"/>
        </w:rPr>
        <w:t>Zpracování dokumentace požární ochrany dle potřeb zhotovitele včetně její průběžné aktualizace:</w:t>
      </w:r>
    </w:p>
    <w:p w14:paraId="5901562F" w14:textId="77777777" w:rsidR="0066295E" w:rsidRPr="0066295E" w:rsidRDefault="0066295E" w:rsidP="0066295E">
      <w:pPr>
        <w:numPr>
          <w:ilvl w:val="2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295E">
        <w:rPr>
          <w:rFonts w:ascii="Times New Roman" w:hAnsi="Times New Roman" w:cs="Times New Roman"/>
          <w:bCs/>
          <w:sz w:val="24"/>
          <w:szCs w:val="24"/>
        </w:rPr>
        <w:t>Požární řád</w:t>
      </w:r>
    </w:p>
    <w:p w14:paraId="23541C66" w14:textId="77777777" w:rsidR="0066295E" w:rsidRPr="0066295E" w:rsidRDefault="0066295E" w:rsidP="0066295E">
      <w:pPr>
        <w:numPr>
          <w:ilvl w:val="2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295E">
        <w:rPr>
          <w:rFonts w:ascii="Times New Roman" w:hAnsi="Times New Roman" w:cs="Times New Roman"/>
          <w:bCs/>
          <w:sz w:val="24"/>
          <w:szCs w:val="24"/>
        </w:rPr>
        <w:t>Evakuační plán</w:t>
      </w:r>
    </w:p>
    <w:p w14:paraId="6CD227EE" w14:textId="77777777" w:rsidR="0066295E" w:rsidRPr="0066295E" w:rsidRDefault="0066295E" w:rsidP="0066295E">
      <w:pPr>
        <w:numPr>
          <w:ilvl w:val="2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295E">
        <w:rPr>
          <w:rFonts w:ascii="Times New Roman" w:hAnsi="Times New Roman" w:cs="Times New Roman"/>
          <w:bCs/>
          <w:sz w:val="24"/>
          <w:szCs w:val="24"/>
        </w:rPr>
        <w:lastRenderedPageBreak/>
        <w:t>Řád ohlašovny požáru</w:t>
      </w:r>
    </w:p>
    <w:p w14:paraId="5552BC1D" w14:textId="77777777" w:rsidR="0066295E" w:rsidRPr="0066295E" w:rsidRDefault="0066295E" w:rsidP="0066295E">
      <w:pPr>
        <w:numPr>
          <w:ilvl w:val="2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295E">
        <w:rPr>
          <w:rFonts w:ascii="Times New Roman" w:hAnsi="Times New Roman" w:cs="Times New Roman"/>
          <w:bCs/>
          <w:sz w:val="24"/>
          <w:szCs w:val="24"/>
        </w:rPr>
        <w:t>Požárně poplachové směrnice</w:t>
      </w:r>
    </w:p>
    <w:p w14:paraId="620778AE" w14:textId="77777777" w:rsidR="0066295E" w:rsidRPr="0066295E" w:rsidRDefault="0066295E" w:rsidP="0066295E">
      <w:pPr>
        <w:numPr>
          <w:ilvl w:val="2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295E">
        <w:rPr>
          <w:rFonts w:ascii="Times New Roman" w:hAnsi="Times New Roman" w:cs="Times New Roman"/>
          <w:bCs/>
          <w:sz w:val="24"/>
          <w:szCs w:val="24"/>
        </w:rPr>
        <w:t xml:space="preserve">Začlenění do kategorie činností podle požárního nebezpečí </w:t>
      </w:r>
    </w:p>
    <w:p w14:paraId="53AD8460" w14:textId="77777777" w:rsidR="0066295E" w:rsidRPr="0066295E" w:rsidRDefault="0066295E" w:rsidP="0066295E">
      <w:pPr>
        <w:numPr>
          <w:ilvl w:val="2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295E">
        <w:rPr>
          <w:rFonts w:ascii="Times New Roman" w:hAnsi="Times New Roman" w:cs="Times New Roman"/>
          <w:bCs/>
          <w:sz w:val="24"/>
          <w:szCs w:val="24"/>
        </w:rPr>
        <w:t>Dokumentace zdolávání požáru</w:t>
      </w:r>
    </w:p>
    <w:p w14:paraId="42BC368F" w14:textId="77777777" w:rsidR="0066295E" w:rsidRPr="0066295E" w:rsidRDefault="0066295E" w:rsidP="0066295E">
      <w:pPr>
        <w:numPr>
          <w:ilvl w:val="2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295E">
        <w:rPr>
          <w:rFonts w:ascii="Times New Roman" w:hAnsi="Times New Roman" w:cs="Times New Roman"/>
          <w:bCs/>
          <w:sz w:val="24"/>
          <w:szCs w:val="24"/>
        </w:rPr>
        <w:t>Stanovení organizace zabezpečení požární ochrany, příp. Směrnice PO</w:t>
      </w:r>
    </w:p>
    <w:p w14:paraId="4985E411" w14:textId="77777777" w:rsidR="0066295E" w:rsidRPr="0066295E" w:rsidRDefault="0066295E" w:rsidP="0066295E">
      <w:pPr>
        <w:numPr>
          <w:ilvl w:val="2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295E">
        <w:rPr>
          <w:rFonts w:ascii="Times New Roman" w:hAnsi="Times New Roman" w:cs="Times New Roman"/>
          <w:bCs/>
          <w:sz w:val="24"/>
          <w:szCs w:val="24"/>
        </w:rPr>
        <w:t>Tematický plán a časový rozvrh školení v požární ochraně</w:t>
      </w:r>
    </w:p>
    <w:p w14:paraId="65FE96FD" w14:textId="77777777" w:rsidR="0066295E" w:rsidRPr="0066295E" w:rsidRDefault="0066295E" w:rsidP="0066295E">
      <w:pPr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295E">
        <w:rPr>
          <w:rFonts w:ascii="Times New Roman" w:hAnsi="Times New Roman" w:cs="Times New Roman"/>
          <w:bCs/>
          <w:sz w:val="24"/>
          <w:szCs w:val="24"/>
        </w:rPr>
        <w:t>Provádění pravidelných fyzických kontrol pracovišť zaměřených na dodržování ustanovení platné legislativy požární ochrany s četností dle legislativních požadavků nebo dle potřeb objednatele</w:t>
      </w:r>
    </w:p>
    <w:p w14:paraId="72F353E1" w14:textId="77777777" w:rsidR="0066295E" w:rsidRPr="0066295E" w:rsidRDefault="0066295E" w:rsidP="0066295E">
      <w:pPr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295E">
        <w:rPr>
          <w:rFonts w:ascii="Times New Roman" w:hAnsi="Times New Roman" w:cs="Times New Roman"/>
          <w:bCs/>
          <w:sz w:val="24"/>
          <w:szCs w:val="24"/>
        </w:rPr>
        <w:t>Provádění kontrol objektů osobou odborně způsobilou v požární ochraně a požárně preventivních prohlídek</w:t>
      </w:r>
    </w:p>
    <w:p w14:paraId="7BE5D51F" w14:textId="77777777" w:rsidR="0066295E" w:rsidRPr="0066295E" w:rsidRDefault="0066295E" w:rsidP="0066295E">
      <w:pPr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295E">
        <w:rPr>
          <w:rFonts w:ascii="Times New Roman" w:hAnsi="Times New Roman" w:cs="Times New Roman"/>
          <w:bCs/>
          <w:sz w:val="24"/>
          <w:szCs w:val="24"/>
        </w:rPr>
        <w:t>Kontrola vedení dokumentace požární ochrany na pracovištích</w:t>
      </w:r>
    </w:p>
    <w:p w14:paraId="3B2E062A" w14:textId="77777777" w:rsidR="0066295E" w:rsidRPr="0066295E" w:rsidRDefault="0066295E" w:rsidP="0066295E">
      <w:pPr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295E">
        <w:rPr>
          <w:rFonts w:ascii="Times New Roman" w:hAnsi="Times New Roman" w:cs="Times New Roman"/>
          <w:bCs/>
          <w:sz w:val="24"/>
          <w:szCs w:val="24"/>
        </w:rPr>
        <w:t>Konzultační a poradenské činnosti v problematice na úseku požární ochrany dle potřeb objednatele</w:t>
      </w:r>
    </w:p>
    <w:p w14:paraId="6FAF557E" w14:textId="77777777" w:rsidR="0066295E" w:rsidRPr="0066295E" w:rsidRDefault="0066295E" w:rsidP="0066295E">
      <w:pPr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295E">
        <w:rPr>
          <w:rFonts w:ascii="Times New Roman" w:hAnsi="Times New Roman" w:cs="Times New Roman"/>
          <w:bCs/>
          <w:sz w:val="24"/>
          <w:szCs w:val="24"/>
        </w:rPr>
        <w:t>Zastupování objednatele zhotovitelem ve věcných jednáních v oblasti požární ochrany a při výkonu státního požárního dozoru</w:t>
      </w:r>
    </w:p>
    <w:p w14:paraId="346FB39E" w14:textId="77777777" w:rsidR="0066295E" w:rsidRPr="0066295E" w:rsidRDefault="0066295E" w:rsidP="0066295E">
      <w:pPr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295E">
        <w:rPr>
          <w:rFonts w:ascii="Times New Roman" w:hAnsi="Times New Roman" w:cs="Times New Roman"/>
          <w:bCs/>
          <w:sz w:val="24"/>
          <w:szCs w:val="24"/>
        </w:rPr>
        <w:t>Účast při kontrolách státním požárním dozorem</w:t>
      </w:r>
    </w:p>
    <w:p w14:paraId="3C4A7D28" w14:textId="77777777" w:rsidR="0066295E" w:rsidRPr="0066295E" w:rsidRDefault="0066295E" w:rsidP="0066295E">
      <w:pPr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295E">
        <w:rPr>
          <w:rFonts w:ascii="Times New Roman" w:hAnsi="Times New Roman" w:cs="Times New Roman"/>
          <w:bCs/>
          <w:sz w:val="24"/>
          <w:szCs w:val="24"/>
        </w:rPr>
        <w:t>Navrhování náhradních opatření při závadách na požárně bezpečnostních zařízeních</w:t>
      </w:r>
    </w:p>
    <w:p w14:paraId="10B02952" w14:textId="77777777" w:rsidR="0066295E" w:rsidRPr="0066295E" w:rsidRDefault="0066295E" w:rsidP="0066295E">
      <w:pPr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295E">
        <w:rPr>
          <w:rFonts w:ascii="Times New Roman" w:hAnsi="Times New Roman" w:cs="Times New Roman"/>
          <w:bCs/>
          <w:sz w:val="24"/>
          <w:szCs w:val="24"/>
        </w:rPr>
        <w:t>Navrhování, případně realizace opatření na úseku požární ochrany</w:t>
      </w:r>
    </w:p>
    <w:p w14:paraId="512DF4B2" w14:textId="77777777" w:rsidR="0066295E" w:rsidRPr="0066295E" w:rsidRDefault="0066295E" w:rsidP="0066295E">
      <w:pPr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295E">
        <w:rPr>
          <w:rFonts w:ascii="Times New Roman" w:hAnsi="Times New Roman" w:cs="Times New Roman"/>
          <w:bCs/>
          <w:sz w:val="24"/>
          <w:szCs w:val="24"/>
        </w:rPr>
        <w:t>Poskytování informací objednateli zhotovitelem o novelizacích a změnách na úseku požární ochrany</w:t>
      </w:r>
    </w:p>
    <w:p w14:paraId="6B113C8F" w14:textId="77777777" w:rsidR="0066295E" w:rsidRPr="0066295E" w:rsidRDefault="0066295E" w:rsidP="0066295E">
      <w:pPr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6295E">
        <w:rPr>
          <w:rFonts w:ascii="Times New Roman" w:hAnsi="Times New Roman" w:cs="Times New Roman"/>
          <w:bCs/>
          <w:sz w:val="24"/>
          <w:szCs w:val="24"/>
        </w:rPr>
        <w:t>Vedení evidence věcných prostředků požární ochrany a požárně bezpečnostních zařízení na pracovištích objednatele</w:t>
      </w:r>
    </w:p>
    <w:p w14:paraId="0F4D295F" w14:textId="77777777" w:rsidR="0066295E" w:rsidRPr="0066295E" w:rsidRDefault="0066295E" w:rsidP="0066295E">
      <w:pPr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295E">
        <w:rPr>
          <w:rFonts w:ascii="Times New Roman" w:hAnsi="Times New Roman" w:cs="Times New Roman"/>
          <w:bCs/>
          <w:sz w:val="24"/>
          <w:szCs w:val="24"/>
        </w:rPr>
        <w:t>Průběžný dohled nad prováděním pravidelných kontrol požárně bezpečnostních zařízení a věcných prostředků požární ochrany na pracovištích objednatele v termínech stanovených platnou legislativou a návody výrobců</w:t>
      </w:r>
    </w:p>
    <w:p w14:paraId="1E38D8E3" w14:textId="77777777" w:rsidR="0066295E" w:rsidRPr="0066295E" w:rsidRDefault="0066295E" w:rsidP="0066295E">
      <w:pPr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295E">
        <w:rPr>
          <w:rFonts w:ascii="Times New Roman" w:hAnsi="Times New Roman" w:cs="Times New Roman"/>
          <w:bCs/>
          <w:sz w:val="24"/>
          <w:szCs w:val="24"/>
        </w:rPr>
        <w:t xml:space="preserve">Průběžná kontrola lhůtníku provádění revizí a kontrol vyhrazených a ostatních technických zařízení na úseku požární ochrany v souladu s legislativními předpisy a návody výrobců a jejich zajišťování dle samostatně vystavených a následně fakturovaných objednávek </w:t>
      </w:r>
    </w:p>
    <w:p w14:paraId="05E538DC" w14:textId="77777777" w:rsidR="0066295E" w:rsidRPr="0066295E" w:rsidRDefault="0066295E" w:rsidP="0066295E">
      <w:pPr>
        <w:spacing w:line="240" w:lineRule="auto"/>
        <w:ind w:left="792"/>
        <w:rPr>
          <w:rFonts w:ascii="Times New Roman" w:hAnsi="Times New Roman" w:cs="Times New Roman"/>
          <w:bCs/>
          <w:sz w:val="24"/>
          <w:szCs w:val="24"/>
        </w:rPr>
      </w:pPr>
    </w:p>
    <w:p w14:paraId="11352030" w14:textId="0ADD4EFE" w:rsidR="0066295E" w:rsidRPr="0066295E" w:rsidRDefault="0066295E" w:rsidP="0066295E">
      <w:pPr>
        <w:pStyle w:val="Defaul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66295E">
        <w:rPr>
          <w:rFonts w:ascii="Times New Roman" w:hAnsi="Times New Roman" w:cs="Times New Roman"/>
        </w:rPr>
        <w:t xml:space="preserve">Článek </w:t>
      </w:r>
      <w:r w:rsidRPr="0066295E">
        <w:rPr>
          <w:rFonts w:ascii="Times New Roman" w:hAnsi="Times New Roman" w:cs="Times New Roman"/>
          <w:b/>
          <w:bCs/>
        </w:rPr>
        <w:t xml:space="preserve">II. </w:t>
      </w:r>
      <w:r w:rsidRPr="0066295E">
        <w:rPr>
          <w:rFonts w:ascii="Times New Roman" w:hAnsi="Times New Roman" w:cs="Times New Roman"/>
          <w:b/>
          <w:bCs/>
          <w:u w:val="single"/>
        </w:rPr>
        <w:t>Předmět smlouvy</w:t>
      </w:r>
      <w:r w:rsidRPr="0066295E">
        <w:rPr>
          <w:rFonts w:ascii="Times New Roman" w:hAnsi="Times New Roman" w:cs="Times New Roman"/>
          <w:u w:val="single"/>
        </w:rPr>
        <w:t xml:space="preserve">, bodu 2. Služby v bezpečnosti a ochraně zdraví při práci (BOZP) a hygieně práce </w:t>
      </w:r>
      <w:r w:rsidRPr="0066295E">
        <w:rPr>
          <w:rFonts w:ascii="Times New Roman" w:hAnsi="Times New Roman" w:cs="Times New Roman"/>
          <w:b/>
          <w:bCs/>
        </w:rPr>
        <w:t xml:space="preserve">se mění </w:t>
      </w:r>
      <w:r w:rsidR="00EC60C8">
        <w:rPr>
          <w:rFonts w:ascii="Times New Roman" w:hAnsi="Times New Roman" w:cs="Times New Roman"/>
          <w:b/>
          <w:bCs/>
        </w:rPr>
        <w:t xml:space="preserve">a nově zní </w:t>
      </w:r>
      <w:r w:rsidR="00781248" w:rsidRPr="0066295E">
        <w:rPr>
          <w:rFonts w:ascii="Times New Roman" w:hAnsi="Times New Roman" w:cs="Times New Roman"/>
          <w:b/>
          <w:bCs/>
        </w:rPr>
        <w:t>takto:</w:t>
      </w:r>
    </w:p>
    <w:p w14:paraId="3434824B" w14:textId="1DE633C1" w:rsidR="0066295E" w:rsidRPr="0066295E" w:rsidRDefault="0066295E" w:rsidP="0066295E">
      <w:pPr>
        <w:pStyle w:val="Odstavecseseznamem"/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295E">
        <w:rPr>
          <w:rFonts w:ascii="Times New Roman" w:hAnsi="Times New Roman" w:cs="Times New Roman"/>
          <w:bCs/>
          <w:sz w:val="24"/>
          <w:szCs w:val="24"/>
        </w:rPr>
        <w:t>Zpracování dokumentace BOZP dle potřeb zhotovitele včetně její průběžné aktualizace:</w:t>
      </w:r>
    </w:p>
    <w:p w14:paraId="5D774CF6" w14:textId="45FCCCBC" w:rsidR="0066295E" w:rsidRPr="0066295E" w:rsidRDefault="0066295E" w:rsidP="0066295E">
      <w:pPr>
        <w:pStyle w:val="Odstavecseseznamem"/>
        <w:numPr>
          <w:ilvl w:val="2"/>
          <w:numId w:val="13"/>
        </w:numPr>
        <w:spacing w:after="0" w:line="240" w:lineRule="auto"/>
        <w:ind w:hanging="72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295E">
        <w:rPr>
          <w:rFonts w:ascii="Times New Roman" w:hAnsi="Times New Roman" w:cs="Times New Roman"/>
          <w:bCs/>
          <w:sz w:val="24"/>
          <w:szCs w:val="24"/>
        </w:rPr>
        <w:t>Registr nebezpečí a rizik</w:t>
      </w:r>
    </w:p>
    <w:p w14:paraId="44D071C7" w14:textId="2A516C6B" w:rsidR="0066295E" w:rsidRPr="0066295E" w:rsidRDefault="0066295E" w:rsidP="0066295E">
      <w:pPr>
        <w:numPr>
          <w:ilvl w:val="2"/>
          <w:numId w:val="13"/>
        </w:numPr>
        <w:spacing w:after="0" w:line="240" w:lineRule="auto"/>
        <w:ind w:hanging="72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295E">
        <w:rPr>
          <w:rFonts w:ascii="Times New Roman" w:hAnsi="Times New Roman" w:cs="Times New Roman"/>
          <w:bCs/>
          <w:sz w:val="24"/>
          <w:szCs w:val="24"/>
        </w:rPr>
        <w:t>Kategorizace prací (nezahrnuje případné náměry požadované KHS)</w:t>
      </w:r>
    </w:p>
    <w:p w14:paraId="0897C5E2" w14:textId="77777777" w:rsidR="0066295E" w:rsidRPr="0066295E" w:rsidRDefault="0066295E" w:rsidP="0066295E">
      <w:pPr>
        <w:numPr>
          <w:ilvl w:val="2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295E">
        <w:rPr>
          <w:rFonts w:ascii="Times New Roman" w:hAnsi="Times New Roman" w:cs="Times New Roman"/>
          <w:bCs/>
          <w:sz w:val="24"/>
          <w:szCs w:val="24"/>
        </w:rPr>
        <w:t>Směrnice pro osobní ochranné pracovní prostředky (OOPP)</w:t>
      </w:r>
    </w:p>
    <w:p w14:paraId="418F165D" w14:textId="77777777" w:rsidR="0066295E" w:rsidRPr="0066295E" w:rsidRDefault="0066295E" w:rsidP="0066295E">
      <w:pPr>
        <w:numPr>
          <w:ilvl w:val="2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295E">
        <w:rPr>
          <w:rFonts w:ascii="Times New Roman" w:hAnsi="Times New Roman" w:cs="Times New Roman"/>
          <w:bCs/>
          <w:sz w:val="24"/>
          <w:szCs w:val="24"/>
        </w:rPr>
        <w:t>Směrnice organizace BOZP</w:t>
      </w:r>
    </w:p>
    <w:p w14:paraId="2959CE85" w14:textId="77777777" w:rsidR="0066295E" w:rsidRPr="0066295E" w:rsidRDefault="0066295E" w:rsidP="0066295E">
      <w:pPr>
        <w:numPr>
          <w:ilvl w:val="2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295E">
        <w:rPr>
          <w:rFonts w:ascii="Times New Roman" w:hAnsi="Times New Roman" w:cs="Times New Roman"/>
          <w:bCs/>
          <w:sz w:val="24"/>
          <w:szCs w:val="24"/>
        </w:rPr>
        <w:t>Směrnice pro vzdělávání zaměstnanců</w:t>
      </w:r>
    </w:p>
    <w:p w14:paraId="47617771" w14:textId="77777777" w:rsidR="0066295E" w:rsidRPr="0066295E" w:rsidRDefault="0066295E" w:rsidP="0066295E">
      <w:pPr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295E">
        <w:rPr>
          <w:rFonts w:ascii="Times New Roman" w:hAnsi="Times New Roman" w:cs="Times New Roman"/>
          <w:bCs/>
          <w:sz w:val="24"/>
          <w:szCs w:val="24"/>
        </w:rPr>
        <w:t>Kontrolní a preventivní činnost na pracovištích v systému BOZP, hygieny práce a pracovního prostředí a vyhledávání rizik v těchto oblastech</w:t>
      </w:r>
    </w:p>
    <w:p w14:paraId="012FF475" w14:textId="77777777" w:rsidR="0066295E" w:rsidRPr="0066295E" w:rsidRDefault="0066295E" w:rsidP="0066295E">
      <w:pPr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295E">
        <w:rPr>
          <w:rFonts w:ascii="Times New Roman" w:hAnsi="Times New Roman" w:cs="Times New Roman"/>
          <w:bCs/>
          <w:sz w:val="24"/>
          <w:szCs w:val="24"/>
        </w:rPr>
        <w:t>Kontrola pracovišť objednatele z hlediska dodržování zásad BOZP, hygieny práce a hygieny na pracovištích</w:t>
      </w:r>
    </w:p>
    <w:p w14:paraId="7139CCCE" w14:textId="75035C25" w:rsidR="0066295E" w:rsidRDefault="0066295E" w:rsidP="0066295E">
      <w:pPr>
        <w:pStyle w:val="Default"/>
        <w:numPr>
          <w:ilvl w:val="1"/>
          <w:numId w:val="13"/>
        </w:numPr>
        <w:spacing w:line="276" w:lineRule="auto"/>
        <w:jc w:val="both"/>
        <w:rPr>
          <w:rFonts w:ascii="Times New Roman" w:hAnsi="Times New Roman" w:cs="Times New Roman"/>
        </w:rPr>
      </w:pPr>
      <w:r w:rsidRPr="0066295E">
        <w:rPr>
          <w:rFonts w:ascii="Times New Roman" w:hAnsi="Times New Roman" w:cs="Times New Roman"/>
        </w:rPr>
        <w:t>Součinnost při šetření pracovních a nepracovních úrazů dle požadavků objednatele</w:t>
      </w:r>
    </w:p>
    <w:p w14:paraId="77A59064" w14:textId="22F4C952" w:rsidR="00120F23" w:rsidRPr="0066295E" w:rsidRDefault="00120F23" w:rsidP="0066295E">
      <w:pPr>
        <w:pStyle w:val="Default"/>
        <w:numPr>
          <w:ilvl w:val="1"/>
          <w:numId w:val="13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Poradenství při </w:t>
      </w:r>
      <w:r w:rsidR="00A92949">
        <w:rPr>
          <w:rFonts w:ascii="Times New Roman" w:hAnsi="Times New Roman" w:cs="Times New Roman"/>
        </w:rPr>
        <w:t>přebírání, vytváření</w:t>
      </w:r>
      <w:r>
        <w:rPr>
          <w:rFonts w:ascii="Times New Roman" w:hAnsi="Times New Roman" w:cs="Times New Roman"/>
        </w:rPr>
        <w:t xml:space="preserve"> a schvalování výše neuvedených dokumentů (přík. vnitřní směrnice, provozní a organizační řády, místně provozní bezpečnostní předpisy, …)</w:t>
      </w:r>
    </w:p>
    <w:p w14:paraId="55D9B96A" w14:textId="77777777" w:rsidR="0066295E" w:rsidRPr="0066295E" w:rsidRDefault="0066295E" w:rsidP="0066295E">
      <w:pPr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295E">
        <w:rPr>
          <w:rFonts w:ascii="Times New Roman" w:hAnsi="Times New Roman" w:cs="Times New Roman"/>
          <w:bCs/>
          <w:sz w:val="24"/>
          <w:szCs w:val="24"/>
        </w:rPr>
        <w:t>Spolupráce s akreditovanými subjekty s oprávněním měření úrovně hygienických faktorů</w:t>
      </w:r>
    </w:p>
    <w:p w14:paraId="1CAAF0CA" w14:textId="77777777" w:rsidR="0066295E" w:rsidRPr="0066295E" w:rsidRDefault="0066295E" w:rsidP="0066295E">
      <w:pPr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295E">
        <w:rPr>
          <w:rFonts w:ascii="Times New Roman" w:hAnsi="Times New Roman" w:cs="Times New Roman"/>
          <w:bCs/>
          <w:sz w:val="24"/>
          <w:szCs w:val="24"/>
        </w:rPr>
        <w:t>Spolupráce s objednatelem při jednání s orgány státní správy</w:t>
      </w:r>
    </w:p>
    <w:p w14:paraId="64E425EF" w14:textId="77777777" w:rsidR="0066295E" w:rsidRPr="0066295E" w:rsidRDefault="0066295E" w:rsidP="0066295E">
      <w:pPr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295E">
        <w:rPr>
          <w:rFonts w:ascii="Times New Roman" w:hAnsi="Times New Roman" w:cs="Times New Roman"/>
          <w:bCs/>
          <w:sz w:val="24"/>
          <w:szCs w:val="24"/>
        </w:rPr>
        <w:t>Konzultační a poradenské činnosti v problematice na úseku BOZP a hygieny práce dle potřeb objednatele</w:t>
      </w:r>
    </w:p>
    <w:p w14:paraId="1F9036A4" w14:textId="77777777" w:rsidR="0066295E" w:rsidRPr="0066295E" w:rsidRDefault="0066295E" w:rsidP="0066295E">
      <w:pPr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295E">
        <w:rPr>
          <w:rFonts w:ascii="Times New Roman" w:hAnsi="Times New Roman" w:cs="Times New Roman"/>
          <w:bCs/>
          <w:sz w:val="24"/>
          <w:szCs w:val="24"/>
        </w:rPr>
        <w:t xml:space="preserve">Odborný dohled nad prováděním revizí a kontrol vyhrazených a ostatních technických zařízení, zejména z hlediska formy a obsahu revizních zpráv, včetně připomínkování zjištěných nedostatků </w:t>
      </w:r>
    </w:p>
    <w:p w14:paraId="7A8CEBDE" w14:textId="77777777" w:rsidR="0066295E" w:rsidRPr="0066295E" w:rsidRDefault="0066295E" w:rsidP="0066295E">
      <w:pPr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295E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Průběžná kontrola lhůtníku provádění revizí a kontrol vyhrazených a ostatních technických zařízení v souladu s legislativními předpisy a návody výrobců a jejich zajišťování dle samostatně vystavených a následně fakturovaných objednávek </w:t>
      </w:r>
    </w:p>
    <w:p w14:paraId="0B41AFFE" w14:textId="77777777" w:rsidR="0066295E" w:rsidRPr="0066295E" w:rsidRDefault="0066295E" w:rsidP="0066295E">
      <w:pPr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295E">
        <w:rPr>
          <w:rFonts w:ascii="Times New Roman" w:hAnsi="Times New Roman" w:cs="Times New Roman"/>
          <w:bCs/>
          <w:sz w:val="24"/>
          <w:szCs w:val="24"/>
        </w:rPr>
        <w:t>Navrhování, případně realizace opatření na úseku BOZP a hygieny práce</w:t>
      </w:r>
    </w:p>
    <w:p w14:paraId="72095EFD" w14:textId="77777777" w:rsidR="0066295E" w:rsidRPr="0066295E" w:rsidRDefault="0066295E" w:rsidP="0066295E">
      <w:pPr>
        <w:spacing w:line="240" w:lineRule="auto"/>
        <w:ind w:left="788"/>
        <w:rPr>
          <w:rFonts w:ascii="Times New Roman" w:hAnsi="Times New Roman" w:cs="Times New Roman"/>
          <w:bCs/>
          <w:sz w:val="24"/>
          <w:szCs w:val="24"/>
        </w:rPr>
      </w:pPr>
    </w:p>
    <w:p w14:paraId="47AC4E7E" w14:textId="77777777" w:rsidR="00430F8C" w:rsidRPr="0066295E" w:rsidRDefault="00430F8C" w:rsidP="0066295E">
      <w:pPr>
        <w:pStyle w:val="Defaul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</w:rPr>
      </w:pPr>
      <w:r w:rsidRPr="0066295E">
        <w:rPr>
          <w:rFonts w:ascii="Times New Roman" w:hAnsi="Times New Roman" w:cs="Times New Roman"/>
        </w:rPr>
        <w:t xml:space="preserve">Článek </w:t>
      </w:r>
      <w:r w:rsidRPr="0066295E">
        <w:rPr>
          <w:rFonts w:ascii="Times New Roman" w:hAnsi="Times New Roman" w:cs="Times New Roman"/>
          <w:b/>
          <w:bCs/>
        </w:rPr>
        <w:t>IV. Cena plnění</w:t>
      </w:r>
      <w:r w:rsidRPr="0066295E">
        <w:rPr>
          <w:rFonts w:ascii="Times New Roman" w:hAnsi="Times New Roman" w:cs="Times New Roman"/>
        </w:rPr>
        <w:t xml:space="preserve">, </w:t>
      </w:r>
      <w:r w:rsidRPr="0066295E">
        <w:rPr>
          <w:rFonts w:ascii="Times New Roman" w:hAnsi="Times New Roman" w:cs="Times New Roman"/>
          <w:b/>
          <w:bCs/>
        </w:rPr>
        <w:t xml:space="preserve">bod 1. </w:t>
      </w:r>
      <w:r w:rsidRPr="0066295E">
        <w:rPr>
          <w:rFonts w:ascii="Times New Roman" w:hAnsi="Times New Roman" w:cs="Times New Roman"/>
        </w:rPr>
        <w:t>se mění a nově zní takto:</w:t>
      </w:r>
    </w:p>
    <w:p w14:paraId="384C08B2" w14:textId="77777777" w:rsidR="00430F8C" w:rsidRPr="0066295E" w:rsidRDefault="00430F8C" w:rsidP="00430F8C">
      <w:pPr>
        <w:pStyle w:val="Default"/>
        <w:spacing w:line="276" w:lineRule="auto"/>
        <w:ind w:left="360"/>
        <w:jc w:val="both"/>
        <w:rPr>
          <w:rFonts w:ascii="Times New Roman" w:hAnsi="Times New Roman" w:cs="Times New Roman"/>
        </w:rPr>
      </w:pPr>
    </w:p>
    <w:p w14:paraId="57F67518" w14:textId="45AAF358" w:rsidR="00430F8C" w:rsidRDefault="00430F8C" w:rsidP="00430F8C">
      <w:pPr>
        <w:pStyle w:val="Defaul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</w:rPr>
      </w:pPr>
      <w:r w:rsidRPr="0066295E">
        <w:rPr>
          <w:rFonts w:ascii="Times New Roman" w:hAnsi="Times New Roman" w:cs="Times New Roman"/>
        </w:rPr>
        <w:t>Služby odborně způsobilé osoby v požární ochraně (ve specifikaci v bodech 1.1.-1.13.) a služby v BOZP a hygieně práce (ve specifikaci v bodech 2.1.- 2.1</w:t>
      </w:r>
      <w:r w:rsidR="00120F23">
        <w:rPr>
          <w:rFonts w:ascii="Times New Roman" w:hAnsi="Times New Roman" w:cs="Times New Roman"/>
        </w:rPr>
        <w:t>1</w:t>
      </w:r>
      <w:r w:rsidRPr="0066295E">
        <w:rPr>
          <w:rFonts w:ascii="Times New Roman" w:hAnsi="Times New Roman" w:cs="Times New Roman"/>
        </w:rPr>
        <w:t xml:space="preserve">.) – budou účtovány paušálně ve výši </w:t>
      </w:r>
      <w:r w:rsidR="0066295E">
        <w:rPr>
          <w:rFonts w:ascii="Times New Roman" w:hAnsi="Times New Roman" w:cs="Times New Roman"/>
        </w:rPr>
        <w:t>35 000 Kč</w:t>
      </w:r>
      <w:r w:rsidRPr="0066295E">
        <w:rPr>
          <w:rFonts w:ascii="Times New Roman" w:hAnsi="Times New Roman" w:cs="Times New Roman"/>
        </w:rPr>
        <w:t xml:space="preserve"> bez DPH (slovy: </w:t>
      </w:r>
      <w:r w:rsidR="00A95D3D" w:rsidRPr="00A95D3D">
        <w:rPr>
          <w:rFonts w:ascii="Times New Roman" w:hAnsi="Times New Roman" w:cs="Times New Roman"/>
        </w:rPr>
        <w:t>třicet pět tisíc korun českých</w:t>
      </w:r>
      <w:r w:rsidRPr="0066295E">
        <w:rPr>
          <w:rFonts w:ascii="Times New Roman" w:hAnsi="Times New Roman" w:cs="Times New Roman"/>
        </w:rPr>
        <w:t>) měsíčně.</w:t>
      </w:r>
    </w:p>
    <w:p w14:paraId="09362826" w14:textId="77777777" w:rsidR="007140DB" w:rsidRDefault="007140DB" w:rsidP="007140DB">
      <w:pPr>
        <w:pStyle w:val="Default"/>
        <w:spacing w:line="276" w:lineRule="auto"/>
        <w:ind w:left="360"/>
        <w:jc w:val="both"/>
        <w:rPr>
          <w:rFonts w:ascii="Times New Roman" w:hAnsi="Times New Roman" w:cs="Times New Roman"/>
        </w:rPr>
      </w:pPr>
    </w:p>
    <w:p w14:paraId="3BF34737" w14:textId="11505087" w:rsidR="007140DB" w:rsidRDefault="00EC60C8" w:rsidP="00781248">
      <w:pPr>
        <w:pStyle w:val="Defaul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</w:rPr>
      </w:pPr>
      <w:r w:rsidRPr="0066295E">
        <w:rPr>
          <w:rFonts w:ascii="Times New Roman" w:hAnsi="Times New Roman" w:cs="Times New Roman"/>
        </w:rPr>
        <w:t xml:space="preserve">Článek </w:t>
      </w:r>
      <w:r w:rsidRPr="0066295E">
        <w:rPr>
          <w:rFonts w:ascii="Times New Roman" w:hAnsi="Times New Roman" w:cs="Times New Roman"/>
          <w:b/>
          <w:bCs/>
        </w:rPr>
        <w:t>IV. Cena plnění</w:t>
      </w:r>
      <w:r w:rsidRPr="0066295E">
        <w:rPr>
          <w:rFonts w:ascii="Times New Roman" w:hAnsi="Times New Roman" w:cs="Times New Roman"/>
        </w:rPr>
        <w:t xml:space="preserve">, se </w:t>
      </w:r>
      <w:r>
        <w:rPr>
          <w:rFonts w:ascii="Times New Roman" w:hAnsi="Times New Roman" w:cs="Times New Roman"/>
        </w:rPr>
        <w:t xml:space="preserve">doplňuje o bod 5., jenž </w:t>
      </w:r>
      <w:r w:rsidRPr="0066295E">
        <w:rPr>
          <w:rFonts w:ascii="Times New Roman" w:hAnsi="Times New Roman" w:cs="Times New Roman"/>
        </w:rPr>
        <w:t>zní takto:</w:t>
      </w:r>
      <w:r w:rsidR="007140DB">
        <w:rPr>
          <w:rFonts w:ascii="Times New Roman" w:hAnsi="Times New Roman" w:cs="Times New Roman"/>
        </w:rPr>
        <w:t xml:space="preserve"> </w:t>
      </w:r>
    </w:p>
    <w:p w14:paraId="0DA81DDF" w14:textId="77777777" w:rsidR="00EC60C8" w:rsidRDefault="00EC60C8" w:rsidP="00EC60C8">
      <w:pPr>
        <w:pStyle w:val="Default"/>
        <w:spacing w:line="276" w:lineRule="auto"/>
        <w:ind w:firstLine="360"/>
        <w:jc w:val="both"/>
        <w:rPr>
          <w:rFonts w:ascii="Times New Roman" w:hAnsi="Times New Roman" w:cs="Times New Roman"/>
        </w:rPr>
      </w:pPr>
    </w:p>
    <w:p w14:paraId="1F1794D9" w14:textId="16E66A19" w:rsidR="007140DB" w:rsidRPr="0066295E" w:rsidRDefault="007140DB" w:rsidP="00781248">
      <w:pPr>
        <w:pStyle w:val="Defaul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Zhotovitel je oprávněn každoročně od 31.1.2026 navrhnout navýšení ceny dle článku IV. Cena plnění o inflaci za předchozí kalendářní rok,</w:t>
      </w:r>
      <w:r w:rsidR="00EC60C8">
        <w:rPr>
          <w:rFonts w:ascii="Times New Roman" w:hAnsi="Times New Roman" w:cs="Times New Roman"/>
        </w:rPr>
        <w:t xml:space="preserve"> přičemž</w:t>
      </w:r>
      <w:r>
        <w:rPr>
          <w:rFonts w:ascii="Times New Roman" w:hAnsi="Times New Roman" w:cs="Times New Roman"/>
        </w:rPr>
        <w:t xml:space="preserve"> o změně cen bude uzavřen dodatek k této smlouvě.</w:t>
      </w:r>
    </w:p>
    <w:p w14:paraId="24F71128" w14:textId="77777777" w:rsidR="00430F8C" w:rsidRPr="0066295E" w:rsidRDefault="00430F8C" w:rsidP="00E01837">
      <w:pPr>
        <w:pStyle w:val="Default"/>
        <w:spacing w:line="276" w:lineRule="auto"/>
        <w:ind w:left="720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3559F38A" w14:textId="77777777" w:rsidR="00E01837" w:rsidRPr="0066295E" w:rsidRDefault="00E01837" w:rsidP="00E01837">
      <w:pPr>
        <w:pStyle w:val="Default"/>
        <w:spacing w:line="276" w:lineRule="auto"/>
        <w:ind w:left="720"/>
        <w:rPr>
          <w:rFonts w:ascii="Times New Roman" w:hAnsi="Times New Roman" w:cs="Times New Roman"/>
          <w:b/>
          <w:bCs/>
        </w:rPr>
      </w:pPr>
      <w:r w:rsidRPr="0066295E">
        <w:rPr>
          <w:rFonts w:ascii="Times New Roman" w:eastAsia="Times New Roman" w:hAnsi="Times New Roman" w:cs="Times New Roman"/>
          <w:b/>
          <w:bCs/>
          <w:lang w:eastAsia="cs-CZ"/>
        </w:rPr>
        <w:t>Ostatní ustanovení Smlouvy se nemění.</w:t>
      </w:r>
    </w:p>
    <w:p w14:paraId="56E0BDF6" w14:textId="77777777" w:rsidR="00E01837" w:rsidRPr="0066295E" w:rsidRDefault="00E01837" w:rsidP="00D067B5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66295E">
        <w:rPr>
          <w:rFonts w:ascii="Times New Roman" w:hAnsi="Times New Roman" w:cs="Times New Roman"/>
          <w:b/>
          <w:bCs/>
        </w:rPr>
        <w:t>II.</w:t>
      </w:r>
    </w:p>
    <w:p w14:paraId="06E4757D" w14:textId="77777777" w:rsidR="00E01837" w:rsidRPr="0066295E" w:rsidRDefault="00E01837" w:rsidP="00D067B5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66295E">
        <w:rPr>
          <w:rFonts w:ascii="Times New Roman" w:hAnsi="Times New Roman" w:cs="Times New Roman"/>
          <w:b/>
          <w:bCs/>
        </w:rPr>
        <w:t>Závěrečná ustanovení</w:t>
      </w:r>
    </w:p>
    <w:p w14:paraId="057BFE33" w14:textId="77777777" w:rsidR="00E01837" w:rsidRPr="0066295E" w:rsidRDefault="00E01837" w:rsidP="00E01837">
      <w:pPr>
        <w:pStyle w:val="Default"/>
        <w:spacing w:line="276" w:lineRule="auto"/>
        <w:rPr>
          <w:rFonts w:ascii="Times New Roman" w:hAnsi="Times New Roman" w:cs="Times New Roman"/>
        </w:rPr>
      </w:pPr>
    </w:p>
    <w:p w14:paraId="00D3B071" w14:textId="77777777" w:rsidR="00E01837" w:rsidRPr="0066295E" w:rsidRDefault="00E01837" w:rsidP="00E01837">
      <w:pPr>
        <w:pStyle w:val="Defaul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66295E">
        <w:rPr>
          <w:rFonts w:ascii="Times New Roman" w:hAnsi="Times New Roman" w:cs="Times New Roman"/>
        </w:rPr>
        <w:t>Tento dodatek byl vyhotoven ve dvou vyhotoveních, z nichž každá smluvní strana obdrží jedno vyhotovení, které má platnost originálu.</w:t>
      </w:r>
    </w:p>
    <w:p w14:paraId="54247E38" w14:textId="77777777" w:rsidR="00E01837" w:rsidRPr="0066295E" w:rsidRDefault="00E01837" w:rsidP="00E01837">
      <w:pPr>
        <w:pStyle w:val="Defaul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66295E">
        <w:rPr>
          <w:rFonts w:ascii="Times New Roman" w:hAnsi="Times New Roman" w:cs="Times New Roman"/>
        </w:rPr>
        <w:t>Tento dodatek nabývá platnosti ke dni podpisu oběma účastníky tohoto dodatku.</w:t>
      </w:r>
    </w:p>
    <w:p w14:paraId="170B19C4" w14:textId="77777777" w:rsidR="00E01837" w:rsidRPr="0066295E" w:rsidRDefault="00E01837" w:rsidP="00E01837">
      <w:pPr>
        <w:pStyle w:val="Defaul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66295E">
        <w:rPr>
          <w:rFonts w:ascii="Times New Roman" w:hAnsi="Times New Roman" w:cs="Times New Roman"/>
        </w:rPr>
        <w:t>Tento dodatek nabývá účinnosti dnem zveřejnění v Registru smluv dle zákona č. 340/2015 Sb., o zvláštních podmínkách účinnosti některých smluv, uveřejňování těchto smluv a o registru smluv, v platném a účinném znění.</w:t>
      </w:r>
    </w:p>
    <w:p w14:paraId="1FE836F7" w14:textId="77777777" w:rsidR="00E01837" w:rsidRPr="0066295E" w:rsidRDefault="00E01837" w:rsidP="00E01837">
      <w:pPr>
        <w:pStyle w:val="Defaul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66295E">
        <w:rPr>
          <w:rFonts w:ascii="Times New Roman" w:hAnsi="Times New Roman" w:cs="Times New Roman"/>
        </w:rPr>
        <w:t>Smluvní strany shodně prohlašují, že si tento dodatek přečetly, že s jeho obsahem souhlasí, že nebyl sjednán v tísni a za nápadně nevýhodných podmínek. Na důkaz toho připojují své podpisy.</w:t>
      </w:r>
    </w:p>
    <w:p w14:paraId="2A917580" w14:textId="77777777" w:rsidR="00E01837" w:rsidRPr="0066295E" w:rsidRDefault="00E01837" w:rsidP="00E01837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  <w:sectPr w:rsidR="00E01837" w:rsidRPr="0066295E" w:rsidSect="00F7526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7" w:right="707" w:bottom="1417" w:left="709" w:header="708" w:footer="708" w:gutter="0"/>
          <w:cols w:space="708"/>
          <w:docGrid w:linePitch="360"/>
        </w:sectPr>
      </w:pPr>
    </w:p>
    <w:p w14:paraId="51EFDB5D" w14:textId="77777777" w:rsidR="00E01837" w:rsidRDefault="00E01837" w:rsidP="00E01837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</w:p>
    <w:p w14:paraId="7851520C" w14:textId="77777777" w:rsidR="007140DB" w:rsidRDefault="007140DB" w:rsidP="00E01837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</w:p>
    <w:p w14:paraId="501710AE" w14:textId="77777777" w:rsidR="007140DB" w:rsidRPr="0066295E" w:rsidRDefault="007140DB" w:rsidP="00E01837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</w:p>
    <w:p w14:paraId="79BF5506" w14:textId="3E869CF8" w:rsidR="00E01837" w:rsidRPr="0066295E" w:rsidRDefault="00E01837" w:rsidP="00E01837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  <w:r w:rsidRPr="0066295E">
        <w:rPr>
          <w:rFonts w:ascii="Times New Roman" w:hAnsi="Times New Roman" w:cs="Times New Roman"/>
          <w:color w:val="auto"/>
        </w:rPr>
        <w:t xml:space="preserve">V Havířově dne: </w:t>
      </w:r>
      <w:r w:rsidR="00017875">
        <w:rPr>
          <w:rFonts w:ascii="Times New Roman" w:hAnsi="Times New Roman" w:cs="Times New Roman"/>
          <w:color w:val="auto"/>
        </w:rPr>
        <w:t>11.06.2025</w:t>
      </w:r>
    </w:p>
    <w:p w14:paraId="3C2DCA01" w14:textId="77777777" w:rsidR="00E01837" w:rsidRDefault="00E01837" w:rsidP="00E01837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</w:p>
    <w:p w14:paraId="16FC1C87" w14:textId="77777777" w:rsidR="007140DB" w:rsidRPr="0066295E" w:rsidRDefault="007140DB" w:rsidP="00E01837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</w:p>
    <w:p w14:paraId="21BDACBC" w14:textId="77777777" w:rsidR="00E01837" w:rsidRPr="0066295E" w:rsidRDefault="00E01837" w:rsidP="00E01837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</w:p>
    <w:p w14:paraId="04987B65" w14:textId="7451662F" w:rsidR="00E01837" w:rsidRPr="0066295E" w:rsidRDefault="00E01837" w:rsidP="00E01837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  <w:r w:rsidRPr="0066295E">
        <w:rPr>
          <w:rFonts w:ascii="Times New Roman" w:hAnsi="Times New Roman" w:cs="Times New Roman"/>
          <w:color w:val="auto"/>
        </w:rPr>
        <w:t>V</w:t>
      </w:r>
      <w:r w:rsidR="00A95D3D">
        <w:rPr>
          <w:rFonts w:ascii="Times New Roman" w:hAnsi="Times New Roman" w:cs="Times New Roman"/>
          <w:color w:val="auto"/>
        </w:rPr>
        <w:t xml:space="preserve"> Ostravě </w:t>
      </w:r>
      <w:r w:rsidRPr="0066295E">
        <w:rPr>
          <w:rFonts w:ascii="Times New Roman" w:hAnsi="Times New Roman" w:cs="Times New Roman"/>
          <w:color w:val="auto"/>
        </w:rPr>
        <w:t xml:space="preserve">dne: </w:t>
      </w:r>
      <w:r w:rsidR="00017875">
        <w:rPr>
          <w:rFonts w:ascii="Times New Roman" w:hAnsi="Times New Roman" w:cs="Times New Roman"/>
          <w:color w:val="auto"/>
        </w:rPr>
        <w:t>12.06.2025</w:t>
      </w:r>
    </w:p>
    <w:p w14:paraId="68C29606" w14:textId="77777777" w:rsidR="00E01837" w:rsidRPr="0066295E" w:rsidRDefault="00E01837" w:rsidP="00E01837">
      <w:pPr>
        <w:pStyle w:val="Default"/>
        <w:spacing w:line="276" w:lineRule="auto"/>
        <w:rPr>
          <w:rFonts w:ascii="Times New Roman" w:hAnsi="Times New Roman" w:cs="Times New Roman"/>
          <w:color w:val="auto"/>
        </w:rPr>
        <w:sectPr w:rsidR="00E01837" w:rsidRPr="0066295E" w:rsidSect="00E01837">
          <w:type w:val="continuous"/>
          <w:pgSz w:w="11906" w:h="16838"/>
          <w:pgMar w:top="1417" w:right="991" w:bottom="1417" w:left="1417" w:header="708" w:footer="708" w:gutter="0"/>
          <w:cols w:num="2" w:space="708"/>
          <w:docGrid w:linePitch="360"/>
        </w:sectPr>
      </w:pPr>
    </w:p>
    <w:p w14:paraId="0C025733" w14:textId="77777777" w:rsidR="00E01837" w:rsidRPr="0066295E" w:rsidRDefault="00E01837" w:rsidP="00E01837">
      <w:pPr>
        <w:pStyle w:val="Default"/>
        <w:spacing w:line="276" w:lineRule="auto"/>
        <w:rPr>
          <w:rFonts w:ascii="Times New Roman" w:hAnsi="Times New Roman" w:cs="Times New Roman"/>
          <w:b/>
          <w:color w:val="auto"/>
        </w:rPr>
      </w:pPr>
    </w:p>
    <w:p w14:paraId="50D7EC09" w14:textId="77777777" w:rsidR="00E01837" w:rsidRPr="0066295E" w:rsidRDefault="00E01837" w:rsidP="00E01837">
      <w:pPr>
        <w:pStyle w:val="Default"/>
        <w:spacing w:line="276" w:lineRule="auto"/>
        <w:rPr>
          <w:rFonts w:ascii="Times New Roman" w:hAnsi="Times New Roman" w:cs="Times New Roman"/>
          <w:b/>
          <w:color w:val="auto"/>
        </w:rPr>
      </w:pPr>
      <w:r w:rsidRPr="0066295E">
        <w:rPr>
          <w:rFonts w:ascii="Times New Roman" w:hAnsi="Times New Roman" w:cs="Times New Roman"/>
          <w:b/>
          <w:color w:val="auto"/>
        </w:rPr>
        <w:t>Objednatel</w:t>
      </w:r>
      <w:r w:rsidRPr="0066295E">
        <w:rPr>
          <w:rFonts w:ascii="Times New Roman" w:hAnsi="Times New Roman" w:cs="Times New Roman"/>
          <w:b/>
          <w:color w:val="auto"/>
        </w:rPr>
        <w:tab/>
      </w:r>
      <w:r w:rsidRPr="0066295E">
        <w:rPr>
          <w:rFonts w:ascii="Times New Roman" w:hAnsi="Times New Roman" w:cs="Times New Roman"/>
          <w:b/>
          <w:color w:val="auto"/>
        </w:rPr>
        <w:tab/>
      </w:r>
      <w:r w:rsidRPr="0066295E">
        <w:rPr>
          <w:rFonts w:ascii="Times New Roman" w:hAnsi="Times New Roman" w:cs="Times New Roman"/>
          <w:b/>
          <w:color w:val="auto"/>
        </w:rPr>
        <w:tab/>
      </w:r>
      <w:r w:rsidRPr="0066295E">
        <w:rPr>
          <w:rFonts w:ascii="Times New Roman" w:hAnsi="Times New Roman" w:cs="Times New Roman"/>
          <w:b/>
          <w:color w:val="auto"/>
        </w:rPr>
        <w:tab/>
      </w:r>
      <w:r w:rsidRPr="0066295E">
        <w:rPr>
          <w:rFonts w:ascii="Times New Roman" w:hAnsi="Times New Roman" w:cs="Times New Roman"/>
          <w:b/>
          <w:color w:val="auto"/>
        </w:rPr>
        <w:tab/>
      </w:r>
      <w:r w:rsidRPr="0066295E">
        <w:rPr>
          <w:rFonts w:ascii="Times New Roman" w:hAnsi="Times New Roman" w:cs="Times New Roman"/>
          <w:b/>
          <w:color w:val="auto"/>
        </w:rPr>
        <w:tab/>
        <w:t>Zhotovitel</w:t>
      </w:r>
    </w:p>
    <w:p w14:paraId="0686EB11" w14:textId="77777777" w:rsidR="00E01837" w:rsidRDefault="00E01837" w:rsidP="00E01837">
      <w:pPr>
        <w:pStyle w:val="Default"/>
        <w:spacing w:line="276" w:lineRule="auto"/>
        <w:rPr>
          <w:rFonts w:ascii="Times New Roman" w:hAnsi="Times New Roman" w:cs="Times New Roman"/>
          <w:b/>
          <w:color w:val="auto"/>
        </w:rPr>
      </w:pPr>
    </w:p>
    <w:p w14:paraId="11D6648F" w14:textId="77777777" w:rsidR="00FC2C7D" w:rsidRPr="0066295E" w:rsidRDefault="00FC2C7D" w:rsidP="00E01837">
      <w:pPr>
        <w:pStyle w:val="Default"/>
        <w:spacing w:line="276" w:lineRule="auto"/>
        <w:rPr>
          <w:rFonts w:ascii="Times New Roman" w:hAnsi="Times New Roman" w:cs="Times New Roman"/>
          <w:b/>
          <w:color w:val="auto"/>
        </w:rPr>
      </w:pPr>
    </w:p>
    <w:p w14:paraId="00F49DD5" w14:textId="77777777" w:rsidR="000161E5" w:rsidRPr="0066295E" w:rsidRDefault="000161E5" w:rsidP="00E01837">
      <w:pPr>
        <w:pStyle w:val="Default"/>
        <w:spacing w:line="276" w:lineRule="auto"/>
        <w:rPr>
          <w:rFonts w:ascii="Times New Roman" w:hAnsi="Times New Roman" w:cs="Times New Roman"/>
          <w:b/>
          <w:color w:val="auto"/>
        </w:rPr>
      </w:pPr>
    </w:p>
    <w:p w14:paraId="43579FC3" w14:textId="77777777" w:rsidR="00E01837" w:rsidRPr="0066295E" w:rsidRDefault="00E01837" w:rsidP="00E01837">
      <w:pPr>
        <w:pStyle w:val="Default"/>
        <w:spacing w:line="276" w:lineRule="auto"/>
        <w:rPr>
          <w:rFonts w:ascii="Times New Roman" w:hAnsi="Times New Roman" w:cs="Times New Roman"/>
          <w:b/>
          <w:color w:val="auto"/>
        </w:rPr>
      </w:pPr>
    </w:p>
    <w:p w14:paraId="1398DC34" w14:textId="41EF0AE2" w:rsidR="00E01837" w:rsidRPr="0066295E" w:rsidRDefault="00A95D3D" w:rsidP="00E01837">
      <w:pPr>
        <w:pStyle w:val="Default"/>
        <w:spacing w:line="276" w:lineRule="auto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  </w:t>
      </w:r>
      <w:r w:rsidR="00E01837" w:rsidRPr="0066295E">
        <w:rPr>
          <w:rFonts w:ascii="Times New Roman" w:hAnsi="Times New Roman" w:cs="Times New Roman"/>
          <w:b/>
          <w:color w:val="auto"/>
        </w:rPr>
        <w:t>…………………</w:t>
      </w:r>
      <w:r>
        <w:rPr>
          <w:rFonts w:ascii="Times New Roman" w:hAnsi="Times New Roman" w:cs="Times New Roman"/>
          <w:b/>
          <w:color w:val="auto"/>
        </w:rPr>
        <w:t>………</w:t>
      </w:r>
      <w:r w:rsidR="00E01837" w:rsidRPr="0066295E">
        <w:rPr>
          <w:rFonts w:ascii="Times New Roman" w:hAnsi="Times New Roman" w:cs="Times New Roman"/>
          <w:b/>
          <w:color w:val="auto"/>
        </w:rPr>
        <w:t>…………</w:t>
      </w:r>
      <w:r>
        <w:rPr>
          <w:rFonts w:ascii="Times New Roman" w:hAnsi="Times New Roman" w:cs="Times New Roman"/>
          <w:b/>
          <w:color w:val="auto"/>
        </w:rPr>
        <w:t xml:space="preserve">                                    </w:t>
      </w:r>
      <w:r w:rsidRPr="0066295E">
        <w:rPr>
          <w:rFonts w:ascii="Times New Roman" w:hAnsi="Times New Roman" w:cs="Times New Roman"/>
          <w:b/>
          <w:color w:val="auto"/>
        </w:rPr>
        <w:t>…………………</w:t>
      </w:r>
      <w:r>
        <w:rPr>
          <w:rFonts w:ascii="Times New Roman" w:hAnsi="Times New Roman" w:cs="Times New Roman"/>
          <w:b/>
          <w:color w:val="auto"/>
        </w:rPr>
        <w:t>………</w:t>
      </w:r>
      <w:r w:rsidRPr="0066295E">
        <w:rPr>
          <w:rFonts w:ascii="Times New Roman" w:hAnsi="Times New Roman" w:cs="Times New Roman"/>
          <w:b/>
          <w:color w:val="auto"/>
        </w:rPr>
        <w:t>…………</w:t>
      </w:r>
    </w:p>
    <w:p w14:paraId="6A446618" w14:textId="77777777" w:rsidR="00E01837" w:rsidRPr="0066295E" w:rsidRDefault="00E01837" w:rsidP="00E01837">
      <w:pPr>
        <w:pStyle w:val="Default"/>
        <w:spacing w:line="276" w:lineRule="auto"/>
        <w:jc w:val="both"/>
        <w:rPr>
          <w:rFonts w:ascii="Times New Roman" w:hAnsi="Times New Roman" w:cs="Times New Roman"/>
          <w:b/>
          <w:color w:val="auto"/>
        </w:rPr>
      </w:pPr>
      <w:r w:rsidRPr="0066295E">
        <w:rPr>
          <w:rFonts w:ascii="Times New Roman" w:hAnsi="Times New Roman" w:cs="Times New Roman"/>
          <w:b/>
          <w:color w:val="auto"/>
        </w:rPr>
        <w:t>Správa sportovních a rekreačních zařízení Havířov</w:t>
      </w:r>
      <w:r w:rsidRPr="0066295E">
        <w:rPr>
          <w:rFonts w:ascii="Times New Roman" w:hAnsi="Times New Roman" w:cs="Times New Roman"/>
          <w:b/>
          <w:color w:val="auto"/>
        </w:rPr>
        <w:tab/>
        <w:t xml:space="preserve">                  </w:t>
      </w:r>
      <w:r w:rsidRPr="0066295E">
        <w:rPr>
          <w:rFonts w:ascii="Times New Roman" w:hAnsi="Times New Roman" w:cs="Times New Roman"/>
          <w:b/>
          <w:bCs/>
        </w:rPr>
        <w:t>PYREX s.r.o.</w:t>
      </w:r>
      <w:r w:rsidRPr="0066295E">
        <w:rPr>
          <w:rFonts w:ascii="Times New Roman" w:hAnsi="Times New Roman" w:cs="Times New Roman"/>
          <w:b/>
          <w:color w:val="auto"/>
        </w:rPr>
        <w:t xml:space="preserve"> </w:t>
      </w:r>
    </w:p>
    <w:p w14:paraId="5D0D9131" w14:textId="75459D8E" w:rsidR="00E01837" w:rsidRPr="0066295E" w:rsidRDefault="00E01837" w:rsidP="00E01837">
      <w:pPr>
        <w:pStyle w:val="Default"/>
        <w:spacing w:line="276" w:lineRule="auto"/>
        <w:ind w:left="708"/>
        <w:jc w:val="both"/>
        <w:rPr>
          <w:rFonts w:ascii="Times New Roman" w:hAnsi="Times New Roman" w:cs="Times New Roman"/>
        </w:rPr>
      </w:pPr>
      <w:r w:rsidRPr="0066295E">
        <w:rPr>
          <w:rFonts w:ascii="Times New Roman" w:hAnsi="Times New Roman" w:cs="Times New Roman"/>
        </w:rPr>
        <w:t>PhDr. Mgr. Nazim Afana</w:t>
      </w:r>
      <w:r w:rsidR="00B77D61" w:rsidRPr="0066295E">
        <w:rPr>
          <w:rFonts w:ascii="Times New Roman" w:hAnsi="Times New Roman" w:cs="Times New Roman"/>
        </w:rPr>
        <w:t>, LL.M.</w:t>
      </w:r>
      <w:r w:rsidRPr="0066295E">
        <w:rPr>
          <w:rFonts w:ascii="Times New Roman" w:hAnsi="Times New Roman" w:cs="Times New Roman"/>
        </w:rPr>
        <w:tab/>
      </w:r>
      <w:r w:rsidRPr="0066295E">
        <w:rPr>
          <w:rFonts w:ascii="Times New Roman" w:hAnsi="Times New Roman" w:cs="Times New Roman"/>
        </w:rPr>
        <w:tab/>
      </w:r>
      <w:r w:rsidRPr="0066295E">
        <w:rPr>
          <w:rFonts w:ascii="Times New Roman" w:hAnsi="Times New Roman" w:cs="Times New Roman"/>
        </w:rPr>
        <w:tab/>
      </w:r>
      <w:r w:rsidRPr="0066295E">
        <w:rPr>
          <w:rFonts w:ascii="Times New Roman" w:hAnsi="Times New Roman" w:cs="Times New Roman"/>
        </w:rPr>
        <w:tab/>
        <w:t>Ing. Luděk Jaterka</w:t>
      </w:r>
    </w:p>
    <w:p w14:paraId="3418E3E1" w14:textId="0CB1EDD7" w:rsidR="00E01837" w:rsidRPr="0066295E" w:rsidRDefault="00E01837" w:rsidP="00E01837">
      <w:pPr>
        <w:pStyle w:val="Default"/>
        <w:spacing w:line="276" w:lineRule="auto"/>
        <w:ind w:left="708"/>
        <w:jc w:val="both"/>
        <w:rPr>
          <w:rFonts w:ascii="Times New Roman" w:hAnsi="Times New Roman" w:cs="Times New Roman"/>
          <w:b/>
          <w:color w:val="auto"/>
        </w:rPr>
        <w:sectPr w:rsidR="00E01837" w:rsidRPr="0066295E" w:rsidSect="00E01837">
          <w:type w:val="continuous"/>
          <w:pgSz w:w="11906" w:h="16838"/>
          <w:pgMar w:top="1417" w:right="991" w:bottom="1417" w:left="1417" w:header="708" w:footer="708" w:gutter="0"/>
          <w:cols w:space="708"/>
          <w:docGrid w:linePitch="360"/>
        </w:sectPr>
      </w:pPr>
      <w:r w:rsidRPr="0066295E">
        <w:rPr>
          <w:rFonts w:ascii="Times New Roman" w:hAnsi="Times New Roman" w:cs="Times New Roman"/>
          <w:color w:val="333333"/>
          <w:shd w:val="clear" w:color="auto" w:fill="FFFFFF"/>
        </w:rPr>
        <w:t xml:space="preserve">             ředitel</w:t>
      </w:r>
      <w:r w:rsidRPr="0066295E">
        <w:rPr>
          <w:rFonts w:ascii="Times New Roman" w:hAnsi="Times New Roman" w:cs="Times New Roman"/>
          <w:color w:val="333333"/>
          <w:shd w:val="clear" w:color="auto" w:fill="FFFFFF"/>
        </w:rPr>
        <w:tab/>
      </w:r>
      <w:r w:rsidRPr="0066295E">
        <w:rPr>
          <w:rFonts w:ascii="Times New Roman" w:hAnsi="Times New Roman" w:cs="Times New Roman"/>
          <w:color w:val="333333"/>
          <w:shd w:val="clear" w:color="auto" w:fill="FFFFFF"/>
        </w:rPr>
        <w:tab/>
      </w:r>
      <w:r w:rsidRPr="0066295E">
        <w:rPr>
          <w:rFonts w:ascii="Times New Roman" w:hAnsi="Times New Roman" w:cs="Times New Roman"/>
          <w:color w:val="333333"/>
          <w:shd w:val="clear" w:color="auto" w:fill="FFFFFF"/>
        </w:rPr>
        <w:tab/>
      </w:r>
      <w:r w:rsidRPr="0066295E">
        <w:rPr>
          <w:rFonts w:ascii="Times New Roman" w:hAnsi="Times New Roman" w:cs="Times New Roman"/>
          <w:color w:val="333333"/>
          <w:shd w:val="clear" w:color="auto" w:fill="FFFFFF"/>
        </w:rPr>
        <w:tab/>
      </w:r>
      <w:r w:rsidRPr="0066295E">
        <w:rPr>
          <w:rFonts w:ascii="Times New Roman" w:hAnsi="Times New Roman" w:cs="Times New Roman"/>
          <w:color w:val="333333"/>
          <w:shd w:val="clear" w:color="auto" w:fill="FFFFFF"/>
        </w:rPr>
        <w:tab/>
      </w:r>
      <w:r w:rsidRPr="0066295E">
        <w:rPr>
          <w:rFonts w:ascii="Times New Roman" w:hAnsi="Times New Roman" w:cs="Times New Roman"/>
          <w:color w:val="333333"/>
          <w:shd w:val="clear" w:color="auto" w:fill="FFFFFF"/>
        </w:rPr>
        <w:tab/>
      </w:r>
      <w:r w:rsidR="00A95D3D">
        <w:rPr>
          <w:rFonts w:ascii="Times New Roman" w:hAnsi="Times New Roman" w:cs="Times New Roman"/>
          <w:color w:val="333333"/>
          <w:shd w:val="clear" w:color="auto" w:fill="FFFFFF"/>
        </w:rPr>
        <w:t xml:space="preserve">        </w:t>
      </w:r>
      <w:r w:rsidRPr="0066295E">
        <w:rPr>
          <w:rFonts w:ascii="Times New Roman" w:hAnsi="Times New Roman" w:cs="Times New Roman"/>
          <w:color w:val="333333"/>
          <w:shd w:val="clear" w:color="auto" w:fill="FFFFFF"/>
        </w:rPr>
        <w:t xml:space="preserve">  </w:t>
      </w:r>
      <w:r w:rsidR="00A95D3D">
        <w:rPr>
          <w:rFonts w:ascii="Times New Roman" w:hAnsi="Times New Roman" w:cs="Times New Roman"/>
          <w:color w:val="333333"/>
          <w:shd w:val="clear" w:color="auto" w:fill="FFFFFF"/>
        </w:rPr>
        <w:t xml:space="preserve">     </w:t>
      </w:r>
      <w:r w:rsidRPr="0066295E">
        <w:rPr>
          <w:rFonts w:ascii="Times New Roman" w:hAnsi="Times New Roman" w:cs="Times New Roman"/>
          <w:color w:val="333333"/>
          <w:shd w:val="clear" w:color="auto" w:fill="FFFFFF"/>
        </w:rPr>
        <w:t xml:space="preserve">     jednatel  </w:t>
      </w:r>
    </w:p>
    <w:p w14:paraId="546B6C83" w14:textId="77777777" w:rsidR="0002376D" w:rsidRPr="00120F23" w:rsidRDefault="0002376D" w:rsidP="00120F23">
      <w:pPr>
        <w:rPr>
          <w:rFonts w:ascii="Times New Roman" w:hAnsi="Times New Roman" w:cs="Times New Roman"/>
          <w:sz w:val="18"/>
          <w:szCs w:val="18"/>
        </w:rPr>
      </w:pPr>
    </w:p>
    <w:sectPr w:rsidR="0002376D" w:rsidRPr="00120F23" w:rsidSect="00E01837">
      <w:type w:val="continuous"/>
      <w:pgSz w:w="11906" w:h="16838"/>
      <w:pgMar w:top="1417" w:right="991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AC437" w14:textId="77777777" w:rsidR="007B18BF" w:rsidRDefault="007B18BF">
      <w:pPr>
        <w:spacing w:after="0" w:line="240" w:lineRule="auto"/>
      </w:pPr>
      <w:r>
        <w:separator/>
      </w:r>
    </w:p>
  </w:endnote>
  <w:endnote w:type="continuationSeparator" w:id="0">
    <w:p w14:paraId="3EABD391" w14:textId="77777777" w:rsidR="007B18BF" w:rsidRDefault="007B1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94579" w14:textId="77777777" w:rsidR="00FC2C7D" w:rsidRDefault="00FC2C7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3934101"/>
      <w:docPartObj>
        <w:docPartGallery w:val="Page Numbers (Bottom of Page)"/>
        <w:docPartUnique/>
      </w:docPartObj>
    </w:sdtPr>
    <w:sdtEndPr/>
    <w:sdtContent>
      <w:p w14:paraId="0DA1CC4D" w14:textId="77777777" w:rsidR="00BB566B" w:rsidRDefault="0071523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3275A33" w14:textId="77777777" w:rsidR="00BB566B" w:rsidRDefault="00BB566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F0B0A" w14:textId="77777777" w:rsidR="00FC2C7D" w:rsidRDefault="00FC2C7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B6D1A" w14:textId="77777777" w:rsidR="007B18BF" w:rsidRDefault="007B18BF">
      <w:pPr>
        <w:spacing w:after="0" w:line="240" w:lineRule="auto"/>
      </w:pPr>
      <w:r>
        <w:separator/>
      </w:r>
    </w:p>
  </w:footnote>
  <w:footnote w:type="continuationSeparator" w:id="0">
    <w:p w14:paraId="410DB2D6" w14:textId="77777777" w:rsidR="007B18BF" w:rsidRDefault="007B18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D6E37" w14:textId="77777777" w:rsidR="00FC2C7D" w:rsidRDefault="00FC2C7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FEB83" w14:textId="77777777" w:rsidR="0066295E" w:rsidRPr="00FC2C7D" w:rsidRDefault="0066295E" w:rsidP="0066295E">
    <w:pPr>
      <w:pStyle w:val="Zhlav"/>
      <w:pBdr>
        <w:bottom w:val="single" w:sz="4" w:space="1" w:color="auto"/>
      </w:pBdr>
      <w:jc w:val="right"/>
      <w:rPr>
        <w:rFonts w:ascii="Times New Roman" w:hAnsi="Times New Roman" w:cs="Times New Roman"/>
        <w:sz w:val="16"/>
      </w:rPr>
    </w:pPr>
  </w:p>
  <w:p w14:paraId="145AF81A" w14:textId="7A411EA0" w:rsidR="0066295E" w:rsidRPr="00FC2C7D" w:rsidRDefault="0066295E" w:rsidP="0066295E">
    <w:pPr>
      <w:pStyle w:val="Zhlav"/>
      <w:pBdr>
        <w:bottom w:val="single" w:sz="4" w:space="1" w:color="auto"/>
      </w:pBdr>
      <w:jc w:val="right"/>
      <w:rPr>
        <w:rFonts w:ascii="Times New Roman" w:hAnsi="Times New Roman" w:cs="Times New Roman"/>
        <w:sz w:val="16"/>
      </w:rPr>
    </w:pPr>
    <w:r w:rsidRPr="00FC2C7D">
      <w:rPr>
        <w:rFonts w:ascii="Times New Roman" w:hAnsi="Times New Roman" w:cs="Times New Roman"/>
        <w:sz w:val="16"/>
      </w:rPr>
      <w:t>Dodatek č. 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D1B42" w14:textId="77777777" w:rsidR="00FC2C7D" w:rsidRDefault="00FC2C7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875A4"/>
    <w:multiLevelType w:val="multilevel"/>
    <w:tmpl w:val="1C8A64F2"/>
    <w:styleLink w:val="Styl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67C4871"/>
    <w:multiLevelType w:val="hybridMultilevel"/>
    <w:tmpl w:val="8766D9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B4EC2"/>
    <w:multiLevelType w:val="multilevel"/>
    <w:tmpl w:val="7304F43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31F82247"/>
    <w:multiLevelType w:val="multilevel"/>
    <w:tmpl w:val="79FAD1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2581808"/>
    <w:multiLevelType w:val="hybridMultilevel"/>
    <w:tmpl w:val="B6BE3204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A543CB"/>
    <w:multiLevelType w:val="hybridMultilevel"/>
    <w:tmpl w:val="2ABCC2A2"/>
    <w:lvl w:ilvl="0" w:tplc="89F2A8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AC73CB"/>
    <w:multiLevelType w:val="multilevel"/>
    <w:tmpl w:val="1C8A64F2"/>
    <w:numStyleLink w:val="Styl1"/>
  </w:abstractNum>
  <w:abstractNum w:abstractNumId="7" w15:restartNumberingAfterBreak="0">
    <w:nsid w:val="68195EE4"/>
    <w:multiLevelType w:val="hybridMultilevel"/>
    <w:tmpl w:val="B96CE2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0F7614"/>
    <w:multiLevelType w:val="multilevel"/>
    <w:tmpl w:val="1C8A64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0234ADB"/>
    <w:multiLevelType w:val="multilevel"/>
    <w:tmpl w:val="EA2649A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78FC1BAD"/>
    <w:multiLevelType w:val="multilevel"/>
    <w:tmpl w:val="F49E03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989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</w:rPr>
    </w:lvl>
  </w:abstractNum>
  <w:num w:numId="1" w16cid:durableId="1968050135">
    <w:abstractNumId w:val="1"/>
  </w:num>
  <w:num w:numId="2" w16cid:durableId="1584726604">
    <w:abstractNumId w:val="5"/>
  </w:num>
  <w:num w:numId="3" w16cid:durableId="718406317">
    <w:abstractNumId w:val="4"/>
  </w:num>
  <w:num w:numId="4" w16cid:durableId="2012676585">
    <w:abstractNumId w:val="2"/>
  </w:num>
  <w:num w:numId="5" w16cid:durableId="1200625612">
    <w:abstractNumId w:val="3"/>
  </w:num>
  <w:num w:numId="6" w16cid:durableId="713626801">
    <w:abstractNumId w:val="9"/>
  </w:num>
  <w:num w:numId="7" w16cid:durableId="757409039">
    <w:abstractNumId w:val="7"/>
  </w:num>
  <w:num w:numId="8" w16cid:durableId="308558721">
    <w:abstractNumId w:val="8"/>
  </w:num>
  <w:num w:numId="9" w16cid:durableId="517700770">
    <w:abstractNumId w:val="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  <w:u w:val="none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92" w:hanging="395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3"/>
        <w:lvlJc w:val="left"/>
        <w:pPr>
          <w:ind w:left="1224" w:hanging="504"/>
        </w:pPr>
        <w:rPr>
          <w:rFonts w:ascii="Times New Roman" w:eastAsia="Times New Roman" w:hAnsi="Times New Roman" w:cs="Times New Roman"/>
          <w:b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0" w16cid:durableId="2116319323">
    <w:abstractNumId w:val="0"/>
  </w:num>
  <w:num w:numId="11" w16cid:durableId="265700098">
    <w:abstractNumId w:val="6"/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b w:val="0"/>
        </w:rPr>
      </w:lvl>
    </w:lvlOverride>
  </w:num>
  <w:num w:numId="12" w16cid:durableId="2031301000">
    <w:abstractNumId w:val="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u w:val="none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92" w:hanging="432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3" w16cid:durableId="94538615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837"/>
    <w:rsid w:val="00011A78"/>
    <w:rsid w:val="0001224E"/>
    <w:rsid w:val="000161E5"/>
    <w:rsid w:val="00017875"/>
    <w:rsid w:val="0002376D"/>
    <w:rsid w:val="000904A2"/>
    <w:rsid w:val="00120F23"/>
    <w:rsid w:val="001325FB"/>
    <w:rsid w:val="002C4651"/>
    <w:rsid w:val="00314266"/>
    <w:rsid w:val="00430F8C"/>
    <w:rsid w:val="00456AC2"/>
    <w:rsid w:val="004B2171"/>
    <w:rsid w:val="004B4355"/>
    <w:rsid w:val="005350C2"/>
    <w:rsid w:val="005A5D76"/>
    <w:rsid w:val="0066295E"/>
    <w:rsid w:val="00692CDA"/>
    <w:rsid w:val="007140DB"/>
    <w:rsid w:val="00715238"/>
    <w:rsid w:val="00751E7F"/>
    <w:rsid w:val="00781248"/>
    <w:rsid w:val="007B18BF"/>
    <w:rsid w:val="007E447E"/>
    <w:rsid w:val="007F34A6"/>
    <w:rsid w:val="008F3F7A"/>
    <w:rsid w:val="009069A7"/>
    <w:rsid w:val="009F37FD"/>
    <w:rsid w:val="00A34CF1"/>
    <w:rsid w:val="00A92949"/>
    <w:rsid w:val="00A95A90"/>
    <w:rsid w:val="00A95D3D"/>
    <w:rsid w:val="00B475C9"/>
    <w:rsid w:val="00B77D61"/>
    <w:rsid w:val="00BB307F"/>
    <w:rsid w:val="00BB566B"/>
    <w:rsid w:val="00BE1232"/>
    <w:rsid w:val="00C96344"/>
    <w:rsid w:val="00CA4592"/>
    <w:rsid w:val="00D067B5"/>
    <w:rsid w:val="00D3291E"/>
    <w:rsid w:val="00D46659"/>
    <w:rsid w:val="00D85797"/>
    <w:rsid w:val="00DF1750"/>
    <w:rsid w:val="00E01837"/>
    <w:rsid w:val="00E02A25"/>
    <w:rsid w:val="00E066EF"/>
    <w:rsid w:val="00E76D85"/>
    <w:rsid w:val="00E95A2C"/>
    <w:rsid w:val="00EC60C8"/>
    <w:rsid w:val="00F11407"/>
    <w:rsid w:val="00F23E3B"/>
    <w:rsid w:val="00F75269"/>
    <w:rsid w:val="00FC2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A0447"/>
  <w15:chartTrackingRefBased/>
  <w15:docId w15:val="{A8AAA15A-09EE-47EE-8940-E2C70236B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1837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018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018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018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018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018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018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018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018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018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018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018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018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0183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0183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0183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0183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0183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0183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018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018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018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018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018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0183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0183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0183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018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0183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01837"/>
    <w:rPr>
      <w:b/>
      <w:bCs/>
      <w:smallCaps/>
      <w:color w:val="2F5496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E018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1837"/>
    <w:rPr>
      <w:kern w:val="0"/>
      <w14:ligatures w14:val="none"/>
    </w:rPr>
  </w:style>
  <w:style w:type="paragraph" w:styleId="Bezmezer">
    <w:name w:val="No Spacing"/>
    <w:uiPriority w:val="1"/>
    <w:qFormat/>
    <w:rsid w:val="00E01837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paragraph" w:customStyle="1" w:styleId="Default">
    <w:name w:val="Default"/>
    <w:rsid w:val="00E018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character" w:customStyle="1" w:styleId="nowrap">
    <w:name w:val="nowrap"/>
    <w:basedOn w:val="Standardnpsmoodstavce"/>
    <w:rsid w:val="00E01837"/>
  </w:style>
  <w:style w:type="paragraph" w:styleId="Zhlav">
    <w:name w:val="header"/>
    <w:basedOn w:val="Normln"/>
    <w:link w:val="ZhlavChar"/>
    <w:unhideWhenUsed/>
    <w:rsid w:val="006629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295E"/>
    <w:rPr>
      <w:kern w:val="0"/>
      <w14:ligatures w14:val="none"/>
    </w:rPr>
  </w:style>
  <w:style w:type="numbering" w:customStyle="1" w:styleId="Styl1">
    <w:name w:val="Styl1"/>
    <w:uiPriority w:val="99"/>
    <w:rsid w:val="0066295E"/>
    <w:pPr>
      <w:numPr>
        <w:numId w:val="10"/>
      </w:numPr>
    </w:pPr>
  </w:style>
  <w:style w:type="paragraph" w:styleId="Revize">
    <w:name w:val="Revision"/>
    <w:hidden/>
    <w:uiPriority w:val="99"/>
    <w:semiHidden/>
    <w:rsid w:val="00EC60C8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1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5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9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89c7f6-2855-418a-b1fb-e7c473ca23ef">
      <Terms xmlns="http://schemas.microsoft.com/office/infopath/2007/PartnerControls"/>
    </lcf76f155ced4ddcb4097134ff3c332f>
    <TaxCatchAll xmlns="04b22b9b-1cc9-4d97-88ae-988cadc6111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DFA4D0A005264A8A3F4D2AD83545FB" ma:contentTypeVersion="13" ma:contentTypeDescription="Vytvoří nový dokument" ma:contentTypeScope="" ma:versionID="4185232eb15d0f7f208f4bab1fe2d252">
  <xsd:schema xmlns:xsd="http://www.w3.org/2001/XMLSchema" xmlns:xs="http://www.w3.org/2001/XMLSchema" xmlns:p="http://schemas.microsoft.com/office/2006/metadata/properties" xmlns:ns2="b689c7f6-2855-418a-b1fb-e7c473ca23ef" xmlns:ns3="04b22b9b-1cc9-4d97-88ae-988cadc6111d" targetNamespace="http://schemas.microsoft.com/office/2006/metadata/properties" ma:root="true" ma:fieldsID="28b7ce044abe10c1a57375c9938896c0" ns2:_="" ns3:_="">
    <xsd:import namespace="b689c7f6-2855-418a-b1fb-e7c473ca23ef"/>
    <xsd:import namespace="04b22b9b-1cc9-4d97-88ae-988cadc611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89c7f6-2855-418a-b1fb-e7c473ca23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2f4641f1-39c9-4d5d-a8f5-f3ab9accca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b22b9b-1cc9-4d97-88ae-988cadc6111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24b5fed-5509-40f6-86ab-79027f1eeff5}" ma:internalName="TaxCatchAll" ma:showField="CatchAllData" ma:web="04b22b9b-1cc9-4d97-88ae-988cadc611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3A372F-CE42-4ACE-A12C-4A202F0F60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CB3F89-7360-4E10-9574-08C93B215C2A}">
  <ds:schemaRefs>
    <ds:schemaRef ds:uri="http://schemas.microsoft.com/office/2006/metadata/properties"/>
    <ds:schemaRef ds:uri="http://schemas.microsoft.com/office/infopath/2007/PartnerControls"/>
    <ds:schemaRef ds:uri="b689c7f6-2855-418a-b1fb-e7c473ca23ef"/>
    <ds:schemaRef ds:uri="04b22b9b-1cc9-4d97-88ae-988cadc6111d"/>
  </ds:schemaRefs>
</ds:datastoreItem>
</file>

<file path=customXml/itemProps3.xml><?xml version="1.0" encoding="utf-8"?>
<ds:datastoreItem xmlns:ds="http://schemas.openxmlformats.org/officeDocument/2006/customXml" ds:itemID="{052D7F2D-DC74-44CB-9CCA-350D46DC9E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89c7f6-2855-418a-b1fb-e7c473ca23ef"/>
    <ds:schemaRef ds:uri="04b22b9b-1cc9-4d97-88ae-988cadc611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962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Kateřina Lusková - SSRZ Havířov</cp:lastModifiedBy>
  <cp:revision>3</cp:revision>
  <cp:lastPrinted>2025-06-06T07:25:00Z</cp:lastPrinted>
  <dcterms:created xsi:type="dcterms:W3CDTF">2025-06-13T06:48:00Z</dcterms:created>
  <dcterms:modified xsi:type="dcterms:W3CDTF">2025-06-13T06:48:00Z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0x01010043DFA4D0A005264A8A3F4D2AD83545FB</vt:lpwstr>
  </property>
</Properties>
</file>