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03" w:rsidRDefault="005611BD">
      <w:pPr>
        <w:ind w:left="1008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o práce na dopracování návrhů a detailů.</w:t>
      </w:r>
    </w:p>
    <w:p w:rsidR="009E7D03" w:rsidRDefault="005611BD">
      <w:pPr>
        <w:numPr>
          <w:ilvl w:val="0"/>
          <w:numId w:val="1"/>
        </w:numPr>
        <w:tabs>
          <w:tab w:val="clear" w:pos="360"/>
          <w:tab w:val="decimal" w:pos="720"/>
        </w:tabs>
        <w:ind w:right="1296" w:hanging="360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 xml:space="preserve">Měsíčně bude na základě výkazu činností vystavena faktura dle skutečně </w:t>
      </w:r>
      <w:r>
        <w:rPr>
          <w:rFonts w:ascii="Times New Roman" w:hAnsi="Times New Roman"/>
          <w:color w:val="000000"/>
          <w:sz w:val="23"/>
          <w:lang w:val="cs-CZ"/>
        </w:rPr>
        <w:t>odpracovaných hodin.</w:t>
      </w:r>
    </w:p>
    <w:p w:rsidR="009E7D03" w:rsidRDefault="005611BD">
      <w:pPr>
        <w:numPr>
          <w:ilvl w:val="0"/>
          <w:numId w:val="1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Celkový rozsah činností dle této smlouvy </w:t>
      </w:r>
      <w:r>
        <w:rPr>
          <w:rFonts w:ascii="Times New Roman" w:hAnsi="Times New Roman"/>
          <w:b/>
          <w:color w:val="000000"/>
          <w:spacing w:val="6"/>
          <w:lang w:val="cs-CZ"/>
        </w:rPr>
        <w:t>nepřesáhne 120 hodin.</w:t>
      </w:r>
    </w:p>
    <w:p w:rsidR="009E7D03" w:rsidRDefault="005611BD">
      <w:pPr>
        <w:numPr>
          <w:ilvl w:val="0"/>
          <w:numId w:val="1"/>
        </w:numPr>
        <w:tabs>
          <w:tab w:val="clear" w:pos="360"/>
          <w:tab w:val="decimal" w:pos="720"/>
        </w:tabs>
        <w:ind w:right="216" w:hanging="360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Tato smlouva se </w:t>
      </w:r>
      <w:r>
        <w:rPr>
          <w:rFonts w:ascii="Times New Roman" w:hAnsi="Times New Roman"/>
          <w:b/>
          <w:color w:val="000000"/>
          <w:spacing w:val="6"/>
          <w:lang w:val="cs-CZ"/>
        </w:rPr>
        <w:t xml:space="preserve">nevztahuje na konzultace a </w:t>
      </w:r>
      <w:r>
        <w:rPr>
          <w:rFonts w:ascii="Times New Roman" w:hAnsi="Times New Roman"/>
          <w:b/>
          <w:color w:val="000000"/>
          <w:spacing w:val="6"/>
          <w:lang w:val="cs-CZ"/>
        </w:rPr>
        <w:t xml:space="preserve">činnosti vyplývající z chyb v </w:t>
      </w:r>
      <w:r>
        <w:rPr>
          <w:rFonts w:ascii="Times New Roman" w:hAnsi="Times New Roman"/>
          <w:b/>
          <w:color w:val="000000"/>
          <w:lang w:val="cs-CZ"/>
        </w:rPr>
        <w:t xml:space="preserve">projektové dokumentaci, </w:t>
      </w:r>
      <w:r>
        <w:rPr>
          <w:rFonts w:ascii="Times New Roman" w:hAnsi="Times New Roman"/>
          <w:color w:val="000000"/>
          <w:sz w:val="23"/>
          <w:lang w:val="cs-CZ"/>
        </w:rPr>
        <w:t xml:space="preserve">které by vyžadovaly dodatečné zásahy Zhotovitele nad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rámec autorského dozoru. Tyto případné služby budou řešeny samostatnou dohodou.</w:t>
      </w:r>
    </w:p>
    <w:p w:rsidR="009E7D03" w:rsidRDefault="005611BD" w:rsidP="005611BD">
      <w:pPr>
        <w:spacing w:before="720" w:line="480" w:lineRule="auto"/>
        <w:rPr>
          <w:rFonts w:ascii="Times New Roman" w:hAnsi="Times New Roman"/>
          <w:b/>
          <w:color w:val="000000"/>
          <w:sz w:val="26"/>
          <w:lang w:val="cs-C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6"/>
          <w:lang w:val="cs-CZ"/>
        </w:rPr>
        <w:t xml:space="preserve">Článek III. </w:t>
      </w:r>
      <w:r>
        <w:rPr>
          <w:rFonts w:ascii="Times New Roman" w:hAnsi="Times New Roman"/>
          <w:b/>
          <w:color w:val="000000"/>
          <w:sz w:val="26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Doba pl</w:t>
      </w:r>
      <w:r>
        <w:rPr>
          <w:rFonts w:ascii="Times New Roman" w:hAnsi="Times New Roman"/>
          <w:b/>
          <w:color w:val="000000"/>
          <w:lang w:val="cs-CZ"/>
        </w:rPr>
        <w:t>nění</w:t>
      </w:r>
    </w:p>
    <w:p w:rsidR="009E7D03" w:rsidRDefault="005611BD">
      <w:pPr>
        <w:spacing w:before="180"/>
        <w:ind w:left="648" w:right="360" w:hanging="288"/>
        <w:jc w:val="both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1. Tato smlouva se uzavírá na dobu ur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čitou a platí od podpisu obou stran do ukončení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výstavby a finalizace expozice, nejpozději však do 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31. 12. 2025,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není-li dohodnuto </w:t>
      </w:r>
      <w:r>
        <w:rPr>
          <w:rFonts w:ascii="Times New Roman" w:hAnsi="Times New Roman"/>
          <w:color w:val="000000"/>
          <w:sz w:val="23"/>
          <w:lang w:val="cs-CZ"/>
        </w:rPr>
        <w:t>jinak.</w:t>
      </w:r>
    </w:p>
    <w:p w:rsidR="009E7D03" w:rsidRDefault="005611BD">
      <w:pPr>
        <w:spacing w:before="468" w:line="480" w:lineRule="auto"/>
        <w:ind w:right="6480"/>
        <w:rPr>
          <w:rFonts w:ascii="Times New Roman" w:hAnsi="Times New Roman"/>
          <w:b/>
          <w:color w:val="000000"/>
          <w:spacing w:val="2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6"/>
          <w:lang w:val="cs-CZ"/>
        </w:rPr>
        <w:t xml:space="preserve">Článek IV. </w:t>
      </w:r>
      <w:r>
        <w:rPr>
          <w:rFonts w:ascii="Times New Roman" w:hAnsi="Times New Roman"/>
          <w:b/>
          <w:color w:val="000000"/>
          <w:lang w:val="cs-CZ"/>
        </w:rPr>
        <w:t>Závěrečná ustanovení</w:t>
      </w:r>
    </w:p>
    <w:p w:rsidR="009E7D03" w:rsidRDefault="005611BD">
      <w:pPr>
        <w:numPr>
          <w:ilvl w:val="0"/>
          <w:numId w:val="2"/>
        </w:numPr>
        <w:tabs>
          <w:tab w:val="clear" w:pos="360"/>
          <w:tab w:val="decimal" w:pos="720"/>
        </w:tabs>
        <w:spacing w:before="216"/>
        <w:ind w:right="1080" w:hanging="360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Zhotovitel vykonává činnost samostatně a není ve vztahu podřízenosti vůči </w:t>
      </w:r>
      <w:r>
        <w:rPr>
          <w:rFonts w:ascii="Times New Roman" w:hAnsi="Times New Roman"/>
          <w:color w:val="000000"/>
          <w:sz w:val="23"/>
          <w:lang w:val="cs-CZ"/>
        </w:rPr>
        <w:t>Objednateli.</w:t>
      </w:r>
    </w:p>
    <w:p w:rsidR="009E7D03" w:rsidRDefault="005611BD">
      <w:pPr>
        <w:numPr>
          <w:ilvl w:val="0"/>
          <w:numId w:val="2"/>
        </w:numPr>
        <w:tabs>
          <w:tab w:val="clear" w:pos="360"/>
          <w:tab w:val="decimal" w:pos="720"/>
        </w:tabs>
        <w:ind w:right="720" w:hanging="360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lang w:val="cs-CZ"/>
        </w:rPr>
        <w:t>Obě smluvní strany prohlašují, že si smlo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uvu přečetly, rozumí jejímu obsahu a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souhlasí s ní, což stvrzují podpisem.</w:t>
      </w:r>
    </w:p>
    <w:p w:rsidR="009E7D03" w:rsidRDefault="005611BD">
      <w:pPr>
        <w:numPr>
          <w:ilvl w:val="0"/>
          <w:numId w:val="2"/>
        </w:numPr>
        <w:tabs>
          <w:tab w:val="clear" w:pos="360"/>
          <w:tab w:val="decimal" w:pos="720"/>
        </w:tabs>
        <w:ind w:right="504" w:hanging="360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Tato smlouva je vyhotovena ve dvou stejnopisech, z nichž každá strana obdrží po </w:t>
      </w:r>
      <w:r>
        <w:rPr>
          <w:rFonts w:ascii="Times New Roman" w:hAnsi="Times New Roman"/>
          <w:color w:val="000000"/>
          <w:sz w:val="23"/>
          <w:lang w:val="cs-CZ"/>
        </w:rPr>
        <w:t>jednom.</w:t>
      </w:r>
    </w:p>
    <w:p w:rsidR="009E7D03" w:rsidRDefault="005611BD">
      <w:pPr>
        <w:spacing w:before="792" w:after="504" w:line="211" w:lineRule="auto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t xml:space="preserve">V Praze dne: </w:t>
      </w:r>
      <w:proofErr w:type="gramStart"/>
      <w:r>
        <w:rPr>
          <w:rFonts w:ascii="Times New Roman" w:hAnsi="Times New Roman"/>
          <w:b/>
          <w:color w:val="000000"/>
          <w:spacing w:val="2"/>
          <w:lang w:val="cs-CZ"/>
        </w:rPr>
        <w:t>10.06.2025</w:t>
      </w:r>
      <w:proofErr w:type="gramEnd"/>
    </w:p>
    <w:p w:rsidR="005611BD" w:rsidRPr="005611BD" w:rsidRDefault="005611BD" w:rsidP="005611BD">
      <w:pPr>
        <w:rPr>
          <w:rFonts w:ascii="Times New Roman" w:hAnsi="Times New Roman"/>
          <w:b/>
          <w:color w:val="000000"/>
          <w:lang w:val="cs-CZ"/>
        </w:rPr>
      </w:pPr>
      <w:r w:rsidRPr="005611BD">
        <w:rPr>
          <w:rFonts w:ascii="Times New Roman" w:hAnsi="Times New Roman"/>
          <w:b/>
          <w:color w:val="000000"/>
          <w:lang w:val="cs-CZ"/>
        </w:rPr>
        <w:t>Za Objednatele:</w:t>
      </w:r>
    </w:p>
    <w:p w:rsidR="005611BD" w:rsidRPr="005611BD" w:rsidRDefault="005611BD" w:rsidP="005611BD">
      <w:pPr>
        <w:rPr>
          <w:rFonts w:ascii="Times New Roman" w:hAnsi="Times New Roman"/>
          <w:color w:val="000000"/>
          <w:lang w:val="cs-CZ"/>
        </w:rPr>
      </w:pPr>
    </w:p>
    <w:p w:rsidR="005611BD" w:rsidRDefault="005611BD" w:rsidP="005611BD">
      <w:pPr>
        <w:rPr>
          <w:rFonts w:ascii="Times New Roman" w:hAnsi="Times New Roman"/>
          <w:color w:val="000000"/>
          <w:lang w:val="cs-CZ"/>
        </w:rPr>
      </w:pPr>
      <w:r w:rsidRPr="005611BD">
        <w:rPr>
          <w:rFonts w:ascii="Times New Roman" w:hAnsi="Times New Roman"/>
          <w:color w:val="000000"/>
          <w:lang w:val="cs-CZ"/>
        </w:rPr>
        <w:t>……………………….</w:t>
      </w:r>
    </w:p>
    <w:p w:rsidR="005611BD" w:rsidRDefault="005611BD" w:rsidP="005611BD">
      <w:pPr>
        <w:rPr>
          <w:rFonts w:ascii="Times New Roman" w:hAnsi="Times New Roman"/>
          <w:color w:val="000000"/>
          <w:lang w:val="cs-CZ"/>
        </w:rPr>
      </w:pPr>
      <w:r w:rsidRPr="005611BD">
        <w:rPr>
          <w:rFonts w:ascii="Times New Roman" w:hAnsi="Times New Roman"/>
          <w:color w:val="000000"/>
          <w:lang w:val="cs-CZ"/>
        </w:rPr>
        <w:t>Mgr. Jiří Junek</w:t>
      </w:r>
    </w:p>
    <w:p w:rsidR="005611BD" w:rsidRDefault="005611BD" w:rsidP="005611BD">
      <w:pPr>
        <w:rPr>
          <w:rFonts w:ascii="Times New Roman" w:hAnsi="Times New Roman"/>
          <w:color w:val="000000"/>
          <w:lang w:val="cs-CZ"/>
        </w:rPr>
      </w:pPr>
    </w:p>
    <w:p w:rsidR="005611BD" w:rsidRPr="005611BD" w:rsidRDefault="005611BD" w:rsidP="005611BD">
      <w:pPr>
        <w:rPr>
          <w:rFonts w:ascii="Times New Roman" w:hAnsi="Times New Roman"/>
          <w:color w:val="000000"/>
          <w:lang w:val="cs-CZ"/>
        </w:rPr>
      </w:pPr>
    </w:p>
    <w:p w:rsidR="005611BD" w:rsidRPr="005611BD" w:rsidRDefault="005611BD" w:rsidP="005611BD">
      <w:pPr>
        <w:rPr>
          <w:rFonts w:ascii="Times New Roman" w:hAnsi="Times New Roman"/>
          <w:b/>
          <w:color w:val="000000"/>
          <w:lang w:val="cs-CZ"/>
        </w:rPr>
      </w:pPr>
      <w:r w:rsidRPr="005611BD">
        <w:rPr>
          <w:rFonts w:ascii="Times New Roman" w:hAnsi="Times New Roman"/>
          <w:b/>
          <w:color w:val="000000"/>
          <w:lang w:val="cs-CZ"/>
        </w:rPr>
        <w:t>Za Zhotovitele</w:t>
      </w:r>
    </w:p>
    <w:p w:rsidR="005611BD" w:rsidRPr="005611BD" w:rsidRDefault="005611BD" w:rsidP="005611BD">
      <w:pPr>
        <w:rPr>
          <w:rFonts w:ascii="Times New Roman" w:hAnsi="Times New Roman"/>
          <w:color w:val="000000"/>
          <w:lang w:val="cs-CZ"/>
        </w:rPr>
      </w:pPr>
    </w:p>
    <w:p w:rsidR="005611BD" w:rsidRPr="005611BD" w:rsidRDefault="005611BD" w:rsidP="005611BD">
      <w:pPr>
        <w:rPr>
          <w:rFonts w:ascii="Times New Roman" w:hAnsi="Times New Roman"/>
          <w:color w:val="000000"/>
          <w:lang w:val="cs-CZ"/>
        </w:rPr>
      </w:pPr>
      <w:r w:rsidRPr="005611BD">
        <w:rPr>
          <w:rFonts w:ascii="Times New Roman" w:hAnsi="Times New Roman"/>
          <w:color w:val="000000"/>
          <w:lang w:val="cs-CZ"/>
        </w:rPr>
        <w:t>………………….</w:t>
      </w:r>
    </w:p>
    <w:p w:rsidR="005611BD" w:rsidRPr="005611BD" w:rsidRDefault="005611BD" w:rsidP="005611BD">
      <w:pPr>
        <w:rPr>
          <w:rFonts w:ascii="Times New Roman" w:hAnsi="Times New Roman"/>
          <w:color w:val="000000"/>
          <w:lang w:val="cs-CZ"/>
        </w:rPr>
      </w:pPr>
      <w:r w:rsidRPr="005611BD">
        <w:rPr>
          <w:rFonts w:ascii="Times New Roman" w:hAnsi="Times New Roman"/>
          <w:color w:val="000000"/>
          <w:lang w:val="cs-CZ"/>
        </w:rPr>
        <w:t>Ing. arch. Robert Damec</w:t>
      </w:r>
    </w:p>
    <w:p w:rsidR="005611BD" w:rsidRDefault="005611BD" w:rsidP="005611BD">
      <w:pPr>
        <w:spacing w:before="540" w:after="108"/>
        <w:rPr>
          <w:rFonts w:ascii="Times New Roman" w:hAnsi="Times New Roman"/>
          <w:b/>
          <w:color w:val="000000"/>
          <w:lang w:val="cs-CZ"/>
        </w:rPr>
      </w:pPr>
    </w:p>
    <w:sectPr w:rsidR="005611BD">
      <w:pgSz w:w="11918" w:h="16854"/>
      <w:pgMar w:top="2532" w:right="1482" w:bottom="1412" w:left="173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89E"/>
    <w:multiLevelType w:val="multilevel"/>
    <w:tmpl w:val="62E2E05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1D23C9"/>
    <w:multiLevelType w:val="multilevel"/>
    <w:tmpl w:val="2056D07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D03"/>
    <w:rsid w:val="005611BD"/>
    <w:rsid w:val="009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C40C"/>
  <w15:docId w15:val="{7F5DFF16-563C-4E60-89C1-4B5F8FB8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2025-06-13T07:05:00Z</dcterms:created>
  <dcterms:modified xsi:type="dcterms:W3CDTF">2025-06-13T07:08:00Z</dcterms:modified>
</cp:coreProperties>
</file>