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250181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PHM</w:t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ARMEX Oil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5"/>
        </w:rPr>
        <w:t xml:space="preserve">Mánesova 2022/13</w:t>
      </w:r>
    </w:p>
    <w:p>
      <w:pPr>
        <w:pStyle w:val="ParaStyle_1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405 02</w:t>
      </w:r>
      <w:r>
        <w:tab/>
      </w:r>
      <w:r>
        <w:rPr>
          <w:rStyle w:val="CharStyle_5"/>
        </w:rPr>
        <w:t xml:space="preserve">Děčín VI-Letná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06.06.2025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>09.06.2025</w:t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25403460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CZ25403460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3679190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89.7pt" to="570.75pt,2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3698240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1.2pt" to="570.75pt,291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NAFTA MOTOROVÁ</w:t>
      </w:r>
      <w:r>
        <w:tab/>
      </w:r>
      <w:r>
        <w:rPr>
          <w:rStyle w:val="CharStyle_7"/>
        </w:rPr>
        <w:t xml:space="preserve">18 000,00</w:t>
      </w:r>
      <w:r>
        <w:tab/>
      </w:r>
      <w:r>
        <w:rPr>
          <w:rStyle w:val="CharStyle_6"/>
        </w:rPr>
        <w:t xml:space="preserve">l</w:t>
      </w:r>
      <w:r>
        <w:tab/>
      </w:r>
      <w:r>
        <w:rPr>
          <w:rStyle w:val="CharStyle_7"/>
        </w:rPr>
        <w:t xml:space="preserve">23,85</w:t>
      </w:r>
      <w:r>
        <w:tab/>
      </w:r>
      <w:r>
        <w:rPr>
          <w:rStyle w:val="CharStyle_9"/>
        </w:rPr>
        <w:t xml:space="preserve">429 300,00</w:t>
      </w:r>
    </w:p>
    <w:p>
      <w:pPr>
        <w:pStyle w:val="ParaStyle_25"/>
      </w:pPr>
      <w:r>
        <w:tab/>
      </w:r>
      <w:r>
        <w:rPr>
          <w:rStyle w:val="CharStyle_7"/>
        </w:rPr>
        <w:t xml:space="preserve">18 000,00</w:t>
      </w:r>
      <w:r>
        <w:tab/>
      </w:r>
      <w:r>
        <w:rPr>
          <w:rStyle w:val="CharStyle_9"/>
        </w:rPr>
        <w:t xml:space="preserve">429 300,00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3922395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08.85pt" to="576.75pt,335.8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4017010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16.3pt" to="570.7pt,335.7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7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429 300,00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RS 6/2025</w:t>
      </w:r>
    </w:p>
    <w:p>
      <w:pPr>
        <w:pStyle w:val="ParaStyle_29"/>
      </w:pPr>
      <w:r>
        <w:rPr>
          <w:rStyle w:val="CharStyle_5"/>
        </w:rPr>
        <w:t xml:space="preserve">Termín dodání:9.6.2025 v 6.00 ráno</w:t>
      </w:r>
    </w:p>
    <w:p>
      <w:pPr>
        <w:pStyle w:val="ParaStyle_29"/>
      </w:pPr>
      <w:r>
        <w:rPr>
          <w:rStyle w:val="CharStyle_5"/>
        </w:rPr>
        <w:t xml:space="preserve">Místo dodání: Technické služby Karviná, a.s., Bohumínská 1878/6, 735 06 Karviná - Nové Město.</w:t>
      </w:r>
    </w:p>
    <w:p>
      <w:pPr>
        <w:pStyle w:val="ParaStyle_29"/>
      </w:pPr>
      <w:r>
        <w:rPr>
          <w:rStyle w:val="CharStyle_5"/>
        </w:rPr>
        <w:t xml:space="preserve">Fakturační adresa je shodná s adresou dodací.</w:t>
      </w:r>
    </w:p>
    <w:p>
      <w:pPr>
        <w:pStyle w:val="ParaStyle_29"/>
      </w:pPr>
      <w:r>
        <w:rPr>
          <w:rStyle w:val="CharStyle_5"/>
        </w:rPr>
        <w:t xml:space="preserve">Kontaktní osobou za Technické služby Karviná, a.s.  -Patrik Stoszek , tel.724 347 840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Žádáme o potvrzení objednávky. Vzhledem k tomu, že se jedná o objednávku v předpokládané hodnotě nad 50 000,- Kč bez </w:t>
      </w:r>
    </w:p>
    <w:p>
      <w:pPr>
        <w:pStyle w:val="ParaStyle_29"/>
      </w:pPr>
      <w:r>
        <w:rPr>
          <w:rStyle w:val="CharStyle_5"/>
        </w:rPr>
        <w:t xml:space="preserve">DPH, bude objednávka uveřejněna dle Zákona o registru smluv.</w:t>
      </w:r>
    </w:p>
    <w:p>
      <w:pPr>
        <w:pStyle w:val="ParaStyle_28"/>
      </w:pPr>
      <w:r>
        <w:rPr>
          <w:rStyle w:val="CharStyle_5"/>
        </w:rPr>
        <w:t xml:space="preserve">Na jednotlivých fakturách uvádějte, prosím, jako číslo objednávky údaj z kolonky „Naše značka“.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Námi zaslané Bezpečnostní pokyny pro zaměstnance externích firem a osoby zdržující se s vědomím Technických služeb </w:t>
      </w:r>
    </w:p>
    <w:p>
      <w:pPr>
        <w:pStyle w:val="ParaStyle_29"/>
      </w:pPr>
      <w:r>
        <w:rPr>
          <w:rStyle w:val="CharStyle_5"/>
        </w:rPr>
        <w:t xml:space="preserve">Karviná, a.s. na jeho pracovištích zůstávají v platnosti.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S pozdravem                          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                                   Ing. Zbyněk Gajdacz, MPA </w:t>
      </w:r>
    </w:p>
    <w:p>
      <w:pPr>
        <w:pStyle w:val="ParaStyle_29"/>
      </w:pPr>
      <w:r>
        <w:rPr>
          <w:rStyle w:val="CharStyle_5"/>
        </w:rPr>
        <w:t xml:space="preserve">		    ředitel společnosti	                                             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Potvrzuji převzetí objednávky a seznámení se s Bezpečnostními pokyny pro zainteresované strany.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DATUM: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RAZÍTKO: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PODPIS: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Patrik Stoszek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301250181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32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6">
    <w:name w:val="ParaStyle_26"/>
    <w:pPr>
      <w:spacing w:lineRule="exact" w:line="270" w:before="0" w:beforeAutoSpacing="0" w:after="105" w:afterAutoSpacing="0"/>
    </w:pPr>
  </w:style>
  <w:style w:type="paragraph" w:styleId="ParaStyle_27">
    <w:name w:val="ParaStyle_27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28">
    <w:name w:val="ParaStyle_28"/>
    <w:pPr>
      <w:spacing w:lineRule="exact" w:line="195" w:before="0" w:beforeAutoSpacing="0" w:after="25" w:afterAutoSpacing="0"/>
    </w:pPr>
  </w:style>
  <w:style w:type="paragraph" w:styleId="ParaStyle_29">
    <w:name w:val="ParaStyle_29"/>
    <w:pPr>
      <w:spacing w:lineRule="exact" w:line="195" w:before="0" w:beforeAutoSpacing="0" w:after="26" w:afterAutoSpacing="0"/>
    </w:pPr>
  </w:style>
  <w:style w:type="paragraph" w:styleId="ParaStyle_30">
    <w:name w:val="ParaStyle_30"/>
    <w:pPr>
      <w:spacing w:lineRule="exact" w:line="195" w:before="0" w:beforeAutoSpacing="0" w:after="0" w:afterAutoSpacing="0"/>
    </w:pPr>
  </w:style>
  <w:style w:type="paragraph" w:styleId="ParaStyle_31">
    <w:name w:val="ParaStyle_31"/>
    <w:pPr>
      <w:spacing w:lineRule="exact" w:line="249" w:before="0" w:beforeAutoSpacing="0" w:after="0" w:afterAutoSpacing="0"/>
    </w:pPr>
  </w:style>
  <w:style w:type="paragraph" w:styleId="ParaStyle_32">
    <w:name w:val="ParaStyle_32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2025-06-13T05:36:40Z</dcterms:created>
  <dcterms:modified xsi:type="dcterms:W3CDTF">2025-06-13T05:36:40Z</dcterms:modified>
</cp:coreProperties>
</file>