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556" w:type="dxa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495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BF5990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E5C793D" wp14:editId="3CA417B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6547" w:rsidRPr="00AB7C2E" w:rsidRDefault="000B704B" w:rsidP="00267065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267065">
                  <w:rPr>
                    <w:b/>
                    <w:sz w:val="32"/>
                    <w:szCs w:val="40"/>
                  </w:rPr>
                  <w:t>4393</w:t>
                </w:r>
              </w:sdtContent>
            </w:sdt>
            <w:r w:rsidR="00546547">
              <w:rPr>
                <w:b/>
                <w:sz w:val="32"/>
                <w:szCs w:val="40"/>
              </w:rPr>
              <w:t>/202</w:t>
            </w:r>
            <w:r w:rsidR="00AF5B0D">
              <w:rPr>
                <w:b/>
                <w:sz w:val="32"/>
                <w:szCs w:val="40"/>
              </w:rPr>
              <w:t>5</w:t>
            </w:r>
          </w:p>
        </w:tc>
      </w:tr>
      <w:tr w:rsidR="00044F11" w:rsidRPr="008E584A" w:rsidTr="00BF5990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2A4E6B" w:rsidP="002A4E6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Jolana Bečvář Výletová</w:t>
                </w:r>
              </w:p>
            </w:tc>
          </w:sdtContent>
        </w:sdt>
        <w:tc>
          <w:tcPr>
            <w:tcW w:w="21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2A4E6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BF5990" w:rsidRPr="004C49F6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BF5990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BF5990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BF5990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34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BF5990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sz w:val="20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352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AF5B0D" w:rsidP="00AF5B0D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TOP IN – STAVO s.r.o.</w:t>
                </w:r>
              </w:p>
            </w:tc>
          </w:sdtContent>
        </w:sdt>
      </w:tr>
      <w:tr w:rsidR="00044F11" w:rsidRPr="008E584A" w:rsidTr="00BF5990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352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AF5B0D" w:rsidP="00AF5B0D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Pražská 39/41, 301 00 Plzeň 3</w:t>
                </w:r>
              </w:p>
            </w:tc>
          </w:sdtContent>
        </w:sdt>
      </w:tr>
      <w:tr w:rsidR="00044F11" w:rsidRPr="008E584A" w:rsidTr="00BF5990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bookmarkStart w:id="0" w:name="_GoBack" w:displacedByCustomXml="next"/>
        <w:sdt>
          <w:sdtPr>
            <w:rPr>
              <w:sz w:val="20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913" w:type="dxa"/>
                <w:gridSpan w:val="6"/>
                <w:vAlign w:val="center"/>
              </w:tcPr>
              <w:p w:rsidR="00CA4EEB" w:rsidRPr="008E584A" w:rsidRDefault="00181289" w:rsidP="001812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2803788</w:t>
                </w:r>
                <w:r w:rsidR="00E868CA">
                  <w:rPr>
                    <w:sz w:val="20"/>
                  </w:rPr>
                  <w:t>0</w:t>
                </w:r>
              </w:p>
            </w:tc>
          </w:sdtContent>
        </w:sdt>
        <w:bookmarkEnd w:id="0" w:displacedByCustomXml="prev"/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sz w:val="2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181289" w:rsidP="001812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CZ28037880</w:t>
                </w:r>
              </w:p>
            </w:tc>
          </w:sdtContent>
        </w:sdt>
      </w:tr>
      <w:tr w:rsidR="00044F11" w:rsidRPr="008E584A" w:rsidTr="00BF5990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v obchodním rejstříku vedeném Krajským soudem v Plzni, oddíl Pr,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3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615DCA" w:rsidP="00A70076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U KS v Plzni</w:t>
            </w:r>
          </w:p>
        </w:tc>
      </w:tr>
      <w:tr w:rsidR="00044F11" w:rsidRPr="008E584A" w:rsidTr="00BF5990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F84401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197213531"/>
                <w:placeholder>
                  <w:docPart w:val="ED5E34157CAD4753949B1AADBB5D24BE"/>
                </w:placeholder>
                <w:text/>
              </w:sdtPr>
              <w:sdtEndPr/>
              <w:sdtContent>
                <w:r w:rsidR="00BF5990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sz w:val="20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352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473912" w:rsidP="00473912">
                <w:pPr>
                  <w:spacing w:before="10" w:after="10" w:line="240" w:lineRule="auto"/>
                  <w:rPr>
                    <w:sz w:val="20"/>
                  </w:rPr>
                </w:pPr>
                <w:r w:rsidRPr="008E584A">
                  <w:rPr>
                    <w:rStyle w:val="Zstupntext"/>
                    <w:sz w:val="20"/>
                  </w:rPr>
                  <w:t>zadejte</w:t>
                </w:r>
              </w:p>
            </w:tc>
          </w:sdtContent>
        </w:sdt>
      </w:tr>
      <w:tr w:rsidR="008E49B4" w:rsidRPr="008E584A" w:rsidTr="00BF5990">
        <w:trPr>
          <w:trHeight w:val="397"/>
        </w:trPr>
        <w:tc>
          <w:tcPr>
            <w:tcW w:w="10556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BF5990">
        <w:trPr>
          <w:trHeight w:val="2268"/>
        </w:trPr>
        <w:tc>
          <w:tcPr>
            <w:tcW w:w="10556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B3480C" w:rsidP="002670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Objednáváme u Vás </w:t>
            </w:r>
            <w:sdt>
              <w:sdtPr>
                <w:rPr>
                  <w:rFonts w:eastAsia="Times New Roman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67065">
                  <w:rPr>
                    <w:rFonts w:eastAsia="Times New Roman"/>
                  </w:rPr>
                  <w:t>výměnu kotle</w:t>
                </w:r>
                <w:r w:rsidR="00AF5B0D">
                  <w:rPr>
                    <w:rFonts w:eastAsia="Times New Roman"/>
                  </w:rPr>
                  <w:t xml:space="preserve"> na VZ Stříbro</w:t>
                </w:r>
                <w:r w:rsidR="00267065">
                  <w:rPr>
                    <w:rFonts w:eastAsia="Times New Roman"/>
                  </w:rPr>
                  <w:t xml:space="preserve"> dle nabídky 25NA00097</w:t>
                </w:r>
                <w:r w:rsidR="00546547">
                  <w:rPr>
                    <w:rFonts w:eastAsia="Times New Roman"/>
                  </w:rPr>
                  <w:t>.</w:t>
                </w:r>
              </w:sdtContent>
            </w:sdt>
          </w:p>
        </w:tc>
      </w:tr>
      <w:tr w:rsidR="001667CB" w:rsidRPr="008E584A" w:rsidTr="00BF5990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A21C62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  <w:r w:rsidR="00C81DC2">
              <w:rPr>
                <w:b/>
                <w:sz w:val="20"/>
              </w:rPr>
              <w:t xml:space="preserve">   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798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267065" w:rsidP="00267065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114</w:t>
                </w:r>
                <w:r w:rsidR="00AB7C2E">
                  <w:rPr>
                    <w:b/>
                    <w:sz w:val="20"/>
                  </w:rPr>
                  <w:t xml:space="preserve"> </w:t>
                </w:r>
                <w:r w:rsidR="00A21C62" w:rsidRPr="00633B57">
                  <w:rPr>
                    <w:b/>
                    <w:sz w:val="20"/>
                  </w:rPr>
                  <w:t>000,-- Kč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267065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vč. DPH</w:t>
                </w:r>
              </w:p>
            </w:tc>
          </w:sdtContent>
        </w:sdt>
      </w:tr>
      <w:tr w:rsidR="00862803" w:rsidRPr="008E584A" w:rsidTr="00BF5990">
        <w:trPr>
          <w:trHeight w:val="397"/>
        </w:trPr>
        <w:tc>
          <w:tcPr>
            <w:tcW w:w="1055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A21C62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  <w:r w:rsidR="00C81DC2">
              <w:rPr>
                <w:b/>
                <w:sz w:val="20"/>
              </w:rPr>
              <w:t xml:space="preserve"> </w:t>
            </w:r>
          </w:p>
        </w:tc>
      </w:tr>
      <w:tr w:rsidR="001667CB" w:rsidRPr="008E584A" w:rsidTr="00BF5990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06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AB7C2E" w:rsidP="00AF5B0D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30.6.2025</w:t>
                </w:r>
              </w:p>
            </w:tc>
          </w:sdtContent>
        </w:sdt>
        <w:tc>
          <w:tcPr>
            <w:tcW w:w="1811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1667CB" w:rsidRPr="008E584A" w:rsidTr="00BF5990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F84401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A21C62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811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A21C62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BF5990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rFonts w:eastAsia="Times New Roman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605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546547" w:rsidP="00AF5B0D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eastAsia="Times New Roman"/>
                  </w:rPr>
                  <w:t xml:space="preserve">VZ  </w:t>
                </w:r>
                <w:r w:rsidR="00AF5B0D">
                  <w:rPr>
                    <w:rFonts w:eastAsia="Times New Roman"/>
                  </w:rPr>
                  <w:t>Stříbro</w:t>
                </w:r>
              </w:p>
            </w:tc>
          </w:sdtContent>
        </w:sdt>
      </w:tr>
      <w:tr w:rsidR="00862803" w:rsidRPr="008E584A" w:rsidTr="00BF5990">
        <w:trPr>
          <w:trHeight w:val="397"/>
        </w:trPr>
        <w:tc>
          <w:tcPr>
            <w:tcW w:w="10556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BF5990">
        <w:trPr>
          <w:trHeight w:val="1562"/>
        </w:trPr>
        <w:tc>
          <w:tcPr>
            <w:tcW w:w="10556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zaslána elektronicky na výše uvedenou adresu zpracovatele, nebo listinn</w:t>
            </w:r>
            <w:r w:rsidR="005A70DE">
              <w:rPr>
                <w:sz w:val="20"/>
              </w:rPr>
              <w:t>é</w:t>
            </w:r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BF5990">
        <w:trPr>
          <w:trHeight w:val="397"/>
        </w:trPr>
        <w:tc>
          <w:tcPr>
            <w:tcW w:w="1055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BF5990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  <w:r w:rsidR="00403B72">
              <w:rPr>
                <w:sz w:val="20"/>
              </w:rPr>
              <w:t xml:space="preserve">  12.6.2025</w:t>
            </w:r>
          </w:p>
        </w:tc>
        <w:tc>
          <w:tcPr>
            <w:tcW w:w="5384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044F11" w:rsidRPr="008E584A" w:rsidTr="00BF5990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  <w:tc>
          <w:tcPr>
            <w:tcW w:w="2236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01" w:rsidRDefault="00F84401" w:rsidP="00931CBC">
      <w:pPr>
        <w:spacing w:line="240" w:lineRule="auto"/>
      </w:pPr>
      <w:r>
        <w:separator/>
      </w:r>
    </w:p>
  </w:endnote>
  <w:endnote w:type="continuationSeparator" w:id="0">
    <w:p w:rsidR="00F84401" w:rsidRDefault="00F84401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01" w:rsidRDefault="00F84401" w:rsidP="00931CBC">
      <w:pPr>
        <w:spacing w:line="240" w:lineRule="auto"/>
      </w:pPr>
      <w:r>
        <w:separator/>
      </w:r>
    </w:p>
  </w:footnote>
  <w:footnote w:type="continuationSeparator" w:id="0">
    <w:p w:rsidR="00F84401" w:rsidRDefault="00F84401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44F11"/>
    <w:rsid w:val="00090C45"/>
    <w:rsid w:val="00095D0F"/>
    <w:rsid w:val="000B2385"/>
    <w:rsid w:val="000B704B"/>
    <w:rsid w:val="000C3B34"/>
    <w:rsid w:val="000D0F2D"/>
    <w:rsid w:val="000E7992"/>
    <w:rsid w:val="0010723C"/>
    <w:rsid w:val="00111E8F"/>
    <w:rsid w:val="00127565"/>
    <w:rsid w:val="001667CB"/>
    <w:rsid w:val="00181289"/>
    <w:rsid w:val="001E566B"/>
    <w:rsid w:val="002156FD"/>
    <w:rsid w:val="00240340"/>
    <w:rsid w:val="00267065"/>
    <w:rsid w:val="002717B4"/>
    <w:rsid w:val="002A4E6B"/>
    <w:rsid w:val="002F41EA"/>
    <w:rsid w:val="00326B1B"/>
    <w:rsid w:val="00332B5A"/>
    <w:rsid w:val="0037654F"/>
    <w:rsid w:val="003B5A00"/>
    <w:rsid w:val="003C40B7"/>
    <w:rsid w:val="003F6B8E"/>
    <w:rsid w:val="00403B72"/>
    <w:rsid w:val="004557EB"/>
    <w:rsid w:val="00457DBC"/>
    <w:rsid w:val="0046569C"/>
    <w:rsid w:val="00473912"/>
    <w:rsid w:val="00486264"/>
    <w:rsid w:val="004C34C2"/>
    <w:rsid w:val="004D2756"/>
    <w:rsid w:val="00505661"/>
    <w:rsid w:val="00531E2C"/>
    <w:rsid w:val="00546547"/>
    <w:rsid w:val="005A70DE"/>
    <w:rsid w:val="005B48F6"/>
    <w:rsid w:val="005F4E4E"/>
    <w:rsid w:val="00615DCA"/>
    <w:rsid w:val="006710C3"/>
    <w:rsid w:val="006A5AE8"/>
    <w:rsid w:val="006B2F52"/>
    <w:rsid w:val="00794D59"/>
    <w:rsid w:val="007A276E"/>
    <w:rsid w:val="007F0BD6"/>
    <w:rsid w:val="00807FCF"/>
    <w:rsid w:val="00816593"/>
    <w:rsid w:val="00857E74"/>
    <w:rsid w:val="00862803"/>
    <w:rsid w:val="008753B7"/>
    <w:rsid w:val="008E0466"/>
    <w:rsid w:val="008E49B4"/>
    <w:rsid w:val="008E584A"/>
    <w:rsid w:val="00925A7E"/>
    <w:rsid w:val="00931CBC"/>
    <w:rsid w:val="009655E5"/>
    <w:rsid w:val="00967502"/>
    <w:rsid w:val="00970E3D"/>
    <w:rsid w:val="0097331B"/>
    <w:rsid w:val="00975FD8"/>
    <w:rsid w:val="009E0BB6"/>
    <w:rsid w:val="009E1BAF"/>
    <w:rsid w:val="009E2B8E"/>
    <w:rsid w:val="00A02A6E"/>
    <w:rsid w:val="00A11119"/>
    <w:rsid w:val="00A21C62"/>
    <w:rsid w:val="00A33EE6"/>
    <w:rsid w:val="00A47811"/>
    <w:rsid w:val="00A70076"/>
    <w:rsid w:val="00AB5CE9"/>
    <w:rsid w:val="00AB7C2E"/>
    <w:rsid w:val="00AE5CC3"/>
    <w:rsid w:val="00AE7A9E"/>
    <w:rsid w:val="00AF5B0D"/>
    <w:rsid w:val="00B13E52"/>
    <w:rsid w:val="00B3480C"/>
    <w:rsid w:val="00B4116C"/>
    <w:rsid w:val="00B719A7"/>
    <w:rsid w:val="00B73560"/>
    <w:rsid w:val="00BC1F5C"/>
    <w:rsid w:val="00BD41C6"/>
    <w:rsid w:val="00BF5990"/>
    <w:rsid w:val="00C81DC2"/>
    <w:rsid w:val="00CA4EEB"/>
    <w:rsid w:val="00CF4080"/>
    <w:rsid w:val="00D47CDA"/>
    <w:rsid w:val="00D50BC7"/>
    <w:rsid w:val="00DD184A"/>
    <w:rsid w:val="00DD72C4"/>
    <w:rsid w:val="00DF03F1"/>
    <w:rsid w:val="00DF1692"/>
    <w:rsid w:val="00DF5240"/>
    <w:rsid w:val="00E00888"/>
    <w:rsid w:val="00E74E2F"/>
    <w:rsid w:val="00E868CA"/>
    <w:rsid w:val="00EA1FD5"/>
    <w:rsid w:val="00ED7E78"/>
    <w:rsid w:val="00F32844"/>
    <w:rsid w:val="00F450C8"/>
    <w:rsid w:val="00F80DD8"/>
    <w:rsid w:val="00F84401"/>
    <w:rsid w:val="00F928D1"/>
    <w:rsid w:val="00F92F22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5D563-CA33-4635-B02D-41A0846F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ED5E34157CAD4753949B1AADBB5D2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36073-EE8A-4CC8-9CE1-AAB4293CCE4F}"/>
      </w:docPartPr>
      <w:docPartBody>
        <w:p w:rsidR="00464AB6" w:rsidRDefault="00B73C72" w:rsidP="00B73C72">
          <w:pPr>
            <w:pStyle w:val="ED5E34157CAD4753949B1AADBB5D24BE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385B5E"/>
    <w:rsid w:val="00464AB6"/>
    <w:rsid w:val="00722A2E"/>
    <w:rsid w:val="008D1008"/>
    <w:rsid w:val="00A92738"/>
    <w:rsid w:val="00B072D7"/>
    <w:rsid w:val="00B53A3E"/>
    <w:rsid w:val="00B73C72"/>
    <w:rsid w:val="00C236FD"/>
    <w:rsid w:val="00CC2654"/>
    <w:rsid w:val="00DC7457"/>
    <w:rsid w:val="00E72962"/>
    <w:rsid w:val="00E8192D"/>
    <w:rsid w:val="00EF1E4A"/>
    <w:rsid w:val="00FA6295"/>
    <w:rsid w:val="00F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3C72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ED5E34157CAD4753949B1AADBB5D24BE">
    <w:name w:val="ED5E34157CAD4753949B1AADBB5D24BE"/>
    <w:rsid w:val="00B73C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5</cp:revision>
  <cp:lastPrinted>2025-06-02T05:41:00Z</cp:lastPrinted>
  <dcterms:created xsi:type="dcterms:W3CDTF">2025-06-12T12:23:00Z</dcterms:created>
  <dcterms:modified xsi:type="dcterms:W3CDTF">2025-06-13T04:30:00Z</dcterms:modified>
</cp:coreProperties>
</file>