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2569" w14:textId="05510A41" w:rsidR="007D29CC" w:rsidRPr="004A2158" w:rsidRDefault="001E2A9C" w:rsidP="00CB5353">
      <w:pPr>
        <w:spacing w:after="0" w:line="240" w:lineRule="auto"/>
        <w:jc w:val="center"/>
        <w:rPr>
          <w:rFonts w:ascii="Georgia" w:hAnsi="Georgia" w:cs="Arial"/>
          <w:b/>
          <w:sz w:val="24"/>
          <w:szCs w:val="24"/>
        </w:rPr>
      </w:pPr>
      <w:r w:rsidRPr="004A2158">
        <w:rPr>
          <w:rFonts w:ascii="Georgia" w:hAnsi="Georgia" w:cs="Arial"/>
          <w:b/>
          <w:sz w:val="24"/>
          <w:szCs w:val="24"/>
        </w:rPr>
        <w:t xml:space="preserve">Dodatek č. 1 </w:t>
      </w:r>
      <w:r w:rsidR="00CB5353" w:rsidRPr="004A2158">
        <w:rPr>
          <w:rFonts w:ascii="Georgia" w:hAnsi="Georgia" w:cs="Arial"/>
          <w:b/>
          <w:color w:val="000000" w:themeColor="text1"/>
          <w:sz w:val="24"/>
          <w:szCs w:val="24"/>
        </w:rPr>
        <w:t>(SO</w:t>
      </w:r>
      <w:r w:rsidR="004861B2">
        <w:rPr>
          <w:rFonts w:ascii="Georgia" w:hAnsi="Georgia" w:cs="Arial"/>
          <w:b/>
          <w:color w:val="000000" w:themeColor="text1"/>
          <w:sz w:val="24"/>
          <w:szCs w:val="24"/>
        </w:rPr>
        <w:t>D</w:t>
      </w:r>
      <w:r w:rsidR="00CB5353" w:rsidRPr="004A2158">
        <w:rPr>
          <w:rFonts w:ascii="Georgia" w:hAnsi="Georgia" w:cs="Arial"/>
          <w:b/>
          <w:color w:val="000000" w:themeColor="text1"/>
          <w:sz w:val="24"/>
          <w:szCs w:val="24"/>
        </w:rPr>
        <w:t>-</w:t>
      </w:r>
      <w:r w:rsidR="00D42A1C" w:rsidRPr="004A2158">
        <w:rPr>
          <w:rFonts w:ascii="Georgia" w:hAnsi="Georgia" w:cs="Arial"/>
          <w:b/>
          <w:color w:val="000000" w:themeColor="text1"/>
          <w:sz w:val="24"/>
          <w:szCs w:val="24"/>
        </w:rPr>
        <w:t>2</w:t>
      </w:r>
      <w:r w:rsidR="00AA714A" w:rsidRPr="004A2158">
        <w:rPr>
          <w:rFonts w:ascii="Georgia" w:hAnsi="Georgia" w:cs="Arial"/>
          <w:b/>
          <w:color w:val="000000" w:themeColor="text1"/>
          <w:sz w:val="24"/>
          <w:szCs w:val="24"/>
        </w:rPr>
        <w:t>5</w:t>
      </w:r>
      <w:r w:rsidR="00D42A1C" w:rsidRPr="004A2158">
        <w:rPr>
          <w:rFonts w:ascii="Georgia" w:hAnsi="Georgia" w:cs="Arial"/>
          <w:b/>
          <w:color w:val="000000" w:themeColor="text1"/>
          <w:sz w:val="24"/>
          <w:szCs w:val="24"/>
        </w:rPr>
        <w:t>/</w:t>
      </w:r>
      <w:r w:rsidR="008A45DE">
        <w:rPr>
          <w:rFonts w:ascii="Georgia" w:hAnsi="Georgia" w:cs="Arial"/>
          <w:b/>
          <w:color w:val="000000" w:themeColor="text1"/>
          <w:sz w:val="24"/>
          <w:szCs w:val="24"/>
        </w:rPr>
        <w:t>021</w:t>
      </w:r>
      <w:r w:rsidR="00CB5353" w:rsidRPr="004A2158">
        <w:rPr>
          <w:rFonts w:ascii="Georgia" w:hAnsi="Georgia" w:cs="Arial"/>
          <w:b/>
          <w:color w:val="000000" w:themeColor="text1"/>
          <w:sz w:val="24"/>
          <w:szCs w:val="24"/>
        </w:rPr>
        <w:t>)</w:t>
      </w:r>
      <w:r w:rsidRPr="004A2158">
        <w:rPr>
          <w:rFonts w:ascii="Georgia" w:hAnsi="Georgia" w:cs="Arial"/>
          <w:b/>
          <w:sz w:val="24"/>
          <w:szCs w:val="24"/>
        </w:rPr>
        <w:br/>
        <w:t xml:space="preserve">ke smlouvě č. </w:t>
      </w:r>
      <w:r w:rsidR="007D29CC" w:rsidRPr="004A2158">
        <w:rPr>
          <w:rFonts w:ascii="Georgia" w:hAnsi="Georgia" w:cs="Arial"/>
          <w:b/>
          <w:sz w:val="24"/>
          <w:szCs w:val="24"/>
        </w:rPr>
        <w:t>SO</w:t>
      </w:r>
      <w:r w:rsidR="00E24C63" w:rsidRPr="004A2158">
        <w:rPr>
          <w:rFonts w:ascii="Georgia" w:hAnsi="Georgia" w:cs="Arial"/>
          <w:b/>
          <w:sz w:val="24"/>
          <w:szCs w:val="24"/>
        </w:rPr>
        <w:t>D</w:t>
      </w:r>
      <w:r w:rsidR="007D29CC" w:rsidRPr="004A2158">
        <w:rPr>
          <w:rFonts w:ascii="Georgia" w:hAnsi="Georgia" w:cs="Arial"/>
          <w:b/>
          <w:sz w:val="24"/>
          <w:szCs w:val="24"/>
        </w:rPr>
        <w:t>-2</w:t>
      </w:r>
      <w:r w:rsidR="007106E8" w:rsidRPr="004A2158">
        <w:rPr>
          <w:rFonts w:ascii="Georgia" w:hAnsi="Georgia" w:cs="Arial"/>
          <w:b/>
          <w:sz w:val="24"/>
          <w:szCs w:val="24"/>
        </w:rPr>
        <w:t>4</w:t>
      </w:r>
      <w:r w:rsidR="007D29CC" w:rsidRPr="004A2158">
        <w:rPr>
          <w:rFonts w:ascii="Georgia" w:hAnsi="Georgia" w:cs="Arial"/>
          <w:b/>
          <w:sz w:val="24"/>
          <w:szCs w:val="24"/>
        </w:rPr>
        <w:t>/</w:t>
      </w:r>
      <w:r w:rsidR="007106E8" w:rsidRPr="004A2158">
        <w:rPr>
          <w:rFonts w:ascii="Georgia" w:hAnsi="Georgia" w:cs="Arial"/>
          <w:b/>
          <w:sz w:val="24"/>
          <w:szCs w:val="24"/>
        </w:rPr>
        <w:t>042</w:t>
      </w:r>
      <w:r w:rsidR="007D29CC" w:rsidRPr="004A2158">
        <w:rPr>
          <w:rFonts w:ascii="Georgia" w:hAnsi="Georgia" w:cs="Arial"/>
          <w:b/>
          <w:sz w:val="24"/>
          <w:szCs w:val="24"/>
        </w:rPr>
        <w:t xml:space="preserve"> </w:t>
      </w:r>
    </w:p>
    <w:p w14:paraId="677F27F3" w14:textId="31087A63" w:rsidR="001E2A9C" w:rsidRPr="004A2158" w:rsidRDefault="00CB5353" w:rsidP="00CB5353">
      <w:pPr>
        <w:spacing w:after="0" w:line="240" w:lineRule="auto"/>
        <w:jc w:val="center"/>
        <w:rPr>
          <w:rFonts w:ascii="Georgia" w:hAnsi="Georgia" w:cs="Arial"/>
          <w:sz w:val="24"/>
          <w:szCs w:val="24"/>
        </w:rPr>
      </w:pPr>
      <w:r w:rsidRPr="004A2158">
        <w:rPr>
          <w:rFonts w:ascii="Georgia" w:hAnsi="Georgia" w:cs="Arial"/>
          <w:b/>
          <w:sz w:val="24"/>
          <w:szCs w:val="24"/>
        </w:rPr>
        <w:t xml:space="preserve">O </w:t>
      </w:r>
      <w:r w:rsidR="007106E8" w:rsidRPr="004A2158">
        <w:rPr>
          <w:rFonts w:ascii="Georgia" w:hAnsi="Georgia" w:cs="Arial"/>
          <w:b/>
          <w:sz w:val="24"/>
          <w:szCs w:val="24"/>
        </w:rPr>
        <w:t xml:space="preserve">PROVEDENÍ </w:t>
      </w:r>
      <w:r w:rsidRPr="004A2158">
        <w:rPr>
          <w:rFonts w:ascii="Georgia" w:hAnsi="Georgia" w:cs="Arial"/>
          <w:b/>
          <w:sz w:val="24"/>
          <w:szCs w:val="24"/>
        </w:rPr>
        <w:t>UMĚLECKÉ</w:t>
      </w:r>
      <w:r w:rsidR="007106E8" w:rsidRPr="004A2158">
        <w:rPr>
          <w:rFonts w:ascii="Georgia" w:hAnsi="Georgia" w:cs="Arial"/>
          <w:b/>
          <w:sz w:val="24"/>
          <w:szCs w:val="24"/>
        </w:rPr>
        <w:t>HO</w:t>
      </w:r>
      <w:r w:rsidRPr="004A2158">
        <w:rPr>
          <w:rFonts w:ascii="Georgia" w:hAnsi="Georgia" w:cs="Arial"/>
          <w:b/>
          <w:sz w:val="24"/>
          <w:szCs w:val="24"/>
        </w:rPr>
        <w:t xml:space="preserve"> VÝKONU</w:t>
      </w:r>
    </w:p>
    <w:p w14:paraId="0BC314A1" w14:textId="64791560" w:rsidR="00074F19" w:rsidRPr="009D71AF" w:rsidRDefault="00074F19" w:rsidP="00074F19">
      <w:pPr>
        <w:jc w:val="both"/>
        <w:rPr>
          <w:rFonts w:ascii="Georgia" w:hAnsi="Georgia" w:cs="Arial"/>
        </w:rPr>
      </w:pPr>
    </w:p>
    <w:p w14:paraId="2D20CD34" w14:textId="77777777" w:rsidR="00C87391" w:rsidRPr="00C87391" w:rsidRDefault="00C87391" w:rsidP="00C87391">
      <w:pPr>
        <w:spacing w:after="0"/>
        <w:jc w:val="both"/>
        <w:rPr>
          <w:rFonts w:ascii="Georgia" w:hAnsi="Georgia"/>
        </w:rPr>
      </w:pPr>
      <w:r w:rsidRPr="00C87391">
        <w:rPr>
          <w:rFonts w:ascii="Georgia" w:hAnsi="Georgia"/>
          <w:b/>
        </w:rPr>
        <w:t>Česká filharmonie, příspěvková organizace</w:t>
      </w:r>
      <w:r w:rsidRPr="00C87391">
        <w:rPr>
          <w:rFonts w:ascii="Georgia" w:hAnsi="Georgia"/>
        </w:rPr>
        <w:t>,</w:t>
      </w:r>
      <w:r w:rsidRPr="00C87391">
        <w:rPr>
          <w:rFonts w:ascii="Georgia" w:hAnsi="Georgia"/>
          <w:b/>
        </w:rPr>
        <w:t xml:space="preserve"> </w:t>
      </w:r>
      <w:r w:rsidRPr="00C87391">
        <w:rPr>
          <w:rFonts w:ascii="Georgia" w:hAnsi="Georgia"/>
        </w:rPr>
        <w:t xml:space="preserve">se sídlem Alšovo nábřeží 12, 11001 Praha 1 </w:t>
      </w:r>
    </w:p>
    <w:p w14:paraId="5E6CFC16" w14:textId="03ED2BDC" w:rsidR="00C87391" w:rsidRPr="00C87391" w:rsidRDefault="00C87391" w:rsidP="00C87391">
      <w:pPr>
        <w:spacing w:after="0"/>
        <w:jc w:val="both"/>
        <w:rPr>
          <w:rFonts w:ascii="Georgia" w:hAnsi="Georgia"/>
        </w:rPr>
      </w:pPr>
      <w:r w:rsidRPr="00C87391">
        <w:rPr>
          <w:rFonts w:ascii="Georgia" w:hAnsi="Georgia"/>
        </w:rPr>
        <w:t xml:space="preserve">zastoupená </w:t>
      </w:r>
      <w:r w:rsidR="002F7978">
        <w:rPr>
          <w:rFonts w:ascii="Georgia" w:hAnsi="Georgia"/>
        </w:rPr>
        <w:t>XXX</w:t>
      </w:r>
      <w:r w:rsidRPr="00C87391">
        <w:rPr>
          <w:rFonts w:ascii="Georgia" w:hAnsi="Georgia"/>
        </w:rPr>
        <w:t xml:space="preserve">, generálním manažerem a uměleckým ředitelem ČF (dále jen „ČF“) </w:t>
      </w:r>
    </w:p>
    <w:p w14:paraId="160FBAAD" w14:textId="77777777" w:rsidR="00C87391" w:rsidRPr="00C87391" w:rsidRDefault="00C87391" w:rsidP="00C87391">
      <w:pPr>
        <w:spacing w:after="0"/>
        <w:jc w:val="both"/>
        <w:rPr>
          <w:rFonts w:ascii="Georgia" w:hAnsi="Georgia"/>
        </w:rPr>
      </w:pPr>
      <w:r w:rsidRPr="00C87391">
        <w:rPr>
          <w:rFonts w:ascii="Georgia" w:hAnsi="Georgia"/>
        </w:rPr>
        <w:t xml:space="preserve">IČO 00023264 / DIČ 001-00023264 </w:t>
      </w:r>
    </w:p>
    <w:p w14:paraId="74793ACA" w14:textId="77777777" w:rsidR="00C87391" w:rsidRPr="00C87391" w:rsidRDefault="00C87391" w:rsidP="00C87391">
      <w:pPr>
        <w:spacing w:after="0"/>
        <w:jc w:val="both"/>
        <w:rPr>
          <w:rFonts w:ascii="Georgia" w:hAnsi="Georgia" w:cs="Arial"/>
        </w:rPr>
      </w:pPr>
      <w:r w:rsidRPr="00C87391">
        <w:rPr>
          <w:rFonts w:ascii="Georgia" w:hAnsi="Georgia" w:cs="Arial"/>
          <w:bCs/>
          <w:color w:val="000000"/>
        </w:rPr>
        <w:t>(dále jen ČF)</w:t>
      </w:r>
    </w:p>
    <w:p w14:paraId="69D13D35" w14:textId="77777777" w:rsidR="00C87391" w:rsidRPr="00C87391" w:rsidRDefault="00C87391" w:rsidP="00C87391">
      <w:pPr>
        <w:spacing w:after="0"/>
        <w:rPr>
          <w:rFonts w:ascii="Georgia" w:hAnsi="Georgia"/>
        </w:rPr>
      </w:pPr>
    </w:p>
    <w:p w14:paraId="1B2614C4" w14:textId="77777777" w:rsidR="00C87391" w:rsidRPr="00C87391" w:rsidRDefault="00C87391" w:rsidP="00C87391">
      <w:pPr>
        <w:spacing w:after="0"/>
        <w:rPr>
          <w:rFonts w:ascii="Georgia" w:hAnsi="Georgia"/>
        </w:rPr>
      </w:pPr>
      <w:r w:rsidRPr="00C87391">
        <w:rPr>
          <w:rFonts w:ascii="Georgia" w:hAnsi="Georgia"/>
        </w:rPr>
        <w:t>a</w:t>
      </w:r>
    </w:p>
    <w:p w14:paraId="1EF75602" w14:textId="77777777" w:rsidR="00C87391" w:rsidRPr="00C87391" w:rsidRDefault="00C87391" w:rsidP="00C87391">
      <w:pPr>
        <w:spacing w:after="0"/>
        <w:jc w:val="center"/>
        <w:rPr>
          <w:rFonts w:ascii="Georgia" w:hAnsi="Georgia"/>
        </w:rPr>
      </w:pPr>
    </w:p>
    <w:p w14:paraId="11AB440D" w14:textId="77777777" w:rsidR="00C87391" w:rsidRPr="00C87391" w:rsidRDefault="00C87391" w:rsidP="00C87391">
      <w:pPr>
        <w:spacing w:after="0"/>
        <w:jc w:val="both"/>
        <w:rPr>
          <w:rFonts w:ascii="Georgia" w:hAnsi="Georgia"/>
        </w:rPr>
      </w:pPr>
      <w:r w:rsidRPr="00C87391">
        <w:rPr>
          <w:rFonts w:ascii="Georgia" w:hAnsi="Georgia"/>
          <w:b/>
        </w:rPr>
        <w:t>Smetanova Litomyšl, o.p.s.</w:t>
      </w:r>
      <w:r w:rsidRPr="00C87391">
        <w:rPr>
          <w:rFonts w:ascii="Georgia" w:hAnsi="Georgia"/>
        </w:rPr>
        <w:t xml:space="preserve">, </w:t>
      </w:r>
    </w:p>
    <w:p w14:paraId="725E5879" w14:textId="77777777" w:rsidR="00C87391" w:rsidRPr="00C87391" w:rsidRDefault="00C87391" w:rsidP="00C87391">
      <w:pPr>
        <w:spacing w:after="0"/>
        <w:jc w:val="both"/>
        <w:rPr>
          <w:rFonts w:ascii="Georgia" w:hAnsi="Georgia"/>
        </w:rPr>
      </w:pPr>
      <w:r w:rsidRPr="00C87391">
        <w:rPr>
          <w:rFonts w:ascii="Georgia" w:hAnsi="Georgia"/>
        </w:rPr>
        <w:t>se sídlem Jiráskova 133, 570 01 Litomyšl</w:t>
      </w:r>
    </w:p>
    <w:p w14:paraId="28750B2D" w14:textId="77777777" w:rsidR="00C87391" w:rsidRPr="00C87391" w:rsidRDefault="00C87391" w:rsidP="00C87391">
      <w:pPr>
        <w:spacing w:after="0"/>
        <w:jc w:val="both"/>
        <w:rPr>
          <w:rFonts w:ascii="Georgia" w:hAnsi="Georgia"/>
        </w:rPr>
      </w:pPr>
      <w:r w:rsidRPr="00C87391">
        <w:rPr>
          <w:rFonts w:ascii="Georgia" w:hAnsi="Georgia"/>
        </w:rPr>
        <w:t xml:space="preserve">zapsána v rejstříku </w:t>
      </w:r>
      <w:r w:rsidRPr="00C87391">
        <w:rPr>
          <w:rFonts w:ascii="Georgia" w:hAnsi="Georgia" w:cs="Tahoma"/>
        </w:rPr>
        <w:t>obecně prospěšných společností</w:t>
      </w:r>
      <w:r w:rsidRPr="00C87391">
        <w:rPr>
          <w:rFonts w:ascii="Georgia" w:hAnsi="Georgia"/>
        </w:rPr>
        <w:t xml:space="preserve"> vedeném Krajským soudem v Hradci Králové, oddíl O, vložka 49</w:t>
      </w:r>
    </w:p>
    <w:p w14:paraId="2D3A8282" w14:textId="77777777" w:rsidR="00C87391" w:rsidRPr="00C87391" w:rsidRDefault="00C87391" w:rsidP="00C87391">
      <w:pPr>
        <w:spacing w:after="0"/>
        <w:jc w:val="both"/>
        <w:rPr>
          <w:rFonts w:ascii="Georgia" w:hAnsi="Georgia"/>
        </w:rPr>
      </w:pPr>
      <w:r w:rsidRPr="00C87391">
        <w:rPr>
          <w:rFonts w:ascii="Georgia" w:hAnsi="Georgia"/>
        </w:rPr>
        <w:t xml:space="preserve">IČ 25918206, DIČ CZ25918206 </w:t>
      </w:r>
    </w:p>
    <w:p w14:paraId="38AD81CE" w14:textId="6CFA3807" w:rsidR="00C87391" w:rsidRPr="00C87391" w:rsidRDefault="00C87391" w:rsidP="00C87391">
      <w:pPr>
        <w:spacing w:after="0"/>
        <w:jc w:val="both"/>
        <w:rPr>
          <w:rFonts w:ascii="Georgia" w:hAnsi="Georgia"/>
        </w:rPr>
      </w:pPr>
      <w:r w:rsidRPr="00C87391">
        <w:rPr>
          <w:rFonts w:ascii="Georgia" w:hAnsi="Georgia"/>
        </w:rPr>
        <w:t xml:space="preserve">zastoupená panem </w:t>
      </w:r>
      <w:r w:rsidR="00857DDD">
        <w:rPr>
          <w:rFonts w:ascii="Georgia" w:hAnsi="Georgia"/>
        </w:rPr>
        <w:t>XXX</w:t>
      </w:r>
      <w:r w:rsidRPr="00C87391">
        <w:rPr>
          <w:rFonts w:ascii="Georgia" w:hAnsi="Georgia"/>
        </w:rPr>
        <w:t>, ředitelem společnosti</w:t>
      </w:r>
    </w:p>
    <w:p w14:paraId="735987BC" w14:textId="77777777" w:rsidR="00C87391" w:rsidRPr="00C87391" w:rsidRDefault="00C87391" w:rsidP="00C87391">
      <w:pPr>
        <w:pStyle w:val="Default"/>
        <w:rPr>
          <w:rFonts w:ascii="Georgia" w:hAnsi="Georgia" w:cs="Tahoma"/>
          <w:color w:val="FF0000"/>
          <w:sz w:val="22"/>
          <w:szCs w:val="22"/>
        </w:rPr>
      </w:pPr>
      <w:r w:rsidRPr="00C87391">
        <w:rPr>
          <w:rFonts w:ascii="Georgia" w:hAnsi="Georgia" w:cs="Tahoma"/>
          <w:bCs/>
          <w:sz w:val="22"/>
          <w:szCs w:val="22"/>
        </w:rPr>
        <w:t>(dále jen „Pořadatel“)</w:t>
      </w:r>
    </w:p>
    <w:p w14:paraId="584A816D" w14:textId="77777777" w:rsidR="00C87391" w:rsidRPr="00C87391" w:rsidRDefault="00C87391" w:rsidP="00C87391">
      <w:pPr>
        <w:pStyle w:val="Default"/>
        <w:rPr>
          <w:rFonts w:ascii="Georgia" w:hAnsi="Georgia" w:cs="Tahoma"/>
          <w:sz w:val="22"/>
          <w:szCs w:val="22"/>
        </w:rPr>
      </w:pPr>
    </w:p>
    <w:p w14:paraId="3CB3F305" w14:textId="37448C9E" w:rsidR="001E57AC" w:rsidRPr="00C87391" w:rsidRDefault="001E57AC" w:rsidP="001E57AC">
      <w:pPr>
        <w:jc w:val="both"/>
        <w:rPr>
          <w:rFonts w:ascii="Georgia" w:hAnsi="Georgia" w:cs="Arial"/>
        </w:rPr>
      </w:pPr>
      <w:r w:rsidRPr="00C87391">
        <w:rPr>
          <w:rFonts w:ascii="Georgia" w:hAnsi="Georgia" w:cs="Arial"/>
        </w:rPr>
        <w:t>uzavírají tento dodatek č. 1 ke smlouvě č.</w:t>
      </w:r>
      <w:r w:rsidRPr="00C87391">
        <w:rPr>
          <w:rFonts w:ascii="Georgia" w:hAnsi="Georgia"/>
        </w:rPr>
        <w:t xml:space="preserve"> </w:t>
      </w:r>
      <w:r w:rsidRPr="00C87391">
        <w:rPr>
          <w:rFonts w:ascii="Georgia" w:hAnsi="Georgia" w:cs="Arial"/>
        </w:rPr>
        <w:t>SO</w:t>
      </w:r>
      <w:r w:rsidR="00F03E14">
        <w:rPr>
          <w:rFonts w:ascii="Georgia" w:hAnsi="Georgia" w:cs="Arial"/>
        </w:rPr>
        <w:t>D</w:t>
      </w:r>
      <w:r w:rsidRPr="00C87391">
        <w:rPr>
          <w:rFonts w:ascii="Georgia" w:hAnsi="Georgia" w:cs="Arial"/>
        </w:rPr>
        <w:t>-2</w:t>
      </w:r>
      <w:r w:rsidR="006D007B">
        <w:rPr>
          <w:rFonts w:ascii="Georgia" w:hAnsi="Georgia" w:cs="Arial"/>
        </w:rPr>
        <w:t>4</w:t>
      </w:r>
      <w:r w:rsidRPr="00C87391">
        <w:rPr>
          <w:rFonts w:ascii="Georgia" w:hAnsi="Georgia" w:cs="Arial"/>
        </w:rPr>
        <w:t>/</w:t>
      </w:r>
      <w:r w:rsidR="006D007B">
        <w:rPr>
          <w:rFonts w:ascii="Georgia" w:hAnsi="Georgia" w:cs="Arial"/>
        </w:rPr>
        <w:t>042</w:t>
      </w:r>
      <w:r w:rsidRPr="00C87391">
        <w:rPr>
          <w:rFonts w:ascii="Georgia" w:hAnsi="Georgia" w:cs="Arial"/>
        </w:rPr>
        <w:t xml:space="preserve"> o </w:t>
      </w:r>
      <w:r w:rsidR="006D007B">
        <w:rPr>
          <w:rFonts w:ascii="Georgia" w:hAnsi="Georgia" w:cs="Arial"/>
        </w:rPr>
        <w:t xml:space="preserve">provedení </w:t>
      </w:r>
      <w:r w:rsidRPr="00C87391">
        <w:rPr>
          <w:rFonts w:ascii="Georgia" w:hAnsi="Georgia" w:cs="Arial"/>
        </w:rPr>
        <w:t>umělecké</w:t>
      </w:r>
      <w:r w:rsidR="006D007B">
        <w:rPr>
          <w:rFonts w:ascii="Georgia" w:hAnsi="Georgia" w:cs="Arial"/>
        </w:rPr>
        <w:t>ho</w:t>
      </w:r>
      <w:r w:rsidRPr="00C87391">
        <w:rPr>
          <w:rFonts w:ascii="Georgia" w:hAnsi="Georgia" w:cs="Arial"/>
        </w:rPr>
        <w:t xml:space="preserve"> výkonu ze dne </w:t>
      </w:r>
      <w:r w:rsidR="00014871">
        <w:rPr>
          <w:rFonts w:ascii="Georgia" w:hAnsi="Georgia" w:cs="Arial"/>
        </w:rPr>
        <w:t>9. 4. 2025</w:t>
      </w:r>
      <w:r w:rsidRPr="00C87391">
        <w:rPr>
          <w:rFonts w:ascii="Georgia" w:hAnsi="Georgia" w:cs="Arial"/>
        </w:rPr>
        <w:t xml:space="preserve"> (dále jen „</w:t>
      </w:r>
      <w:r w:rsidR="00D93050">
        <w:rPr>
          <w:rFonts w:ascii="Georgia" w:hAnsi="Georgia" w:cs="Arial"/>
        </w:rPr>
        <w:t>S</w:t>
      </w:r>
      <w:r w:rsidRPr="00C87391">
        <w:rPr>
          <w:rFonts w:ascii="Georgia" w:hAnsi="Georgia" w:cs="Arial"/>
        </w:rPr>
        <w:t>mlouva“):</w:t>
      </w:r>
    </w:p>
    <w:p w14:paraId="5E7ECB4D" w14:textId="6FB0B0BA" w:rsidR="001E57AC" w:rsidRPr="00D43615" w:rsidRDefault="001E57AC" w:rsidP="001E57AC">
      <w:pPr>
        <w:spacing w:after="0" w:line="240" w:lineRule="auto"/>
        <w:jc w:val="center"/>
        <w:rPr>
          <w:rFonts w:ascii="Georgia" w:hAnsi="Georgia" w:cs="Arial"/>
          <w:b/>
        </w:rPr>
      </w:pPr>
      <w:r w:rsidRPr="00D43615">
        <w:rPr>
          <w:rFonts w:ascii="Georgia" w:hAnsi="Georgia" w:cs="Arial"/>
          <w:b/>
        </w:rPr>
        <w:t>I</w:t>
      </w:r>
      <w:r w:rsidR="005C575F">
        <w:rPr>
          <w:rFonts w:ascii="Georgia" w:hAnsi="Georgia" w:cs="Arial"/>
          <w:b/>
        </w:rPr>
        <w:t>.</w:t>
      </w:r>
    </w:p>
    <w:p w14:paraId="414A2390" w14:textId="77777777" w:rsidR="001E57AC" w:rsidRDefault="001E57AC" w:rsidP="001E57AC">
      <w:pPr>
        <w:spacing w:after="0" w:line="240" w:lineRule="auto"/>
        <w:jc w:val="center"/>
        <w:rPr>
          <w:rFonts w:ascii="Georgia" w:hAnsi="Georgia" w:cs="Arial"/>
          <w:b/>
        </w:rPr>
      </w:pPr>
      <w:r w:rsidRPr="00D43615">
        <w:rPr>
          <w:rFonts w:ascii="Georgia" w:hAnsi="Georgia" w:cs="Arial"/>
          <w:b/>
        </w:rPr>
        <w:t>Předmět dodatku</w:t>
      </w:r>
    </w:p>
    <w:p w14:paraId="7829A35A" w14:textId="77777777" w:rsidR="005C575F" w:rsidRDefault="005C575F" w:rsidP="001E57AC">
      <w:pPr>
        <w:spacing w:after="0" w:line="240" w:lineRule="auto"/>
        <w:jc w:val="center"/>
        <w:rPr>
          <w:rFonts w:ascii="Georgia" w:hAnsi="Georgia" w:cs="Arial"/>
          <w:b/>
        </w:rPr>
      </w:pPr>
    </w:p>
    <w:p w14:paraId="66637D86" w14:textId="14E7F387" w:rsidR="00E0627E" w:rsidRDefault="005C575F" w:rsidP="00E0627E">
      <w:pPr>
        <w:pStyle w:val="Pipomnky"/>
        <w:numPr>
          <w:ilvl w:val="0"/>
          <w:numId w:val="9"/>
        </w:numPr>
        <w:ind w:left="426" w:hanging="426"/>
        <w:rPr>
          <w:rFonts w:ascii="Georgia" w:eastAsia="Calibri" w:hAnsi="Georgia"/>
          <w:sz w:val="22"/>
          <w:szCs w:val="22"/>
          <w:lang w:eastAsia="en-US"/>
        </w:rPr>
      </w:pPr>
      <w:r w:rsidRPr="00D93050">
        <w:rPr>
          <w:rFonts w:ascii="Georgia" w:eastAsia="Calibri" w:hAnsi="Georgia"/>
          <w:sz w:val="22"/>
          <w:szCs w:val="22"/>
          <w:lang w:eastAsia="en-US"/>
        </w:rPr>
        <w:t xml:space="preserve">Dne 9. 4. 2025 uzavřely smluvní strany Smlouvu o </w:t>
      </w:r>
      <w:r w:rsidR="00D93050">
        <w:rPr>
          <w:rFonts w:ascii="Georgia" w:eastAsia="Calibri" w:hAnsi="Georgia"/>
          <w:sz w:val="22"/>
          <w:szCs w:val="22"/>
          <w:lang w:eastAsia="en-US"/>
        </w:rPr>
        <w:t xml:space="preserve">provedení uměleckého </w:t>
      </w:r>
      <w:r w:rsidR="005100EC">
        <w:rPr>
          <w:rFonts w:ascii="Georgia" w:eastAsia="Calibri" w:hAnsi="Georgia"/>
          <w:sz w:val="22"/>
          <w:szCs w:val="22"/>
          <w:lang w:eastAsia="en-US"/>
        </w:rPr>
        <w:t>výkonu</w:t>
      </w:r>
      <w:r w:rsidR="00097462">
        <w:rPr>
          <w:rFonts w:ascii="Georgia" w:eastAsia="Calibri" w:hAnsi="Georgia"/>
          <w:sz w:val="22"/>
          <w:szCs w:val="22"/>
          <w:lang w:eastAsia="en-US"/>
        </w:rPr>
        <w:t xml:space="preserve"> na veřejné generální zkoušce dne 13. 6. 2025</w:t>
      </w:r>
      <w:r w:rsidR="00E0627E">
        <w:rPr>
          <w:rFonts w:ascii="Georgia" w:eastAsia="Calibri" w:hAnsi="Georgia"/>
          <w:sz w:val="22"/>
          <w:szCs w:val="22"/>
          <w:lang w:eastAsia="en-US"/>
        </w:rPr>
        <w:t xml:space="preserve"> a na slavnostním zahajovacím koncertu dne 14. 6. 2025</w:t>
      </w:r>
      <w:r w:rsidRPr="00D93050">
        <w:rPr>
          <w:rFonts w:ascii="Georgia" w:eastAsia="Calibri" w:hAnsi="Georgia"/>
          <w:sz w:val="22"/>
          <w:szCs w:val="22"/>
          <w:lang w:eastAsia="en-US"/>
        </w:rPr>
        <w:t>.</w:t>
      </w:r>
      <w:r w:rsidR="00783F30">
        <w:rPr>
          <w:rFonts w:ascii="Georgia" w:eastAsia="Calibri" w:hAnsi="Georgia"/>
          <w:sz w:val="22"/>
          <w:szCs w:val="22"/>
          <w:lang w:eastAsia="en-US"/>
        </w:rPr>
        <w:t xml:space="preserve"> </w:t>
      </w:r>
    </w:p>
    <w:p w14:paraId="7999B862" w14:textId="53E8A997" w:rsidR="00E0627E" w:rsidRDefault="00783F30" w:rsidP="00E0627E">
      <w:pPr>
        <w:pStyle w:val="Pipomnky"/>
        <w:numPr>
          <w:ilvl w:val="0"/>
          <w:numId w:val="9"/>
        </w:numPr>
        <w:ind w:left="426" w:hanging="426"/>
        <w:rPr>
          <w:rFonts w:ascii="Georgia" w:eastAsia="Calibri" w:hAnsi="Georgia"/>
          <w:sz w:val="22"/>
          <w:szCs w:val="22"/>
          <w:lang w:eastAsia="en-US"/>
        </w:rPr>
      </w:pPr>
      <w:r>
        <w:rPr>
          <w:rFonts w:ascii="Georgia" w:eastAsia="Calibri" w:hAnsi="Georgia"/>
          <w:sz w:val="22"/>
          <w:szCs w:val="22"/>
          <w:lang w:eastAsia="en-US"/>
        </w:rPr>
        <w:t xml:space="preserve">Součástí Smlouvy </w:t>
      </w:r>
      <w:r w:rsidR="005C3C38">
        <w:rPr>
          <w:rFonts w:ascii="Georgia" w:eastAsia="Calibri" w:hAnsi="Georgia"/>
          <w:sz w:val="22"/>
          <w:szCs w:val="22"/>
          <w:lang w:eastAsia="en-US"/>
        </w:rPr>
        <w:t>je</w:t>
      </w:r>
      <w:r w:rsidR="00B8314A">
        <w:rPr>
          <w:rFonts w:ascii="Georgia" w:eastAsia="Calibri" w:hAnsi="Georgia"/>
          <w:sz w:val="22"/>
          <w:szCs w:val="22"/>
          <w:lang w:eastAsia="en-US"/>
        </w:rPr>
        <w:t xml:space="preserve"> i </w:t>
      </w:r>
      <w:r w:rsidR="001C7B2F">
        <w:rPr>
          <w:rFonts w:ascii="Georgia" w:eastAsia="Calibri" w:hAnsi="Georgia"/>
          <w:sz w:val="22"/>
          <w:szCs w:val="22"/>
          <w:lang w:eastAsia="en-US"/>
        </w:rPr>
        <w:t xml:space="preserve">dohodnutá </w:t>
      </w:r>
      <w:r w:rsidR="00B8314A">
        <w:rPr>
          <w:rFonts w:ascii="Georgia" w:eastAsia="Calibri" w:hAnsi="Georgia"/>
          <w:sz w:val="22"/>
          <w:szCs w:val="22"/>
          <w:lang w:eastAsia="en-US"/>
        </w:rPr>
        <w:t>odměna</w:t>
      </w:r>
      <w:r w:rsidR="003170BD">
        <w:rPr>
          <w:rFonts w:ascii="Georgia" w:eastAsia="Calibri" w:hAnsi="Georgia"/>
          <w:sz w:val="22"/>
          <w:szCs w:val="22"/>
          <w:lang w:eastAsia="en-US"/>
        </w:rPr>
        <w:t xml:space="preserve">, která náleží ČF </w:t>
      </w:r>
      <w:r w:rsidR="001F56D8">
        <w:rPr>
          <w:rFonts w:ascii="Georgia" w:eastAsia="Calibri" w:hAnsi="Georgia"/>
          <w:sz w:val="22"/>
          <w:szCs w:val="22"/>
          <w:lang w:eastAsia="en-US"/>
        </w:rPr>
        <w:t>za provedení uměleckého výkonu</w:t>
      </w:r>
      <w:r w:rsidR="003170BD">
        <w:rPr>
          <w:rFonts w:ascii="Georgia" w:eastAsia="Calibri" w:hAnsi="Georgia"/>
          <w:sz w:val="22"/>
          <w:szCs w:val="22"/>
          <w:lang w:eastAsia="en-US"/>
        </w:rPr>
        <w:t>,</w:t>
      </w:r>
      <w:r w:rsidR="001F56D8">
        <w:rPr>
          <w:rFonts w:ascii="Georgia" w:eastAsia="Calibri" w:hAnsi="Georgia"/>
          <w:sz w:val="22"/>
          <w:szCs w:val="22"/>
          <w:lang w:eastAsia="en-US"/>
        </w:rPr>
        <w:t xml:space="preserve"> ve výši 83</w:t>
      </w:r>
      <w:r w:rsidR="00D51AB2">
        <w:rPr>
          <w:rFonts w:ascii="Georgia" w:eastAsia="Calibri" w:hAnsi="Georgia"/>
          <w:sz w:val="22"/>
          <w:szCs w:val="22"/>
          <w:lang w:eastAsia="en-US"/>
        </w:rPr>
        <w:t xml:space="preserve">4 000 Kč (slovy: </w:t>
      </w:r>
      <w:r w:rsidR="00670B0C">
        <w:rPr>
          <w:rFonts w:ascii="Georgia" w:eastAsia="Calibri" w:hAnsi="Georgia"/>
          <w:sz w:val="22"/>
          <w:szCs w:val="22"/>
          <w:lang w:eastAsia="en-US"/>
        </w:rPr>
        <w:t>osm set tři</w:t>
      </w:r>
      <w:r w:rsidR="005543EC">
        <w:rPr>
          <w:rFonts w:ascii="Georgia" w:eastAsia="Calibri" w:hAnsi="Georgia"/>
          <w:sz w:val="22"/>
          <w:szCs w:val="22"/>
          <w:lang w:eastAsia="en-US"/>
        </w:rPr>
        <w:t>cet</w:t>
      </w:r>
      <w:r w:rsidR="00670B0C">
        <w:rPr>
          <w:rFonts w:ascii="Georgia" w:eastAsia="Calibri" w:hAnsi="Georgia"/>
          <w:sz w:val="22"/>
          <w:szCs w:val="22"/>
          <w:lang w:eastAsia="en-US"/>
        </w:rPr>
        <w:t xml:space="preserve"> čt</w:t>
      </w:r>
      <w:r w:rsidR="005543EC">
        <w:rPr>
          <w:rFonts w:ascii="Georgia" w:eastAsia="Calibri" w:hAnsi="Georgia"/>
          <w:sz w:val="22"/>
          <w:szCs w:val="22"/>
          <w:lang w:eastAsia="en-US"/>
        </w:rPr>
        <w:t>yři tisíce korun českých)</w:t>
      </w:r>
      <w:r w:rsidR="008D0CEA">
        <w:rPr>
          <w:rFonts w:ascii="Georgia" w:eastAsia="Calibri" w:hAnsi="Georgia"/>
          <w:sz w:val="22"/>
          <w:szCs w:val="22"/>
          <w:lang w:eastAsia="en-US"/>
        </w:rPr>
        <w:t xml:space="preserve"> bez DHP</w:t>
      </w:r>
      <w:r w:rsidR="0042675D">
        <w:rPr>
          <w:rFonts w:ascii="Georgia" w:eastAsia="Calibri" w:hAnsi="Georgia"/>
          <w:sz w:val="22"/>
          <w:szCs w:val="22"/>
          <w:lang w:eastAsia="en-US"/>
        </w:rPr>
        <w:t>, dále jen „Odměna“.</w:t>
      </w:r>
    </w:p>
    <w:p w14:paraId="4A070313" w14:textId="79CD8D1D" w:rsidR="003170BD" w:rsidRDefault="003170BD" w:rsidP="00E0627E">
      <w:pPr>
        <w:pStyle w:val="Pipomnky"/>
        <w:numPr>
          <w:ilvl w:val="0"/>
          <w:numId w:val="9"/>
        </w:numPr>
        <w:ind w:left="426" w:hanging="426"/>
        <w:rPr>
          <w:rFonts w:ascii="Georgia" w:eastAsia="Calibri" w:hAnsi="Georgia"/>
          <w:sz w:val="22"/>
          <w:szCs w:val="22"/>
          <w:lang w:eastAsia="en-US"/>
        </w:rPr>
      </w:pPr>
      <w:r>
        <w:rPr>
          <w:rFonts w:ascii="Georgia" w:eastAsia="Calibri" w:hAnsi="Georgia"/>
          <w:sz w:val="22"/>
          <w:szCs w:val="22"/>
          <w:lang w:eastAsia="en-US"/>
        </w:rPr>
        <w:t>Smluvní strany se dohodly</w:t>
      </w:r>
      <w:r w:rsidR="008D0CEA">
        <w:rPr>
          <w:rFonts w:ascii="Georgia" w:eastAsia="Calibri" w:hAnsi="Georgia"/>
          <w:sz w:val="22"/>
          <w:szCs w:val="22"/>
          <w:lang w:eastAsia="en-US"/>
        </w:rPr>
        <w:t>, že Odměna se tímto dodatkem navyšuje</w:t>
      </w:r>
      <w:r w:rsidR="0042675D">
        <w:rPr>
          <w:rFonts w:ascii="Georgia" w:eastAsia="Calibri" w:hAnsi="Georgia"/>
          <w:sz w:val="22"/>
          <w:szCs w:val="22"/>
          <w:lang w:eastAsia="en-US"/>
        </w:rPr>
        <w:t xml:space="preserve"> </w:t>
      </w:r>
      <w:r w:rsidR="008D0CEA">
        <w:rPr>
          <w:rFonts w:ascii="Georgia" w:eastAsia="Calibri" w:hAnsi="Georgia"/>
          <w:sz w:val="22"/>
          <w:szCs w:val="22"/>
          <w:lang w:eastAsia="en-US"/>
        </w:rPr>
        <w:t>o</w:t>
      </w:r>
      <w:r w:rsidR="007160A1">
        <w:rPr>
          <w:rFonts w:ascii="Georgia" w:eastAsia="Calibri" w:hAnsi="Georgia"/>
          <w:sz w:val="22"/>
          <w:szCs w:val="22"/>
          <w:lang w:eastAsia="en-US"/>
        </w:rPr>
        <w:t xml:space="preserve"> </w:t>
      </w:r>
      <w:r w:rsidR="007160A1" w:rsidRPr="001C7B2F">
        <w:rPr>
          <w:rFonts w:ascii="Georgia" w:eastAsia="Calibri" w:hAnsi="Georgia"/>
          <w:b/>
          <w:bCs/>
          <w:sz w:val="22"/>
          <w:szCs w:val="22"/>
          <w:lang w:eastAsia="en-US"/>
        </w:rPr>
        <w:t>100 000 Kč</w:t>
      </w:r>
      <w:r w:rsidR="008D0CEA">
        <w:rPr>
          <w:rFonts w:ascii="Georgia" w:eastAsia="Calibri" w:hAnsi="Georgia"/>
          <w:sz w:val="22"/>
          <w:szCs w:val="22"/>
          <w:lang w:eastAsia="en-US"/>
        </w:rPr>
        <w:t xml:space="preserve"> (slovy: sto tisíc korun českých), bez DPH.</w:t>
      </w:r>
    </w:p>
    <w:p w14:paraId="3DD44480" w14:textId="6A179183" w:rsidR="001E57AC" w:rsidRPr="001C7B2F" w:rsidRDefault="001E57AC" w:rsidP="00E0627E">
      <w:pPr>
        <w:pStyle w:val="Pipomnky"/>
        <w:numPr>
          <w:ilvl w:val="0"/>
          <w:numId w:val="9"/>
        </w:numPr>
        <w:ind w:left="426" w:hanging="426"/>
        <w:rPr>
          <w:rFonts w:ascii="Georgia" w:eastAsia="Calibri" w:hAnsi="Georgia"/>
          <w:sz w:val="22"/>
          <w:szCs w:val="22"/>
          <w:lang w:eastAsia="en-US"/>
        </w:rPr>
      </w:pPr>
      <w:r w:rsidRPr="001C7B2F">
        <w:rPr>
          <w:rFonts w:ascii="Georgia" w:hAnsi="Georgia"/>
          <w:sz w:val="22"/>
          <w:szCs w:val="22"/>
        </w:rPr>
        <w:t xml:space="preserve">Ostatní ujednání </w:t>
      </w:r>
      <w:r w:rsidR="00E26F62">
        <w:rPr>
          <w:rFonts w:ascii="Georgia" w:hAnsi="Georgia"/>
          <w:sz w:val="22"/>
          <w:szCs w:val="22"/>
        </w:rPr>
        <w:t>S</w:t>
      </w:r>
      <w:r w:rsidRPr="001C7B2F">
        <w:rPr>
          <w:rFonts w:ascii="Georgia" w:hAnsi="Georgia"/>
          <w:sz w:val="22"/>
          <w:szCs w:val="22"/>
        </w:rPr>
        <w:t>mlouvy zůstávají tímto dodatkem nedotčena.</w:t>
      </w:r>
    </w:p>
    <w:p w14:paraId="1354B00E" w14:textId="77777777" w:rsidR="001E57AC" w:rsidRPr="00D43615" w:rsidRDefault="001E57AC" w:rsidP="001E57AC">
      <w:pPr>
        <w:spacing w:after="0" w:line="240" w:lineRule="auto"/>
        <w:rPr>
          <w:rFonts w:ascii="Georgia" w:hAnsi="Georgia" w:cs="Arial"/>
        </w:rPr>
      </w:pPr>
    </w:p>
    <w:p w14:paraId="32F2BC7D" w14:textId="77777777" w:rsidR="001E57AC" w:rsidRPr="00D43615" w:rsidRDefault="001E57AC" w:rsidP="001E57AC">
      <w:pPr>
        <w:spacing w:after="0" w:line="240" w:lineRule="auto"/>
        <w:rPr>
          <w:rFonts w:ascii="Georgia" w:hAnsi="Georgia" w:cs="Arial"/>
        </w:rPr>
      </w:pPr>
    </w:p>
    <w:p w14:paraId="2535D21E" w14:textId="77777777" w:rsidR="001E57AC" w:rsidRPr="00D43615" w:rsidRDefault="001E57AC" w:rsidP="001E57AC">
      <w:pPr>
        <w:spacing w:after="0" w:line="240" w:lineRule="auto"/>
        <w:jc w:val="center"/>
        <w:rPr>
          <w:rFonts w:ascii="Georgia" w:hAnsi="Georgia" w:cs="Arial"/>
          <w:b/>
        </w:rPr>
      </w:pPr>
      <w:r w:rsidRPr="00D43615">
        <w:rPr>
          <w:rFonts w:ascii="Georgia" w:hAnsi="Georgia" w:cs="Arial"/>
          <w:b/>
        </w:rPr>
        <w:t>Čl. II</w:t>
      </w:r>
    </w:p>
    <w:p w14:paraId="1CCA800C" w14:textId="77777777" w:rsidR="001E57AC" w:rsidRPr="00D43615" w:rsidRDefault="001E57AC" w:rsidP="001E57AC">
      <w:pPr>
        <w:spacing w:after="0" w:line="240" w:lineRule="auto"/>
        <w:jc w:val="center"/>
        <w:rPr>
          <w:rFonts w:ascii="Georgia" w:hAnsi="Georgia" w:cs="Arial"/>
          <w:b/>
        </w:rPr>
      </w:pPr>
      <w:r w:rsidRPr="00D43615">
        <w:rPr>
          <w:rFonts w:ascii="Georgia" w:hAnsi="Georgia" w:cs="Arial"/>
          <w:b/>
        </w:rPr>
        <w:t>Závěrečná ustanovení</w:t>
      </w:r>
    </w:p>
    <w:p w14:paraId="1F9F1A36" w14:textId="77777777" w:rsidR="001E57AC" w:rsidRPr="00D43615" w:rsidRDefault="001E57AC" w:rsidP="001E57AC">
      <w:pPr>
        <w:spacing w:after="0" w:line="240" w:lineRule="auto"/>
        <w:jc w:val="center"/>
        <w:rPr>
          <w:rFonts w:ascii="Georgia" w:hAnsi="Georgia" w:cs="Arial"/>
          <w:b/>
        </w:rPr>
      </w:pPr>
    </w:p>
    <w:p w14:paraId="1547C464" w14:textId="77777777" w:rsidR="00E9713A" w:rsidRDefault="001E57AC" w:rsidP="00E9713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Georgia" w:hAnsi="Georgia" w:cs="Arial"/>
        </w:rPr>
      </w:pPr>
      <w:r w:rsidRPr="00D43615">
        <w:rPr>
          <w:rFonts w:ascii="Georgia" w:hAnsi="Georgia" w:cs="Arial"/>
        </w:rPr>
        <w:t xml:space="preserve">Tento dodatek byl vyhotoven ve dvou stejnopisech s platností originálu, po jednom pro každou ze smluvních stran. </w:t>
      </w:r>
    </w:p>
    <w:p w14:paraId="7C63D176" w14:textId="77777777" w:rsidR="00E9713A" w:rsidRDefault="00E9713A" w:rsidP="00E9713A">
      <w:pPr>
        <w:spacing w:after="0" w:line="240" w:lineRule="auto"/>
        <w:ind w:left="426"/>
        <w:jc w:val="both"/>
        <w:rPr>
          <w:rFonts w:ascii="Georgia" w:hAnsi="Georgia" w:cs="Arial"/>
        </w:rPr>
      </w:pPr>
    </w:p>
    <w:p w14:paraId="03479AA7" w14:textId="2D3D426D" w:rsidR="00E9713A" w:rsidRPr="00E9713A" w:rsidRDefault="00E9713A" w:rsidP="00E9713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Tento</w:t>
      </w:r>
      <w:r w:rsidRPr="00E9713A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dodatek</w:t>
      </w:r>
      <w:r w:rsidRPr="00E9713A">
        <w:rPr>
          <w:rFonts w:ascii="Georgia" w:hAnsi="Georgia" w:cs="Arial"/>
        </w:rPr>
        <w:t xml:space="preserve"> nabývá platnosti uzavřením a účinnosti uveřejněním v registru smluv podle zákona č. 340/2015 Sb., ve znění pozdějších předpisů. Uveřejnění </w:t>
      </w:r>
      <w:r w:rsidR="005C2903">
        <w:rPr>
          <w:rFonts w:ascii="Georgia" w:hAnsi="Georgia" w:cs="Arial"/>
        </w:rPr>
        <w:t>tohoto</w:t>
      </w:r>
      <w:r w:rsidRPr="00E9713A">
        <w:rPr>
          <w:rFonts w:ascii="Georgia" w:hAnsi="Georgia" w:cs="Arial"/>
        </w:rPr>
        <w:t xml:space="preserve"> </w:t>
      </w:r>
      <w:r w:rsidR="005C2903">
        <w:rPr>
          <w:rFonts w:ascii="Georgia" w:hAnsi="Georgia" w:cs="Arial"/>
        </w:rPr>
        <w:t>dodatku</w:t>
      </w:r>
      <w:r w:rsidRPr="00E9713A">
        <w:rPr>
          <w:rFonts w:ascii="Georgia" w:hAnsi="Georgia" w:cs="Arial"/>
        </w:rPr>
        <w:t xml:space="preserve"> v registru smluv podle zákona č. 340/2015 Sb., ve znění pozdějších předpisů, zajistí ČF. Smluvní strany konstatují, že </w:t>
      </w:r>
      <w:r w:rsidR="005C2903">
        <w:rPr>
          <w:rFonts w:ascii="Georgia" w:hAnsi="Georgia" w:cs="Arial"/>
        </w:rPr>
        <w:t>tento dodatek</w:t>
      </w:r>
      <w:r w:rsidRPr="00E9713A">
        <w:rPr>
          <w:rFonts w:ascii="Georgia" w:hAnsi="Georgia" w:cs="Arial"/>
        </w:rPr>
        <w:t xml:space="preserve"> neobsahuje ujednání, která by neměla být uveřejněna v registru smluv podle zákona č. 340/2015 Sb., ve znění pozdějších předpisů. Smluvní strana, která poskytla v </w:t>
      </w:r>
      <w:r w:rsidR="002246A7">
        <w:rPr>
          <w:rFonts w:ascii="Georgia" w:hAnsi="Georgia" w:cs="Arial"/>
        </w:rPr>
        <w:t>tomto</w:t>
      </w:r>
      <w:r w:rsidRPr="00E9713A">
        <w:rPr>
          <w:rFonts w:ascii="Georgia" w:hAnsi="Georgia" w:cs="Arial"/>
        </w:rPr>
        <w:t xml:space="preserve"> </w:t>
      </w:r>
      <w:r w:rsidR="002246A7">
        <w:rPr>
          <w:rFonts w:ascii="Georgia" w:hAnsi="Georgia" w:cs="Arial"/>
        </w:rPr>
        <w:t>dodatku</w:t>
      </w:r>
      <w:r w:rsidRPr="00E9713A">
        <w:rPr>
          <w:rFonts w:ascii="Georgia" w:hAnsi="Georgia" w:cs="Arial"/>
        </w:rPr>
        <w:t xml:space="preserve"> nějaké osobní údaje, souhlasí s jejich uvedením v textu smlouvy uveřejněném v registru smluv podle zákona č. 340/2015 Sb., ve znění pozdějších předpisů; jestliže poskytla nějaké osobní údaje týkající se třetí osoby, </w:t>
      </w:r>
      <w:r w:rsidRPr="00E9713A">
        <w:rPr>
          <w:rFonts w:ascii="Georgia" w:hAnsi="Georgia" w:cs="Arial"/>
        </w:rPr>
        <w:lastRenderedPageBreak/>
        <w:t xml:space="preserve">prohlašuje a odpovídá za to, že má takový souhlas i od dotčené třetí osoby, ledaže by souhlas dotčené třetí osoby nebyl podle zákona nutný. </w:t>
      </w:r>
    </w:p>
    <w:p w14:paraId="20EE1AAA" w14:textId="77777777" w:rsidR="001E57AC" w:rsidRPr="00D43615" w:rsidRDefault="001E57AC" w:rsidP="001E57AC">
      <w:pPr>
        <w:spacing w:after="0" w:line="240" w:lineRule="auto"/>
        <w:rPr>
          <w:rFonts w:ascii="Georgia" w:hAnsi="Georgia" w:cs="Arial"/>
        </w:rPr>
      </w:pPr>
    </w:p>
    <w:p w14:paraId="6981B8A2" w14:textId="77777777" w:rsidR="001E57AC" w:rsidRPr="00D43615" w:rsidRDefault="001E57AC" w:rsidP="001E57AC">
      <w:pPr>
        <w:spacing w:after="0" w:line="240" w:lineRule="auto"/>
        <w:rPr>
          <w:rFonts w:ascii="Georgia" w:hAnsi="Georgia" w:cs="Arial"/>
        </w:rPr>
      </w:pPr>
    </w:p>
    <w:p w14:paraId="309506A1" w14:textId="77777777" w:rsidR="001E57AC" w:rsidRPr="00D43615" w:rsidRDefault="001E57AC" w:rsidP="001E57AC">
      <w:pPr>
        <w:spacing w:after="0" w:line="240" w:lineRule="auto"/>
        <w:rPr>
          <w:rFonts w:ascii="Georgia" w:hAnsi="Georgia" w:cs="Arial"/>
        </w:rPr>
      </w:pPr>
    </w:p>
    <w:p w14:paraId="602C17EB" w14:textId="77777777" w:rsidR="001E57AC" w:rsidRPr="00D43615" w:rsidRDefault="001E57AC" w:rsidP="001E57AC">
      <w:pPr>
        <w:spacing w:after="0" w:line="240" w:lineRule="auto"/>
        <w:rPr>
          <w:rFonts w:ascii="Georgia" w:hAnsi="Georgia" w:cs="Arial"/>
        </w:rPr>
      </w:pPr>
    </w:p>
    <w:p w14:paraId="169E6C83" w14:textId="6BF067BE" w:rsidR="001E57AC" w:rsidRPr="00D43615" w:rsidRDefault="001E57AC" w:rsidP="001E57AC">
      <w:pPr>
        <w:spacing w:after="0" w:line="240" w:lineRule="auto"/>
        <w:rPr>
          <w:rFonts w:ascii="Georgia" w:hAnsi="Georgia" w:cs="Arial"/>
        </w:rPr>
      </w:pPr>
      <w:r w:rsidRPr="00D43615">
        <w:rPr>
          <w:rFonts w:ascii="Georgia" w:hAnsi="Georgia" w:cs="Arial"/>
        </w:rPr>
        <w:t>V Praze dne</w:t>
      </w:r>
      <w:r w:rsidR="00643777">
        <w:rPr>
          <w:rFonts w:ascii="Georgia" w:hAnsi="Georgia" w:cs="Arial"/>
        </w:rPr>
        <w:tab/>
      </w:r>
      <w:r w:rsidR="00643777">
        <w:rPr>
          <w:rFonts w:ascii="Georgia" w:hAnsi="Georgia" w:cs="Arial"/>
        </w:rPr>
        <w:tab/>
      </w:r>
      <w:r w:rsidR="00EF4AE5">
        <w:rPr>
          <w:rFonts w:ascii="Georgia" w:hAnsi="Georgia" w:cs="Arial"/>
        </w:rPr>
        <w:tab/>
      </w:r>
      <w:r w:rsidR="00EF4AE5">
        <w:rPr>
          <w:rFonts w:ascii="Georgia" w:hAnsi="Georgia" w:cs="Arial"/>
        </w:rPr>
        <w:tab/>
      </w:r>
      <w:r w:rsidR="00EF4AE5">
        <w:rPr>
          <w:rFonts w:ascii="Georgia" w:hAnsi="Georgia" w:cs="Arial"/>
        </w:rPr>
        <w:tab/>
      </w:r>
      <w:r w:rsidR="00EF4AE5">
        <w:rPr>
          <w:rFonts w:ascii="Georgia" w:hAnsi="Georgia" w:cs="Arial"/>
        </w:rPr>
        <w:tab/>
      </w:r>
      <w:r w:rsidR="00EF4AE5">
        <w:rPr>
          <w:rFonts w:ascii="Georgia" w:hAnsi="Georgia" w:cs="Arial"/>
        </w:rPr>
        <w:tab/>
      </w:r>
      <w:r w:rsidR="00EF4AE5" w:rsidRPr="00D43615">
        <w:rPr>
          <w:rFonts w:ascii="Georgia" w:hAnsi="Georgia" w:cs="Arial"/>
        </w:rPr>
        <w:t xml:space="preserve">V </w:t>
      </w:r>
      <w:r w:rsidR="00643777">
        <w:rPr>
          <w:rFonts w:ascii="Georgia" w:hAnsi="Georgia" w:cs="Arial"/>
        </w:rPr>
        <w:t>Litomyšli</w:t>
      </w:r>
      <w:r w:rsidR="00EF4AE5" w:rsidRPr="00D43615">
        <w:rPr>
          <w:rFonts w:ascii="Georgia" w:hAnsi="Georgia" w:cs="Arial"/>
        </w:rPr>
        <w:t xml:space="preserve"> dne </w:t>
      </w:r>
    </w:p>
    <w:p w14:paraId="56B5A4C5" w14:textId="77777777" w:rsidR="001E57AC" w:rsidRPr="00D43615" w:rsidRDefault="001E57AC" w:rsidP="001E57AC">
      <w:pPr>
        <w:spacing w:after="0" w:line="240" w:lineRule="auto"/>
        <w:rPr>
          <w:rFonts w:ascii="Georgia" w:hAnsi="Georgia" w:cs="Arial"/>
        </w:rPr>
      </w:pPr>
    </w:p>
    <w:p w14:paraId="117F08D7" w14:textId="77777777" w:rsidR="001E57AC" w:rsidRPr="00D43615" w:rsidRDefault="001E57AC" w:rsidP="001E57AC">
      <w:pPr>
        <w:spacing w:after="0" w:line="240" w:lineRule="auto"/>
        <w:rPr>
          <w:rFonts w:ascii="Georgia" w:hAnsi="Georgia" w:cs="Arial"/>
        </w:rPr>
      </w:pPr>
    </w:p>
    <w:p w14:paraId="5182C977" w14:textId="77777777" w:rsidR="001E57AC" w:rsidRPr="00D43615" w:rsidRDefault="001E57AC" w:rsidP="001E57AC">
      <w:pPr>
        <w:pStyle w:val="Odstavecseseznamem"/>
        <w:jc w:val="both"/>
        <w:rPr>
          <w:rFonts w:ascii="Georgia" w:hAnsi="Georgia" w:cs="Arial"/>
        </w:rPr>
      </w:pPr>
    </w:p>
    <w:p w14:paraId="2177BE43" w14:textId="77777777" w:rsidR="001E57AC" w:rsidRPr="009D71AF" w:rsidRDefault="001E57AC" w:rsidP="001E57AC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9D71AF">
        <w:rPr>
          <w:rFonts w:ascii="Georgia" w:hAnsi="Georgia" w:cs="Arial"/>
        </w:rPr>
        <w:tab/>
        <w:t>………………………………………</w:t>
      </w:r>
      <w:r w:rsidRPr="009D71AF">
        <w:rPr>
          <w:rFonts w:ascii="Georgia" w:hAnsi="Georgia" w:cs="Arial"/>
        </w:rPr>
        <w:tab/>
        <w:t>………………………………………</w:t>
      </w:r>
    </w:p>
    <w:p w14:paraId="09CAD6A0" w14:textId="63AFCF0D" w:rsidR="001E57AC" w:rsidRPr="009D71AF" w:rsidRDefault="001E57AC" w:rsidP="001E57AC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9D71AF">
        <w:rPr>
          <w:rFonts w:ascii="Georgia" w:hAnsi="Georgia" w:cs="Arial"/>
        </w:rPr>
        <w:tab/>
      </w:r>
      <w:r w:rsidR="00643777">
        <w:rPr>
          <w:rFonts w:ascii="Georgia" w:hAnsi="Georgia" w:cs="Arial"/>
        </w:rPr>
        <w:t>Za ČF</w:t>
      </w:r>
      <w:r w:rsidRPr="009D71AF">
        <w:rPr>
          <w:rFonts w:ascii="Georgia" w:hAnsi="Georgia" w:cs="Arial"/>
        </w:rPr>
        <w:tab/>
      </w:r>
      <w:r w:rsidR="00643777">
        <w:rPr>
          <w:rFonts w:ascii="Georgia" w:hAnsi="Georgia" w:cs="Arial"/>
        </w:rPr>
        <w:t>Za Pořadatele</w:t>
      </w:r>
    </w:p>
    <w:p w14:paraId="45987A23" w14:textId="77777777" w:rsidR="001E57AC" w:rsidRDefault="001E57AC" w:rsidP="001E57AC">
      <w:pPr>
        <w:rPr>
          <w:rFonts w:ascii="Georgia" w:hAnsi="Georgia"/>
        </w:rPr>
      </w:pPr>
    </w:p>
    <w:p w14:paraId="05926B88" w14:textId="728DB1B8" w:rsidR="001E57AC" w:rsidRDefault="002246A7" w:rsidP="002246A7">
      <w:pPr>
        <w:spacing w:after="0"/>
        <w:rPr>
          <w:rFonts w:ascii="Georgia" w:hAnsi="Georgia"/>
        </w:rPr>
      </w:pPr>
      <w:r>
        <w:rPr>
          <w:rFonts w:ascii="Georgia" w:hAnsi="Georgia"/>
        </w:rPr>
        <w:t>Za ČF:</w:t>
      </w:r>
    </w:p>
    <w:p w14:paraId="5D33F993" w14:textId="7A4E56D7" w:rsidR="001E57AC" w:rsidRPr="00AC25A2" w:rsidRDefault="001E57AC" w:rsidP="002246A7">
      <w:pPr>
        <w:spacing w:after="0"/>
        <w:rPr>
          <w:rFonts w:eastAsiaTheme="minorHAnsi"/>
        </w:rPr>
      </w:pPr>
      <w:r>
        <w:rPr>
          <w:rFonts w:ascii="Georgia" w:hAnsi="Georgia"/>
        </w:rPr>
        <w:t>Vyhotovila</w:t>
      </w:r>
      <w:r w:rsidR="00AC25A2">
        <w:rPr>
          <w:rFonts w:ascii="Georgia" w:hAnsi="Georgia"/>
        </w:rPr>
        <w:t xml:space="preserve"> a za správnost ručí</w:t>
      </w:r>
      <w:r>
        <w:rPr>
          <w:rFonts w:ascii="Georgia" w:hAnsi="Georgia"/>
        </w:rPr>
        <w:t xml:space="preserve">: </w:t>
      </w:r>
      <w:r w:rsidR="00857DDD">
        <w:rPr>
          <w:rFonts w:ascii="Georgia" w:hAnsi="Georgia"/>
        </w:rPr>
        <w:t>XXX</w:t>
      </w:r>
      <w:r>
        <w:rPr>
          <w:rFonts w:ascii="Georgia" w:hAnsi="Georgia"/>
        </w:rPr>
        <w:t xml:space="preserve">, </w:t>
      </w:r>
      <w:r w:rsidR="00E123CD">
        <w:rPr>
          <w:rFonts w:ascii="Georgia" w:hAnsi="Georgia"/>
        </w:rPr>
        <w:t>o</w:t>
      </w:r>
      <w:r>
        <w:rPr>
          <w:rFonts w:ascii="Georgia" w:hAnsi="Georgia"/>
        </w:rPr>
        <w:t xml:space="preserve">dd. </w:t>
      </w:r>
      <w:r w:rsidR="00F246EB">
        <w:rPr>
          <w:rFonts w:ascii="Georgia" w:hAnsi="Georgia"/>
        </w:rPr>
        <w:t>koncertů a projektů mimo Prahu</w:t>
      </w:r>
    </w:p>
    <w:p w14:paraId="27F86052" w14:textId="77777777" w:rsidR="002246A7" w:rsidRDefault="002246A7" w:rsidP="002246A7">
      <w:pPr>
        <w:spacing w:after="0"/>
        <w:rPr>
          <w:rFonts w:ascii="Georgia" w:hAnsi="Georgia"/>
        </w:rPr>
      </w:pPr>
    </w:p>
    <w:p w14:paraId="2DFA6CF2" w14:textId="52B5899D" w:rsidR="001E57AC" w:rsidRPr="00D43615" w:rsidRDefault="00F246EB" w:rsidP="002246A7">
      <w:pPr>
        <w:spacing w:after="0"/>
        <w:rPr>
          <w:rFonts w:ascii="Georgia" w:hAnsi="Georgia"/>
        </w:rPr>
      </w:pPr>
      <w:r>
        <w:rPr>
          <w:rFonts w:ascii="Georgia" w:hAnsi="Georgia"/>
        </w:rPr>
        <w:t>Zk</w:t>
      </w:r>
      <w:r w:rsidR="001E57AC" w:rsidRPr="006537B5">
        <w:rPr>
          <w:rFonts w:ascii="Georgia" w:hAnsi="Georgia"/>
        </w:rPr>
        <w:t>ontroloval</w:t>
      </w:r>
      <w:r>
        <w:rPr>
          <w:rFonts w:ascii="Georgia" w:hAnsi="Georgia"/>
        </w:rPr>
        <w:t>a</w:t>
      </w:r>
      <w:r w:rsidR="001E57AC" w:rsidRPr="006537B5">
        <w:rPr>
          <w:rFonts w:ascii="Georgia" w:hAnsi="Georgia"/>
        </w:rPr>
        <w:t xml:space="preserve">: </w:t>
      </w:r>
      <w:r w:rsidR="00857DDD">
        <w:rPr>
          <w:rFonts w:ascii="Georgia" w:hAnsi="Georgia"/>
        </w:rPr>
        <w:t>XXX</w:t>
      </w:r>
      <w:r w:rsidR="001E57AC" w:rsidRPr="006537B5">
        <w:rPr>
          <w:rFonts w:ascii="Georgia" w:hAnsi="Georgia"/>
        </w:rPr>
        <w:t xml:space="preserve">, </w:t>
      </w:r>
      <w:r>
        <w:rPr>
          <w:rFonts w:ascii="Georgia" w:hAnsi="Georgia"/>
        </w:rPr>
        <w:t>vedoucí odd. koncertů a projektů mimo Prahu</w:t>
      </w:r>
    </w:p>
    <w:p w14:paraId="7B325302" w14:textId="77777777" w:rsidR="006537B5" w:rsidRPr="00321FED" w:rsidRDefault="006537B5" w:rsidP="001E57AC">
      <w:pPr>
        <w:rPr>
          <w:rFonts w:ascii="Georgia" w:hAnsi="Georgia"/>
          <w:lang w:val="sk-SK"/>
        </w:rPr>
      </w:pPr>
    </w:p>
    <w:sectPr w:rsidR="006537B5" w:rsidRPr="00321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62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9D2788"/>
    <w:multiLevelType w:val="hybridMultilevel"/>
    <w:tmpl w:val="0DC0BF50"/>
    <w:lvl w:ilvl="0" w:tplc="A016FB52">
      <w:start w:val="1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75D01"/>
    <w:multiLevelType w:val="hybridMultilevel"/>
    <w:tmpl w:val="DD103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74D78"/>
    <w:multiLevelType w:val="hybridMultilevel"/>
    <w:tmpl w:val="78A269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971264"/>
    <w:multiLevelType w:val="hybridMultilevel"/>
    <w:tmpl w:val="A1D85D56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DA845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5F79DF"/>
    <w:multiLevelType w:val="hybridMultilevel"/>
    <w:tmpl w:val="4A16809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0B7CB0"/>
    <w:multiLevelType w:val="hybridMultilevel"/>
    <w:tmpl w:val="0B9EF31E"/>
    <w:lvl w:ilvl="0" w:tplc="5030B68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A60D6"/>
    <w:multiLevelType w:val="multilevel"/>
    <w:tmpl w:val="0405001D"/>
    <w:styleLink w:val="Styl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0C91F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A9C"/>
    <w:rsid w:val="00014871"/>
    <w:rsid w:val="00014CB4"/>
    <w:rsid w:val="00074F19"/>
    <w:rsid w:val="00097462"/>
    <w:rsid w:val="001140FD"/>
    <w:rsid w:val="001A0BD4"/>
    <w:rsid w:val="001A6777"/>
    <w:rsid w:val="001C0104"/>
    <w:rsid w:val="001C7B2F"/>
    <w:rsid w:val="001E2A9C"/>
    <w:rsid w:val="001E57AC"/>
    <w:rsid w:val="001F56D8"/>
    <w:rsid w:val="002208D7"/>
    <w:rsid w:val="002246A7"/>
    <w:rsid w:val="00243239"/>
    <w:rsid w:val="002F7978"/>
    <w:rsid w:val="003170BD"/>
    <w:rsid w:val="00321FED"/>
    <w:rsid w:val="003650B8"/>
    <w:rsid w:val="0042675D"/>
    <w:rsid w:val="004675F1"/>
    <w:rsid w:val="004861B2"/>
    <w:rsid w:val="004A2158"/>
    <w:rsid w:val="004C1388"/>
    <w:rsid w:val="005100EC"/>
    <w:rsid w:val="005543EC"/>
    <w:rsid w:val="005922A3"/>
    <w:rsid w:val="005C2903"/>
    <w:rsid w:val="005C3C38"/>
    <w:rsid w:val="005C575F"/>
    <w:rsid w:val="00643777"/>
    <w:rsid w:val="006537B5"/>
    <w:rsid w:val="00670B0C"/>
    <w:rsid w:val="006C7DE2"/>
    <w:rsid w:val="006D007B"/>
    <w:rsid w:val="006F0F01"/>
    <w:rsid w:val="007106E8"/>
    <w:rsid w:val="007160A1"/>
    <w:rsid w:val="00783F30"/>
    <w:rsid w:val="007D29CC"/>
    <w:rsid w:val="00805BA5"/>
    <w:rsid w:val="008323B1"/>
    <w:rsid w:val="0085529F"/>
    <w:rsid w:val="00857DDD"/>
    <w:rsid w:val="008A45DE"/>
    <w:rsid w:val="008D0CEA"/>
    <w:rsid w:val="009246FA"/>
    <w:rsid w:val="00966BEA"/>
    <w:rsid w:val="009B4D1A"/>
    <w:rsid w:val="009F7990"/>
    <w:rsid w:val="00A37DE7"/>
    <w:rsid w:val="00AA714A"/>
    <w:rsid w:val="00AC25A2"/>
    <w:rsid w:val="00B2673B"/>
    <w:rsid w:val="00B35CC9"/>
    <w:rsid w:val="00B8314A"/>
    <w:rsid w:val="00B96289"/>
    <w:rsid w:val="00BB398B"/>
    <w:rsid w:val="00BF7757"/>
    <w:rsid w:val="00C87391"/>
    <w:rsid w:val="00CB0E61"/>
    <w:rsid w:val="00CB5353"/>
    <w:rsid w:val="00D12A53"/>
    <w:rsid w:val="00D364EB"/>
    <w:rsid w:val="00D42A1C"/>
    <w:rsid w:val="00D43615"/>
    <w:rsid w:val="00D51AB2"/>
    <w:rsid w:val="00D93050"/>
    <w:rsid w:val="00DD7E14"/>
    <w:rsid w:val="00E0627E"/>
    <w:rsid w:val="00E123CD"/>
    <w:rsid w:val="00E24C63"/>
    <w:rsid w:val="00E26F62"/>
    <w:rsid w:val="00E9713A"/>
    <w:rsid w:val="00EC7686"/>
    <w:rsid w:val="00ED4382"/>
    <w:rsid w:val="00EF4AE5"/>
    <w:rsid w:val="00F03E14"/>
    <w:rsid w:val="00F24672"/>
    <w:rsid w:val="00F2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614F"/>
  <w15:chartTrackingRefBased/>
  <w15:docId w15:val="{77A841A5-5DBE-418F-8435-4800E40D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2A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5BA5"/>
    <w:pPr>
      <w:ind w:left="720"/>
      <w:contextualSpacing/>
    </w:pPr>
  </w:style>
  <w:style w:type="numbering" w:customStyle="1" w:styleId="Styl1">
    <w:name w:val="Styl1"/>
    <w:uiPriority w:val="99"/>
    <w:rsid w:val="001E57AC"/>
    <w:pPr>
      <w:numPr>
        <w:numId w:val="7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6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4EB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C873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Pipomnky">
    <w:name w:val="Připomínky"/>
    <w:basedOn w:val="Zkladntext"/>
    <w:rsid w:val="005C575F"/>
    <w:pPr>
      <w:spacing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C575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C575F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E971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E2870495A2CE469629F8100F08097B" ma:contentTypeVersion="21" ma:contentTypeDescription="Vytvoří nový dokument" ma:contentTypeScope="" ma:versionID="faf25829e6e23c8f413e3683c5c847d2">
  <xsd:schema xmlns:xsd="http://www.w3.org/2001/XMLSchema" xmlns:xs="http://www.w3.org/2001/XMLSchema" xmlns:p="http://schemas.microsoft.com/office/2006/metadata/properties" xmlns:ns2="ef5a2246-6120-476e-96ae-2f16e07cf110" xmlns:ns3="ec5827b1-b928-40cd-b445-68958ff4bd2b" targetNamespace="http://schemas.microsoft.com/office/2006/metadata/properties" ma:root="true" ma:fieldsID="e1d2b786cf9e7082be7e909c10a6fe06" ns2:_="" ns3:_="">
    <xsd:import namespace="ef5a2246-6120-476e-96ae-2f16e07cf110"/>
    <xsd:import namespace="ec5827b1-b928-40cd-b445-68958ff4b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a2246-6120-476e-96ae-2f16e07cf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827b1-b928-40cd-b445-68958ff4b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Podniková klíčová slova" ma:fieldId="{23f27201-bee3-471e-b2e7-b64fd8b7ca38}" ma:taxonomyMulti="true" ma:sspId="cc42a130-8de2-4668-81d2-b1c137443e4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b8d62ea0-e540-4091-8495-56a8f2001de2}" ma:internalName="TaxCatchAll" ma:showField="CatchAllData" ma:web="ec5827b1-b928-40cd-b445-68958ff4b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c5827b1-b928-40cd-b445-68958ff4bd2b">
      <Terms xmlns="http://schemas.microsoft.com/office/infopath/2007/PartnerControls"/>
    </TaxKeywordTaxHTField>
    <TaxCatchAll xmlns="ec5827b1-b928-40cd-b445-68958ff4bd2b" xsi:nil="true"/>
    <SharedWithUsers xmlns="ec5827b1-b928-40cd-b445-68958ff4bd2b">
      <UserInfo>
        <DisplayName>Členové webu Projekty mimo Prahu</DisplayName>
        <AccountId>7</AccountId>
        <AccountType/>
      </UserInfo>
    </SharedWithUsers>
    <lcf76f155ced4ddcb4097134ff3c332f xmlns="ef5a2246-6120-476e-96ae-2f16e07cf11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7378E3-1179-4DDF-A910-B8EAD39C1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a2246-6120-476e-96ae-2f16e07cf110"/>
    <ds:schemaRef ds:uri="ec5827b1-b928-40cd-b445-68958ff4b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65C2DA-D215-4C68-A3DB-32160DDC9D95}">
  <ds:schemaRefs>
    <ds:schemaRef ds:uri="http://schemas.microsoft.com/office/2006/metadata/properties"/>
    <ds:schemaRef ds:uri="http://schemas.microsoft.com/office/infopath/2007/PartnerControls"/>
    <ds:schemaRef ds:uri="ec5827b1-b928-40cd-b445-68958ff4bd2b"/>
    <ds:schemaRef ds:uri="ef5a2246-6120-476e-96ae-2f16e07cf110"/>
  </ds:schemaRefs>
</ds:datastoreItem>
</file>

<file path=customXml/itemProps3.xml><?xml version="1.0" encoding="utf-8"?>
<ds:datastoreItem xmlns:ds="http://schemas.openxmlformats.org/officeDocument/2006/customXml" ds:itemID="{5E5F345D-8CB4-4308-B5D6-A2981D6283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Špačková Petra</dc:creator>
  <cp:keywords/>
  <dc:description/>
  <cp:lastModifiedBy>Demská Ľubomíra</cp:lastModifiedBy>
  <cp:revision>60</cp:revision>
  <cp:lastPrinted>2022-02-18T12:02:00Z</cp:lastPrinted>
  <dcterms:created xsi:type="dcterms:W3CDTF">2022-01-20T11:59:00Z</dcterms:created>
  <dcterms:modified xsi:type="dcterms:W3CDTF">2025-06-12T15:19:00Z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0x010100B9E2870495A2CE469629F8100F08097B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