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00495467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1A3134">
            <w:rPr>
              <w:sz w:val="16"/>
              <w:szCs w:val="16"/>
            </w:rPr>
            <w:t xml:space="preserve">SMK/019285/2025, </w:t>
          </w:r>
        </w:sdtContent>
      </w:sdt>
      <w:bookmarkEnd w:id="0"/>
      <w:r w:rsidR="00374017">
        <w:rPr>
          <w:sz w:val="16"/>
          <w:szCs w:val="16"/>
        </w:rPr>
        <w:t>SMK/048793/2025</w:t>
      </w:r>
    </w:p>
    <w:p w14:paraId="5C25C22D" w14:textId="1F1BC565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1A3134">
            <w:rPr>
              <w:sz w:val="16"/>
              <w:szCs w:val="16"/>
            </w:rPr>
            <w:t>SMK/019285/2025</w:t>
          </w:r>
        </w:sdtContent>
      </w:sdt>
      <w:bookmarkEnd w:id="1"/>
    </w:p>
    <w:p w14:paraId="2F971004" w14:textId="0B7E538B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9062CB">
            <w:rPr>
              <w:sz w:val="16"/>
              <w:szCs w:val="16"/>
            </w:rPr>
            <w:t>SML/0779/2025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587EB69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 w:rsidR="002F5C85">
        <w:rPr>
          <w:rFonts w:cs="Arial"/>
          <w:b/>
          <w:bCs/>
          <w:sz w:val="26"/>
        </w:rPr>
        <w:t>á</w:t>
      </w:r>
      <w:r>
        <w:rPr>
          <w:rFonts w:cs="Arial"/>
          <w:b/>
          <w:bCs/>
          <w:sz w:val="26"/>
        </w:rPr>
        <w:t xml:space="preserve">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2B1D0E96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757F24">
        <w:rPr>
          <w:rFonts w:cs="Arial"/>
          <w:sz w:val="22"/>
        </w:rPr>
        <w:t xml:space="preserve">Ing. Janem Wolfem, </w:t>
      </w:r>
      <w:r w:rsidRPr="00F720FE">
        <w:rPr>
          <w:rFonts w:cs="Arial"/>
          <w:sz w:val="22"/>
        </w:rPr>
        <w:t xml:space="preserve">primátorem města </w:t>
      </w:r>
    </w:p>
    <w:p w14:paraId="79EA9338" w14:textId="77777777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 xml:space="preserve">k podpisu smlouvy oprávněn  </w:t>
      </w:r>
    </w:p>
    <w:p w14:paraId="687E5E4C" w14:textId="78A12951" w:rsidR="00E76B17" w:rsidRDefault="00730869" w:rsidP="00730869">
      <w:pPr>
        <w:spacing w:after="0"/>
        <w:rPr>
          <w:rFonts w:cs="Arial"/>
          <w:sz w:val="22"/>
        </w:rPr>
      </w:pPr>
      <w:r w:rsidRPr="00EF258E">
        <w:rPr>
          <w:rFonts w:cs="Arial"/>
          <w:sz w:val="22"/>
        </w:rPr>
        <w:t>na základě</w:t>
      </w:r>
      <w:r w:rsidR="00DE58D1" w:rsidRPr="00EF258E">
        <w:rPr>
          <w:rFonts w:cs="Arial"/>
          <w:sz w:val="22"/>
        </w:rPr>
        <w:t xml:space="preserve"> </w:t>
      </w:r>
      <w:r w:rsidR="00E168CB" w:rsidRPr="006A3B4D">
        <w:rPr>
          <w:rFonts w:cs="Arial"/>
          <w:sz w:val="22"/>
        </w:rPr>
        <w:t>pověření</w:t>
      </w:r>
      <w:r w:rsidR="00E76B17">
        <w:rPr>
          <w:rFonts w:cs="Arial"/>
          <w:sz w:val="22"/>
        </w:rPr>
        <w:t xml:space="preserve"> </w:t>
      </w:r>
    </w:p>
    <w:p w14:paraId="371EB31F" w14:textId="063C3FB5" w:rsidR="00E168CB" w:rsidRPr="00EF258E" w:rsidRDefault="00E168CB" w:rsidP="00730869">
      <w:pPr>
        <w:spacing w:after="0"/>
        <w:rPr>
          <w:rFonts w:cs="Arial"/>
          <w:sz w:val="22"/>
        </w:rPr>
      </w:pPr>
      <w:r w:rsidRPr="006676B9">
        <w:rPr>
          <w:rFonts w:cs="Arial"/>
          <w:color w:val="000000" w:themeColor="text1"/>
          <w:sz w:val="22"/>
        </w:rPr>
        <w:t xml:space="preserve"> </w:t>
      </w:r>
      <w:r w:rsidR="00730869" w:rsidRPr="00F720FE">
        <w:rPr>
          <w:rFonts w:cs="Arial"/>
          <w:sz w:val="22"/>
        </w:rPr>
        <w:t>ze dne</w:t>
      </w:r>
      <w:r>
        <w:rPr>
          <w:rFonts w:cs="Arial"/>
          <w:sz w:val="22"/>
        </w:rPr>
        <w:t xml:space="preserve"> </w:t>
      </w:r>
      <w:r w:rsidR="00757F24">
        <w:rPr>
          <w:rFonts w:cs="Arial"/>
          <w:sz w:val="22"/>
        </w:rPr>
        <w:t>01.12.2022</w:t>
      </w:r>
      <w:r w:rsidR="006A3B4D">
        <w:rPr>
          <w:rFonts w:cs="Arial"/>
          <w:sz w:val="22"/>
        </w:rPr>
        <w:tab/>
      </w:r>
      <w:r w:rsidR="006A3B4D">
        <w:rPr>
          <w:rFonts w:cs="Arial"/>
          <w:sz w:val="22"/>
        </w:rPr>
        <w:tab/>
      </w:r>
      <w:r w:rsidR="00757F24">
        <w:rPr>
          <w:rFonts w:cs="Arial"/>
          <w:sz w:val="22"/>
        </w:rPr>
        <w:t>Ing. Martina Šrámková, MPA,</w:t>
      </w:r>
      <w:r w:rsidR="00757F24" w:rsidRPr="006676B9">
        <w:rPr>
          <w:rFonts w:cs="Arial"/>
          <w:sz w:val="22"/>
        </w:rPr>
        <w:t xml:space="preserve"> </w:t>
      </w:r>
      <w:r w:rsidR="00E76B17" w:rsidRPr="00EF258E">
        <w:rPr>
          <w:rFonts w:cs="Arial"/>
          <w:sz w:val="22"/>
        </w:rPr>
        <w:t xml:space="preserve">vedoucí Odboru </w:t>
      </w:r>
      <w:r w:rsidR="00757F24">
        <w:rPr>
          <w:rFonts w:cs="Arial"/>
          <w:sz w:val="22"/>
        </w:rPr>
        <w:t>školství a rozvoje</w:t>
      </w:r>
    </w:p>
    <w:p w14:paraId="2FCA75C5" w14:textId="77777777" w:rsidR="00730869" w:rsidRPr="00EF258E" w:rsidRDefault="00E168CB" w:rsidP="00730869">
      <w:pPr>
        <w:spacing w:after="0"/>
        <w:rPr>
          <w:rFonts w:cs="Arial"/>
          <w:sz w:val="22"/>
        </w:rPr>
      </w:pPr>
      <w:r w:rsidRPr="00EF258E">
        <w:rPr>
          <w:rFonts w:cs="Arial"/>
          <w:sz w:val="22"/>
        </w:rPr>
        <w:t>sídlo:</w:t>
      </w:r>
      <w:r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6676B9" w:rsidRDefault="00730869" w:rsidP="00730869">
      <w:pPr>
        <w:spacing w:after="0"/>
        <w:rPr>
          <w:rFonts w:cs="Arial"/>
          <w:sz w:val="22"/>
        </w:rPr>
      </w:pPr>
      <w:r w:rsidRPr="006676B9">
        <w:rPr>
          <w:rFonts w:cs="Arial"/>
          <w:sz w:val="22"/>
        </w:rPr>
        <w:t>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00297534</w:t>
      </w:r>
    </w:p>
    <w:p w14:paraId="0848DD21" w14:textId="77777777" w:rsidR="00730869" w:rsidRPr="006676B9" w:rsidRDefault="00730869" w:rsidP="00730869">
      <w:pPr>
        <w:spacing w:after="0"/>
        <w:rPr>
          <w:rFonts w:cs="Arial"/>
          <w:b/>
          <w:sz w:val="22"/>
        </w:rPr>
      </w:pPr>
      <w:r w:rsidRPr="006676B9">
        <w:rPr>
          <w:rFonts w:cs="Arial"/>
          <w:sz w:val="22"/>
        </w:rPr>
        <w:t>DIČ: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CZ00297534</w:t>
      </w:r>
    </w:p>
    <w:p w14:paraId="6E57DDE7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z w:val="22"/>
        </w:rPr>
        <w:t>číslo účtu:</w:t>
      </w:r>
      <w:r w:rsidRPr="006676B9">
        <w:rPr>
          <w:rFonts w:cs="Arial"/>
          <w:sz w:val="22"/>
        </w:rPr>
        <w:tab/>
      </w:r>
      <w:r w:rsidRPr="006676B9">
        <w:rPr>
          <w:rFonts w:cs="Arial"/>
          <w:spacing w:val="-2"/>
          <w:sz w:val="22"/>
        </w:rPr>
        <w:t>27-1721542349/0800</w:t>
      </w:r>
    </w:p>
    <w:p w14:paraId="3BE8D97C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pacing w:val="-2"/>
          <w:sz w:val="22"/>
        </w:rPr>
        <w:t>bankovní spojení:</w:t>
      </w:r>
      <w:r w:rsidRPr="006676B9">
        <w:rPr>
          <w:rFonts w:cs="Arial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6676B9" w:rsidRDefault="00730869" w:rsidP="00730869">
      <w:pPr>
        <w:spacing w:after="0"/>
        <w:ind w:left="2832" w:hanging="2832"/>
        <w:rPr>
          <w:rFonts w:cs="Arial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92B2EC1" w14:textId="77777777" w:rsidR="006A3B4D" w:rsidRPr="004C7A68" w:rsidRDefault="006A3B4D" w:rsidP="006A3B4D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příjemce:</w:t>
      </w:r>
    </w:p>
    <w:p w14:paraId="08AD8985" w14:textId="77777777" w:rsidR="006A3B4D" w:rsidRPr="004C7A68" w:rsidRDefault="006A3B4D" w:rsidP="006A3B4D">
      <w:pPr>
        <w:spacing w:after="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název:</w:t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4C7A68">
        <w:rPr>
          <w:rFonts w:cs="Arial"/>
          <w:b/>
          <w:color w:val="000000" w:themeColor="text1"/>
          <w:sz w:val="22"/>
        </w:rPr>
        <w:t>Slezská univerzita v Opavě</w:t>
      </w:r>
    </w:p>
    <w:p w14:paraId="048159E9" w14:textId="77777777" w:rsidR="006A3B4D" w:rsidRPr="004C7A68" w:rsidRDefault="006A3B4D" w:rsidP="006A3B4D">
      <w:pPr>
        <w:spacing w:after="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číslo účtu:</w:t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4C7A68">
        <w:rPr>
          <w:rFonts w:cs="Arial"/>
          <w:color w:val="000000" w:themeColor="text1"/>
          <w:sz w:val="22"/>
        </w:rPr>
        <w:t>101285316/0300</w:t>
      </w:r>
      <w:r w:rsidRPr="004C7A68">
        <w:rPr>
          <w:rFonts w:cs="Arial"/>
          <w:color w:val="000000" w:themeColor="text1"/>
          <w:sz w:val="22"/>
        </w:rPr>
        <w:tab/>
      </w:r>
    </w:p>
    <w:p w14:paraId="7162E1A9" w14:textId="77777777" w:rsidR="006A3B4D" w:rsidRPr="004C7A68" w:rsidRDefault="006A3B4D" w:rsidP="006A3B4D">
      <w:pPr>
        <w:spacing w:after="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sídlo:</w:t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4C7A68">
        <w:rPr>
          <w:rFonts w:cs="Arial"/>
          <w:color w:val="000000" w:themeColor="text1"/>
          <w:sz w:val="22"/>
        </w:rPr>
        <w:t>Na Rybníčku 626/1, 746 01 Opava</w:t>
      </w:r>
    </w:p>
    <w:p w14:paraId="7977FC10" w14:textId="77777777" w:rsidR="006A3B4D" w:rsidRPr="004C7A68" w:rsidRDefault="006A3B4D" w:rsidP="006A3B4D">
      <w:pPr>
        <w:spacing w:after="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IČO:</w:t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4C7A68">
        <w:rPr>
          <w:rFonts w:cs="Arial"/>
          <w:color w:val="000000" w:themeColor="text1"/>
          <w:sz w:val="22"/>
        </w:rPr>
        <w:t>47813059</w:t>
      </w:r>
    </w:p>
    <w:p w14:paraId="0B0DF2C5" w14:textId="77777777" w:rsidR="006A3B4D" w:rsidRPr="004C7A68" w:rsidRDefault="006A3B4D" w:rsidP="006A3B4D">
      <w:pPr>
        <w:spacing w:after="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DIČ:</w:t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4C7A68">
        <w:rPr>
          <w:rFonts w:cs="Arial"/>
          <w:color w:val="000000" w:themeColor="text1"/>
          <w:sz w:val="22"/>
        </w:rPr>
        <w:t>CZ47813059</w:t>
      </w:r>
    </w:p>
    <w:p w14:paraId="312713E8" w14:textId="77777777" w:rsidR="006A3B4D" w:rsidRPr="00900DD0" w:rsidRDefault="006A3B4D" w:rsidP="006A3B4D">
      <w:pPr>
        <w:spacing w:after="0"/>
        <w:rPr>
          <w:rFonts w:cs="Arial"/>
          <w:color w:val="000000" w:themeColor="text1"/>
          <w:sz w:val="22"/>
        </w:rPr>
      </w:pPr>
    </w:p>
    <w:p w14:paraId="433388CB" w14:textId="77777777" w:rsidR="006A3B4D" w:rsidRPr="00900DD0" w:rsidRDefault="006A3B4D" w:rsidP="006A3B4D">
      <w:pPr>
        <w:spacing w:after="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zastoupený:</w:t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900DD0">
        <w:rPr>
          <w:rFonts w:cs="Arial"/>
          <w:color w:val="000000" w:themeColor="text1"/>
          <w:sz w:val="22"/>
        </w:rPr>
        <w:tab/>
      </w:r>
      <w:r w:rsidRPr="004C7A68">
        <w:rPr>
          <w:rFonts w:cs="Arial"/>
          <w:color w:val="000000" w:themeColor="text1"/>
          <w:sz w:val="22"/>
        </w:rPr>
        <w:t xml:space="preserve">doc. Mgr. Tomášem </w:t>
      </w:r>
      <w:proofErr w:type="spellStart"/>
      <w:r w:rsidRPr="004C7A68">
        <w:rPr>
          <w:rFonts w:cs="Arial"/>
          <w:color w:val="000000" w:themeColor="text1"/>
          <w:sz w:val="22"/>
        </w:rPr>
        <w:t>Gongolem</w:t>
      </w:r>
      <w:proofErr w:type="spellEnd"/>
      <w:r w:rsidRPr="004C7A68">
        <w:rPr>
          <w:rFonts w:cs="Arial"/>
          <w:color w:val="000000" w:themeColor="text1"/>
          <w:sz w:val="22"/>
        </w:rPr>
        <w:t>, Ph.D., rektorem univerzity</w:t>
      </w:r>
      <w:r w:rsidRPr="00900DD0">
        <w:rPr>
          <w:rFonts w:cs="Arial"/>
          <w:color w:val="000000" w:themeColor="text1"/>
          <w:sz w:val="22"/>
        </w:rPr>
        <w:tab/>
      </w:r>
    </w:p>
    <w:p w14:paraId="2B13A199" w14:textId="77777777" w:rsidR="006A3B4D" w:rsidRPr="00900DD0" w:rsidRDefault="006A3B4D" w:rsidP="006A3B4D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2B2B39DC" w14:textId="77777777" w:rsidR="006A3B4D" w:rsidRPr="00B82CC2" w:rsidRDefault="006A3B4D" w:rsidP="006A3B4D">
      <w:pPr>
        <w:spacing w:after="0"/>
        <w:rPr>
          <w:rFonts w:cs="Arial"/>
          <w:color w:val="000000" w:themeColor="text1"/>
          <w:sz w:val="22"/>
        </w:rPr>
      </w:pPr>
      <w:r w:rsidRPr="00900DD0">
        <w:rPr>
          <w:rFonts w:cs="Arial"/>
          <w:color w:val="000000" w:themeColor="text1"/>
          <w:sz w:val="22"/>
        </w:rPr>
        <w:t>(dále jen „příjemce“)</w:t>
      </w:r>
    </w:p>
    <w:p w14:paraId="63DEAF6C" w14:textId="77777777" w:rsidR="006A3B4D" w:rsidRPr="006676B9" w:rsidRDefault="006A3B4D" w:rsidP="008C39A6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67F37CED" w:rsidR="002042D1" w:rsidRPr="006676B9" w:rsidRDefault="008C39A6" w:rsidP="006676B9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Cs/>
          <w:i/>
          <w:sz w:val="22"/>
        </w:rPr>
      </w:pPr>
      <w:r w:rsidRPr="004539BD">
        <w:rPr>
          <w:rFonts w:cs="Arial"/>
          <w:sz w:val="22"/>
        </w:rPr>
        <w:lastRenderedPageBreak/>
        <w:t xml:space="preserve">Smluvní strany prohlašují, že právní vztah založený touto smlouvou je založen na základě </w:t>
      </w:r>
      <w:r w:rsidR="007F1638" w:rsidRPr="006A3B4D">
        <w:rPr>
          <w:rFonts w:cs="Arial"/>
          <w:sz w:val="22"/>
        </w:rPr>
        <w:t>individuálně posouzené žádosti</w:t>
      </w:r>
      <w:r w:rsidR="006A3B4D">
        <w:rPr>
          <w:rFonts w:cs="Arial"/>
          <w:sz w:val="22"/>
        </w:rPr>
        <w:t>.</w:t>
      </w:r>
    </w:p>
    <w:p w14:paraId="19548067" w14:textId="222ADD01" w:rsidR="00FD3F90" w:rsidRPr="006A3B4D" w:rsidRDefault="00FD3F90" w:rsidP="006A3B4D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6A3B4D">
        <w:rPr>
          <w:rFonts w:cs="Arial"/>
          <w:bCs/>
          <w:i/>
          <w:color w:val="000000" w:themeColor="text1"/>
          <w:sz w:val="22"/>
        </w:rPr>
        <w:t>(</w:t>
      </w:r>
      <w:r w:rsidRPr="006A3B4D">
        <w:rPr>
          <w:rFonts w:cs="Arial"/>
          <w:bCs/>
          <w:sz w:val="22"/>
        </w:rPr>
        <w:t>Příjemce prohlašuje, že není osobou</w:t>
      </w:r>
      <w:r w:rsidR="0001327B" w:rsidRPr="006A3B4D">
        <w:rPr>
          <w:rFonts w:cs="Arial"/>
          <w:bCs/>
          <w:sz w:val="22"/>
        </w:rPr>
        <w:t>,</w:t>
      </w:r>
      <w:r w:rsidRPr="006A3B4D">
        <w:rPr>
          <w:rFonts w:cs="Arial"/>
          <w:bCs/>
          <w:sz w:val="22"/>
        </w:rPr>
        <w:t xml:space="preserve"> </w:t>
      </w:r>
      <w:r w:rsidR="007A15A6" w:rsidRPr="006A3B4D">
        <w:rPr>
          <w:rFonts w:cs="Arial"/>
          <w:bCs/>
          <w:sz w:val="22"/>
        </w:rPr>
        <w:t>se kterou</w:t>
      </w:r>
      <w:r w:rsidR="0001327B" w:rsidRPr="006A3B4D">
        <w:rPr>
          <w:rFonts w:cs="Arial"/>
          <w:bCs/>
          <w:sz w:val="22"/>
        </w:rPr>
        <w:t xml:space="preserve"> je zakázáno uzavřít tuto smlouvu</w:t>
      </w:r>
      <w:r w:rsidRPr="006A3B4D">
        <w:rPr>
          <w:rFonts w:cs="Arial"/>
          <w:bCs/>
          <w:sz w:val="22"/>
        </w:rPr>
        <w:t xml:space="preserve"> </w:t>
      </w:r>
      <w:r w:rsidR="007A15A6" w:rsidRPr="006A3B4D">
        <w:rPr>
          <w:rFonts w:cs="Arial"/>
          <w:bCs/>
          <w:sz w:val="22"/>
        </w:rPr>
        <w:t xml:space="preserve">ve smyslu </w:t>
      </w:r>
      <w:r w:rsidRPr="006A3B4D">
        <w:rPr>
          <w:rFonts w:cs="Arial"/>
          <w:bCs/>
          <w:sz w:val="22"/>
        </w:rPr>
        <w:t>nařízení Rady (EU) č. 833/2014 ze dne 31. července 2014 o omezujících opatřeních vzhledem k činnostem Ruska destabilizujícím situaci na Ukrajině (publikováno v Úředním věstníku Evrop</w:t>
      </w:r>
      <w:r w:rsidR="00750F82" w:rsidRPr="006A3B4D">
        <w:rPr>
          <w:rFonts w:cs="Arial"/>
          <w:bCs/>
          <w:sz w:val="22"/>
        </w:rPr>
        <w:t>ské unie dne 31. 7. 2014,</w:t>
      </w:r>
      <w:r w:rsidRPr="006A3B4D">
        <w:rPr>
          <w:rFonts w:cs="Arial"/>
          <w:bCs/>
          <w:sz w:val="22"/>
        </w:rPr>
        <w:t xml:space="preserve"> L 229), ve znění</w:t>
      </w:r>
      <w:r w:rsidR="007A15A6" w:rsidRPr="006A3B4D">
        <w:rPr>
          <w:rFonts w:cs="Arial"/>
          <w:bCs/>
          <w:sz w:val="22"/>
        </w:rPr>
        <w:t xml:space="preserve"> pozdějších změn.</w:t>
      </w:r>
      <w:r w:rsidRPr="006A3B4D">
        <w:rPr>
          <w:rFonts w:cs="Arial"/>
          <w:bCs/>
          <w:sz w:val="22"/>
        </w:rPr>
        <w:t xml:space="preserve"> Příjemce bere na vědomí, že pokud je uvedené prohlášení nepravdivé, bude to považováno za porušení této smlouvy a neoprávněné použití dotace. </w:t>
      </w:r>
    </w:p>
    <w:p w14:paraId="42763C7F" w14:textId="4CFBAD00" w:rsidR="00974076" w:rsidRDefault="00974076" w:rsidP="0048401E">
      <w:pPr>
        <w:pStyle w:val="Zhlav"/>
        <w:rPr>
          <w:sz w:val="24"/>
        </w:rPr>
      </w:pPr>
    </w:p>
    <w:p w14:paraId="6E28C32C" w14:textId="77777777" w:rsidR="00974076" w:rsidRDefault="00974076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77777777" w:rsidR="00C43FC6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1C1B8474" w14:textId="77777777" w:rsidR="004261AB" w:rsidRPr="004F6FE8" w:rsidRDefault="004261AB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5C2880C6" w:rsidR="0048401E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18C51F63" w14:textId="77777777" w:rsidR="006A3B4D" w:rsidRPr="00C97CE6" w:rsidRDefault="006A3B4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5DA180A" w14:textId="0EDD1F76" w:rsidR="0048401E" w:rsidRPr="006676B9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6676B9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6A3B4D">
        <w:rPr>
          <w:rFonts w:eastAsia="Times New Roman" w:cs="Arial"/>
          <w:sz w:val="22"/>
          <w:lang w:eastAsia="cs-CZ" w:bidi="ar-SA"/>
        </w:rPr>
        <w:t>438.000,-</w:t>
      </w:r>
      <w:r w:rsidR="006A3B4D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277BCF" w:rsidRPr="006676B9">
        <w:rPr>
          <w:rFonts w:eastAsia="Times New Roman" w:cs="Arial"/>
          <w:sz w:val="22"/>
          <w:lang w:eastAsia="cs-CZ" w:bidi="ar-SA"/>
        </w:rPr>
        <w:t>Kč</w:t>
      </w:r>
      <w:r w:rsidRPr="006676B9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ve výši </w:t>
      </w:r>
      <w:r w:rsidR="006A3B4D">
        <w:rPr>
          <w:rFonts w:eastAsia="Times New Roman" w:cs="Arial"/>
          <w:sz w:val="22"/>
          <w:lang w:eastAsia="cs-CZ" w:bidi="ar-SA"/>
        </w:rPr>
        <w:t>438.000,-</w:t>
      </w:r>
      <w:r w:rsidR="006A3B4D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Kč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6676B9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ve výši 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6A3B4D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Kč </w:t>
      </w:r>
      <w:r w:rsidRPr="006676B9">
        <w:rPr>
          <w:rFonts w:eastAsia="Times New Roman" w:cs="Arial"/>
          <w:sz w:val="22"/>
          <w:lang w:eastAsia="cs-CZ" w:bidi="ar-SA"/>
        </w:rPr>
        <w:t>je investiční.</w:t>
      </w:r>
    </w:p>
    <w:p w14:paraId="2B01A12F" w14:textId="18D00AA2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 w:rsidR="007A15A6">
        <w:rPr>
          <w:rFonts w:eastAsia="Times New Roman" w:cs="Arial"/>
          <w:sz w:val="22"/>
          <w:lang w:eastAsia="cs-CZ" w:bidi="ar-SA"/>
        </w:rPr>
        <w:t>odst.</w:t>
      </w:r>
      <w:r>
        <w:rPr>
          <w:rFonts w:eastAsia="Times New Roman" w:cs="Arial"/>
          <w:sz w:val="22"/>
          <w:lang w:eastAsia="cs-CZ" w:bidi="ar-SA"/>
        </w:rPr>
        <w:t xml:space="preserve">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1D2B973B" w14:textId="40088B41" w:rsidR="00C43FC6" w:rsidRDefault="00C43FC6" w:rsidP="005A1FD3">
      <w:pPr>
        <w:pStyle w:val="Zhlav"/>
        <w:rPr>
          <w:sz w:val="24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D9592AC" w14:textId="2FEA03C3" w:rsidR="00C66DDF" w:rsidRPr="0099373B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</w:t>
      </w:r>
      <w:r w:rsidRPr="0099373B">
        <w:rPr>
          <w:rFonts w:cs="Arial"/>
          <w:sz w:val="22"/>
        </w:rPr>
        <w:t>realizací projektu</w:t>
      </w:r>
      <w:r w:rsidR="00C334F6" w:rsidRPr="0099373B">
        <w:rPr>
          <w:rFonts w:cs="Arial"/>
          <w:sz w:val="22"/>
        </w:rPr>
        <w:t xml:space="preserve"> </w:t>
      </w:r>
      <w:r w:rsidR="00262CA8" w:rsidRPr="00262CA8">
        <w:rPr>
          <w:rFonts w:cs="Arial"/>
          <w:sz w:val="22"/>
        </w:rPr>
        <w:t>Realizace vzdělávacích aktivit pro zástupce základních, středních škol a širokou veřejnost formou vzdělávacích aktivit a workshopů, rozšíření knižního fondu, pořádání mezinárodních vzdělávacích konferencí a pořádaní akcí souvisejících s 35. výročím zřízení vysoké školy v Karviné</w:t>
      </w:r>
      <w:r w:rsidRPr="0099373B">
        <w:rPr>
          <w:rFonts w:cs="Arial"/>
          <w:sz w:val="22"/>
        </w:rPr>
        <w:t xml:space="preserve"> </w:t>
      </w:r>
      <w:r w:rsidR="004934EF" w:rsidRPr="0099373B">
        <w:rPr>
          <w:rFonts w:cs="Arial"/>
          <w:sz w:val="22"/>
        </w:rPr>
        <w:t xml:space="preserve">(dále jen „projekt“) </w:t>
      </w:r>
      <w:r w:rsidRPr="0099373B">
        <w:rPr>
          <w:rFonts w:cs="Arial"/>
          <w:sz w:val="22"/>
        </w:rPr>
        <w:t>blíže specifikovaného v žádosti o poskytnutí dotace ze dne</w:t>
      </w:r>
      <w:r w:rsidR="009149CC" w:rsidRPr="0099373B">
        <w:rPr>
          <w:rFonts w:cs="Arial"/>
          <w:sz w:val="22"/>
        </w:rPr>
        <w:t xml:space="preserve"> </w:t>
      </w:r>
      <w:r w:rsidR="001A3134">
        <w:rPr>
          <w:rFonts w:cs="Arial"/>
          <w:sz w:val="22"/>
        </w:rPr>
        <w:t>11.02.2025</w:t>
      </w:r>
      <w:r w:rsidR="001A3134" w:rsidRPr="0099373B">
        <w:rPr>
          <w:rFonts w:cs="Arial"/>
          <w:sz w:val="22"/>
        </w:rPr>
        <w:t xml:space="preserve">, </w:t>
      </w:r>
      <w:r w:rsidRPr="0099373B">
        <w:rPr>
          <w:rFonts w:cs="Arial"/>
          <w:sz w:val="22"/>
        </w:rPr>
        <w:t>č. j.</w:t>
      </w:r>
      <w:r w:rsidR="009149CC" w:rsidRPr="0099373B">
        <w:rPr>
          <w:rFonts w:cs="Arial"/>
          <w:sz w:val="22"/>
        </w:rPr>
        <w:t xml:space="preserve"> </w:t>
      </w:r>
      <w:r w:rsidR="001A3134">
        <w:rPr>
          <w:rFonts w:cs="Arial"/>
          <w:sz w:val="22"/>
        </w:rPr>
        <w:t xml:space="preserve">SMK/019285/2025, doplněno </w:t>
      </w:r>
      <w:r w:rsidR="006E09D7">
        <w:rPr>
          <w:rFonts w:cs="Arial"/>
          <w:sz w:val="22"/>
        </w:rPr>
        <w:t>15.04.2025, č. j. SMK/048793/2025.</w:t>
      </w:r>
    </w:p>
    <w:p w14:paraId="1C5F7C36" w14:textId="77777777" w:rsidR="00A30B84" w:rsidRDefault="00A30B84" w:rsidP="00A30B84">
      <w:pPr>
        <w:pStyle w:val="Zkladntext"/>
        <w:widowControl w:val="0"/>
        <w:spacing w:before="120"/>
        <w:rPr>
          <w:rFonts w:cs="Arial"/>
          <w:sz w:val="22"/>
        </w:rPr>
      </w:pP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2C7D2019" w14:textId="604EB811" w:rsidR="00542070" w:rsidRPr="00374017" w:rsidRDefault="006E09D7" w:rsidP="00374017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sz w:val="22"/>
        </w:rPr>
      </w:pPr>
      <w:r w:rsidRPr="00262CA8">
        <w:rPr>
          <w:rFonts w:cs="Arial"/>
          <w:sz w:val="22"/>
        </w:rPr>
        <w:t>Realizace vzdělávacích aktivit pro zástupce základních, středních škol a širokou veřejnost formou vzdělávacích aktivit a workshopů, rozšíření knižního fondu, pořádání mezinárodních vzdělávacích konferencí a pořádaní akcí souvisejících s 35. výročím zřízení vysoké školy v Karviné</w:t>
      </w:r>
    </w:p>
    <w:p w14:paraId="66C57CBE" w14:textId="3C2D32E8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</w:t>
      </w:r>
      <w:r w:rsidRPr="00072070">
        <w:rPr>
          <w:rFonts w:cs="Arial"/>
          <w:bCs/>
          <w:color w:val="000000"/>
          <w:sz w:val="22"/>
        </w:rPr>
        <w:t>projekt do</w:t>
      </w:r>
      <w:r w:rsidR="009149CC" w:rsidRPr="00072070">
        <w:rPr>
          <w:rFonts w:cs="Arial"/>
          <w:bCs/>
          <w:color w:val="000000"/>
          <w:sz w:val="22"/>
        </w:rPr>
        <w:t xml:space="preserve"> </w:t>
      </w:r>
      <w:r w:rsidR="006E09D7">
        <w:rPr>
          <w:rFonts w:cs="Arial"/>
          <w:bCs/>
          <w:color w:val="000000"/>
          <w:sz w:val="22"/>
        </w:rPr>
        <w:t>31.12.2025</w:t>
      </w:r>
      <w:r w:rsidR="006E09D7" w:rsidRPr="00072070">
        <w:rPr>
          <w:rFonts w:cs="Arial"/>
          <w:bCs/>
          <w:color w:val="000000"/>
          <w:sz w:val="22"/>
        </w:rPr>
        <w:t>,</w:t>
      </w:r>
      <w:r w:rsidR="006E09D7">
        <w:rPr>
          <w:rFonts w:cs="Arial"/>
          <w:bCs/>
          <w:color w:val="000000"/>
          <w:sz w:val="22"/>
        </w:rPr>
        <w:t xml:space="preserve"> </w:t>
      </w:r>
      <w:r>
        <w:rPr>
          <w:rFonts w:cs="Arial"/>
          <w:bCs/>
          <w:color w:val="000000"/>
          <w:sz w:val="22"/>
        </w:rPr>
        <w:t>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3B03FE90" w14:textId="77777777" w:rsidR="00A45DF2" w:rsidRDefault="00A45DF2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6D658B15" w:rsidR="00125BD7" w:rsidRPr="006676B9" w:rsidRDefault="00125BD7" w:rsidP="00125BD7">
      <w:pPr>
        <w:widowControl w:val="0"/>
        <w:spacing w:after="120"/>
        <w:rPr>
          <w:rFonts w:cs="Arial"/>
          <w:sz w:val="22"/>
        </w:rPr>
      </w:pPr>
      <w:r w:rsidRPr="00374017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374017">
        <w:rPr>
          <w:rFonts w:cs="Arial"/>
          <w:sz w:val="22"/>
        </w:rPr>
        <w:t>21</w:t>
      </w:r>
      <w:r w:rsidRPr="00374017">
        <w:rPr>
          <w:rFonts w:cs="Arial"/>
          <w:sz w:val="22"/>
        </w:rPr>
        <w:t xml:space="preserve"> dnů po nabytí účinnosti této smlouvy</w:t>
      </w:r>
      <w:r w:rsidR="00072070" w:rsidRPr="00374017">
        <w:rPr>
          <w:rFonts w:cs="Arial"/>
          <w:sz w:val="22"/>
        </w:rPr>
        <w:t>.</w:t>
      </w:r>
    </w:p>
    <w:p w14:paraId="23B6EFDF" w14:textId="3C1D0E1C" w:rsidR="00972BE2" w:rsidRPr="006676B9" w:rsidRDefault="00972BE2" w:rsidP="00614999">
      <w:pPr>
        <w:pStyle w:val="Zhlav"/>
        <w:rPr>
          <w:i/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07686111" w:rsidR="00972BE2" w:rsidRPr="00072070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072070">
        <w:rPr>
          <w:rFonts w:cs="Arial"/>
          <w:sz w:val="22"/>
        </w:rPr>
        <w:t xml:space="preserve">Termín finančního vypořádání dotace je do </w:t>
      </w:r>
      <w:r w:rsidR="006E09D7">
        <w:rPr>
          <w:rFonts w:cs="Arial"/>
          <w:sz w:val="22"/>
        </w:rPr>
        <w:t>16.02.2026.</w:t>
      </w:r>
    </w:p>
    <w:p w14:paraId="710999EB" w14:textId="17773E9A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Za den předložení finančního vypořádání</w:t>
      </w:r>
      <w:r w:rsidR="00CE150B">
        <w:rPr>
          <w:rFonts w:cs="Arial"/>
          <w:sz w:val="22"/>
        </w:rPr>
        <w:t xml:space="preserve"> zaslaného prostřednictvím provozovatele poštovních služeb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 w:rsidR="00CE150B"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 w:rsidR="00CE150B">
        <w:rPr>
          <w:rFonts w:cs="Arial"/>
          <w:sz w:val="22"/>
        </w:rPr>
        <w:t xml:space="preserve"> tomuto provozovateli.</w:t>
      </w:r>
    </w:p>
    <w:p w14:paraId="4749195B" w14:textId="4F23BFD1" w:rsidR="00BD576A" w:rsidRPr="002F5C85" w:rsidRDefault="00BD576A" w:rsidP="00EF258E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</w:t>
      </w:r>
      <w:r w:rsidR="00192E51" w:rsidRPr="002F5C85">
        <w:rPr>
          <w:rFonts w:cs="Arial"/>
          <w:sz w:val="22"/>
          <w:szCs w:val="22"/>
        </w:rPr>
        <w:t>musí</w:t>
      </w:r>
      <w:r w:rsidRPr="002F5C85">
        <w:rPr>
          <w:rFonts w:cs="Arial"/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 xml:space="preserve">být předloženo na formuláři </w:t>
      </w:r>
      <w:r w:rsidR="00750F8E" w:rsidRPr="002F5C85">
        <w:rPr>
          <w:rFonts w:cs="Arial"/>
          <w:sz w:val="22"/>
          <w:szCs w:val="22"/>
        </w:rPr>
        <w:t xml:space="preserve">dostupném na </w:t>
      </w:r>
      <w:hyperlink r:id="rId8" w:history="1">
        <w:r w:rsidR="00750F8E"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="00750F8E" w:rsidRPr="002F5C85">
        <w:rPr>
          <w:rFonts w:cs="Arial"/>
          <w:sz w:val="22"/>
          <w:szCs w:val="22"/>
        </w:rPr>
        <w:t xml:space="preserve"> v sekci </w:t>
      </w:r>
      <w:proofErr w:type="spellStart"/>
      <w:r w:rsidR="00975CD0" w:rsidRPr="002F5C85">
        <w:rPr>
          <w:sz w:val="22"/>
          <w:szCs w:val="22"/>
        </w:rPr>
        <w:t>karviná</w:t>
      </w:r>
      <w:proofErr w:type="spellEnd"/>
      <w:r w:rsidR="00975CD0" w:rsidRPr="002F5C85">
        <w:rPr>
          <w:sz w:val="22"/>
          <w:szCs w:val="22"/>
        </w:rPr>
        <w:t>/magistrát/granty a dotace/poskytované</w:t>
      </w:r>
      <w:r w:rsidR="002F5C85">
        <w:rPr>
          <w:sz w:val="22"/>
          <w:szCs w:val="22"/>
        </w:rPr>
        <w:t xml:space="preserve"> městem</w:t>
      </w:r>
      <w:r w:rsidR="00975CD0" w:rsidRPr="002F5C85">
        <w:rPr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>a musí obsahovat</w:t>
      </w:r>
      <w:r w:rsidRPr="002F5C85">
        <w:rPr>
          <w:rFonts w:cs="Arial"/>
          <w:sz w:val="22"/>
          <w:szCs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1A4705D6" w:rsidR="009867A4" w:rsidRPr="00A45DF2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i/>
          <w:sz w:val="22"/>
        </w:rPr>
      </w:pPr>
      <w:r w:rsidRPr="00374017">
        <w:rPr>
          <w:rFonts w:cs="Arial"/>
          <w:sz w:val="22"/>
        </w:rPr>
        <w:t>Číslo účtu, na který se vrací nevyčerpané finanční prostředky</w:t>
      </w:r>
      <w:r w:rsidR="00AD24BA" w:rsidRPr="00374017">
        <w:rPr>
          <w:rFonts w:cs="Arial"/>
          <w:sz w:val="22"/>
        </w:rPr>
        <w:t>,</w:t>
      </w:r>
      <w:r w:rsidRPr="00374017">
        <w:rPr>
          <w:rFonts w:cs="Arial"/>
          <w:sz w:val="22"/>
        </w:rPr>
        <w:t xml:space="preserve"> je</w:t>
      </w:r>
      <w:r w:rsidR="00EE367F" w:rsidRPr="00374017">
        <w:rPr>
          <w:rFonts w:cs="Arial"/>
          <w:sz w:val="22"/>
        </w:rPr>
        <w:t xml:space="preserve"> účet poskytovatele uvedený v článku I.</w:t>
      </w:r>
      <w:r w:rsidR="00AD24BA" w:rsidRPr="00374017">
        <w:rPr>
          <w:rFonts w:cs="Arial"/>
          <w:sz w:val="22"/>
        </w:rPr>
        <w:t xml:space="preserve"> této smlouvy</w:t>
      </w:r>
      <w:r w:rsidR="006E09D7" w:rsidRPr="00374017">
        <w:rPr>
          <w:rFonts w:cs="Arial"/>
          <w:sz w:val="22"/>
        </w:rPr>
        <w:t>.</w:t>
      </w:r>
      <w:r w:rsidR="003522EF" w:rsidRPr="00374017">
        <w:rPr>
          <w:rFonts w:cs="Arial"/>
          <w:sz w:val="22"/>
        </w:rPr>
        <w:t xml:space="preserve"> 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15F8BD58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</w:t>
      </w:r>
      <w:r w:rsidR="00734958"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4708C44A" w:rsidR="00581067" w:rsidRPr="00072070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</w:t>
      </w:r>
      <w:r w:rsidR="00581067" w:rsidRPr="00072070">
        <w:rPr>
          <w:rFonts w:cs="Arial"/>
          <w:sz w:val="22"/>
        </w:rPr>
        <w:t>vznik</w:t>
      </w:r>
      <w:r w:rsidRPr="00072070">
        <w:rPr>
          <w:rFonts w:cs="Arial"/>
          <w:sz w:val="22"/>
        </w:rPr>
        <w:t>nou</w:t>
      </w:r>
      <w:r w:rsidR="00C255BC" w:rsidRPr="00072070">
        <w:rPr>
          <w:rFonts w:cs="Arial"/>
          <w:sz w:val="22"/>
        </w:rPr>
        <w:t>t</w:t>
      </w:r>
      <w:r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v období od </w:t>
      </w:r>
      <w:r w:rsidR="00374017">
        <w:rPr>
          <w:rFonts w:cs="Arial"/>
          <w:sz w:val="22"/>
        </w:rPr>
        <w:t>01.04.2025</w:t>
      </w:r>
      <w:r w:rsidR="00374017"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do </w:t>
      </w:r>
      <w:r w:rsidR="00374017">
        <w:rPr>
          <w:rFonts w:cs="Arial"/>
          <w:sz w:val="22"/>
        </w:rPr>
        <w:t>31.12.2025</w:t>
      </w:r>
      <w:r w:rsidR="00374017"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a </w:t>
      </w:r>
      <w:r w:rsidRPr="00072070">
        <w:rPr>
          <w:rFonts w:cs="Arial"/>
          <w:sz w:val="22"/>
        </w:rPr>
        <w:t xml:space="preserve">současně musí být </w:t>
      </w:r>
      <w:r w:rsidR="00581067" w:rsidRPr="00072070">
        <w:rPr>
          <w:rFonts w:cs="Arial"/>
          <w:sz w:val="22"/>
        </w:rPr>
        <w:t xml:space="preserve">uhrazený v období od </w:t>
      </w:r>
      <w:r w:rsidR="00374017">
        <w:rPr>
          <w:rFonts w:cs="Arial"/>
          <w:sz w:val="22"/>
        </w:rPr>
        <w:t>01.04.2025</w:t>
      </w:r>
      <w:r w:rsidR="00374017"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do </w:t>
      </w:r>
      <w:r w:rsidR="00374017">
        <w:rPr>
          <w:rFonts w:cs="Arial"/>
          <w:sz w:val="22"/>
        </w:rPr>
        <w:t>31.01.2026</w:t>
      </w:r>
      <w:r w:rsidR="00374017" w:rsidRPr="00072070"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C637325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 w:rsidR="00734958"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</w:t>
      </w:r>
      <w:r w:rsidR="00734958">
        <w:rPr>
          <w:rFonts w:cs="Arial"/>
          <w:sz w:val="22"/>
        </w:rPr>
        <w:lastRenderedPageBreak/>
        <w:t>občerstvení určené k dalšímu prodeji a na ná</w:t>
      </w:r>
      <w:r w:rsidR="00CE150B">
        <w:rPr>
          <w:rFonts w:cs="Arial"/>
          <w:sz w:val="22"/>
        </w:rPr>
        <w:t>k</w:t>
      </w:r>
      <w:r w:rsidR="00734958">
        <w:rPr>
          <w:rFonts w:cs="Arial"/>
          <w:sz w:val="22"/>
        </w:rPr>
        <w:t>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3A9012A9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428B61C" w14:textId="2CD0F122" w:rsidR="00D2609A" w:rsidRPr="0089663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45305CA9" w14:textId="66BF66FD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57DED63E" w14:textId="6A993EC9" w:rsidR="00D2609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140A9FE8" w14:textId="77777777" w:rsidR="00D2609A" w:rsidRDefault="00D2609A" w:rsidP="00B77B74">
      <w:pPr>
        <w:spacing w:before="60" w:after="0"/>
        <w:ind w:left="1224"/>
        <w:rPr>
          <w:rFonts w:cs="Arial"/>
          <w:sz w:val="22"/>
        </w:rPr>
      </w:pP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0E14245" w14:textId="77777777" w:rsidR="00740EF7" w:rsidRPr="00960F31" w:rsidRDefault="00740EF7" w:rsidP="00D10C85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65C02FEB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18FB3AB1" w14:textId="77777777" w:rsidR="00072070" w:rsidRDefault="00072070" w:rsidP="006676B9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lastRenderedPageBreak/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0B52CE1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j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02B92EA3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k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153ED45F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16F9D85D" w:rsidR="006B3E23" w:rsidRPr="007A76C1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4FF289AA" w:rsidR="00AE34AA" w:rsidRPr="00C97CE6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6982DBA" w14:textId="0E8BA184" w:rsidR="001C6BF1" w:rsidRPr="001C6BF1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E20772C" w14:textId="7E8897C4" w:rsidR="001C6BF1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593330AA" w14:textId="77777777" w:rsidR="001C6BF1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E323D4F" w14:textId="5866BDF7" w:rsidR="00AE34AA" w:rsidRPr="002F583F" w:rsidRDefault="00AE34AA" w:rsidP="00E676AA">
      <w:pPr>
        <w:pStyle w:val="Zhlav"/>
        <w:rPr>
          <w:rFonts w:cs="Arial"/>
          <w:sz w:val="22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09DF82FB" w:rsidR="00431F86" w:rsidRPr="00374017" w:rsidRDefault="00381424" w:rsidP="00EF258E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 w:rsidRPr="00374017">
        <w:rPr>
          <w:rFonts w:cs="Arial"/>
          <w:sz w:val="22"/>
        </w:rPr>
        <w:t>Smlouva je vyhotovena a podepsána elektronicky.</w:t>
      </w:r>
    </w:p>
    <w:p w14:paraId="0D569561" w14:textId="127CD560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017744FD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57010B"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lastRenderedPageBreak/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1BD92B67" w:rsidR="00EF4089" w:rsidRPr="006676B9" w:rsidRDefault="00473DC1" w:rsidP="001F6D00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374017">
        <w:rPr>
          <w:rFonts w:cs="Arial"/>
          <w:sz w:val="22"/>
        </w:rPr>
        <w:t>O</w:t>
      </w:r>
      <w:r w:rsidR="00EF4089" w:rsidRPr="00374017">
        <w:rPr>
          <w:rFonts w:cs="Arial"/>
          <w:sz w:val="22"/>
        </w:rPr>
        <w:t xml:space="preserve"> poskytnutí účelové dotace rozhodlo Zastupitelstvo města Karviné svým usnesením č. </w:t>
      </w:r>
      <w:r w:rsidR="004261AB">
        <w:rPr>
          <w:rFonts w:cs="Arial"/>
          <w:sz w:val="22"/>
        </w:rPr>
        <w:t>402</w:t>
      </w:r>
      <w:r w:rsidR="004261AB" w:rsidRPr="00374017">
        <w:rPr>
          <w:rFonts w:cs="Arial"/>
          <w:sz w:val="22"/>
        </w:rPr>
        <w:t xml:space="preserve"> </w:t>
      </w:r>
      <w:r w:rsidR="00EF4089" w:rsidRPr="00374017">
        <w:rPr>
          <w:rFonts w:cs="Arial"/>
          <w:sz w:val="22"/>
        </w:rPr>
        <w:t>ze dne</w:t>
      </w:r>
      <w:r w:rsidR="009149CC" w:rsidRPr="00374017">
        <w:rPr>
          <w:rFonts w:cs="Arial"/>
          <w:sz w:val="22"/>
        </w:rPr>
        <w:t xml:space="preserve"> </w:t>
      </w:r>
      <w:r w:rsidR="004261AB">
        <w:rPr>
          <w:rFonts w:cs="Arial"/>
          <w:sz w:val="22"/>
        </w:rPr>
        <w:t>19.05.2025</w:t>
      </w:r>
      <w:r w:rsidR="004261AB" w:rsidRPr="00374017">
        <w:rPr>
          <w:rFonts w:cs="Arial"/>
          <w:sz w:val="22"/>
        </w:rPr>
        <w:t>.</w:t>
      </w:r>
      <w:r w:rsidR="004261AB" w:rsidRPr="000B397E">
        <w:rPr>
          <w:rFonts w:cs="Arial"/>
          <w:sz w:val="22"/>
        </w:rPr>
        <w:t xml:space="preserve"> </w:t>
      </w:r>
    </w:p>
    <w:p w14:paraId="5EDC270B" w14:textId="77777777" w:rsidR="00F50251" w:rsidRDefault="00F50251" w:rsidP="00F50251">
      <w:pPr>
        <w:rPr>
          <w:rFonts w:cs="Arial"/>
          <w:sz w:val="22"/>
        </w:rPr>
      </w:pPr>
    </w:p>
    <w:p w14:paraId="0158E44F" w14:textId="77777777" w:rsidR="00A45DF2" w:rsidRPr="002F583F" w:rsidRDefault="00A45DF2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5906BE3C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D24D30">
        <w:rPr>
          <w:rFonts w:cs="Arial"/>
          <w:sz w:val="22"/>
        </w:rPr>
        <w:t>26:05.2025</w:t>
      </w:r>
      <w:r w:rsidRPr="002F583F">
        <w:rPr>
          <w:rFonts w:cs="Arial"/>
          <w:sz w:val="22"/>
        </w:rPr>
        <w:tab/>
      </w:r>
      <w:r w:rsidR="00D24D30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 xml:space="preserve">V Karviné </w:t>
      </w:r>
      <w:r w:rsidR="00D24D30">
        <w:rPr>
          <w:rFonts w:cs="Arial"/>
          <w:sz w:val="22"/>
        </w:rPr>
        <w:t>02.06.2025</w:t>
      </w:r>
    </w:p>
    <w:p w14:paraId="3B542F36" w14:textId="77777777" w:rsidR="00F50251" w:rsidRDefault="00F50251" w:rsidP="00F50251">
      <w:pPr>
        <w:rPr>
          <w:rFonts w:cs="Arial"/>
          <w:sz w:val="22"/>
        </w:rPr>
      </w:pPr>
    </w:p>
    <w:p w14:paraId="04F1F924" w14:textId="77777777" w:rsidR="00A45DF2" w:rsidRDefault="00A45DF2" w:rsidP="00F50251">
      <w:pPr>
        <w:rPr>
          <w:rFonts w:cs="Arial"/>
          <w:sz w:val="22"/>
        </w:rPr>
      </w:pPr>
    </w:p>
    <w:p w14:paraId="3C70DB95" w14:textId="77777777" w:rsidR="00A45DF2" w:rsidRPr="002F583F" w:rsidRDefault="00A45DF2" w:rsidP="00F50251">
      <w:pPr>
        <w:rPr>
          <w:rFonts w:cs="Arial"/>
          <w:sz w:val="22"/>
        </w:rPr>
      </w:pPr>
    </w:p>
    <w:p w14:paraId="27A40C53" w14:textId="77777777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5B79A098" w14:textId="4444CD31" w:rsidR="00F50251" w:rsidRPr="002F583F" w:rsidRDefault="00374017" w:rsidP="00F50251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Ing. Martina Šrámková, MPA</w:t>
      </w:r>
      <w:r w:rsidR="00F50251" w:rsidRPr="002F583F">
        <w:rPr>
          <w:rFonts w:cs="Arial"/>
          <w:sz w:val="22"/>
        </w:rPr>
        <w:tab/>
      </w:r>
      <w:r w:rsidR="00A45DF2">
        <w:rPr>
          <w:rFonts w:cs="Arial"/>
          <w:i/>
          <w:sz w:val="22"/>
        </w:rPr>
        <w:tab/>
      </w:r>
      <w:r w:rsidR="00A45DF2">
        <w:rPr>
          <w:rFonts w:cs="Arial"/>
          <w:i/>
          <w:sz w:val="22"/>
        </w:rPr>
        <w:tab/>
      </w:r>
      <w:r w:rsidR="00A45DF2">
        <w:rPr>
          <w:rFonts w:cs="Arial"/>
          <w:i/>
          <w:sz w:val="22"/>
        </w:rPr>
        <w:tab/>
      </w:r>
      <w:r w:rsidR="00A45DF2">
        <w:rPr>
          <w:rFonts w:cs="Arial"/>
          <w:i/>
          <w:sz w:val="22"/>
        </w:rPr>
        <w:tab/>
        <w:t xml:space="preserve">doc. Mgr. Tomáš </w:t>
      </w:r>
      <w:proofErr w:type="spellStart"/>
      <w:r w:rsidR="00A45DF2">
        <w:rPr>
          <w:rFonts w:cs="Arial"/>
          <w:i/>
          <w:sz w:val="22"/>
        </w:rPr>
        <w:t>Gongol</w:t>
      </w:r>
      <w:proofErr w:type="spellEnd"/>
      <w:r w:rsidR="00A45DF2">
        <w:rPr>
          <w:rFonts w:cs="Arial"/>
          <w:i/>
          <w:sz w:val="22"/>
        </w:rPr>
        <w:t>, Ph.D.</w:t>
      </w:r>
    </w:p>
    <w:p w14:paraId="6412DC41" w14:textId="67783357" w:rsidR="00F50251" w:rsidRPr="002F583F" w:rsidRDefault="00A45DF2" w:rsidP="00A45DF2">
      <w:pPr>
        <w:spacing w:after="80"/>
        <w:rPr>
          <w:rFonts w:cs="Arial"/>
          <w:i/>
          <w:sz w:val="22"/>
          <w:highlight w:val="yellow"/>
        </w:rPr>
      </w:pPr>
      <w:r>
        <w:rPr>
          <w:rFonts w:cs="Arial"/>
          <w:i/>
          <w:sz w:val="22"/>
        </w:rPr>
        <w:t>vedoucí Odboru školství a rozvoje</w:t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>rektor univerzity</w:t>
      </w:r>
    </w:p>
    <w:p w14:paraId="56C257F7" w14:textId="77777777" w:rsidR="00F50251" w:rsidRPr="002F583F" w:rsidRDefault="00F50251" w:rsidP="00F50251">
      <w:pPr>
        <w:tabs>
          <w:tab w:val="center" w:pos="1560"/>
          <w:tab w:val="center" w:pos="6804"/>
        </w:tabs>
        <w:spacing w:after="0"/>
        <w:jc w:val="center"/>
        <w:rPr>
          <w:rFonts w:cs="Arial"/>
          <w:i/>
          <w:sz w:val="22"/>
        </w:rPr>
      </w:pPr>
    </w:p>
    <w:p w14:paraId="78B572DF" w14:textId="77777777" w:rsidR="00C73E52" w:rsidRPr="002F583F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6404D48A" w14:textId="77777777" w:rsidR="00C73E52" w:rsidRPr="002F583F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79E61DCA" w14:textId="0C11DA5A" w:rsidR="006F24CB" w:rsidRDefault="006F24CB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sectPr w:rsidR="006F24CB" w:rsidSect="00F50251">
      <w:footerReference w:type="default" r:id="rId9"/>
      <w:footerReference w:type="first" r:id="rId10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CADC" w14:textId="77777777" w:rsidR="00A476D7" w:rsidRDefault="00A476D7" w:rsidP="00944058">
      <w:r>
        <w:separator/>
      </w:r>
    </w:p>
  </w:endnote>
  <w:endnote w:type="continuationSeparator" w:id="0">
    <w:p w14:paraId="79DFB7CA" w14:textId="77777777" w:rsidR="00A476D7" w:rsidRDefault="00A476D7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5046" w14:textId="3BE71FFA" w:rsidR="00B50EA8" w:rsidRDefault="00B50EA8">
    <w:pPr>
      <w:pStyle w:val="Zpat"/>
    </w:pPr>
    <w:r>
      <w:t>MMK.SML.06.02.0</w:t>
    </w:r>
    <w:r w:rsidR="00DF3C5C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51CA" w14:textId="5F96CB92" w:rsidR="000E5119" w:rsidRDefault="00B50EA8">
    <w:pPr>
      <w:pStyle w:val="Zpat"/>
    </w:pPr>
    <w:r>
      <w:t>MMK.SML.06.02.0</w:t>
    </w:r>
    <w:r w:rsidR="00FC5BB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816D" w14:textId="77777777" w:rsidR="00A476D7" w:rsidRDefault="00A476D7" w:rsidP="00944058">
      <w:r>
        <w:separator/>
      </w:r>
    </w:p>
  </w:footnote>
  <w:footnote w:type="continuationSeparator" w:id="0">
    <w:p w14:paraId="2C169710" w14:textId="77777777" w:rsidR="00A476D7" w:rsidRDefault="00A476D7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1421"/>
    <w:multiLevelType w:val="hybridMultilevel"/>
    <w:tmpl w:val="1B4EBE98"/>
    <w:lvl w:ilvl="0" w:tplc="B1AC92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68066">
    <w:abstractNumId w:val="17"/>
  </w:num>
  <w:num w:numId="2" w16cid:durableId="1903253736">
    <w:abstractNumId w:val="21"/>
  </w:num>
  <w:num w:numId="3" w16cid:durableId="377826363">
    <w:abstractNumId w:val="9"/>
  </w:num>
  <w:num w:numId="4" w16cid:durableId="359818276">
    <w:abstractNumId w:val="33"/>
  </w:num>
  <w:num w:numId="5" w16cid:durableId="353190836">
    <w:abstractNumId w:val="27"/>
  </w:num>
  <w:num w:numId="6" w16cid:durableId="1715040991">
    <w:abstractNumId w:val="25"/>
  </w:num>
  <w:num w:numId="7" w16cid:durableId="1436170172">
    <w:abstractNumId w:val="14"/>
  </w:num>
  <w:num w:numId="8" w16cid:durableId="1968923526">
    <w:abstractNumId w:val="24"/>
  </w:num>
  <w:num w:numId="9" w16cid:durableId="61607219">
    <w:abstractNumId w:val="34"/>
  </w:num>
  <w:num w:numId="10" w16cid:durableId="1772162036">
    <w:abstractNumId w:val="18"/>
  </w:num>
  <w:num w:numId="11" w16cid:durableId="552153642">
    <w:abstractNumId w:val="7"/>
  </w:num>
  <w:num w:numId="12" w16cid:durableId="1180772266">
    <w:abstractNumId w:val="1"/>
  </w:num>
  <w:num w:numId="13" w16cid:durableId="852886133">
    <w:abstractNumId w:val="20"/>
  </w:num>
  <w:num w:numId="14" w16cid:durableId="1804814231">
    <w:abstractNumId w:val="36"/>
  </w:num>
  <w:num w:numId="15" w16cid:durableId="1316882288">
    <w:abstractNumId w:val="19"/>
  </w:num>
  <w:num w:numId="16" w16cid:durableId="734281601">
    <w:abstractNumId w:val="37"/>
  </w:num>
  <w:num w:numId="17" w16cid:durableId="989401670">
    <w:abstractNumId w:val="23"/>
  </w:num>
  <w:num w:numId="18" w16cid:durableId="616256366">
    <w:abstractNumId w:val="31"/>
  </w:num>
  <w:num w:numId="19" w16cid:durableId="2067873671">
    <w:abstractNumId w:val="44"/>
  </w:num>
  <w:num w:numId="20" w16cid:durableId="386880097">
    <w:abstractNumId w:val="29"/>
  </w:num>
  <w:num w:numId="21" w16cid:durableId="1089038701">
    <w:abstractNumId w:val="8"/>
  </w:num>
  <w:num w:numId="22" w16cid:durableId="982464493">
    <w:abstractNumId w:val="13"/>
  </w:num>
  <w:num w:numId="23" w16cid:durableId="1508014829">
    <w:abstractNumId w:val="2"/>
  </w:num>
  <w:num w:numId="24" w16cid:durableId="2064480241">
    <w:abstractNumId w:val="40"/>
  </w:num>
  <w:num w:numId="25" w16cid:durableId="1448431536">
    <w:abstractNumId w:val="47"/>
  </w:num>
  <w:num w:numId="26" w16cid:durableId="615795113">
    <w:abstractNumId w:val="28"/>
  </w:num>
  <w:num w:numId="27" w16cid:durableId="1956863229">
    <w:abstractNumId w:val="45"/>
  </w:num>
  <w:num w:numId="28" w16cid:durableId="34427212">
    <w:abstractNumId w:val="42"/>
  </w:num>
  <w:num w:numId="29" w16cid:durableId="1866213865">
    <w:abstractNumId w:val="6"/>
  </w:num>
  <w:num w:numId="30" w16cid:durableId="1538154406">
    <w:abstractNumId w:val="39"/>
  </w:num>
  <w:num w:numId="31" w16cid:durableId="2013988794">
    <w:abstractNumId w:val="16"/>
  </w:num>
  <w:num w:numId="32" w16cid:durableId="2071927857">
    <w:abstractNumId w:val="11"/>
  </w:num>
  <w:num w:numId="33" w16cid:durableId="2112314363">
    <w:abstractNumId w:val="32"/>
  </w:num>
  <w:num w:numId="34" w16cid:durableId="1293176047">
    <w:abstractNumId w:val="35"/>
  </w:num>
  <w:num w:numId="35" w16cid:durableId="530652270">
    <w:abstractNumId w:val="43"/>
  </w:num>
  <w:num w:numId="36" w16cid:durableId="1438329629">
    <w:abstractNumId w:val="41"/>
  </w:num>
  <w:num w:numId="37" w16cid:durableId="48386303">
    <w:abstractNumId w:val="10"/>
  </w:num>
  <w:num w:numId="38" w16cid:durableId="830489853">
    <w:abstractNumId w:val="15"/>
  </w:num>
  <w:num w:numId="39" w16cid:durableId="1411073069">
    <w:abstractNumId w:val="30"/>
  </w:num>
  <w:num w:numId="40" w16cid:durableId="482235351">
    <w:abstractNumId w:val="26"/>
  </w:num>
  <w:num w:numId="41" w16cid:durableId="570505866">
    <w:abstractNumId w:val="5"/>
  </w:num>
  <w:num w:numId="42" w16cid:durableId="64619167">
    <w:abstractNumId w:val="22"/>
  </w:num>
  <w:num w:numId="43" w16cid:durableId="784738459">
    <w:abstractNumId w:val="0"/>
  </w:num>
  <w:num w:numId="44" w16cid:durableId="1635481935">
    <w:abstractNumId w:val="38"/>
  </w:num>
  <w:num w:numId="45" w16cid:durableId="889727589">
    <w:abstractNumId w:val="3"/>
  </w:num>
  <w:num w:numId="46" w16cid:durableId="1233852652">
    <w:abstractNumId w:val="12"/>
  </w:num>
  <w:num w:numId="47" w16cid:durableId="384257262">
    <w:abstractNumId w:val="46"/>
  </w:num>
  <w:num w:numId="48" w16cid:durableId="883325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27B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070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397E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511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335"/>
    <w:rsid w:val="001844D1"/>
    <w:rsid w:val="00186D97"/>
    <w:rsid w:val="00192E51"/>
    <w:rsid w:val="00197E3A"/>
    <w:rsid w:val="001A1D6D"/>
    <w:rsid w:val="001A3134"/>
    <w:rsid w:val="001A34E1"/>
    <w:rsid w:val="001A6BB3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D00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2CA8"/>
    <w:rsid w:val="00263B7E"/>
    <w:rsid w:val="00271187"/>
    <w:rsid w:val="00273C18"/>
    <w:rsid w:val="0027586A"/>
    <w:rsid w:val="00275F62"/>
    <w:rsid w:val="00277BCF"/>
    <w:rsid w:val="002822D7"/>
    <w:rsid w:val="00283236"/>
    <w:rsid w:val="002928A8"/>
    <w:rsid w:val="00292AFD"/>
    <w:rsid w:val="0029528D"/>
    <w:rsid w:val="002A531B"/>
    <w:rsid w:val="002B11CC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4042"/>
    <w:rsid w:val="002E6784"/>
    <w:rsid w:val="002F583F"/>
    <w:rsid w:val="002F5C85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365A1"/>
    <w:rsid w:val="003370E3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4017"/>
    <w:rsid w:val="00377345"/>
    <w:rsid w:val="00381424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261AB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1AAE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65A0C"/>
    <w:rsid w:val="0057010B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1ACF"/>
    <w:rsid w:val="005F3846"/>
    <w:rsid w:val="00600DBF"/>
    <w:rsid w:val="0060104F"/>
    <w:rsid w:val="00612A28"/>
    <w:rsid w:val="00612D54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4D96"/>
    <w:rsid w:val="00645592"/>
    <w:rsid w:val="00652960"/>
    <w:rsid w:val="0066278C"/>
    <w:rsid w:val="00664485"/>
    <w:rsid w:val="006670D1"/>
    <w:rsid w:val="006676B9"/>
    <w:rsid w:val="0066780F"/>
    <w:rsid w:val="006707B6"/>
    <w:rsid w:val="00672508"/>
    <w:rsid w:val="00682CE4"/>
    <w:rsid w:val="006852E9"/>
    <w:rsid w:val="006878F2"/>
    <w:rsid w:val="0069233D"/>
    <w:rsid w:val="00692E46"/>
    <w:rsid w:val="00694F97"/>
    <w:rsid w:val="00696A6E"/>
    <w:rsid w:val="006973EB"/>
    <w:rsid w:val="006A0D62"/>
    <w:rsid w:val="006A3B4D"/>
    <w:rsid w:val="006A49B1"/>
    <w:rsid w:val="006A5EDD"/>
    <w:rsid w:val="006B2E17"/>
    <w:rsid w:val="006B3E23"/>
    <w:rsid w:val="006B6088"/>
    <w:rsid w:val="006C0329"/>
    <w:rsid w:val="006C0C5A"/>
    <w:rsid w:val="006C5D64"/>
    <w:rsid w:val="006D7725"/>
    <w:rsid w:val="006E09D7"/>
    <w:rsid w:val="006E0DD6"/>
    <w:rsid w:val="006E5A7C"/>
    <w:rsid w:val="006E64AA"/>
    <w:rsid w:val="006F24CB"/>
    <w:rsid w:val="006F717C"/>
    <w:rsid w:val="006F7D14"/>
    <w:rsid w:val="00700151"/>
    <w:rsid w:val="0070018F"/>
    <w:rsid w:val="0071725F"/>
    <w:rsid w:val="00722D0C"/>
    <w:rsid w:val="00727076"/>
    <w:rsid w:val="00730869"/>
    <w:rsid w:val="00730C15"/>
    <w:rsid w:val="00734958"/>
    <w:rsid w:val="00736438"/>
    <w:rsid w:val="007379B1"/>
    <w:rsid w:val="00740EF7"/>
    <w:rsid w:val="00750F82"/>
    <w:rsid w:val="00750F8E"/>
    <w:rsid w:val="00751BC1"/>
    <w:rsid w:val="00757F24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5A6"/>
    <w:rsid w:val="007A1928"/>
    <w:rsid w:val="007A2FDE"/>
    <w:rsid w:val="007A4F16"/>
    <w:rsid w:val="007A6AAB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FC"/>
    <w:rsid w:val="008902B1"/>
    <w:rsid w:val="00894AFF"/>
    <w:rsid w:val="0089663A"/>
    <w:rsid w:val="008A3AA3"/>
    <w:rsid w:val="008A3AD9"/>
    <w:rsid w:val="008B02CD"/>
    <w:rsid w:val="008B1138"/>
    <w:rsid w:val="008B5AC3"/>
    <w:rsid w:val="008C217C"/>
    <w:rsid w:val="008C39A6"/>
    <w:rsid w:val="008C3C59"/>
    <w:rsid w:val="008D0944"/>
    <w:rsid w:val="008E327C"/>
    <w:rsid w:val="008E7962"/>
    <w:rsid w:val="008E7E71"/>
    <w:rsid w:val="008F0A6F"/>
    <w:rsid w:val="008F0F04"/>
    <w:rsid w:val="008F1373"/>
    <w:rsid w:val="008F2FFF"/>
    <w:rsid w:val="00900727"/>
    <w:rsid w:val="00900EDA"/>
    <w:rsid w:val="009019CB"/>
    <w:rsid w:val="00903393"/>
    <w:rsid w:val="009062CB"/>
    <w:rsid w:val="009149CC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74076"/>
    <w:rsid w:val="00975CD0"/>
    <w:rsid w:val="00984577"/>
    <w:rsid w:val="009863DC"/>
    <w:rsid w:val="009867A4"/>
    <w:rsid w:val="0099373B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277F"/>
    <w:rsid w:val="00A3721A"/>
    <w:rsid w:val="00A41405"/>
    <w:rsid w:val="00A443C2"/>
    <w:rsid w:val="00A45DF2"/>
    <w:rsid w:val="00A45DF9"/>
    <w:rsid w:val="00A476D7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5B9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EA8"/>
    <w:rsid w:val="00B50FA7"/>
    <w:rsid w:val="00B57758"/>
    <w:rsid w:val="00B60E92"/>
    <w:rsid w:val="00B63540"/>
    <w:rsid w:val="00B63E3C"/>
    <w:rsid w:val="00B64BC0"/>
    <w:rsid w:val="00B72257"/>
    <w:rsid w:val="00B77B74"/>
    <w:rsid w:val="00B81E33"/>
    <w:rsid w:val="00B8378E"/>
    <w:rsid w:val="00B8609D"/>
    <w:rsid w:val="00B94420"/>
    <w:rsid w:val="00BA2420"/>
    <w:rsid w:val="00BA31C8"/>
    <w:rsid w:val="00BA3541"/>
    <w:rsid w:val="00BA3958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150B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4D30"/>
    <w:rsid w:val="00D2609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3C5C"/>
    <w:rsid w:val="00DF46BE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258E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6459"/>
    <w:rsid w:val="00F471D2"/>
    <w:rsid w:val="00F50251"/>
    <w:rsid w:val="00F52675"/>
    <w:rsid w:val="00F536AD"/>
    <w:rsid w:val="00F6152D"/>
    <w:rsid w:val="00F61614"/>
    <w:rsid w:val="00F636B0"/>
    <w:rsid w:val="00F64381"/>
    <w:rsid w:val="00F67762"/>
    <w:rsid w:val="00F7139F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21FD"/>
    <w:rsid w:val="00FC3A2C"/>
    <w:rsid w:val="00FC4A7C"/>
    <w:rsid w:val="00FC5BBB"/>
    <w:rsid w:val="00FD27D9"/>
    <w:rsid w:val="00FD3F90"/>
    <w:rsid w:val="00FD49A8"/>
    <w:rsid w:val="00FD6863"/>
    <w:rsid w:val="00FD767C"/>
    <w:rsid w:val="00FE017A"/>
    <w:rsid w:val="00FF0B1E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1423F1"/>
    <w:rsid w:val="002B46AE"/>
    <w:rsid w:val="00642945"/>
    <w:rsid w:val="00894AFF"/>
    <w:rsid w:val="008F1373"/>
    <w:rsid w:val="009A489E"/>
    <w:rsid w:val="00A41F82"/>
    <w:rsid w:val="00E35EE9"/>
    <w:rsid w:val="00E67019"/>
    <w:rsid w:val="00F46459"/>
    <w:rsid w:val="00F77AC5"/>
    <w:rsid w:val="00F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813A-6833-431F-87EC-A6B0345B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2271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5</cp:revision>
  <cp:lastPrinted>2024-10-24T09:28:00Z</cp:lastPrinted>
  <dcterms:created xsi:type="dcterms:W3CDTF">2025-04-16T09:50:00Z</dcterms:created>
  <dcterms:modified xsi:type="dcterms:W3CDTF">2025-06-10T08:08:00Z</dcterms:modified>
  <cp:category>MMK.01.02.01</cp:category>
</cp:coreProperties>
</file>