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B7E58C" w14:textId="1C42BA04" w:rsidR="00B708D2" w:rsidRDefault="00B708D2" w:rsidP="00B708D2">
      <w:pPr>
        <w:pStyle w:val="Normln1"/>
        <w:spacing w:line="240" w:lineRule="auto"/>
        <w:jc w:val="center"/>
        <w:rPr>
          <w:b/>
          <w:sz w:val="36"/>
          <w:szCs w:val="36"/>
        </w:rPr>
      </w:pPr>
    </w:p>
    <w:p w14:paraId="3BEE05B3" w14:textId="77777777" w:rsidR="00B708D2" w:rsidRPr="008622DE" w:rsidRDefault="00B708D2" w:rsidP="00B708D2">
      <w:pPr>
        <w:pStyle w:val="Normln1"/>
        <w:spacing w:line="240" w:lineRule="auto"/>
        <w:jc w:val="center"/>
        <w:rPr>
          <w:b/>
          <w:sz w:val="10"/>
          <w:szCs w:val="10"/>
        </w:rPr>
      </w:pPr>
    </w:p>
    <w:p w14:paraId="5D792D6A" w14:textId="77777777" w:rsidR="003012F1" w:rsidRPr="00AA3321" w:rsidRDefault="003012F1" w:rsidP="00AA3321">
      <w:pPr>
        <w:pStyle w:val="Normln1"/>
        <w:tabs>
          <w:tab w:val="left" w:pos="1701"/>
        </w:tabs>
        <w:spacing w:line="259" w:lineRule="auto"/>
        <w:rPr>
          <w:rFonts w:asciiTheme="minorHAnsi" w:hAnsiTheme="minorHAnsi" w:cstheme="minorHAnsi"/>
        </w:rPr>
      </w:pPr>
      <w:r w:rsidRPr="00AA3321">
        <w:rPr>
          <w:rFonts w:asciiTheme="minorHAnsi" w:hAnsiTheme="minorHAnsi" w:cstheme="minorHAnsi"/>
        </w:rPr>
        <w:t xml:space="preserve">Projekt: </w:t>
      </w:r>
      <w:r w:rsidRPr="00AA3321">
        <w:rPr>
          <w:rFonts w:asciiTheme="minorHAnsi" w:hAnsiTheme="minorHAnsi" w:cstheme="minorHAnsi"/>
        </w:rPr>
        <w:tab/>
      </w:r>
      <w:r w:rsidRPr="00AA3321">
        <w:rPr>
          <w:rFonts w:asciiTheme="minorHAnsi" w:hAnsiTheme="minorHAnsi" w:cstheme="minorHAnsi"/>
          <w:b/>
          <w:bCs/>
        </w:rPr>
        <w:t>Varovný a informační systém měst a obcí povodí Vláry</w:t>
      </w:r>
    </w:p>
    <w:p w14:paraId="0CD0301A" w14:textId="77777777" w:rsidR="003012F1" w:rsidRPr="00AA3321" w:rsidRDefault="003012F1" w:rsidP="00AA3321">
      <w:pPr>
        <w:pStyle w:val="Normln1"/>
        <w:tabs>
          <w:tab w:val="left" w:pos="1701"/>
        </w:tabs>
        <w:spacing w:line="259" w:lineRule="auto"/>
        <w:rPr>
          <w:rFonts w:asciiTheme="minorHAnsi" w:hAnsiTheme="minorHAnsi" w:cstheme="minorHAnsi"/>
          <w:b/>
          <w:bCs/>
        </w:rPr>
      </w:pPr>
      <w:r w:rsidRPr="00AA3321">
        <w:rPr>
          <w:rFonts w:asciiTheme="minorHAnsi" w:hAnsiTheme="minorHAnsi" w:cstheme="minorHAnsi"/>
        </w:rPr>
        <w:t>Kód projektu:</w:t>
      </w:r>
      <w:r w:rsidRPr="00AA3321">
        <w:rPr>
          <w:rFonts w:asciiTheme="minorHAnsi" w:hAnsiTheme="minorHAnsi" w:cstheme="minorHAnsi"/>
        </w:rPr>
        <w:tab/>
      </w:r>
      <w:r w:rsidRPr="00AA3321">
        <w:rPr>
          <w:rFonts w:asciiTheme="minorHAnsi" w:hAnsiTheme="minorHAnsi" w:cstheme="minorHAnsi"/>
          <w:b/>
          <w:bCs/>
        </w:rPr>
        <w:t>403201DQF5</w:t>
      </w:r>
    </w:p>
    <w:p w14:paraId="29D1FAD6" w14:textId="77777777" w:rsidR="008F1690" w:rsidRPr="00AA3321" w:rsidRDefault="003012F1" w:rsidP="00AA3321">
      <w:pPr>
        <w:pStyle w:val="Normln1"/>
        <w:tabs>
          <w:tab w:val="left" w:pos="1701"/>
        </w:tabs>
        <w:spacing w:line="259" w:lineRule="auto"/>
        <w:rPr>
          <w:rFonts w:asciiTheme="minorHAnsi" w:hAnsiTheme="minorHAnsi" w:cstheme="minorHAnsi"/>
        </w:rPr>
      </w:pPr>
      <w:r w:rsidRPr="00AA3321">
        <w:rPr>
          <w:rFonts w:asciiTheme="minorHAnsi" w:hAnsiTheme="minorHAnsi" w:cstheme="minorHAnsi"/>
        </w:rPr>
        <w:t>Program:</w:t>
      </w:r>
      <w:r w:rsidRPr="00AA3321">
        <w:rPr>
          <w:rFonts w:asciiTheme="minorHAnsi" w:hAnsiTheme="minorHAnsi" w:cstheme="minorHAnsi"/>
          <w:b/>
          <w:bCs/>
        </w:rPr>
        <w:t xml:space="preserve"> </w:t>
      </w:r>
      <w:r w:rsidR="00E878B3" w:rsidRPr="00AA3321">
        <w:rPr>
          <w:rFonts w:asciiTheme="minorHAnsi" w:hAnsiTheme="minorHAnsi" w:cstheme="minorHAnsi"/>
          <w:b/>
          <w:bCs/>
        </w:rPr>
        <w:tab/>
      </w:r>
      <w:proofErr w:type="spellStart"/>
      <w:r w:rsidRPr="00AA3321">
        <w:rPr>
          <w:rFonts w:asciiTheme="minorHAnsi" w:hAnsiTheme="minorHAnsi" w:cstheme="minorHAnsi"/>
          <w:b/>
          <w:bCs/>
        </w:rPr>
        <w:t>Interreg</w:t>
      </w:r>
      <w:proofErr w:type="spellEnd"/>
      <w:r w:rsidRPr="00AA3321">
        <w:rPr>
          <w:rFonts w:asciiTheme="minorHAnsi" w:hAnsiTheme="minorHAnsi" w:cstheme="minorHAnsi"/>
          <w:b/>
          <w:bCs/>
        </w:rPr>
        <w:t xml:space="preserve"> Slovensko – Česko </w:t>
      </w:r>
      <w:proofErr w:type="gramStart"/>
      <w:r w:rsidRPr="00AA3321">
        <w:rPr>
          <w:rFonts w:asciiTheme="minorHAnsi" w:hAnsiTheme="minorHAnsi" w:cstheme="minorHAnsi"/>
          <w:b/>
          <w:bCs/>
        </w:rPr>
        <w:t>2021 – 2027</w:t>
      </w:r>
      <w:proofErr w:type="gramEnd"/>
    </w:p>
    <w:p w14:paraId="7790AFB7" w14:textId="77777777" w:rsidR="003012F1" w:rsidRPr="00AA3321" w:rsidRDefault="003012F1" w:rsidP="00AA3321">
      <w:pPr>
        <w:pStyle w:val="Normln1"/>
        <w:tabs>
          <w:tab w:val="left" w:pos="1701"/>
        </w:tabs>
        <w:spacing w:line="259" w:lineRule="auto"/>
        <w:rPr>
          <w:rFonts w:asciiTheme="minorHAnsi" w:hAnsiTheme="minorHAnsi" w:cstheme="minorHAnsi"/>
          <w:b/>
        </w:rPr>
      </w:pPr>
    </w:p>
    <w:p w14:paraId="04B206BB" w14:textId="77777777" w:rsidR="003A0A7C" w:rsidRPr="00AA3321" w:rsidRDefault="00B03D68" w:rsidP="00AA3321">
      <w:pPr>
        <w:pStyle w:val="Normln1"/>
        <w:spacing w:line="259" w:lineRule="auto"/>
        <w:jc w:val="center"/>
        <w:rPr>
          <w:rFonts w:asciiTheme="minorHAnsi" w:hAnsiTheme="minorHAnsi" w:cstheme="minorHAnsi"/>
          <w:sz w:val="40"/>
          <w:szCs w:val="40"/>
        </w:rPr>
      </w:pPr>
      <w:r w:rsidRPr="00AA3321">
        <w:rPr>
          <w:rFonts w:asciiTheme="minorHAnsi" w:hAnsiTheme="minorHAnsi" w:cstheme="minorHAnsi"/>
          <w:b/>
          <w:sz w:val="40"/>
          <w:szCs w:val="40"/>
        </w:rPr>
        <w:t>Kupní smlouva</w:t>
      </w:r>
    </w:p>
    <w:p w14:paraId="3CB8E22A" w14:textId="77777777" w:rsidR="003A0A7C" w:rsidRPr="00AA3321" w:rsidRDefault="003A0A7C" w:rsidP="00AA3321">
      <w:pPr>
        <w:pStyle w:val="Normln1"/>
        <w:spacing w:line="259" w:lineRule="auto"/>
        <w:rPr>
          <w:rFonts w:asciiTheme="minorHAnsi" w:hAnsiTheme="minorHAnsi" w:cstheme="minorHAnsi"/>
        </w:rPr>
      </w:pPr>
    </w:p>
    <w:p w14:paraId="1BC941DF" w14:textId="77777777" w:rsidR="003A0A7C" w:rsidRPr="00AA3321" w:rsidRDefault="00B03D68" w:rsidP="00AA3321">
      <w:pPr>
        <w:pStyle w:val="Normln1"/>
        <w:spacing w:line="259" w:lineRule="auto"/>
        <w:jc w:val="center"/>
        <w:rPr>
          <w:rFonts w:asciiTheme="minorHAnsi" w:hAnsiTheme="minorHAnsi" w:cstheme="minorHAnsi"/>
        </w:rPr>
      </w:pPr>
      <w:r w:rsidRPr="00AA3321">
        <w:rPr>
          <w:rFonts w:asciiTheme="minorHAnsi" w:hAnsiTheme="minorHAnsi" w:cstheme="minorHAnsi"/>
          <w:b/>
        </w:rPr>
        <w:t>Čl. I.</w:t>
      </w:r>
    </w:p>
    <w:p w14:paraId="12F0CEF9" w14:textId="77777777" w:rsidR="003A0A7C" w:rsidRPr="00AA3321" w:rsidRDefault="00B03D68" w:rsidP="00AA3321">
      <w:pPr>
        <w:pStyle w:val="Normln1"/>
        <w:spacing w:line="259" w:lineRule="auto"/>
        <w:jc w:val="center"/>
        <w:rPr>
          <w:rFonts w:asciiTheme="minorHAnsi" w:hAnsiTheme="minorHAnsi" w:cstheme="minorHAnsi"/>
        </w:rPr>
      </w:pPr>
      <w:r w:rsidRPr="00AA3321">
        <w:rPr>
          <w:rFonts w:asciiTheme="minorHAnsi" w:hAnsiTheme="minorHAnsi" w:cstheme="minorHAnsi"/>
          <w:b/>
        </w:rPr>
        <w:t>Smluvní strany</w:t>
      </w:r>
    </w:p>
    <w:p w14:paraId="3B40DA75" w14:textId="77777777" w:rsidR="003A0A7C" w:rsidRPr="00AA3321" w:rsidRDefault="003A0A7C" w:rsidP="00AA3321">
      <w:pPr>
        <w:pStyle w:val="Normln1"/>
        <w:spacing w:line="259" w:lineRule="auto"/>
        <w:rPr>
          <w:rFonts w:asciiTheme="minorHAnsi" w:hAnsiTheme="minorHAnsi" w:cstheme="minorHAnsi"/>
        </w:rPr>
      </w:pPr>
    </w:p>
    <w:p w14:paraId="42099697" w14:textId="27E55288" w:rsidR="00F80258"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bCs/>
        </w:rPr>
        <w:t xml:space="preserve">Název: </w:t>
      </w:r>
      <w:r w:rsidR="00AA3321" w:rsidRPr="00AA3321">
        <w:rPr>
          <w:rFonts w:asciiTheme="minorHAnsi" w:hAnsiTheme="minorHAnsi" w:cstheme="minorHAnsi"/>
          <w:b/>
        </w:rPr>
        <w:t>Město Valašské Klobouky</w:t>
      </w:r>
    </w:p>
    <w:p w14:paraId="04E301C4" w14:textId="77E2BCD2" w:rsidR="00B708D2"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rPr>
        <w:t xml:space="preserve">Sídlo: </w:t>
      </w:r>
      <w:r w:rsidR="00AA3321" w:rsidRPr="00AA3321">
        <w:rPr>
          <w:rFonts w:asciiTheme="minorHAnsi" w:hAnsiTheme="minorHAnsi" w:cstheme="minorHAnsi"/>
        </w:rPr>
        <w:t>Masarykovo náměstí 189, 766 01 Valašské Klobouky</w:t>
      </w:r>
    </w:p>
    <w:p w14:paraId="13C766B1" w14:textId="30EFCF1E" w:rsidR="00F80258" w:rsidRPr="00AA3321" w:rsidRDefault="00F80258" w:rsidP="00AA3321">
      <w:pPr>
        <w:pStyle w:val="Normln1"/>
        <w:spacing w:line="259" w:lineRule="auto"/>
        <w:jc w:val="both"/>
        <w:rPr>
          <w:rFonts w:asciiTheme="minorHAnsi" w:hAnsiTheme="minorHAnsi" w:cstheme="minorHAnsi"/>
        </w:rPr>
      </w:pPr>
      <w:r w:rsidRPr="00AA3321">
        <w:rPr>
          <w:rFonts w:asciiTheme="minorHAnsi" w:hAnsiTheme="minorHAnsi" w:cstheme="minorHAnsi"/>
        </w:rPr>
        <w:t>IČ</w:t>
      </w:r>
      <w:r w:rsidR="00B708D2" w:rsidRPr="00AA3321">
        <w:rPr>
          <w:rFonts w:asciiTheme="minorHAnsi" w:hAnsiTheme="minorHAnsi" w:cstheme="minorHAnsi"/>
        </w:rPr>
        <w:t>:</w:t>
      </w:r>
      <w:r w:rsidRPr="00AA3321">
        <w:rPr>
          <w:rFonts w:asciiTheme="minorHAnsi" w:hAnsiTheme="minorHAnsi" w:cstheme="minorHAnsi"/>
        </w:rPr>
        <w:t xml:space="preserve"> 002</w:t>
      </w:r>
      <w:r w:rsidR="00AA3321" w:rsidRPr="00AA3321">
        <w:rPr>
          <w:rFonts w:asciiTheme="minorHAnsi" w:hAnsiTheme="minorHAnsi" w:cstheme="minorHAnsi"/>
        </w:rPr>
        <w:t>84611</w:t>
      </w:r>
    </w:p>
    <w:p w14:paraId="63BB4766" w14:textId="6CE4CC2E" w:rsidR="00B708D2"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rPr>
        <w:t>DIČ: CZ002</w:t>
      </w:r>
      <w:r w:rsidR="00AA3321" w:rsidRPr="00AA3321">
        <w:rPr>
          <w:rFonts w:asciiTheme="minorHAnsi" w:hAnsiTheme="minorHAnsi" w:cstheme="minorHAnsi"/>
        </w:rPr>
        <w:t>84611</w:t>
      </w:r>
    </w:p>
    <w:p w14:paraId="22AF0F9D" w14:textId="4EE5BA34" w:rsidR="00F80258"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rPr>
        <w:t>Z</w:t>
      </w:r>
      <w:r w:rsidR="00F80258" w:rsidRPr="00AA3321">
        <w:rPr>
          <w:rFonts w:asciiTheme="minorHAnsi" w:hAnsiTheme="minorHAnsi" w:cstheme="minorHAnsi"/>
        </w:rPr>
        <w:t>astoupená</w:t>
      </w:r>
      <w:r w:rsidRPr="00AA3321">
        <w:rPr>
          <w:rFonts w:asciiTheme="minorHAnsi" w:hAnsiTheme="minorHAnsi" w:cstheme="minorHAnsi"/>
        </w:rPr>
        <w:t>:</w:t>
      </w:r>
      <w:r w:rsidR="00F80258" w:rsidRPr="00AA3321">
        <w:rPr>
          <w:rFonts w:asciiTheme="minorHAnsi" w:hAnsiTheme="minorHAnsi" w:cstheme="minorHAnsi"/>
        </w:rPr>
        <w:t xml:space="preserve"> </w:t>
      </w:r>
      <w:r w:rsidR="00AA3321" w:rsidRPr="00AA3321">
        <w:rPr>
          <w:rFonts w:asciiTheme="minorHAnsi" w:hAnsiTheme="minorHAnsi" w:cstheme="minorHAnsi"/>
        </w:rPr>
        <w:t xml:space="preserve">Josefem </w:t>
      </w:r>
      <w:proofErr w:type="spellStart"/>
      <w:r w:rsidR="00AA3321" w:rsidRPr="00AA3321">
        <w:rPr>
          <w:rFonts w:asciiTheme="minorHAnsi" w:hAnsiTheme="minorHAnsi" w:cstheme="minorHAnsi"/>
        </w:rPr>
        <w:t>Bělaškou</w:t>
      </w:r>
      <w:proofErr w:type="spellEnd"/>
      <w:r w:rsidRPr="00AA3321">
        <w:rPr>
          <w:rFonts w:asciiTheme="minorHAnsi" w:hAnsiTheme="minorHAnsi" w:cstheme="minorHAnsi"/>
        </w:rPr>
        <w:t>, starostou</w:t>
      </w:r>
    </w:p>
    <w:p w14:paraId="30F6C1AB" w14:textId="77777777" w:rsidR="00F80258"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rPr>
        <w:t>(dále jen</w:t>
      </w:r>
      <w:r w:rsidR="00F80258" w:rsidRPr="00AA3321">
        <w:rPr>
          <w:rFonts w:asciiTheme="minorHAnsi" w:hAnsiTheme="minorHAnsi" w:cstheme="minorHAnsi"/>
        </w:rPr>
        <w:t xml:space="preserve"> „</w:t>
      </w:r>
      <w:r w:rsidRPr="00AA3321">
        <w:rPr>
          <w:rFonts w:asciiTheme="minorHAnsi" w:hAnsiTheme="minorHAnsi" w:cstheme="minorHAnsi"/>
          <w:b/>
          <w:bCs/>
        </w:rPr>
        <w:t>kupující</w:t>
      </w:r>
      <w:r w:rsidR="00F80258" w:rsidRPr="00AA3321">
        <w:rPr>
          <w:rFonts w:asciiTheme="minorHAnsi" w:hAnsiTheme="minorHAnsi" w:cstheme="minorHAnsi"/>
        </w:rPr>
        <w:t>“</w:t>
      </w:r>
      <w:r w:rsidRPr="00AA3321">
        <w:rPr>
          <w:rFonts w:asciiTheme="minorHAnsi" w:hAnsiTheme="minorHAnsi" w:cstheme="minorHAnsi"/>
        </w:rPr>
        <w:t>)</w:t>
      </w:r>
    </w:p>
    <w:p w14:paraId="0570897A" w14:textId="77777777" w:rsidR="00F80258" w:rsidRPr="00AA3321" w:rsidRDefault="00F80258" w:rsidP="00AA3321">
      <w:pPr>
        <w:pStyle w:val="Normln1"/>
        <w:spacing w:line="259" w:lineRule="auto"/>
        <w:jc w:val="both"/>
        <w:rPr>
          <w:rFonts w:asciiTheme="minorHAnsi" w:hAnsiTheme="minorHAnsi" w:cstheme="minorHAnsi"/>
        </w:rPr>
      </w:pPr>
    </w:p>
    <w:p w14:paraId="4956C451" w14:textId="77777777" w:rsidR="00F80258" w:rsidRPr="00AA3321" w:rsidRDefault="00F80258" w:rsidP="00AA3321">
      <w:pPr>
        <w:pStyle w:val="Normln1"/>
        <w:spacing w:line="259" w:lineRule="auto"/>
        <w:jc w:val="both"/>
        <w:rPr>
          <w:rFonts w:asciiTheme="minorHAnsi" w:hAnsiTheme="minorHAnsi" w:cstheme="minorHAnsi"/>
        </w:rPr>
      </w:pPr>
      <w:r w:rsidRPr="00AA3321">
        <w:rPr>
          <w:rFonts w:asciiTheme="minorHAnsi" w:hAnsiTheme="minorHAnsi" w:cstheme="minorHAnsi"/>
        </w:rPr>
        <w:t>a</w:t>
      </w:r>
    </w:p>
    <w:p w14:paraId="20B63DB5" w14:textId="77777777" w:rsidR="00F80258" w:rsidRPr="00AA3321" w:rsidRDefault="00F80258" w:rsidP="00AA3321">
      <w:pPr>
        <w:pStyle w:val="Normln1"/>
        <w:spacing w:line="259" w:lineRule="auto"/>
        <w:jc w:val="both"/>
        <w:rPr>
          <w:rFonts w:asciiTheme="minorHAnsi" w:hAnsiTheme="minorHAnsi" w:cstheme="minorHAnsi"/>
        </w:rPr>
      </w:pPr>
    </w:p>
    <w:p w14:paraId="0A69F9E9" w14:textId="77777777" w:rsidR="00F80258" w:rsidRPr="00AA3321" w:rsidRDefault="00B708D2" w:rsidP="00AA3321">
      <w:pPr>
        <w:pStyle w:val="Normln1"/>
        <w:spacing w:line="259" w:lineRule="auto"/>
        <w:jc w:val="both"/>
        <w:rPr>
          <w:rFonts w:asciiTheme="minorHAnsi" w:hAnsiTheme="minorHAnsi" w:cstheme="minorHAnsi"/>
        </w:rPr>
      </w:pPr>
      <w:proofErr w:type="spellStart"/>
      <w:r w:rsidRPr="00AA3321">
        <w:rPr>
          <w:rFonts w:asciiTheme="minorHAnsi" w:hAnsiTheme="minorHAnsi" w:cstheme="minorHAnsi"/>
          <w:b/>
        </w:rPr>
        <w:t>TENTino</w:t>
      </w:r>
      <w:proofErr w:type="spellEnd"/>
      <w:r w:rsidRPr="00AA3321">
        <w:rPr>
          <w:rFonts w:asciiTheme="minorHAnsi" w:hAnsiTheme="minorHAnsi" w:cstheme="minorHAnsi"/>
          <w:b/>
        </w:rPr>
        <w:t xml:space="preserve"> s. r. o.</w:t>
      </w:r>
    </w:p>
    <w:p w14:paraId="1EA5191E" w14:textId="77777777" w:rsidR="00937DCB"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rPr>
        <w:t>Jiráskova 359, 517 42 Doudleby nad Orlicí (okres Rychnov nad Kněžnou)</w:t>
      </w:r>
    </w:p>
    <w:p w14:paraId="3EC15396" w14:textId="77777777" w:rsidR="00B708D2"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rPr>
        <w:t>IČ: 25950525</w:t>
      </w:r>
    </w:p>
    <w:p w14:paraId="19B08A78" w14:textId="77777777" w:rsidR="00B708D2"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rPr>
        <w:t>DIČ: CZ25950525</w:t>
      </w:r>
    </w:p>
    <w:p w14:paraId="24BCE36E" w14:textId="77777777" w:rsidR="00B708D2"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rPr>
        <w:t xml:space="preserve">Zastoupená: Lenkou </w:t>
      </w:r>
      <w:proofErr w:type="spellStart"/>
      <w:r w:rsidRPr="00AA3321">
        <w:rPr>
          <w:rFonts w:asciiTheme="minorHAnsi" w:hAnsiTheme="minorHAnsi" w:cstheme="minorHAnsi"/>
        </w:rPr>
        <w:t>Baliherovou</w:t>
      </w:r>
      <w:proofErr w:type="spellEnd"/>
      <w:r w:rsidRPr="00AA3321">
        <w:rPr>
          <w:rFonts w:asciiTheme="minorHAnsi" w:hAnsiTheme="minorHAnsi" w:cstheme="minorHAnsi"/>
        </w:rPr>
        <w:t>, jednatelkou</w:t>
      </w:r>
    </w:p>
    <w:p w14:paraId="7D6DB186" w14:textId="77777777" w:rsidR="00F80258" w:rsidRPr="00AA3321" w:rsidRDefault="00B708D2" w:rsidP="00AA3321">
      <w:pPr>
        <w:pStyle w:val="Normln1"/>
        <w:spacing w:line="259" w:lineRule="auto"/>
        <w:jc w:val="both"/>
        <w:rPr>
          <w:rFonts w:asciiTheme="minorHAnsi" w:hAnsiTheme="minorHAnsi" w:cstheme="minorHAnsi"/>
        </w:rPr>
      </w:pPr>
      <w:r w:rsidRPr="00AA3321">
        <w:rPr>
          <w:rFonts w:asciiTheme="minorHAnsi" w:hAnsiTheme="minorHAnsi" w:cstheme="minorHAnsi"/>
        </w:rPr>
        <w:t xml:space="preserve">(dále jen </w:t>
      </w:r>
      <w:r w:rsidR="00F80258" w:rsidRPr="00AA3321">
        <w:rPr>
          <w:rFonts w:asciiTheme="minorHAnsi" w:hAnsiTheme="minorHAnsi" w:cstheme="minorHAnsi"/>
        </w:rPr>
        <w:t>„</w:t>
      </w:r>
      <w:r w:rsidRPr="00AA3321">
        <w:rPr>
          <w:rFonts w:asciiTheme="minorHAnsi" w:hAnsiTheme="minorHAnsi" w:cstheme="minorHAnsi"/>
          <w:b/>
          <w:bCs/>
        </w:rPr>
        <w:t>prodávající</w:t>
      </w:r>
      <w:r w:rsidR="00F80258" w:rsidRPr="00AA3321">
        <w:rPr>
          <w:rFonts w:asciiTheme="minorHAnsi" w:hAnsiTheme="minorHAnsi" w:cstheme="minorHAnsi"/>
        </w:rPr>
        <w:t>“</w:t>
      </w:r>
      <w:r w:rsidRPr="00AA3321">
        <w:rPr>
          <w:rFonts w:asciiTheme="minorHAnsi" w:hAnsiTheme="minorHAnsi" w:cstheme="minorHAnsi"/>
        </w:rPr>
        <w:t>)</w:t>
      </w:r>
    </w:p>
    <w:p w14:paraId="74405537" w14:textId="77777777" w:rsidR="00F80258" w:rsidRPr="00AA3321" w:rsidRDefault="00F80258" w:rsidP="00AA3321">
      <w:pPr>
        <w:pStyle w:val="Normln1"/>
        <w:spacing w:line="259" w:lineRule="auto"/>
        <w:jc w:val="both"/>
        <w:rPr>
          <w:rFonts w:asciiTheme="minorHAnsi" w:hAnsiTheme="minorHAnsi" w:cstheme="minorHAnsi"/>
        </w:rPr>
      </w:pPr>
    </w:p>
    <w:p w14:paraId="631222C7" w14:textId="77777777" w:rsidR="00AC7D8B" w:rsidRPr="00AA3321" w:rsidRDefault="00AC7D8B" w:rsidP="00AA3321">
      <w:pPr>
        <w:pStyle w:val="Normln1"/>
        <w:spacing w:line="259" w:lineRule="auto"/>
        <w:jc w:val="both"/>
        <w:rPr>
          <w:rFonts w:asciiTheme="minorHAnsi" w:hAnsiTheme="minorHAnsi" w:cstheme="minorHAnsi"/>
        </w:rPr>
      </w:pPr>
    </w:p>
    <w:p w14:paraId="49CD199D" w14:textId="77777777" w:rsidR="00AC7D8B" w:rsidRPr="00AA3321" w:rsidRDefault="00AC7D8B" w:rsidP="00AA3321">
      <w:pPr>
        <w:pStyle w:val="Normln1"/>
        <w:spacing w:line="259" w:lineRule="auto"/>
        <w:jc w:val="center"/>
        <w:rPr>
          <w:rFonts w:asciiTheme="minorHAnsi" w:hAnsiTheme="minorHAnsi" w:cstheme="minorHAnsi"/>
        </w:rPr>
      </w:pPr>
      <w:r w:rsidRPr="00AA3321">
        <w:rPr>
          <w:rFonts w:asciiTheme="minorHAnsi" w:hAnsiTheme="minorHAnsi" w:cstheme="minorHAnsi"/>
        </w:rPr>
        <w:t xml:space="preserve">uzavírají dle </w:t>
      </w:r>
      <w:proofErr w:type="spellStart"/>
      <w:r w:rsidRPr="00AA3321">
        <w:rPr>
          <w:rFonts w:asciiTheme="minorHAnsi" w:hAnsiTheme="minorHAnsi" w:cstheme="minorHAnsi"/>
        </w:rPr>
        <w:t>ust</w:t>
      </w:r>
      <w:proofErr w:type="spellEnd"/>
      <w:r w:rsidRPr="00AA3321">
        <w:rPr>
          <w:rFonts w:asciiTheme="minorHAnsi" w:hAnsiTheme="minorHAnsi" w:cstheme="minorHAnsi"/>
        </w:rPr>
        <w:t>. § 2079 a násl., zák. č. 89/2012 Sb., občanského zákoníku tuto</w:t>
      </w:r>
    </w:p>
    <w:p w14:paraId="5C5C7666" w14:textId="77777777" w:rsidR="00AC7D8B" w:rsidRPr="00AA3321" w:rsidRDefault="00AC7D8B" w:rsidP="00AA3321">
      <w:pPr>
        <w:pStyle w:val="Normln1"/>
        <w:spacing w:line="259" w:lineRule="auto"/>
        <w:jc w:val="center"/>
        <w:rPr>
          <w:rFonts w:asciiTheme="minorHAnsi" w:hAnsiTheme="minorHAnsi" w:cstheme="minorHAnsi"/>
          <w:b/>
          <w:bCs/>
        </w:rPr>
      </w:pPr>
      <w:r w:rsidRPr="00AA3321">
        <w:rPr>
          <w:rFonts w:asciiTheme="minorHAnsi" w:hAnsiTheme="minorHAnsi" w:cstheme="minorHAnsi"/>
          <w:b/>
          <w:bCs/>
        </w:rPr>
        <w:t>kupní smlouvu</w:t>
      </w:r>
      <w:r w:rsidR="00B708D2" w:rsidRPr="00AA3321">
        <w:rPr>
          <w:rFonts w:asciiTheme="minorHAnsi" w:hAnsiTheme="minorHAnsi" w:cstheme="minorHAnsi"/>
          <w:b/>
          <w:bCs/>
        </w:rPr>
        <w:t xml:space="preserve"> na </w:t>
      </w:r>
      <w:r w:rsidR="008F1690" w:rsidRPr="00AA3321">
        <w:rPr>
          <w:rFonts w:asciiTheme="minorHAnsi" w:hAnsiTheme="minorHAnsi" w:cstheme="minorHAnsi"/>
          <w:b/>
          <w:bCs/>
        </w:rPr>
        <w:t>zboží</w:t>
      </w:r>
    </w:p>
    <w:p w14:paraId="62370324" w14:textId="77777777" w:rsidR="003A0A7C" w:rsidRPr="00AA3321" w:rsidRDefault="003A0A7C" w:rsidP="00AA3321">
      <w:pPr>
        <w:pStyle w:val="Normln1"/>
        <w:spacing w:line="259" w:lineRule="auto"/>
        <w:rPr>
          <w:rFonts w:asciiTheme="minorHAnsi" w:hAnsiTheme="minorHAnsi" w:cstheme="minorHAnsi"/>
        </w:rPr>
      </w:pPr>
    </w:p>
    <w:p w14:paraId="73805EFB" w14:textId="77777777" w:rsidR="003A0A7C" w:rsidRPr="00AA3321" w:rsidRDefault="00B03D68" w:rsidP="00AA3321">
      <w:pPr>
        <w:pStyle w:val="Normln1"/>
        <w:spacing w:line="259" w:lineRule="auto"/>
        <w:jc w:val="center"/>
        <w:rPr>
          <w:rFonts w:asciiTheme="minorHAnsi" w:hAnsiTheme="minorHAnsi" w:cstheme="minorHAnsi"/>
        </w:rPr>
      </w:pPr>
      <w:r w:rsidRPr="00AA3321">
        <w:rPr>
          <w:rFonts w:asciiTheme="minorHAnsi" w:hAnsiTheme="minorHAnsi" w:cstheme="minorHAnsi"/>
          <w:b/>
        </w:rPr>
        <w:t>Čl. II.</w:t>
      </w:r>
    </w:p>
    <w:p w14:paraId="1EC8BA66" w14:textId="77777777" w:rsidR="003A0A7C" w:rsidRPr="00AA3321" w:rsidRDefault="00B03D68" w:rsidP="00AA3321">
      <w:pPr>
        <w:pStyle w:val="Normln1"/>
        <w:spacing w:line="259" w:lineRule="auto"/>
        <w:jc w:val="center"/>
        <w:rPr>
          <w:rFonts w:asciiTheme="minorHAnsi" w:hAnsiTheme="minorHAnsi" w:cstheme="minorHAnsi"/>
        </w:rPr>
      </w:pPr>
      <w:r w:rsidRPr="00AA3321">
        <w:rPr>
          <w:rFonts w:asciiTheme="minorHAnsi" w:hAnsiTheme="minorHAnsi" w:cstheme="minorHAnsi"/>
          <w:b/>
        </w:rPr>
        <w:t>Předmět smlouvy</w:t>
      </w:r>
    </w:p>
    <w:p w14:paraId="15A38E3C" w14:textId="77777777" w:rsidR="00F80258" w:rsidRPr="00AA3321" w:rsidRDefault="00B708D2" w:rsidP="00AA3321">
      <w:pPr>
        <w:pStyle w:val="Normln1"/>
        <w:numPr>
          <w:ilvl w:val="0"/>
          <w:numId w:val="2"/>
        </w:numPr>
        <w:spacing w:line="259" w:lineRule="auto"/>
        <w:ind w:left="426"/>
        <w:jc w:val="both"/>
        <w:rPr>
          <w:rFonts w:asciiTheme="minorHAnsi" w:hAnsiTheme="minorHAnsi" w:cstheme="minorHAnsi"/>
        </w:rPr>
      </w:pPr>
      <w:r w:rsidRPr="00AA3321">
        <w:rPr>
          <w:rFonts w:asciiTheme="minorHAnsi" w:hAnsiTheme="minorHAnsi" w:cstheme="minorHAnsi"/>
        </w:rPr>
        <w:t>Předmětem této smlouvy je závazek prodávajícího odevzdat kupujícímu zboží, které je předmětem koupě a umožnit kupujícímu nabytí vlastnického práva k tomuto zboží, jakož i závazek kupujícího zboží převzít a zaplatit za něj prodávajícímu sjednanou kupní cenu; to vše za podmínek níže v této smlouvě dohodnutých.</w:t>
      </w:r>
    </w:p>
    <w:p w14:paraId="0AC578E6" w14:textId="77777777" w:rsidR="00AA3321" w:rsidRDefault="00AA3321" w:rsidP="00AA3321">
      <w:pPr>
        <w:pStyle w:val="Normln1"/>
        <w:spacing w:line="259" w:lineRule="auto"/>
        <w:jc w:val="center"/>
        <w:rPr>
          <w:rFonts w:asciiTheme="minorHAnsi" w:hAnsiTheme="minorHAnsi" w:cstheme="minorHAnsi"/>
          <w:b/>
        </w:rPr>
      </w:pPr>
    </w:p>
    <w:p w14:paraId="3E944999" w14:textId="0FAD69EE" w:rsidR="003A0A7C" w:rsidRPr="00AA3321" w:rsidRDefault="00B03D68" w:rsidP="00AA3321">
      <w:pPr>
        <w:pStyle w:val="Normln1"/>
        <w:spacing w:line="259" w:lineRule="auto"/>
        <w:jc w:val="center"/>
        <w:rPr>
          <w:rFonts w:asciiTheme="minorHAnsi" w:hAnsiTheme="minorHAnsi" w:cstheme="minorHAnsi"/>
        </w:rPr>
      </w:pPr>
      <w:r w:rsidRPr="00AA3321">
        <w:rPr>
          <w:rFonts w:asciiTheme="minorHAnsi" w:hAnsiTheme="minorHAnsi" w:cstheme="minorHAnsi"/>
          <w:b/>
        </w:rPr>
        <w:t>Čl. I</w:t>
      </w:r>
      <w:r w:rsidR="002C6D63" w:rsidRPr="00AA3321">
        <w:rPr>
          <w:rFonts w:asciiTheme="minorHAnsi" w:hAnsiTheme="minorHAnsi" w:cstheme="minorHAnsi"/>
          <w:b/>
        </w:rPr>
        <w:t>II</w:t>
      </w:r>
      <w:r w:rsidRPr="00AA3321">
        <w:rPr>
          <w:rFonts w:asciiTheme="minorHAnsi" w:hAnsiTheme="minorHAnsi" w:cstheme="minorHAnsi"/>
          <w:b/>
        </w:rPr>
        <w:t>.</w:t>
      </w:r>
    </w:p>
    <w:p w14:paraId="59D83617" w14:textId="77777777" w:rsidR="003A0A7C" w:rsidRPr="00AA3321" w:rsidRDefault="002C6D63" w:rsidP="00AA3321">
      <w:pPr>
        <w:pStyle w:val="Normln1"/>
        <w:spacing w:line="259" w:lineRule="auto"/>
        <w:jc w:val="center"/>
        <w:rPr>
          <w:rFonts w:asciiTheme="minorHAnsi" w:hAnsiTheme="minorHAnsi" w:cstheme="minorHAnsi"/>
        </w:rPr>
      </w:pPr>
      <w:r w:rsidRPr="00AA3321">
        <w:rPr>
          <w:rFonts w:asciiTheme="minorHAnsi" w:hAnsiTheme="minorHAnsi" w:cstheme="minorHAnsi"/>
          <w:b/>
        </w:rPr>
        <w:t xml:space="preserve">Zboží a </w:t>
      </w:r>
      <w:r w:rsidR="00B03D68" w:rsidRPr="00AA3321">
        <w:rPr>
          <w:rFonts w:asciiTheme="minorHAnsi" w:hAnsiTheme="minorHAnsi" w:cstheme="minorHAnsi"/>
          <w:b/>
        </w:rPr>
        <w:t>cena</w:t>
      </w:r>
    </w:p>
    <w:p w14:paraId="28989EA5" w14:textId="77777777" w:rsidR="00AA3321" w:rsidRPr="00AA3321" w:rsidRDefault="002C6D63" w:rsidP="00AA3321">
      <w:pPr>
        <w:pStyle w:val="Normln1"/>
        <w:numPr>
          <w:ilvl w:val="0"/>
          <w:numId w:val="3"/>
        </w:numPr>
        <w:spacing w:line="259" w:lineRule="auto"/>
        <w:ind w:left="426"/>
        <w:jc w:val="both"/>
        <w:rPr>
          <w:rFonts w:asciiTheme="minorHAnsi" w:hAnsiTheme="minorHAnsi" w:cstheme="minorHAnsi"/>
        </w:rPr>
      </w:pPr>
      <w:r w:rsidRPr="00AA3321">
        <w:rPr>
          <w:rFonts w:asciiTheme="minorHAnsi" w:hAnsiTheme="minorHAnsi" w:cstheme="minorHAnsi"/>
        </w:rPr>
        <w:t>Pro účely této smlouvy se zbožím rozumí</w:t>
      </w:r>
      <w:r w:rsidR="00AA3321" w:rsidRPr="00AA3321">
        <w:rPr>
          <w:rFonts w:asciiTheme="minorHAnsi" w:hAnsiTheme="minorHAnsi" w:cstheme="minorHAnsi"/>
        </w:rPr>
        <w:t>:</w:t>
      </w:r>
    </w:p>
    <w:p w14:paraId="6F8E027A" w14:textId="77777777" w:rsidR="00AA3321" w:rsidRPr="00AA3321" w:rsidRDefault="00AA3321" w:rsidP="00AA3321">
      <w:pPr>
        <w:pStyle w:val="Normln1"/>
        <w:numPr>
          <w:ilvl w:val="0"/>
          <w:numId w:val="12"/>
        </w:numPr>
        <w:spacing w:line="259" w:lineRule="auto"/>
        <w:jc w:val="both"/>
        <w:rPr>
          <w:rFonts w:asciiTheme="minorHAnsi" w:hAnsiTheme="minorHAnsi" w:cstheme="minorHAnsi"/>
        </w:rPr>
      </w:pPr>
      <w:r w:rsidRPr="00AA3321">
        <w:rPr>
          <w:rFonts w:asciiTheme="minorHAnsi" w:hAnsiTheme="minorHAnsi" w:cstheme="minorHAnsi"/>
        </w:rPr>
        <w:t>2</w:t>
      </w:r>
      <w:r w:rsidR="002C6D63" w:rsidRPr="00AA3321">
        <w:rPr>
          <w:rFonts w:asciiTheme="minorHAnsi" w:hAnsiTheme="minorHAnsi" w:cstheme="minorHAnsi"/>
        </w:rPr>
        <w:t xml:space="preserve"> kusy nůžkového </w:t>
      </w:r>
      <w:proofErr w:type="spellStart"/>
      <w:r w:rsidR="002C6D63" w:rsidRPr="00AA3321">
        <w:rPr>
          <w:rFonts w:asciiTheme="minorHAnsi" w:hAnsiTheme="minorHAnsi" w:cstheme="minorHAnsi"/>
        </w:rPr>
        <w:t>párty</w:t>
      </w:r>
      <w:proofErr w:type="spellEnd"/>
      <w:r w:rsidR="002C6D63" w:rsidRPr="00AA3321">
        <w:rPr>
          <w:rFonts w:asciiTheme="minorHAnsi" w:hAnsiTheme="minorHAnsi" w:cstheme="minorHAnsi"/>
        </w:rPr>
        <w:t xml:space="preserve"> stanu 4x8 m, </w:t>
      </w:r>
    </w:p>
    <w:p w14:paraId="021CCEFD" w14:textId="77777777" w:rsidR="00AA3321" w:rsidRPr="00AA3321" w:rsidRDefault="00AA3321" w:rsidP="00AA3321">
      <w:pPr>
        <w:pStyle w:val="Normln1"/>
        <w:numPr>
          <w:ilvl w:val="0"/>
          <w:numId w:val="12"/>
        </w:numPr>
        <w:spacing w:line="259" w:lineRule="auto"/>
        <w:jc w:val="both"/>
        <w:rPr>
          <w:rFonts w:asciiTheme="minorHAnsi" w:hAnsiTheme="minorHAnsi" w:cstheme="minorHAnsi"/>
        </w:rPr>
      </w:pPr>
      <w:r w:rsidRPr="00AA3321">
        <w:rPr>
          <w:rFonts w:asciiTheme="minorHAnsi" w:hAnsiTheme="minorHAnsi" w:cstheme="minorHAnsi"/>
        </w:rPr>
        <w:t>20</w:t>
      </w:r>
      <w:r w:rsidR="002C6D63" w:rsidRPr="00AA3321">
        <w:rPr>
          <w:rFonts w:asciiTheme="minorHAnsi" w:hAnsiTheme="minorHAnsi" w:cstheme="minorHAnsi"/>
        </w:rPr>
        <w:t xml:space="preserve"> kusů pivních zahradních setů</w:t>
      </w:r>
      <w:r w:rsidRPr="00AA3321">
        <w:rPr>
          <w:rFonts w:asciiTheme="minorHAnsi" w:hAnsiTheme="minorHAnsi" w:cstheme="minorHAnsi"/>
        </w:rPr>
        <w:t xml:space="preserve">, </w:t>
      </w:r>
    </w:p>
    <w:p w14:paraId="4E6BEC68" w14:textId="77777777" w:rsidR="00AA3321" w:rsidRPr="00AA3321" w:rsidRDefault="002C6D63" w:rsidP="00AA3321">
      <w:pPr>
        <w:pStyle w:val="Normln1"/>
        <w:numPr>
          <w:ilvl w:val="0"/>
          <w:numId w:val="12"/>
        </w:numPr>
        <w:spacing w:line="259" w:lineRule="auto"/>
        <w:jc w:val="both"/>
        <w:rPr>
          <w:rFonts w:asciiTheme="minorHAnsi" w:hAnsiTheme="minorHAnsi" w:cstheme="minorHAnsi"/>
        </w:rPr>
      </w:pPr>
      <w:r w:rsidRPr="00AA3321">
        <w:rPr>
          <w:rFonts w:asciiTheme="minorHAnsi" w:hAnsiTheme="minorHAnsi" w:cstheme="minorHAnsi"/>
        </w:rPr>
        <w:t>12 kusů železných zátěží</w:t>
      </w:r>
      <w:r w:rsidR="00AA3321" w:rsidRPr="00AA3321">
        <w:rPr>
          <w:rFonts w:asciiTheme="minorHAnsi" w:hAnsiTheme="minorHAnsi" w:cstheme="minorHAnsi"/>
        </w:rPr>
        <w:t>,</w:t>
      </w:r>
    </w:p>
    <w:p w14:paraId="0B69175F" w14:textId="77777777" w:rsidR="00AA3321" w:rsidRPr="00AA3321" w:rsidRDefault="00AA3321" w:rsidP="00AA3321">
      <w:pPr>
        <w:pStyle w:val="Normln1"/>
        <w:numPr>
          <w:ilvl w:val="0"/>
          <w:numId w:val="12"/>
        </w:numPr>
        <w:spacing w:line="259" w:lineRule="auto"/>
        <w:jc w:val="both"/>
        <w:rPr>
          <w:rFonts w:asciiTheme="minorHAnsi" w:hAnsiTheme="minorHAnsi" w:cstheme="minorHAnsi"/>
        </w:rPr>
      </w:pPr>
      <w:r w:rsidRPr="00AA3321">
        <w:rPr>
          <w:rFonts w:asciiTheme="minorHAnsi" w:hAnsiTheme="minorHAnsi" w:cstheme="minorHAnsi"/>
        </w:rPr>
        <w:lastRenderedPageBreak/>
        <w:t>2 kusy elektrické topení 2000W.</w:t>
      </w:r>
    </w:p>
    <w:p w14:paraId="56A00372" w14:textId="5394B824" w:rsidR="00A31265" w:rsidRPr="00AA3321" w:rsidRDefault="002C6D63" w:rsidP="00AA3321">
      <w:pPr>
        <w:pStyle w:val="Normln1"/>
        <w:spacing w:line="259" w:lineRule="auto"/>
        <w:ind w:left="426"/>
        <w:jc w:val="both"/>
        <w:rPr>
          <w:rFonts w:asciiTheme="minorHAnsi" w:hAnsiTheme="minorHAnsi" w:cstheme="minorHAnsi"/>
        </w:rPr>
      </w:pPr>
      <w:r w:rsidRPr="00AA3321">
        <w:rPr>
          <w:rFonts w:asciiTheme="minorHAnsi" w:hAnsiTheme="minorHAnsi" w:cstheme="minorHAnsi"/>
        </w:rPr>
        <w:t xml:space="preserve"> Zboží je blíže specifikováno v</w:t>
      </w:r>
      <w:r w:rsidR="00C3275A" w:rsidRPr="00AA3321">
        <w:rPr>
          <w:rFonts w:asciiTheme="minorHAnsi" w:hAnsiTheme="minorHAnsi" w:cstheme="minorHAnsi"/>
        </w:rPr>
        <w:t> příloze č. 1</w:t>
      </w:r>
      <w:r w:rsidRPr="00AA3321">
        <w:rPr>
          <w:rFonts w:asciiTheme="minorHAnsi" w:hAnsiTheme="minorHAnsi" w:cstheme="minorHAnsi"/>
        </w:rPr>
        <w:t xml:space="preserve"> </w:t>
      </w:r>
      <w:r w:rsidR="00C3275A" w:rsidRPr="00AA3321">
        <w:rPr>
          <w:rFonts w:asciiTheme="minorHAnsi" w:hAnsiTheme="minorHAnsi" w:cstheme="minorHAnsi"/>
        </w:rPr>
        <w:t>této smlouvy</w:t>
      </w:r>
      <w:r w:rsidRPr="00AA3321">
        <w:rPr>
          <w:rFonts w:asciiTheme="minorHAnsi" w:hAnsiTheme="minorHAnsi" w:cstheme="minorHAnsi"/>
        </w:rPr>
        <w:t>.</w:t>
      </w:r>
    </w:p>
    <w:p w14:paraId="53B10641" w14:textId="77777777" w:rsidR="002C6D63" w:rsidRPr="00AA3321" w:rsidRDefault="002C6D63" w:rsidP="00AA3321">
      <w:pPr>
        <w:pStyle w:val="Normln1"/>
        <w:spacing w:line="259" w:lineRule="auto"/>
        <w:ind w:left="426"/>
        <w:jc w:val="both"/>
        <w:rPr>
          <w:rFonts w:asciiTheme="minorHAnsi" w:hAnsiTheme="minorHAnsi" w:cstheme="minorHAnsi"/>
        </w:rPr>
      </w:pPr>
    </w:p>
    <w:p w14:paraId="4949BD49" w14:textId="77777777" w:rsidR="002C6D63" w:rsidRPr="00AA3321" w:rsidRDefault="002C6D63" w:rsidP="00AA3321">
      <w:pPr>
        <w:pStyle w:val="Normln1"/>
        <w:numPr>
          <w:ilvl w:val="0"/>
          <w:numId w:val="3"/>
        </w:numPr>
        <w:spacing w:line="259" w:lineRule="auto"/>
        <w:ind w:left="426"/>
        <w:jc w:val="both"/>
        <w:rPr>
          <w:rFonts w:asciiTheme="minorHAnsi" w:hAnsiTheme="minorHAnsi" w:cstheme="minorHAnsi"/>
        </w:rPr>
      </w:pPr>
      <w:r w:rsidRPr="00AA3321">
        <w:rPr>
          <w:rFonts w:asciiTheme="minorHAnsi" w:hAnsiTheme="minorHAnsi" w:cstheme="minorHAnsi"/>
        </w:rPr>
        <w:t>Ceny zboží jsou sjednány jako nejvýše přípustné a konečné (vyjma případů, kdy po podpisu této smlouvy dojde ke změně sazeb DPH), přičemž zahrnují veškeré náklady prodávajícího nezbytné pro splnění jeho povinností z této smlouvy, zejména náklady na dopravu zboží a úhradu jakýchkoliv správních či celních poplatků.</w:t>
      </w:r>
    </w:p>
    <w:p w14:paraId="2CEF72E9" w14:textId="77777777" w:rsidR="002C6D63" w:rsidRPr="00D527EF" w:rsidRDefault="002C6D63" w:rsidP="00AA3321">
      <w:pPr>
        <w:pStyle w:val="Normln1"/>
        <w:spacing w:line="259" w:lineRule="auto"/>
        <w:jc w:val="both"/>
        <w:rPr>
          <w:rFonts w:asciiTheme="minorHAnsi" w:hAnsiTheme="minorHAnsi" w:cstheme="minorHAnsi"/>
          <w:b/>
          <w:bCs/>
        </w:rPr>
      </w:pPr>
    </w:p>
    <w:tbl>
      <w:tblPr>
        <w:tblStyle w:val="Mkatabulky"/>
        <w:tblW w:w="8720" w:type="dxa"/>
        <w:tblInd w:w="421" w:type="dxa"/>
        <w:tblLook w:val="04A0" w:firstRow="1" w:lastRow="0" w:firstColumn="1" w:lastColumn="0" w:noHBand="0" w:noVBand="1"/>
      </w:tblPr>
      <w:tblGrid>
        <w:gridCol w:w="1980"/>
        <w:gridCol w:w="1302"/>
        <w:gridCol w:w="1812"/>
        <w:gridCol w:w="1813"/>
        <w:gridCol w:w="1813"/>
      </w:tblGrid>
      <w:tr w:rsidR="002C6D63" w:rsidRPr="00D527EF" w14:paraId="7C8BDB81" w14:textId="77777777" w:rsidTr="00D91A02">
        <w:tc>
          <w:tcPr>
            <w:tcW w:w="1980" w:type="dxa"/>
          </w:tcPr>
          <w:p w14:paraId="791822DE" w14:textId="77777777" w:rsidR="002C6D63" w:rsidRPr="00D527EF" w:rsidRDefault="002C6D63"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b/>
                <w:bCs/>
              </w:rPr>
            </w:pPr>
            <w:r w:rsidRPr="00D527EF">
              <w:rPr>
                <w:rFonts w:asciiTheme="minorHAnsi" w:hAnsiTheme="minorHAnsi" w:cstheme="minorHAnsi"/>
                <w:b/>
                <w:bCs/>
              </w:rPr>
              <w:t>Název</w:t>
            </w:r>
          </w:p>
        </w:tc>
        <w:tc>
          <w:tcPr>
            <w:tcW w:w="1302" w:type="dxa"/>
          </w:tcPr>
          <w:p w14:paraId="2DFE90C4" w14:textId="77777777" w:rsidR="002C6D63" w:rsidRPr="00D527EF" w:rsidRDefault="002C6D63"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b/>
                <w:bCs/>
              </w:rPr>
            </w:pPr>
            <w:r w:rsidRPr="00D527EF">
              <w:rPr>
                <w:rFonts w:asciiTheme="minorHAnsi" w:hAnsiTheme="minorHAnsi" w:cstheme="minorHAnsi"/>
                <w:b/>
                <w:bCs/>
              </w:rPr>
              <w:t>Počet kusů</w:t>
            </w:r>
          </w:p>
        </w:tc>
        <w:tc>
          <w:tcPr>
            <w:tcW w:w="1812" w:type="dxa"/>
          </w:tcPr>
          <w:p w14:paraId="1A047B42" w14:textId="77777777" w:rsidR="002C6D63" w:rsidRPr="00D527EF" w:rsidRDefault="002C6D63"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b/>
                <w:bCs/>
              </w:rPr>
            </w:pPr>
            <w:r w:rsidRPr="00D527EF">
              <w:rPr>
                <w:rFonts w:asciiTheme="minorHAnsi" w:hAnsiTheme="minorHAnsi" w:cstheme="minorHAnsi"/>
                <w:b/>
                <w:bCs/>
              </w:rPr>
              <w:t>Cena bez DPH/ks</w:t>
            </w:r>
          </w:p>
        </w:tc>
        <w:tc>
          <w:tcPr>
            <w:tcW w:w="1813" w:type="dxa"/>
          </w:tcPr>
          <w:p w14:paraId="38F95477" w14:textId="77777777" w:rsidR="002C6D63" w:rsidRPr="00D527EF" w:rsidRDefault="002C6D63"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b/>
                <w:bCs/>
              </w:rPr>
            </w:pPr>
            <w:r w:rsidRPr="00D527EF">
              <w:rPr>
                <w:rFonts w:asciiTheme="minorHAnsi" w:hAnsiTheme="minorHAnsi" w:cstheme="minorHAnsi"/>
                <w:b/>
                <w:bCs/>
              </w:rPr>
              <w:t>Celkem bez DPH</w:t>
            </w:r>
          </w:p>
        </w:tc>
        <w:tc>
          <w:tcPr>
            <w:tcW w:w="1813" w:type="dxa"/>
          </w:tcPr>
          <w:p w14:paraId="502A29A1" w14:textId="77777777" w:rsidR="002C6D63" w:rsidRPr="00D527EF" w:rsidRDefault="002C6D63"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b/>
                <w:bCs/>
              </w:rPr>
            </w:pPr>
            <w:r w:rsidRPr="00D527EF">
              <w:rPr>
                <w:rFonts w:asciiTheme="minorHAnsi" w:hAnsiTheme="minorHAnsi" w:cstheme="minorHAnsi"/>
                <w:b/>
                <w:bCs/>
              </w:rPr>
              <w:t>Celkem s DPH</w:t>
            </w:r>
          </w:p>
        </w:tc>
      </w:tr>
      <w:tr w:rsidR="002C6D63" w:rsidRPr="00AA3321" w14:paraId="7312A6F0" w14:textId="77777777" w:rsidTr="00D91A02">
        <w:tc>
          <w:tcPr>
            <w:tcW w:w="1980" w:type="dxa"/>
          </w:tcPr>
          <w:p w14:paraId="1C70D1C9" w14:textId="77777777" w:rsidR="002C6D63" w:rsidRPr="00AA3321" w:rsidRDefault="002C6D63"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rPr>
            </w:pPr>
            <w:r w:rsidRPr="00AA3321">
              <w:rPr>
                <w:rFonts w:asciiTheme="minorHAnsi" w:hAnsiTheme="minorHAnsi" w:cstheme="minorHAnsi"/>
              </w:rPr>
              <w:t xml:space="preserve">Nůžkový </w:t>
            </w:r>
            <w:proofErr w:type="spellStart"/>
            <w:r w:rsidRPr="00AA3321">
              <w:rPr>
                <w:rFonts w:asciiTheme="minorHAnsi" w:hAnsiTheme="minorHAnsi" w:cstheme="minorHAnsi"/>
              </w:rPr>
              <w:t>párty</w:t>
            </w:r>
            <w:proofErr w:type="spellEnd"/>
            <w:r w:rsidRPr="00AA3321">
              <w:rPr>
                <w:rFonts w:asciiTheme="minorHAnsi" w:hAnsiTheme="minorHAnsi" w:cstheme="minorHAnsi"/>
              </w:rPr>
              <w:t xml:space="preserve"> stan</w:t>
            </w:r>
          </w:p>
        </w:tc>
        <w:tc>
          <w:tcPr>
            <w:tcW w:w="1302" w:type="dxa"/>
          </w:tcPr>
          <w:p w14:paraId="2F2CD17B" w14:textId="77777777" w:rsidR="002C6D63" w:rsidRPr="00AA3321" w:rsidRDefault="002C6D63"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center"/>
              <w:rPr>
                <w:rFonts w:asciiTheme="minorHAnsi" w:hAnsiTheme="minorHAnsi" w:cstheme="minorHAnsi"/>
              </w:rPr>
            </w:pPr>
            <w:r w:rsidRPr="00AA3321">
              <w:rPr>
                <w:rFonts w:asciiTheme="minorHAnsi" w:hAnsiTheme="minorHAnsi" w:cstheme="minorHAnsi"/>
              </w:rPr>
              <w:t>2</w:t>
            </w:r>
          </w:p>
        </w:tc>
        <w:tc>
          <w:tcPr>
            <w:tcW w:w="1812" w:type="dxa"/>
          </w:tcPr>
          <w:p w14:paraId="656D1DC5" w14:textId="57B02882" w:rsidR="002C6D63"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29 017,49</w:t>
            </w:r>
            <w:r w:rsidR="00C3275A" w:rsidRPr="00AA3321">
              <w:rPr>
                <w:rFonts w:asciiTheme="minorHAnsi" w:hAnsiTheme="minorHAnsi" w:cstheme="minorHAnsi"/>
              </w:rPr>
              <w:t xml:space="preserve"> Kč</w:t>
            </w:r>
          </w:p>
        </w:tc>
        <w:tc>
          <w:tcPr>
            <w:tcW w:w="1813" w:type="dxa"/>
          </w:tcPr>
          <w:p w14:paraId="261BF05A" w14:textId="2361986E" w:rsidR="002C6D63"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58 034,98</w:t>
            </w:r>
            <w:r w:rsidR="00C3275A" w:rsidRPr="00AA3321">
              <w:rPr>
                <w:rFonts w:asciiTheme="minorHAnsi" w:hAnsiTheme="minorHAnsi" w:cstheme="minorHAnsi"/>
              </w:rPr>
              <w:t xml:space="preserve"> Kč</w:t>
            </w:r>
          </w:p>
        </w:tc>
        <w:tc>
          <w:tcPr>
            <w:tcW w:w="1813" w:type="dxa"/>
          </w:tcPr>
          <w:p w14:paraId="18E061BF" w14:textId="4BD568E4" w:rsidR="002C6D63"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70 222,3</w:t>
            </w:r>
            <w:r w:rsidR="00D0170E">
              <w:rPr>
                <w:rFonts w:asciiTheme="minorHAnsi" w:hAnsiTheme="minorHAnsi" w:cstheme="minorHAnsi"/>
              </w:rPr>
              <w:t>3</w:t>
            </w:r>
            <w:r w:rsidR="00C3275A" w:rsidRPr="00AA3321">
              <w:rPr>
                <w:rFonts w:asciiTheme="minorHAnsi" w:hAnsiTheme="minorHAnsi" w:cstheme="minorHAnsi"/>
              </w:rPr>
              <w:t xml:space="preserve"> Kč</w:t>
            </w:r>
          </w:p>
        </w:tc>
      </w:tr>
      <w:tr w:rsidR="00C3275A" w:rsidRPr="00AA3321" w14:paraId="79936302" w14:textId="77777777" w:rsidTr="00D91A02">
        <w:tc>
          <w:tcPr>
            <w:tcW w:w="1980" w:type="dxa"/>
          </w:tcPr>
          <w:p w14:paraId="2D9B3B20" w14:textId="77777777" w:rsidR="00C3275A" w:rsidRPr="00AA3321" w:rsidRDefault="00C3275A"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rPr>
            </w:pPr>
            <w:r w:rsidRPr="00AA3321">
              <w:rPr>
                <w:rFonts w:asciiTheme="minorHAnsi" w:hAnsiTheme="minorHAnsi" w:cstheme="minorHAnsi"/>
              </w:rPr>
              <w:t>Pivní zahradní set</w:t>
            </w:r>
          </w:p>
        </w:tc>
        <w:tc>
          <w:tcPr>
            <w:tcW w:w="1302" w:type="dxa"/>
          </w:tcPr>
          <w:p w14:paraId="373810DE" w14:textId="6F4A3EB0" w:rsidR="00C3275A"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center"/>
              <w:rPr>
                <w:rFonts w:asciiTheme="minorHAnsi" w:hAnsiTheme="minorHAnsi" w:cstheme="minorHAnsi"/>
              </w:rPr>
            </w:pPr>
            <w:r>
              <w:rPr>
                <w:rFonts w:asciiTheme="minorHAnsi" w:hAnsiTheme="minorHAnsi" w:cstheme="minorHAnsi"/>
              </w:rPr>
              <w:t>20</w:t>
            </w:r>
          </w:p>
        </w:tc>
        <w:tc>
          <w:tcPr>
            <w:tcW w:w="1812" w:type="dxa"/>
          </w:tcPr>
          <w:p w14:paraId="7CEBF11B" w14:textId="41F68547" w:rsidR="00C3275A"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4 065,32</w:t>
            </w:r>
            <w:r w:rsidR="00C3275A" w:rsidRPr="00AA3321">
              <w:rPr>
                <w:rFonts w:asciiTheme="minorHAnsi" w:hAnsiTheme="minorHAnsi" w:cstheme="minorHAnsi"/>
              </w:rPr>
              <w:t xml:space="preserve"> Kč</w:t>
            </w:r>
          </w:p>
        </w:tc>
        <w:tc>
          <w:tcPr>
            <w:tcW w:w="1813" w:type="dxa"/>
          </w:tcPr>
          <w:p w14:paraId="028D9E8F" w14:textId="4AD276DB" w:rsidR="00C3275A"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81 306,40</w:t>
            </w:r>
            <w:r w:rsidR="00C3275A" w:rsidRPr="00AA3321">
              <w:rPr>
                <w:rFonts w:asciiTheme="minorHAnsi" w:hAnsiTheme="minorHAnsi" w:cstheme="minorHAnsi"/>
              </w:rPr>
              <w:t xml:space="preserve"> Kč</w:t>
            </w:r>
          </w:p>
        </w:tc>
        <w:tc>
          <w:tcPr>
            <w:tcW w:w="1813" w:type="dxa"/>
          </w:tcPr>
          <w:p w14:paraId="0E089045" w14:textId="04DFB4A5" w:rsidR="00C3275A"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98 380,7</w:t>
            </w:r>
            <w:r w:rsidR="006E19E6">
              <w:rPr>
                <w:rFonts w:asciiTheme="minorHAnsi" w:hAnsiTheme="minorHAnsi" w:cstheme="minorHAnsi"/>
              </w:rPr>
              <w:t>5</w:t>
            </w:r>
            <w:r w:rsidR="00C3275A" w:rsidRPr="00AA3321">
              <w:rPr>
                <w:rFonts w:asciiTheme="minorHAnsi" w:hAnsiTheme="minorHAnsi" w:cstheme="minorHAnsi"/>
              </w:rPr>
              <w:t xml:space="preserve"> Kč</w:t>
            </w:r>
          </w:p>
        </w:tc>
      </w:tr>
      <w:tr w:rsidR="00C3275A" w:rsidRPr="00AA3321" w14:paraId="470B8C4A" w14:textId="77777777" w:rsidTr="00D91A02">
        <w:tc>
          <w:tcPr>
            <w:tcW w:w="1980" w:type="dxa"/>
          </w:tcPr>
          <w:p w14:paraId="264A408F" w14:textId="77777777" w:rsidR="00C3275A" w:rsidRPr="00AA3321" w:rsidRDefault="00C3275A"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rPr>
            </w:pPr>
            <w:r w:rsidRPr="00AA3321">
              <w:rPr>
                <w:rFonts w:asciiTheme="minorHAnsi" w:hAnsiTheme="minorHAnsi" w:cstheme="minorHAnsi"/>
              </w:rPr>
              <w:t>Železná zátěž</w:t>
            </w:r>
          </w:p>
        </w:tc>
        <w:tc>
          <w:tcPr>
            <w:tcW w:w="1302" w:type="dxa"/>
          </w:tcPr>
          <w:p w14:paraId="099B791B" w14:textId="77777777" w:rsidR="00C3275A" w:rsidRPr="00AA3321" w:rsidRDefault="00C3275A"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center"/>
              <w:rPr>
                <w:rFonts w:asciiTheme="minorHAnsi" w:hAnsiTheme="minorHAnsi" w:cstheme="minorHAnsi"/>
              </w:rPr>
            </w:pPr>
            <w:r w:rsidRPr="00AA3321">
              <w:rPr>
                <w:rFonts w:asciiTheme="minorHAnsi" w:hAnsiTheme="minorHAnsi" w:cstheme="minorHAnsi"/>
              </w:rPr>
              <w:t>12</w:t>
            </w:r>
          </w:p>
        </w:tc>
        <w:tc>
          <w:tcPr>
            <w:tcW w:w="1812" w:type="dxa"/>
          </w:tcPr>
          <w:p w14:paraId="2C81BB67" w14:textId="196897DC" w:rsidR="00C3275A"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753,92</w:t>
            </w:r>
            <w:r w:rsidR="00C3275A" w:rsidRPr="00AA3321">
              <w:rPr>
                <w:rFonts w:asciiTheme="minorHAnsi" w:hAnsiTheme="minorHAnsi" w:cstheme="minorHAnsi"/>
              </w:rPr>
              <w:t xml:space="preserve"> Kč</w:t>
            </w:r>
          </w:p>
        </w:tc>
        <w:tc>
          <w:tcPr>
            <w:tcW w:w="1813" w:type="dxa"/>
          </w:tcPr>
          <w:p w14:paraId="07FF39E9" w14:textId="558D5165" w:rsidR="00C3275A"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9 047,04</w:t>
            </w:r>
            <w:r w:rsidR="00C3275A" w:rsidRPr="00AA3321">
              <w:rPr>
                <w:rFonts w:asciiTheme="minorHAnsi" w:hAnsiTheme="minorHAnsi" w:cstheme="minorHAnsi"/>
              </w:rPr>
              <w:t xml:space="preserve"> Kč</w:t>
            </w:r>
          </w:p>
        </w:tc>
        <w:tc>
          <w:tcPr>
            <w:tcW w:w="1813" w:type="dxa"/>
          </w:tcPr>
          <w:p w14:paraId="655D4ACD" w14:textId="1ABAB584" w:rsidR="00C3275A"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10 946,92</w:t>
            </w:r>
            <w:r w:rsidR="00C3275A" w:rsidRPr="00AA3321">
              <w:rPr>
                <w:rFonts w:asciiTheme="minorHAnsi" w:hAnsiTheme="minorHAnsi" w:cstheme="minorHAnsi"/>
              </w:rPr>
              <w:t xml:space="preserve"> Kč</w:t>
            </w:r>
          </w:p>
        </w:tc>
      </w:tr>
      <w:tr w:rsidR="00D527EF" w:rsidRPr="00AA3321" w14:paraId="43AB8163" w14:textId="77777777" w:rsidTr="00D91A02">
        <w:tc>
          <w:tcPr>
            <w:tcW w:w="1980" w:type="dxa"/>
          </w:tcPr>
          <w:p w14:paraId="4461FA60" w14:textId="24DA0075" w:rsidR="00D527EF"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rPr>
            </w:pPr>
            <w:r>
              <w:rPr>
                <w:rFonts w:asciiTheme="minorHAnsi" w:hAnsiTheme="minorHAnsi" w:cstheme="minorHAnsi"/>
              </w:rPr>
              <w:t>Elektrické topení 2000W</w:t>
            </w:r>
          </w:p>
        </w:tc>
        <w:tc>
          <w:tcPr>
            <w:tcW w:w="1302" w:type="dxa"/>
          </w:tcPr>
          <w:p w14:paraId="7DCF0B57" w14:textId="5A503BAE" w:rsidR="00D527EF"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center"/>
              <w:rPr>
                <w:rFonts w:asciiTheme="minorHAnsi" w:hAnsiTheme="minorHAnsi" w:cstheme="minorHAnsi"/>
              </w:rPr>
            </w:pPr>
            <w:r>
              <w:rPr>
                <w:rFonts w:asciiTheme="minorHAnsi" w:hAnsiTheme="minorHAnsi" w:cstheme="minorHAnsi"/>
              </w:rPr>
              <w:t>2</w:t>
            </w:r>
          </w:p>
        </w:tc>
        <w:tc>
          <w:tcPr>
            <w:tcW w:w="1812" w:type="dxa"/>
          </w:tcPr>
          <w:p w14:paraId="0AF2F9FA" w14:textId="7912789C" w:rsidR="00D527EF"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2 357,0</w:t>
            </w:r>
            <w:r w:rsidR="00D91A02">
              <w:rPr>
                <w:rFonts w:asciiTheme="minorHAnsi" w:hAnsiTheme="minorHAnsi" w:cstheme="minorHAnsi"/>
              </w:rPr>
              <w:t>2</w:t>
            </w:r>
            <w:r>
              <w:rPr>
                <w:rFonts w:asciiTheme="minorHAnsi" w:hAnsiTheme="minorHAnsi" w:cstheme="minorHAnsi"/>
              </w:rPr>
              <w:t xml:space="preserve"> Kč</w:t>
            </w:r>
          </w:p>
        </w:tc>
        <w:tc>
          <w:tcPr>
            <w:tcW w:w="1813" w:type="dxa"/>
          </w:tcPr>
          <w:p w14:paraId="266C988E" w14:textId="1850149B" w:rsidR="00D527EF"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4 714,0</w:t>
            </w:r>
            <w:r w:rsidR="00D91A02">
              <w:rPr>
                <w:rFonts w:asciiTheme="minorHAnsi" w:hAnsiTheme="minorHAnsi" w:cstheme="minorHAnsi"/>
              </w:rPr>
              <w:t>4</w:t>
            </w:r>
            <w:r>
              <w:rPr>
                <w:rFonts w:asciiTheme="minorHAnsi" w:hAnsiTheme="minorHAnsi" w:cstheme="minorHAnsi"/>
              </w:rPr>
              <w:t xml:space="preserve"> Kč</w:t>
            </w:r>
          </w:p>
        </w:tc>
        <w:tc>
          <w:tcPr>
            <w:tcW w:w="1813" w:type="dxa"/>
          </w:tcPr>
          <w:p w14:paraId="2F2543EC" w14:textId="0D84FE11" w:rsidR="00D527EF" w:rsidRPr="00AA3321" w:rsidRDefault="00D527EF"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rPr>
            </w:pPr>
            <w:r>
              <w:rPr>
                <w:rFonts w:asciiTheme="minorHAnsi" w:hAnsiTheme="minorHAnsi" w:cstheme="minorHAnsi"/>
              </w:rPr>
              <w:t>5</w:t>
            </w:r>
            <w:r w:rsidR="00D91A02">
              <w:rPr>
                <w:rFonts w:asciiTheme="minorHAnsi" w:hAnsiTheme="minorHAnsi" w:cstheme="minorHAnsi"/>
              </w:rPr>
              <w:t> </w:t>
            </w:r>
            <w:r>
              <w:rPr>
                <w:rFonts w:asciiTheme="minorHAnsi" w:hAnsiTheme="minorHAnsi" w:cstheme="minorHAnsi"/>
              </w:rPr>
              <w:t>70</w:t>
            </w:r>
            <w:r w:rsidR="006E19E6">
              <w:rPr>
                <w:rFonts w:asciiTheme="minorHAnsi" w:hAnsiTheme="minorHAnsi" w:cstheme="minorHAnsi"/>
              </w:rPr>
              <w:t>4</w:t>
            </w:r>
            <w:r>
              <w:rPr>
                <w:rFonts w:asciiTheme="minorHAnsi" w:hAnsiTheme="minorHAnsi" w:cstheme="minorHAnsi"/>
              </w:rPr>
              <w:t xml:space="preserve"> Kč</w:t>
            </w:r>
          </w:p>
        </w:tc>
      </w:tr>
      <w:tr w:rsidR="00D91A02" w:rsidRPr="00AA3321" w14:paraId="16FF5385" w14:textId="77777777" w:rsidTr="00D91A02">
        <w:tc>
          <w:tcPr>
            <w:tcW w:w="1980" w:type="dxa"/>
          </w:tcPr>
          <w:p w14:paraId="7926B0B0" w14:textId="29CEA7F7" w:rsidR="00D91A02" w:rsidRPr="00D91A02" w:rsidRDefault="00D91A02"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both"/>
              <w:rPr>
                <w:rFonts w:asciiTheme="minorHAnsi" w:hAnsiTheme="minorHAnsi" w:cstheme="minorHAnsi"/>
                <w:b/>
                <w:bCs/>
              </w:rPr>
            </w:pPr>
            <w:r w:rsidRPr="00D91A02">
              <w:rPr>
                <w:rFonts w:asciiTheme="minorHAnsi" w:hAnsiTheme="minorHAnsi" w:cstheme="minorHAnsi"/>
                <w:b/>
                <w:bCs/>
              </w:rPr>
              <w:t>Celková cena zboží</w:t>
            </w:r>
          </w:p>
        </w:tc>
        <w:tc>
          <w:tcPr>
            <w:tcW w:w="1302" w:type="dxa"/>
          </w:tcPr>
          <w:p w14:paraId="5C553CBB" w14:textId="77777777" w:rsidR="00D91A02" w:rsidRPr="00D91A02" w:rsidRDefault="00D91A02"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center"/>
              <w:rPr>
                <w:rFonts w:asciiTheme="minorHAnsi" w:hAnsiTheme="minorHAnsi" w:cstheme="minorHAnsi"/>
                <w:b/>
                <w:bCs/>
              </w:rPr>
            </w:pPr>
          </w:p>
        </w:tc>
        <w:tc>
          <w:tcPr>
            <w:tcW w:w="1812" w:type="dxa"/>
          </w:tcPr>
          <w:p w14:paraId="4D07C83F" w14:textId="77777777" w:rsidR="00D91A02" w:rsidRPr="00D91A02" w:rsidRDefault="00D91A02"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b/>
                <w:bCs/>
              </w:rPr>
            </w:pPr>
          </w:p>
        </w:tc>
        <w:tc>
          <w:tcPr>
            <w:tcW w:w="1813" w:type="dxa"/>
          </w:tcPr>
          <w:p w14:paraId="3E99EB75" w14:textId="67F30937" w:rsidR="00D91A02" w:rsidRPr="00D91A02" w:rsidRDefault="00D91A02"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b/>
                <w:bCs/>
              </w:rPr>
            </w:pPr>
            <w:r w:rsidRPr="00D91A02">
              <w:rPr>
                <w:rFonts w:asciiTheme="minorHAnsi" w:hAnsiTheme="minorHAnsi" w:cstheme="minorHAnsi"/>
                <w:b/>
                <w:bCs/>
              </w:rPr>
              <w:t>153 102,</w:t>
            </w:r>
            <w:r w:rsidR="003A22B0">
              <w:rPr>
                <w:rFonts w:asciiTheme="minorHAnsi" w:hAnsiTheme="minorHAnsi" w:cstheme="minorHAnsi"/>
                <w:b/>
                <w:bCs/>
              </w:rPr>
              <w:t>5</w:t>
            </w:r>
            <w:r w:rsidRPr="00D91A02">
              <w:rPr>
                <w:rFonts w:asciiTheme="minorHAnsi" w:hAnsiTheme="minorHAnsi" w:cstheme="minorHAnsi"/>
                <w:b/>
                <w:bCs/>
              </w:rPr>
              <w:t xml:space="preserve"> Kč</w:t>
            </w:r>
          </w:p>
        </w:tc>
        <w:tc>
          <w:tcPr>
            <w:tcW w:w="1813" w:type="dxa"/>
          </w:tcPr>
          <w:p w14:paraId="31EAC7CA" w14:textId="6E93F98D" w:rsidR="00D91A02" w:rsidRPr="00D91A02" w:rsidRDefault="00D91A02" w:rsidP="00AA3321">
            <w:pPr>
              <w:pStyle w:val="Normln1"/>
              <w:pBdr>
                <w:top w:val="none" w:sz="0" w:space="0" w:color="auto"/>
                <w:left w:val="none" w:sz="0" w:space="0" w:color="auto"/>
                <w:bottom w:val="none" w:sz="0" w:space="0" w:color="auto"/>
                <w:right w:val="none" w:sz="0" w:space="0" w:color="auto"/>
                <w:between w:val="none" w:sz="0" w:space="0" w:color="auto"/>
              </w:pBdr>
              <w:spacing w:line="259" w:lineRule="auto"/>
              <w:jc w:val="right"/>
              <w:rPr>
                <w:rFonts w:asciiTheme="minorHAnsi" w:hAnsiTheme="minorHAnsi" w:cstheme="minorHAnsi"/>
                <w:b/>
                <w:bCs/>
              </w:rPr>
            </w:pPr>
            <w:r w:rsidRPr="00D91A02">
              <w:rPr>
                <w:rFonts w:asciiTheme="minorHAnsi" w:hAnsiTheme="minorHAnsi" w:cstheme="minorHAnsi"/>
                <w:b/>
                <w:bCs/>
              </w:rPr>
              <w:t>185 25</w:t>
            </w:r>
            <w:r w:rsidR="006E19E6">
              <w:rPr>
                <w:rFonts w:asciiTheme="minorHAnsi" w:hAnsiTheme="minorHAnsi" w:cstheme="minorHAnsi"/>
                <w:b/>
                <w:bCs/>
              </w:rPr>
              <w:t>4</w:t>
            </w:r>
            <w:r w:rsidRPr="00D91A02">
              <w:rPr>
                <w:rFonts w:asciiTheme="minorHAnsi" w:hAnsiTheme="minorHAnsi" w:cstheme="minorHAnsi"/>
                <w:b/>
                <w:bCs/>
              </w:rPr>
              <w:t xml:space="preserve"> Kč</w:t>
            </w:r>
          </w:p>
        </w:tc>
      </w:tr>
    </w:tbl>
    <w:p w14:paraId="0228499D" w14:textId="77777777" w:rsidR="00D527EF" w:rsidRDefault="00D527EF" w:rsidP="00AA3321">
      <w:pPr>
        <w:pStyle w:val="Normln1"/>
        <w:spacing w:line="259" w:lineRule="auto"/>
        <w:rPr>
          <w:rFonts w:asciiTheme="minorHAnsi" w:hAnsiTheme="minorHAnsi" w:cstheme="minorHAnsi"/>
          <w:b/>
          <w:bCs/>
        </w:rPr>
      </w:pPr>
    </w:p>
    <w:p w14:paraId="2111C95A" w14:textId="6DDB75DB" w:rsidR="00F80258" w:rsidRPr="00AA3321" w:rsidRDefault="00D91A02" w:rsidP="00AA3321">
      <w:pPr>
        <w:pStyle w:val="Normln1"/>
        <w:spacing w:line="259" w:lineRule="auto"/>
        <w:rPr>
          <w:rFonts w:asciiTheme="minorHAnsi" w:hAnsiTheme="minorHAnsi" w:cstheme="minorHAnsi"/>
          <w:b/>
          <w:bCs/>
        </w:rPr>
      </w:pPr>
      <w:r>
        <w:rPr>
          <w:rFonts w:asciiTheme="minorHAnsi" w:hAnsiTheme="minorHAnsi" w:cstheme="minorHAnsi"/>
          <w:b/>
          <w:bCs/>
        </w:rPr>
        <w:t xml:space="preserve">           </w:t>
      </w:r>
      <w:r w:rsidR="00C3275A" w:rsidRPr="00AA3321">
        <w:rPr>
          <w:rFonts w:asciiTheme="minorHAnsi" w:hAnsiTheme="minorHAnsi" w:cstheme="minorHAnsi"/>
          <w:b/>
          <w:bCs/>
        </w:rPr>
        <w:t>Cena zboží:</w:t>
      </w:r>
    </w:p>
    <w:p w14:paraId="42664CB3" w14:textId="5939C7EB" w:rsidR="00C3275A" w:rsidRPr="00AA3321" w:rsidRDefault="00C3275A" w:rsidP="00AA3321">
      <w:pPr>
        <w:pStyle w:val="Normln1"/>
        <w:tabs>
          <w:tab w:val="left" w:pos="567"/>
          <w:tab w:val="right" w:pos="5529"/>
        </w:tabs>
        <w:spacing w:line="259" w:lineRule="auto"/>
        <w:rPr>
          <w:rFonts w:asciiTheme="minorHAnsi" w:hAnsiTheme="minorHAnsi" w:cstheme="minorHAnsi"/>
        </w:rPr>
      </w:pPr>
      <w:r w:rsidRPr="00AA3321">
        <w:rPr>
          <w:rFonts w:asciiTheme="minorHAnsi" w:hAnsiTheme="minorHAnsi" w:cstheme="minorHAnsi"/>
          <w:b/>
          <w:bCs/>
        </w:rPr>
        <w:tab/>
      </w:r>
      <w:r w:rsidRPr="00AA3321">
        <w:rPr>
          <w:rFonts w:asciiTheme="minorHAnsi" w:hAnsiTheme="minorHAnsi" w:cstheme="minorHAnsi"/>
        </w:rPr>
        <w:t>Celkem bez DPH:</w:t>
      </w:r>
      <w:r w:rsidRPr="00AA3321">
        <w:rPr>
          <w:rFonts w:asciiTheme="minorHAnsi" w:hAnsiTheme="minorHAnsi" w:cstheme="minorHAnsi"/>
        </w:rPr>
        <w:tab/>
        <w:t>1</w:t>
      </w:r>
      <w:r w:rsidR="00D0170E">
        <w:rPr>
          <w:rFonts w:asciiTheme="minorHAnsi" w:hAnsiTheme="minorHAnsi" w:cstheme="minorHAnsi"/>
        </w:rPr>
        <w:t>53</w:t>
      </w:r>
      <w:r w:rsidRPr="00AA3321">
        <w:rPr>
          <w:rFonts w:asciiTheme="minorHAnsi" w:hAnsiTheme="minorHAnsi" w:cstheme="minorHAnsi"/>
        </w:rPr>
        <w:t> </w:t>
      </w:r>
      <w:r w:rsidR="00D0170E">
        <w:rPr>
          <w:rFonts w:asciiTheme="minorHAnsi" w:hAnsiTheme="minorHAnsi" w:cstheme="minorHAnsi"/>
        </w:rPr>
        <w:t>102</w:t>
      </w:r>
      <w:r w:rsidRPr="00AA3321">
        <w:rPr>
          <w:rFonts w:asciiTheme="minorHAnsi" w:hAnsiTheme="minorHAnsi" w:cstheme="minorHAnsi"/>
        </w:rPr>
        <w:t>,</w:t>
      </w:r>
      <w:r w:rsidR="006E19E6">
        <w:rPr>
          <w:rFonts w:asciiTheme="minorHAnsi" w:hAnsiTheme="minorHAnsi" w:cstheme="minorHAnsi"/>
        </w:rPr>
        <w:t>5</w:t>
      </w:r>
      <w:r w:rsidRPr="00AA3321">
        <w:rPr>
          <w:rFonts w:asciiTheme="minorHAnsi" w:hAnsiTheme="minorHAnsi" w:cstheme="minorHAnsi"/>
        </w:rPr>
        <w:t xml:space="preserve"> Kč</w:t>
      </w:r>
    </w:p>
    <w:p w14:paraId="6999420C" w14:textId="36EAF423" w:rsidR="00C3275A" w:rsidRPr="00AA3321" w:rsidRDefault="00C3275A" w:rsidP="00AA3321">
      <w:pPr>
        <w:pStyle w:val="Normln1"/>
        <w:tabs>
          <w:tab w:val="left" w:pos="567"/>
          <w:tab w:val="right" w:pos="5529"/>
        </w:tabs>
        <w:spacing w:line="259" w:lineRule="auto"/>
        <w:rPr>
          <w:rFonts w:asciiTheme="minorHAnsi" w:hAnsiTheme="minorHAnsi" w:cstheme="minorHAnsi"/>
        </w:rPr>
      </w:pPr>
      <w:r w:rsidRPr="00AA3321">
        <w:rPr>
          <w:rFonts w:asciiTheme="minorHAnsi" w:hAnsiTheme="minorHAnsi" w:cstheme="minorHAnsi"/>
        </w:rPr>
        <w:tab/>
      </w:r>
      <w:proofErr w:type="gramStart"/>
      <w:r w:rsidRPr="00AA3321">
        <w:rPr>
          <w:rFonts w:asciiTheme="minorHAnsi" w:hAnsiTheme="minorHAnsi" w:cstheme="minorHAnsi"/>
        </w:rPr>
        <w:t>21%</w:t>
      </w:r>
      <w:proofErr w:type="gramEnd"/>
      <w:r w:rsidRPr="00AA3321">
        <w:rPr>
          <w:rFonts w:asciiTheme="minorHAnsi" w:hAnsiTheme="minorHAnsi" w:cstheme="minorHAnsi"/>
        </w:rPr>
        <w:t xml:space="preserve"> DPH:</w:t>
      </w:r>
      <w:r w:rsidRPr="00AA3321">
        <w:rPr>
          <w:rFonts w:asciiTheme="minorHAnsi" w:hAnsiTheme="minorHAnsi" w:cstheme="minorHAnsi"/>
        </w:rPr>
        <w:tab/>
      </w:r>
      <w:r w:rsidR="00D0170E">
        <w:rPr>
          <w:rFonts w:asciiTheme="minorHAnsi" w:hAnsiTheme="minorHAnsi" w:cstheme="minorHAnsi"/>
        </w:rPr>
        <w:t>32 151,5</w:t>
      </w:r>
      <w:r w:rsidR="008622DE" w:rsidRPr="00AA3321">
        <w:rPr>
          <w:rFonts w:asciiTheme="minorHAnsi" w:hAnsiTheme="minorHAnsi" w:cstheme="minorHAnsi"/>
        </w:rPr>
        <w:t xml:space="preserve"> Kč</w:t>
      </w:r>
    </w:p>
    <w:p w14:paraId="3787AA17" w14:textId="3A340B67" w:rsidR="00C3275A" w:rsidRPr="00AA3321" w:rsidRDefault="00C3275A" w:rsidP="00AA3321">
      <w:pPr>
        <w:pStyle w:val="Normln1"/>
        <w:tabs>
          <w:tab w:val="left" w:pos="567"/>
          <w:tab w:val="right" w:pos="5529"/>
        </w:tabs>
        <w:spacing w:line="259" w:lineRule="auto"/>
        <w:rPr>
          <w:rFonts w:asciiTheme="minorHAnsi" w:hAnsiTheme="minorHAnsi" w:cstheme="minorHAnsi"/>
        </w:rPr>
      </w:pPr>
      <w:r w:rsidRPr="00AA3321">
        <w:rPr>
          <w:rFonts w:asciiTheme="minorHAnsi" w:hAnsiTheme="minorHAnsi" w:cstheme="minorHAnsi"/>
        </w:rPr>
        <w:tab/>
        <w:t>Celkem s DPH:</w:t>
      </w:r>
      <w:r w:rsidRPr="00AA3321">
        <w:rPr>
          <w:rFonts w:asciiTheme="minorHAnsi" w:hAnsiTheme="minorHAnsi" w:cstheme="minorHAnsi"/>
        </w:rPr>
        <w:tab/>
        <w:t>1</w:t>
      </w:r>
      <w:r w:rsidR="00D0170E">
        <w:rPr>
          <w:rFonts w:asciiTheme="minorHAnsi" w:hAnsiTheme="minorHAnsi" w:cstheme="minorHAnsi"/>
        </w:rPr>
        <w:t>8</w:t>
      </w:r>
      <w:r w:rsidRPr="00AA3321">
        <w:rPr>
          <w:rFonts w:asciiTheme="minorHAnsi" w:hAnsiTheme="minorHAnsi" w:cstheme="minorHAnsi"/>
        </w:rPr>
        <w:t>5</w:t>
      </w:r>
      <w:r w:rsidR="008622DE" w:rsidRPr="00AA3321">
        <w:rPr>
          <w:rFonts w:asciiTheme="minorHAnsi" w:hAnsiTheme="minorHAnsi" w:cstheme="minorHAnsi"/>
        </w:rPr>
        <w:t> </w:t>
      </w:r>
      <w:r w:rsidR="00D0170E">
        <w:rPr>
          <w:rFonts w:asciiTheme="minorHAnsi" w:hAnsiTheme="minorHAnsi" w:cstheme="minorHAnsi"/>
        </w:rPr>
        <w:t>25</w:t>
      </w:r>
      <w:r w:rsidR="006E19E6">
        <w:rPr>
          <w:rFonts w:asciiTheme="minorHAnsi" w:hAnsiTheme="minorHAnsi" w:cstheme="minorHAnsi"/>
        </w:rPr>
        <w:t>4</w:t>
      </w:r>
      <w:r w:rsidRPr="00AA3321">
        <w:rPr>
          <w:rFonts w:asciiTheme="minorHAnsi" w:hAnsiTheme="minorHAnsi" w:cstheme="minorHAnsi"/>
        </w:rPr>
        <w:t xml:space="preserve"> Kč</w:t>
      </w:r>
      <w:r w:rsidR="008622DE" w:rsidRPr="00AA3321">
        <w:rPr>
          <w:rFonts w:asciiTheme="minorHAnsi" w:hAnsiTheme="minorHAnsi" w:cstheme="minorHAnsi"/>
        </w:rPr>
        <w:tab/>
        <w:t>(</w:t>
      </w:r>
      <w:proofErr w:type="spellStart"/>
      <w:proofErr w:type="gramStart"/>
      <w:r w:rsidR="008622DE" w:rsidRPr="00AA3321">
        <w:rPr>
          <w:rFonts w:asciiTheme="minorHAnsi" w:hAnsiTheme="minorHAnsi" w:cstheme="minorHAnsi"/>
        </w:rPr>
        <w:t>slovy:sto</w:t>
      </w:r>
      <w:r w:rsidR="00D0170E">
        <w:rPr>
          <w:rFonts w:asciiTheme="minorHAnsi" w:hAnsiTheme="minorHAnsi" w:cstheme="minorHAnsi"/>
        </w:rPr>
        <w:t>osmdesát</w:t>
      </w:r>
      <w:r w:rsidR="008622DE" w:rsidRPr="00AA3321">
        <w:rPr>
          <w:rFonts w:asciiTheme="minorHAnsi" w:hAnsiTheme="minorHAnsi" w:cstheme="minorHAnsi"/>
        </w:rPr>
        <w:t>pěttisíc</w:t>
      </w:r>
      <w:r w:rsidR="00D0170E">
        <w:rPr>
          <w:rFonts w:asciiTheme="minorHAnsi" w:hAnsiTheme="minorHAnsi" w:cstheme="minorHAnsi"/>
        </w:rPr>
        <w:t>dvěstěpadesát</w:t>
      </w:r>
      <w:r w:rsidR="006E19E6">
        <w:rPr>
          <w:rFonts w:asciiTheme="minorHAnsi" w:hAnsiTheme="minorHAnsi" w:cstheme="minorHAnsi"/>
        </w:rPr>
        <w:t>čtyř</w:t>
      </w:r>
      <w:r w:rsidR="00D0170E">
        <w:rPr>
          <w:rFonts w:asciiTheme="minorHAnsi" w:hAnsiTheme="minorHAnsi" w:cstheme="minorHAnsi"/>
        </w:rPr>
        <w:t>i</w:t>
      </w:r>
      <w:r w:rsidR="00121747" w:rsidRPr="00AA3321">
        <w:rPr>
          <w:rFonts w:asciiTheme="minorHAnsi" w:hAnsiTheme="minorHAnsi" w:cstheme="minorHAnsi"/>
        </w:rPr>
        <w:t>korunčeských</w:t>
      </w:r>
      <w:proofErr w:type="spellEnd"/>
      <w:proofErr w:type="gramEnd"/>
      <w:r w:rsidR="00121747" w:rsidRPr="00AA3321">
        <w:rPr>
          <w:rFonts w:asciiTheme="minorHAnsi" w:hAnsiTheme="minorHAnsi" w:cstheme="minorHAnsi"/>
        </w:rPr>
        <w:t>)</w:t>
      </w:r>
    </w:p>
    <w:p w14:paraId="6A950520" w14:textId="77777777" w:rsidR="003A0A7C" w:rsidRPr="00AA3321" w:rsidRDefault="003A0A7C" w:rsidP="00AA3321">
      <w:pPr>
        <w:pStyle w:val="Normln1"/>
        <w:spacing w:line="259" w:lineRule="auto"/>
        <w:rPr>
          <w:rFonts w:asciiTheme="minorHAnsi" w:hAnsiTheme="minorHAnsi" w:cstheme="minorHAnsi"/>
        </w:rPr>
      </w:pPr>
    </w:p>
    <w:p w14:paraId="71F2957B" w14:textId="77777777" w:rsidR="003A0A7C" w:rsidRPr="00AA3321" w:rsidRDefault="00B03D68" w:rsidP="00AA3321">
      <w:pPr>
        <w:pStyle w:val="Normln1"/>
        <w:spacing w:line="259" w:lineRule="auto"/>
        <w:jc w:val="center"/>
        <w:rPr>
          <w:rFonts w:asciiTheme="minorHAnsi" w:hAnsiTheme="minorHAnsi" w:cstheme="minorHAnsi"/>
        </w:rPr>
      </w:pPr>
      <w:r w:rsidRPr="00AA3321">
        <w:rPr>
          <w:rFonts w:asciiTheme="minorHAnsi" w:hAnsiTheme="minorHAnsi" w:cstheme="minorHAnsi"/>
          <w:b/>
        </w:rPr>
        <w:t xml:space="preserve">Čl. </w:t>
      </w:r>
      <w:r w:rsidR="008622DE" w:rsidRPr="00AA3321">
        <w:rPr>
          <w:rFonts w:asciiTheme="minorHAnsi" w:hAnsiTheme="minorHAnsi" w:cstheme="minorHAnsi"/>
          <w:b/>
        </w:rPr>
        <w:t>I</w:t>
      </w:r>
      <w:r w:rsidRPr="00AA3321">
        <w:rPr>
          <w:rFonts w:asciiTheme="minorHAnsi" w:hAnsiTheme="minorHAnsi" w:cstheme="minorHAnsi"/>
          <w:b/>
        </w:rPr>
        <w:t>V.</w:t>
      </w:r>
    </w:p>
    <w:p w14:paraId="025D8F5E" w14:textId="77777777" w:rsidR="003A0A7C" w:rsidRPr="00AA3321" w:rsidRDefault="008622DE" w:rsidP="00AA3321">
      <w:pPr>
        <w:pStyle w:val="Normln1"/>
        <w:spacing w:line="259" w:lineRule="auto"/>
        <w:jc w:val="center"/>
        <w:rPr>
          <w:rFonts w:asciiTheme="minorHAnsi" w:hAnsiTheme="minorHAnsi" w:cstheme="minorHAnsi"/>
        </w:rPr>
      </w:pPr>
      <w:r w:rsidRPr="00AA3321">
        <w:rPr>
          <w:rFonts w:asciiTheme="minorHAnsi" w:hAnsiTheme="minorHAnsi" w:cstheme="minorHAnsi"/>
          <w:b/>
        </w:rPr>
        <w:t>Další podmínky plnění, místo a termín plnění</w:t>
      </w:r>
    </w:p>
    <w:p w14:paraId="5A51AA0A" w14:textId="77777777" w:rsidR="003A0A7C" w:rsidRPr="00AA3321" w:rsidRDefault="008622DE" w:rsidP="00AA3321">
      <w:pPr>
        <w:pStyle w:val="Normln1"/>
        <w:numPr>
          <w:ilvl w:val="0"/>
          <w:numId w:val="4"/>
        </w:numPr>
        <w:spacing w:line="259" w:lineRule="auto"/>
        <w:ind w:left="426"/>
        <w:jc w:val="both"/>
        <w:rPr>
          <w:rFonts w:asciiTheme="minorHAnsi" w:hAnsiTheme="minorHAnsi" w:cstheme="minorHAnsi"/>
        </w:rPr>
      </w:pPr>
      <w:r w:rsidRPr="00AA3321">
        <w:rPr>
          <w:rFonts w:asciiTheme="minorHAnsi" w:hAnsiTheme="minorHAnsi" w:cstheme="minorHAnsi"/>
        </w:rPr>
        <w:t xml:space="preserve">Prodávající splní svou povinnost dodat zboží dodáním zboží včetně veškeré související dokumentace (zejména návodu k obsluze v českém jazyce). </w:t>
      </w:r>
    </w:p>
    <w:p w14:paraId="09F537E0" w14:textId="77777777" w:rsidR="008622DE" w:rsidRPr="00AA3321" w:rsidRDefault="008622DE" w:rsidP="00AA3321">
      <w:pPr>
        <w:pStyle w:val="Normln1"/>
        <w:spacing w:line="259" w:lineRule="auto"/>
        <w:ind w:left="426"/>
        <w:jc w:val="both"/>
        <w:rPr>
          <w:rFonts w:asciiTheme="minorHAnsi" w:hAnsiTheme="minorHAnsi" w:cstheme="minorHAnsi"/>
        </w:rPr>
      </w:pPr>
    </w:p>
    <w:p w14:paraId="1F6D489F" w14:textId="77777777" w:rsidR="008622DE" w:rsidRPr="00AA3321" w:rsidRDefault="008622DE" w:rsidP="00AA3321">
      <w:pPr>
        <w:pStyle w:val="Normln1"/>
        <w:numPr>
          <w:ilvl w:val="0"/>
          <w:numId w:val="4"/>
        </w:numPr>
        <w:spacing w:line="259" w:lineRule="auto"/>
        <w:ind w:left="426"/>
        <w:jc w:val="both"/>
        <w:rPr>
          <w:rFonts w:asciiTheme="minorHAnsi" w:hAnsiTheme="minorHAnsi" w:cstheme="minorHAnsi"/>
        </w:rPr>
      </w:pPr>
      <w:r w:rsidRPr="00AA3321">
        <w:rPr>
          <w:rFonts w:asciiTheme="minorHAnsi" w:hAnsiTheme="minorHAnsi" w:cstheme="minorHAnsi"/>
        </w:rPr>
        <w:t>Místem plnění (dodání zboží) je shora uvedené sídlo kupujícího.</w:t>
      </w:r>
    </w:p>
    <w:p w14:paraId="3E87B0BD" w14:textId="77777777" w:rsidR="008622DE" w:rsidRPr="00AA3321" w:rsidRDefault="008622DE" w:rsidP="00AA3321">
      <w:pPr>
        <w:pStyle w:val="Normln1"/>
        <w:spacing w:line="259" w:lineRule="auto"/>
        <w:ind w:left="426"/>
        <w:jc w:val="both"/>
        <w:rPr>
          <w:rFonts w:asciiTheme="minorHAnsi" w:hAnsiTheme="minorHAnsi" w:cstheme="minorHAnsi"/>
        </w:rPr>
      </w:pPr>
    </w:p>
    <w:p w14:paraId="7694063E" w14:textId="5A0874FD" w:rsidR="008622DE" w:rsidRPr="00AA3321" w:rsidRDefault="008622DE" w:rsidP="00AA3321">
      <w:pPr>
        <w:pStyle w:val="Normln1"/>
        <w:numPr>
          <w:ilvl w:val="0"/>
          <w:numId w:val="4"/>
        </w:numPr>
        <w:spacing w:line="259" w:lineRule="auto"/>
        <w:ind w:left="426"/>
        <w:jc w:val="both"/>
        <w:rPr>
          <w:rFonts w:asciiTheme="minorHAnsi" w:hAnsiTheme="minorHAnsi" w:cstheme="minorHAnsi"/>
        </w:rPr>
      </w:pPr>
      <w:r w:rsidRPr="00AA3321">
        <w:rPr>
          <w:rFonts w:asciiTheme="minorHAnsi" w:hAnsiTheme="minorHAnsi" w:cstheme="minorHAnsi"/>
        </w:rPr>
        <w:t xml:space="preserve">Prodávající je povinen dodat zboží </w:t>
      </w:r>
      <w:r w:rsidRPr="00CD77F5">
        <w:rPr>
          <w:rFonts w:asciiTheme="minorHAnsi" w:hAnsiTheme="minorHAnsi" w:cstheme="minorHAnsi"/>
        </w:rPr>
        <w:t>nejpozději do 3</w:t>
      </w:r>
      <w:r w:rsidR="00D0170E" w:rsidRPr="00CD77F5">
        <w:rPr>
          <w:rFonts w:asciiTheme="minorHAnsi" w:hAnsiTheme="minorHAnsi" w:cstheme="minorHAnsi"/>
        </w:rPr>
        <w:t>0</w:t>
      </w:r>
      <w:r w:rsidRPr="00CD77F5">
        <w:rPr>
          <w:rFonts w:asciiTheme="minorHAnsi" w:hAnsiTheme="minorHAnsi" w:cstheme="minorHAnsi"/>
        </w:rPr>
        <w:t xml:space="preserve">. </w:t>
      </w:r>
      <w:r w:rsidR="00D0170E" w:rsidRPr="00CD77F5">
        <w:rPr>
          <w:rFonts w:asciiTheme="minorHAnsi" w:hAnsiTheme="minorHAnsi" w:cstheme="minorHAnsi"/>
        </w:rPr>
        <w:t>6</w:t>
      </w:r>
      <w:r w:rsidRPr="00CD77F5">
        <w:rPr>
          <w:rFonts w:asciiTheme="minorHAnsi" w:hAnsiTheme="minorHAnsi" w:cstheme="minorHAnsi"/>
        </w:rPr>
        <w:t>. 2025.</w:t>
      </w:r>
    </w:p>
    <w:p w14:paraId="27C07295" w14:textId="77777777" w:rsidR="00937DCB" w:rsidRPr="00AA3321" w:rsidRDefault="00937DCB" w:rsidP="00AA3321">
      <w:pPr>
        <w:pStyle w:val="Normln1"/>
        <w:spacing w:line="259" w:lineRule="auto"/>
        <w:rPr>
          <w:rFonts w:asciiTheme="minorHAnsi" w:hAnsiTheme="minorHAnsi" w:cstheme="minorHAnsi"/>
        </w:rPr>
      </w:pPr>
    </w:p>
    <w:p w14:paraId="1CF893ED" w14:textId="77777777" w:rsidR="003A0A7C" w:rsidRPr="00AA3321" w:rsidRDefault="00B03D68" w:rsidP="00DB5B51">
      <w:pPr>
        <w:pStyle w:val="Normln1"/>
        <w:spacing w:line="259" w:lineRule="auto"/>
        <w:jc w:val="center"/>
        <w:rPr>
          <w:rFonts w:asciiTheme="minorHAnsi" w:hAnsiTheme="minorHAnsi" w:cstheme="minorHAnsi"/>
        </w:rPr>
      </w:pPr>
      <w:r w:rsidRPr="00AA3321">
        <w:rPr>
          <w:rFonts w:asciiTheme="minorHAnsi" w:hAnsiTheme="minorHAnsi" w:cstheme="minorHAnsi"/>
          <w:b/>
        </w:rPr>
        <w:t xml:space="preserve">Čl. V. </w:t>
      </w:r>
    </w:p>
    <w:p w14:paraId="074F9DC1" w14:textId="77777777" w:rsidR="003A0A7C" w:rsidRPr="00AA3321" w:rsidRDefault="008622DE" w:rsidP="00DB5B51">
      <w:pPr>
        <w:pStyle w:val="Normln1"/>
        <w:spacing w:line="259" w:lineRule="auto"/>
        <w:jc w:val="center"/>
        <w:rPr>
          <w:rFonts w:asciiTheme="minorHAnsi" w:hAnsiTheme="minorHAnsi" w:cstheme="minorHAnsi"/>
        </w:rPr>
      </w:pPr>
      <w:r w:rsidRPr="00AA3321">
        <w:rPr>
          <w:rFonts w:asciiTheme="minorHAnsi" w:hAnsiTheme="minorHAnsi" w:cstheme="minorHAnsi"/>
          <w:b/>
        </w:rPr>
        <w:t>Platební podmínky</w:t>
      </w:r>
    </w:p>
    <w:p w14:paraId="1463A080" w14:textId="77777777" w:rsidR="003A0A7C" w:rsidRPr="00AA3321" w:rsidRDefault="008622DE" w:rsidP="00DB5B51">
      <w:pPr>
        <w:pStyle w:val="Normln1"/>
        <w:numPr>
          <w:ilvl w:val="0"/>
          <w:numId w:val="5"/>
        </w:numPr>
        <w:spacing w:line="259" w:lineRule="auto"/>
        <w:ind w:left="426"/>
        <w:jc w:val="both"/>
        <w:rPr>
          <w:rFonts w:asciiTheme="minorHAnsi" w:hAnsiTheme="minorHAnsi" w:cstheme="minorHAnsi"/>
        </w:rPr>
      </w:pPr>
      <w:r w:rsidRPr="00AA3321">
        <w:rPr>
          <w:rFonts w:asciiTheme="minorHAnsi" w:hAnsiTheme="minorHAnsi" w:cstheme="minorHAnsi"/>
        </w:rPr>
        <w:t>Kupující se zavazuje uhradit prodávajícímu cenu zboží dle č. III této smlouvy na základě daňového dokladu – faktury, vystavené prodávajícím po dodání zboží (viz čl. I</w:t>
      </w:r>
      <w:r w:rsidR="00121747" w:rsidRPr="00AA3321">
        <w:rPr>
          <w:rFonts w:asciiTheme="minorHAnsi" w:hAnsiTheme="minorHAnsi" w:cstheme="minorHAnsi"/>
        </w:rPr>
        <w:t>V</w:t>
      </w:r>
      <w:r w:rsidRPr="00AA3321">
        <w:rPr>
          <w:rFonts w:asciiTheme="minorHAnsi" w:hAnsiTheme="minorHAnsi" w:cstheme="minorHAnsi"/>
        </w:rPr>
        <w:t xml:space="preserve">. </w:t>
      </w:r>
      <w:r w:rsidR="00121747" w:rsidRPr="00AA3321">
        <w:rPr>
          <w:rFonts w:asciiTheme="minorHAnsi" w:hAnsiTheme="minorHAnsi" w:cstheme="minorHAnsi"/>
        </w:rPr>
        <w:t>o</w:t>
      </w:r>
      <w:r w:rsidRPr="00AA3321">
        <w:rPr>
          <w:rFonts w:asciiTheme="minorHAnsi" w:hAnsiTheme="minorHAnsi" w:cstheme="minorHAnsi"/>
        </w:rPr>
        <w:t>dst. 1)</w:t>
      </w:r>
      <w:r w:rsidR="00121747" w:rsidRPr="00AA3321">
        <w:rPr>
          <w:rFonts w:asciiTheme="minorHAnsi" w:hAnsiTheme="minorHAnsi" w:cstheme="minorHAnsi"/>
        </w:rPr>
        <w:t xml:space="preserve"> této smlouvy.</w:t>
      </w:r>
    </w:p>
    <w:p w14:paraId="4D11087E" w14:textId="77777777" w:rsidR="00121747" w:rsidRPr="00AA3321" w:rsidRDefault="00121747" w:rsidP="00AA3321">
      <w:pPr>
        <w:pStyle w:val="Normln1"/>
        <w:numPr>
          <w:ilvl w:val="0"/>
          <w:numId w:val="5"/>
        </w:numPr>
        <w:spacing w:before="200" w:line="259" w:lineRule="auto"/>
        <w:ind w:left="426"/>
        <w:jc w:val="both"/>
        <w:rPr>
          <w:rFonts w:asciiTheme="minorHAnsi" w:hAnsiTheme="minorHAnsi" w:cstheme="minorHAnsi"/>
        </w:rPr>
      </w:pPr>
      <w:r w:rsidRPr="00AA3321">
        <w:rPr>
          <w:rFonts w:asciiTheme="minorHAnsi" w:hAnsiTheme="minorHAnsi" w:cstheme="minorHAnsi"/>
        </w:rPr>
        <w:t>Splatnost faktury je 14 dnů od jejího doručení kupujícímu. Faktura bude uhrazena bezhotovostním převodem na účet prodávajícího uvedený na faktuře. Kupující neposkytne zálohy.</w:t>
      </w:r>
    </w:p>
    <w:p w14:paraId="217FBA3E" w14:textId="77777777" w:rsidR="00121747" w:rsidRDefault="00121747" w:rsidP="00AA3321">
      <w:pPr>
        <w:pStyle w:val="Normln1"/>
        <w:numPr>
          <w:ilvl w:val="0"/>
          <w:numId w:val="5"/>
        </w:numPr>
        <w:spacing w:before="200" w:line="259" w:lineRule="auto"/>
        <w:ind w:left="426"/>
        <w:jc w:val="both"/>
        <w:rPr>
          <w:rFonts w:asciiTheme="minorHAnsi" w:hAnsiTheme="minorHAnsi" w:cstheme="minorHAnsi"/>
        </w:rPr>
      </w:pPr>
      <w:r w:rsidRPr="00AA3321">
        <w:rPr>
          <w:rFonts w:asciiTheme="minorHAnsi" w:hAnsiTheme="minorHAnsi" w:cstheme="minorHAnsi"/>
        </w:rPr>
        <w:t>Faktura musí splňovat náležitosti daňového dokladu ve smyslu příslušného právního předpisu, jinak je kupující oprávněn fakturu vrátit prodávajícímu k opravě, a to až do data její splatnosti. V takovém případě běží lhůta splatnosti faktury nově od počátku dnem doručení opravené faktury kupujícímu.</w:t>
      </w:r>
    </w:p>
    <w:p w14:paraId="24F86D08" w14:textId="7B46EA2E" w:rsidR="00F60218" w:rsidRDefault="00F60218" w:rsidP="00AA3321">
      <w:pPr>
        <w:pStyle w:val="Normln1"/>
        <w:numPr>
          <w:ilvl w:val="0"/>
          <w:numId w:val="5"/>
        </w:numPr>
        <w:spacing w:before="200" w:line="259" w:lineRule="auto"/>
        <w:ind w:left="426"/>
        <w:jc w:val="both"/>
        <w:rPr>
          <w:rFonts w:asciiTheme="minorHAnsi" w:hAnsiTheme="minorHAnsi" w:cstheme="minorHAnsi"/>
        </w:rPr>
      </w:pPr>
      <w:r>
        <w:rPr>
          <w:rFonts w:asciiTheme="minorHAnsi" w:hAnsiTheme="minorHAnsi" w:cstheme="minorHAnsi"/>
        </w:rPr>
        <w:t xml:space="preserve">Dále bude faktura obsahovat text. </w:t>
      </w:r>
    </w:p>
    <w:p w14:paraId="69464625" w14:textId="77777777" w:rsidR="00F60218" w:rsidRPr="00F60218" w:rsidRDefault="00F60218" w:rsidP="00F60218">
      <w:pPr>
        <w:pStyle w:val="Odstavecseseznamem"/>
        <w:ind w:left="426"/>
        <w:jc w:val="both"/>
        <w:rPr>
          <w:rFonts w:asciiTheme="minorHAnsi" w:hAnsiTheme="minorHAnsi" w:cstheme="minorHAnsi"/>
        </w:rPr>
      </w:pPr>
      <w:r w:rsidRPr="00F60218">
        <w:rPr>
          <w:rFonts w:asciiTheme="minorHAnsi" w:hAnsiTheme="minorHAnsi" w:cstheme="minorHAnsi"/>
        </w:rPr>
        <w:t xml:space="preserve">Projekt: Varovný a informační systém měst a obcí povodí Vláry </w:t>
      </w:r>
    </w:p>
    <w:p w14:paraId="47FDDAA0" w14:textId="77777777" w:rsidR="00F60218" w:rsidRPr="00F60218" w:rsidRDefault="00F60218" w:rsidP="00F60218">
      <w:pPr>
        <w:pStyle w:val="Odstavecseseznamem"/>
        <w:ind w:left="426"/>
        <w:jc w:val="both"/>
        <w:rPr>
          <w:rFonts w:asciiTheme="minorHAnsi" w:hAnsiTheme="minorHAnsi" w:cstheme="minorHAnsi"/>
        </w:rPr>
      </w:pPr>
      <w:r w:rsidRPr="00F60218">
        <w:rPr>
          <w:rFonts w:asciiTheme="minorHAnsi" w:hAnsiTheme="minorHAnsi" w:cstheme="minorHAnsi"/>
        </w:rPr>
        <w:lastRenderedPageBreak/>
        <w:t xml:space="preserve">Kód projektu: 403201DQF5 </w:t>
      </w:r>
    </w:p>
    <w:p w14:paraId="70B8F627" w14:textId="77777777" w:rsidR="00F60218" w:rsidRPr="00F60218" w:rsidRDefault="00F60218" w:rsidP="00F60218">
      <w:pPr>
        <w:pStyle w:val="Odstavecseseznamem"/>
        <w:ind w:left="426"/>
        <w:jc w:val="both"/>
        <w:rPr>
          <w:rFonts w:asciiTheme="minorHAnsi" w:hAnsiTheme="minorHAnsi" w:cstheme="minorHAnsi"/>
        </w:rPr>
      </w:pPr>
      <w:r w:rsidRPr="00F60218">
        <w:rPr>
          <w:rFonts w:asciiTheme="minorHAnsi" w:hAnsiTheme="minorHAnsi" w:cstheme="minorHAnsi"/>
        </w:rPr>
        <w:t xml:space="preserve">Podpořeno z programu </w:t>
      </w:r>
      <w:proofErr w:type="spellStart"/>
      <w:r w:rsidRPr="00F60218">
        <w:rPr>
          <w:rFonts w:asciiTheme="minorHAnsi" w:hAnsiTheme="minorHAnsi" w:cstheme="minorHAnsi"/>
        </w:rPr>
        <w:t>Interreg</w:t>
      </w:r>
      <w:proofErr w:type="spellEnd"/>
      <w:r w:rsidRPr="00F60218">
        <w:rPr>
          <w:rFonts w:asciiTheme="minorHAnsi" w:hAnsiTheme="minorHAnsi" w:cstheme="minorHAnsi"/>
        </w:rPr>
        <w:t xml:space="preserve"> Slovensko – Česko </w:t>
      </w:r>
      <w:proofErr w:type="gramStart"/>
      <w:r w:rsidRPr="00F60218">
        <w:rPr>
          <w:rFonts w:asciiTheme="minorHAnsi" w:hAnsiTheme="minorHAnsi" w:cstheme="minorHAnsi"/>
        </w:rPr>
        <w:t>2021 – 2027</w:t>
      </w:r>
      <w:proofErr w:type="gramEnd"/>
      <w:r w:rsidRPr="00F60218">
        <w:rPr>
          <w:rFonts w:asciiTheme="minorHAnsi" w:hAnsiTheme="minorHAnsi" w:cstheme="minorHAnsi"/>
        </w:rPr>
        <w:t xml:space="preserve"> </w:t>
      </w:r>
    </w:p>
    <w:p w14:paraId="3C18A8A7" w14:textId="77777777" w:rsidR="00121747" w:rsidRPr="00AA3321" w:rsidRDefault="00121747" w:rsidP="00AA3321">
      <w:pPr>
        <w:pStyle w:val="Normln1"/>
        <w:numPr>
          <w:ilvl w:val="0"/>
          <w:numId w:val="5"/>
        </w:numPr>
        <w:spacing w:before="200" w:line="259" w:lineRule="auto"/>
        <w:ind w:left="426"/>
        <w:jc w:val="both"/>
        <w:rPr>
          <w:rFonts w:asciiTheme="minorHAnsi" w:hAnsiTheme="minorHAnsi" w:cstheme="minorHAnsi"/>
        </w:rPr>
      </w:pPr>
      <w:r w:rsidRPr="00AA3321">
        <w:rPr>
          <w:rFonts w:asciiTheme="minorHAnsi" w:hAnsiTheme="minorHAnsi" w:cstheme="minorHAnsi"/>
        </w:rPr>
        <w:t>V případě pochybností se má za to, že faktura byla uhrazena dnem odepsání příslušné částky z účtu kupujícího ve prospěch účtu prodávajícího uvedeného na faktuře.</w:t>
      </w:r>
    </w:p>
    <w:p w14:paraId="190AD720" w14:textId="77777777" w:rsidR="003A0A7C" w:rsidRPr="00AA3321" w:rsidRDefault="003A0A7C" w:rsidP="00AA3321">
      <w:pPr>
        <w:pStyle w:val="Normln1"/>
        <w:spacing w:line="259" w:lineRule="auto"/>
        <w:rPr>
          <w:rFonts w:asciiTheme="minorHAnsi" w:hAnsiTheme="minorHAnsi" w:cstheme="minorHAnsi"/>
        </w:rPr>
      </w:pPr>
    </w:p>
    <w:p w14:paraId="4FEBB2E7" w14:textId="77777777" w:rsidR="00937DCB" w:rsidRPr="00AA3321" w:rsidRDefault="00937DCB" w:rsidP="00AA3321">
      <w:pPr>
        <w:pStyle w:val="Normln1"/>
        <w:spacing w:line="259" w:lineRule="auto"/>
        <w:rPr>
          <w:rFonts w:asciiTheme="minorHAnsi" w:hAnsiTheme="minorHAnsi" w:cstheme="minorHAnsi"/>
        </w:rPr>
      </w:pPr>
    </w:p>
    <w:p w14:paraId="203B1E50" w14:textId="77777777" w:rsidR="003A0A7C" w:rsidRPr="00AA3321" w:rsidRDefault="00B03D68" w:rsidP="00AA3321">
      <w:pPr>
        <w:pStyle w:val="Normln1"/>
        <w:spacing w:line="259" w:lineRule="auto"/>
        <w:jc w:val="center"/>
        <w:rPr>
          <w:rFonts w:asciiTheme="minorHAnsi" w:hAnsiTheme="minorHAnsi" w:cstheme="minorHAnsi"/>
          <w:b/>
        </w:rPr>
      </w:pPr>
      <w:r w:rsidRPr="00AA3321">
        <w:rPr>
          <w:rFonts w:asciiTheme="minorHAnsi" w:hAnsiTheme="minorHAnsi" w:cstheme="minorHAnsi"/>
          <w:b/>
        </w:rPr>
        <w:t>Čl. VI.</w:t>
      </w:r>
    </w:p>
    <w:p w14:paraId="1706A71A" w14:textId="77777777" w:rsidR="00121747" w:rsidRPr="00AA3321" w:rsidRDefault="00121747" w:rsidP="00AA3321">
      <w:pPr>
        <w:pStyle w:val="Normln1"/>
        <w:spacing w:line="259" w:lineRule="auto"/>
        <w:jc w:val="center"/>
        <w:rPr>
          <w:rFonts w:asciiTheme="minorHAnsi" w:hAnsiTheme="minorHAnsi" w:cstheme="minorHAnsi"/>
          <w:b/>
        </w:rPr>
      </w:pPr>
      <w:r w:rsidRPr="00AA3321">
        <w:rPr>
          <w:rFonts w:asciiTheme="minorHAnsi" w:hAnsiTheme="minorHAnsi" w:cstheme="minorHAnsi"/>
          <w:b/>
        </w:rPr>
        <w:t>Odpovědnost a záruka</w:t>
      </w:r>
    </w:p>
    <w:p w14:paraId="7CE40B0F" w14:textId="77777777" w:rsidR="00121747" w:rsidRPr="00AA3321" w:rsidRDefault="00121747" w:rsidP="00DB5B51">
      <w:pPr>
        <w:pStyle w:val="Normln1"/>
        <w:numPr>
          <w:ilvl w:val="0"/>
          <w:numId w:val="7"/>
        </w:numPr>
        <w:spacing w:line="259" w:lineRule="auto"/>
        <w:ind w:left="425" w:hanging="357"/>
        <w:jc w:val="both"/>
        <w:rPr>
          <w:rFonts w:asciiTheme="minorHAnsi" w:hAnsiTheme="minorHAnsi" w:cstheme="minorHAnsi"/>
        </w:rPr>
      </w:pPr>
      <w:r w:rsidRPr="00AA3321">
        <w:rPr>
          <w:rFonts w:asciiTheme="minorHAnsi" w:hAnsiTheme="minorHAnsi" w:cstheme="minorHAnsi"/>
        </w:rPr>
        <w:t>Prodávající odpovídá za vady, které má zboží v době jeho předání a dále v rámci poskytnuté záruky za vady zjištěné po celou dobu záruční lhůty. Prodávající prohlašuje a zavazuje se, že zboží bude dodáno jako nové a nepoužité a že na něm neváznou žádné faktické ani právní vady (tj. zejména práva třetích osob).</w:t>
      </w:r>
    </w:p>
    <w:p w14:paraId="53893941" w14:textId="77777777" w:rsidR="00121747" w:rsidRPr="00AA3321" w:rsidRDefault="00121747" w:rsidP="00DB5B51">
      <w:pPr>
        <w:pStyle w:val="Normln1"/>
        <w:numPr>
          <w:ilvl w:val="0"/>
          <w:numId w:val="7"/>
        </w:numPr>
        <w:spacing w:before="200" w:line="259" w:lineRule="auto"/>
        <w:ind w:left="425" w:hanging="357"/>
        <w:jc w:val="both"/>
        <w:rPr>
          <w:rFonts w:asciiTheme="minorHAnsi" w:hAnsiTheme="minorHAnsi" w:cstheme="minorHAnsi"/>
        </w:rPr>
      </w:pPr>
      <w:r w:rsidRPr="00AA3321">
        <w:rPr>
          <w:rFonts w:asciiTheme="minorHAnsi" w:hAnsiTheme="minorHAnsi" w:cstheme="minorHAnsi"/>
        </w:rPr>
        <w:t>Prodávající poskytuje kupujícímu záruku a zavazuje se, že zboží bude mít po dobu záruční lhůty vlastnosti stanovené touto smlouvou, příslušnými právními předpisy a normami, případně vlastnosti obvyklé a že bude plně použitelné ke sjednanému účelu, popř. k účelu obvyklému (dále též jen „</w:t>
      </w:r>
      <w:r w:rsidRPr="00AA3321">
        <w:rPr>
          <w:rFonts w:asciiTheme="minorHAnsi" w:hAnsiTheme="minorHAnsi" w:cstheme="minorHAnsi"/>
          <w:b/>
          <w:bCs/>
        </w:rPr>
        <w:t>záruka</w:t>
      </w:r>
      <w:r w:rsidRPr="00AA3321">
        <w:rPr>
          <w:rFonts w:asciiTheme="minorHAnsi" w:hAnsiTheme="minorHAnsi" w:cstheme="minorHAnsi"/>
        </w:rPr>
        <w:t>“).</w:t>
      </w:r>
    </w:p>
    <w:p w14:paraId="526667BA" w14:textId="77777777" w:rsidR="00121747" w:rsidRPr="00AA3321" w:rsidRDefault="00121747" w:rsidP="00DB5B51">
      <w:pPr>
        <w:pStyle w:val="Normln1"/>
        <w:numPr>
          <w:ilvl w:val="0"/>
          <w:numId w:val="7"/>
        </w:numPr>
        <w:spacing w:before="200" w:line="259" w:lineRule="auto"/>
        <w:ind w:left="425" w:hanging="357"/>
        <w:jc w:val="both"/>
        <w:rPr>
          <w:rFonts w:asciiTheme="minorHAnsi" w:hAnsiTheme="minorHAnsi" w:cstheme="minorHAnsi"/>
        </w:rPr>
      </w:pPr>
      <w:r w:rsidRPr="00AA3321">
        <w:rPr>
          <w:rFonts w:asciiTheme="minorHAnsi" w:hAnsiTheme="minorHAnsi" w:cstheme="minorHAnsi"/>
        </w:rPr>
        <w:t>Záruční doba činí 24 měsíců. Délka záruční doby se automaticky prodlužuje o počet dnů uplynulých od ohlášení vady do jejího odstranění.</w:t>
      </w:r>
    </w:p>
    <w:p w14:paraId="3DA620BD" w14:textId="77777777" w:rsidR="008478DB" w:rsidRPr="00AA3321" w:rsidRDefault="008478DB" w:rsidP="00DB5B51">
      <w:pPr>
        <w:pStyle w:val="Normln1"/>
        <w:numPr>
          <w:ilvl w:val="0"/>
          <w:numId w:val="7"/>
        </w:numPr>
        <w:spacing w:before="200" w:line="259" w:lineRule="auto"/>
        <w:ind w:left="425" w:hanging="357"/>
        <w:jc w:val="both"/>
        <w:rPr>
          <w:rFonts w:asciiTheme="minorHAnsi" w:hAnsiTheme="minorHAnsi" w:cstheme="minorHAnsi"/>
        </w:rPr>
      </w:pPr>
      <w:r w:rsidRPr="00AA3321">
        <w:rPr>
          <w:rFonts w:asciiTheme="minorHAnsi" w:hAnsiTheme="minorHAnsi" w:cstheme="minorHAnsi"/>
        </w:rPr>
        <w:t>Záruka se nevztahuje na poškození zboží způsobené kupujícím neodborných zásahem nebo nesprávnou obsluhou a dále na škody způsobené zásahem třetí osoby a vyšší moci.</w:t>
      </w:r>
    </w:p>
    <w:p w14:paraId="2942C828" w14:textId="77777777" w:rsidR="008478DB" w:rsidRPr="00AA3321" w:rsidRDefault="008478DB" w:rsidP="00DB5B51">
      <w:pPr>
        <w:pStyle w:val="Normln1"/>
        <w:numPr>
          <w:ilvl w:val="0"/>
          <w:numId w:val="7"/>
        </w:numPr>
        <w:spacing w:before="200" w:line="259" w:lineRule="auto"/>
        <w:ind w:left="425" w:hanging="357"/>
        <w:jc w:val="both"/>
        <w:rPr>
          <w:rFonts w:asciiTheme="minorHAnsi" w:hAnsiTheme="minorHAnsi" w:cstheme="minorHAnsi"/>
        </w:rPr>
      </w:pPr>
      <w:r w:rsidRPr="00AA3321">
        <w:rPr>
          <w:rFonts w:asciiTheme="minorHAnsi" w:hAnsiTheme="minorHAnsi" w:cstheme="minorHAnsi"/>
        </w:rPr>
        <w:t>Smluvní strany se dohodly, že v případě, že zboží bude v průběhu záruční doby vykazovat vady, jedná se o podstatné porušení smlouvy.</w:t>
      </w:r>
    </w:p>
    <w:p w14:paraId="020563AD" w14:textId="77777777" w:rsidR="008478DB" w:rsidRPr="00AA3321" w:rsidRDefault="008478DB" w:rsidP="00DB5B51">
      <w:pPr>
        <w:pStyle w:val="Normln1"/>
        <w:numPr>
          <w:ilvl w:val="0"/>
          <w:numId w:val="7"/>
        </w:numPr>
        <w:spacing w:before="200" w:line="259" w:lineRule="auto"/>
        <w:ind w:left="425" w:hanging="357"/>
        <w:jc w:val="both"/>
        <w:rPr>
          <w:rFonts w:asciiTheme="minorHAnsi" w:hAnsiTheme="minorHAnsi" w:cstheme="minorHAnsi"/>
        </w:rPr>
      </w:pPr>
      <w:r w:rsidRPr="00AA3321">
        <w:rPr>
          <w:rFonts w:asciiTheme="minorHAnsi" w:hAnsiTheme="minorHAnsi" w:cstheme="minorHAnsi"/>
        </w:rPr>
        <w:t>Pro vyloučení pochybností se konstatuje, že se smluvní strany dohodly tak, že kupující je oprávněn reklamovat vady zboží kdykoliv během záruční doby, a to bez ohledu na to, kdy vady zjistí nebo je měl zjistit. To však nezbavuje kupujícího povinnosti oznámit vadu bez zbytečného odkladu poté, co ji zjistil. Reklamaci odešle kupující písemně na adresu sídla prodávajícího, datovou zprávou dle příslušného právní předpisu (pokud má prodávající k příslušnému datu zřízenu datovou schránku) či e-mailem na výše uvedenou e-mailovou adresu, přičemž volba způsobu přísluší kupujícímu. V reklamaci musí být vada popsána včetně toho, jak se projevuje.</w:t>
      </w:r>
    </w:p>
    <w:p w14:paraId="23CD9FB8" w14:textId="77777777" w:rsidR="008478DB" w:rsidRPr="00AA3321" w:rsidRDefault="008478DB" w:rsidP="00DB5B51">
      <w:pPr>
        <w:pStyle w:val="Normln1"/>
        <w:numPr>
          <w:ilvl w:val="0"/>
          <w:numId w:val="7"/>
        </w:numPr>
        <w:spacing w:before="200" w:line="259" w:lineRule="auto"/>
        <w:ind w:left="425" w:hanging="357"/>
        <w:jc w:val="both"/>
        <w:rPr>
          <w:rFonts w:asciiTheme="minorHAnsi" w:hAnsiTheme="minorHAnsi" w:cstheme="minorHAnsi"/>
        </w:rPr>
      </w:pPr>
      <w:r w:rsidRPr="00AA3321">
        <w:rPr>
          <w:rFonts w:asciiTheme="minorHAnsi" w:hAnsiTheme="minorHAnsi" w:cstheme="minorHAnsi"/>
        </w:rPr>
        <w:t>K reklamované vadě kryté zárukou je prodávající povinen provést servisní zásah do 10 pracovních dnů od doručení reklamace, přičemž reklamovanou vadu je povinen odstranit (nedohodnou-li se strany písemně jinak) v nejkratší možné lhůtě vzhledem k povaze dané vady, přičemž pro vyloučení pochy</w:t>
      </w:r>
      <w:r w:rsidR="006F60C6" w:rsidRPr="00AA3321">
        <w:rPr>
          <w:rFonts w:asciiTheme="minorHAnsi" w:hAnsiTheme="minorHAnsi" w:cstheme="minorHAnsi"/>
        </w:rPr>
        <w:t>b</w:t>
      </w:r>
      <w:r w:rsidRPr="00AA3321">
        <w:rPr>
          <w:rFonts w:asciiTheme="minorHAnsi" w:hAnsiTheme="minorHAnsi" w:cstheme="minorHAnsi"/>
        </w:rPr>
        <w:t>ností spolu strany přesnou</w:t>
      </w:r>
      <w:r w:rsidR="006F60C6" w:rsidRPr="00AA3321">
        <w:rPr>
          <w:rFonts w:asciiTheme="minorHAnsi" w:hAnsiTheme="minorHAnsi" w:cstheme="minorHAnsi"/>
        </w:rPr>
        <w:t xml:space="preserve"> délku takové lhůty dohodnou. Nedojde-li k takové dohodě, je prodávající povinen reklamovanou vadu odstranit od 15 dnů od doručení reklamace. O odstranění vady sepíší smluvní strany zápis. Zjistí-li prodávající, že vadu nelze odstranit, je povinen tuto skutečnost oznámit bez zbytečného odkladu kupující. Kupující poté může uplatnit další nároky dle </w:t>
      </w:r>
      <w:proofErr w:type="spellStart"/>
      <w:r w:rsidR="006F60C6" w:rsidRPr="00AA3321">
        <w:rPr>
          <w:rFonts w:asciiTheme="minorHAnsi" w:hAnsiTheme="minorHAnsi" w:cstheme="minorHAnsi"/>
        </w:rPr>
        <w:t>ust</w:t>
      </w:r>
      <w:proofErr w:type="spellEnd"/>
      <w:r w:rsidR="006F60C6" w:rsidRPr="00AA3321">
        <w:rPr>
          <w:rFonts w:asciiTheme="minorHAnsi" w:hAnsiTheme="minorHAnsi" w:cstheme="minorHAnsi"/>
        </w:rPr>
        <w:t>. § 2106 odst. 1) občanského zákoníku.</w:t>
      </w:r>
    </w:p>
    <w:p w14:paraId="22750E58" w14:textId="77777777" w:rsidR="006F60C6" w:rsidRPr="00AA3321" w:rsidRDefault="006F60C6" w:rsidP="00DB5B51">
      <w:pPr>
        <w:pStyle w:val="Normln1"/>
        <w:numPr>
          <w:ilvl w:val="0"/>
          <w:numId w:val="7"/>
        </w:numPr>
        <w:spacing w:before="200" w:line="259" w:lineRule="auto"/>
        <w:ind w:left="425" w:hanging="357"/>
        <w:jc w:val="both"/>
        <w:rPr>
          <w:rFonts w:asciiTheme="minorHAnsi" w:hAnsiTheme="minorHAnsi" w:cstheme="minorHAnsi"/>
        </w:rPr>
      </w:pPr>
      <w:r w:rsidRPr="00AA3321">
        <w:rPr>
          <w:rFonts w:asciiTheme="minorHAnsi" w:hAnsiTheme="minorHAnsi" w:cstheme="minorHAnsi"/>
        </w:rPr>
        <w:t>Za provedení záruční opravy nepřísluší prodávajícímu jakákoliv kompenzace souvisejících nákladů.</w:t>
      </w:r>
    </w:p>
    <w:p w14:paraId="7FB40ECC" w14:textId="77777777" w:rsidR="006F60C6" w:rsidRPr="00AA3321" w:rsidRDefault="006F60C6" w:rsidP="00DB5B51">
      <w:pPr>
        <w:pStyle w:val="Normln1"/>
        <w:numPr>
          <w:ilvl w:val="0"/>
          <w:numId w:val="7"/>
        </w:numPr>
        <w:spacing w:before="200" w:line="259" w:lineRule="auto"/>
        <w:ind w:left="425" w:hanging="357"/>
        <w:jc w:val="both"/>
        <w:rPr>
          <w:rFonts w:asciiTheme="minorHAnsi" w:hAnsiTheme="minorHAnsi" w:cstheme="minorHAnsi"/>
        </w:rPr>
      </w:pPr>
      <w:r w:rsidRPr="00AA3321">
        <w:rPr>
          <w:rFonts w:asciiTheme="minorHAnsi" w:hAnsiTheme="minorHAnsi" w:cstheme="minorHAnsi"/>
        </w:rPr>
        <w:lastRenderedPageBreak/>
        <w:t>Smluvní strany se dále dohodly, že vady zboží, na které se nevztahuje záruka, je prodávající povinen na žádost kupujícího odstranit, a to v přiměřeném termínu a za svých standardních cenových podmínek.</w:t>
      </w:r>
    </w:p>
    <w:p w14:paraId="39A8973B" w14:textId="77777777" w:rsidR="00EF54AC" w:rsidRPr="00AA3321" w:rsidRDefault="00EF54AC" w:rsidP="00AA3321">
      <w:pPr>
        <w:pStyle w:val="Normln1"/>
        <w:spacing w:line="259" w:lineRule="auto"/>
        <w:ind w:left="360"/>
        <w:jc w:val="center"/>
        <w:rPr>
          <w:rFonts w:asciiTheme="minorHAnsi" w:hAnsiTheme="minorHAnsi" w:cstheme="minorHAnsi"/>
          <w:b/>
        </w:rPr>
      </w:pPr>
      <w:r w:rsidRPr="00AA3321">
        <w:rPr>
          <w:rFonts w:asciiTheme="minorHAnsi" w:hAnsiTheme="minorHAnsi" w:cstheme="minorHAnsi"/>
          <w:b/>
        </w:rPr>
        <w:t>Čl. VII.</w:t>
      </w:r>
    </w:p>
    <w:p w14:paraId="13BE744C" w14:textId="77777777" w:rsidR="00EF54AC" w:rsidRPr="00AA3321" w:rsidRDefault="00EF54AC" w:rsidP="00AA3321">
      <w:pPr>
        <w:pStyle w:val="Normln1"/>
        <w:spacing w:line="259" w:lineRule="auto"/>
        <w:ind w:left="360"/>
        <w:jc w:val="center"/>
        <w:rPr>
          <w:rFonts w:asciiTheme="minorHAnsi" w:hAnsiTheme="minorHAnsi" w:cstheme="minorHAnsi"/>
          <w:b/>
        </w:rPr>
      </w:pPr>
      <w:r w:rsidRPr="00AA3321">
        <w:rPr>
          <w:rFonts w:asciiTheme="minorHAnsi" w:hAnsiTheme="minorHAnsi" w:cstheme="minorHAnsi"/>
          <w:b/>
        </w:rPr>
        <w:t>Sankce</w:t>
      </w:r>
    </w:p>
    <w:p w14:paraId="323600D3" w14:textId="77777777" w:rsidR="00EF54AC" w:rsidRPr="00AA3321" w:rsidRDefault="005E0291" w:rsidP="00DB5B51">
      <w:pPr>
        <w:pStyle w:val="Normln1"/>
        <w:numPr>
          <w:ilvl w:val="0"/>
          <w:numId w:val="9"/>
        </w:numPr>
        <w:spacing w:line="259" w:lineRule="auto"/>
        <w:ind w:left="425" w:hanging="357"/>
        <w:jc w:val="both"/>
        <w:rPr>
          <w:rFonts w:asciiTheme="minorHAnsi" w:hAnsiTheme="minorHAnsi" w:cstheme="minorHAnsi"/>
        </w:rPr>
      </w:pPr>
      <w:r w:rsidRPr="00AA3321">
        <w:rPr>
          <w:rFonts w:asciiTheme="minorHAnsi" w:hAnsiTheme="minorHAnsi" w:cstheme="minorHAnsi"/>
        </w:rPr>
        <w:t>Při prodlení kupujícího s úhradou kupní ceny zboží je kupující povinen uhradit prodávajícímu úroku z prodlení ve výši dle příslušného právního předpisu.</w:t>
      </w:r>
    </w:p>
    <w:p w14:paraId="5CCA6815" w14:textId="77777777" w:rsidR="005E0291" w:rsidRPr="00AA3321" w:rsidRDefault="005E0291" w:rsidP="00DB5B51">
      <w:pPr>
        <w:pStyle w:val="Normln1"/>
        <w:numPr>
          <w:ilvl w:val="0"/>
          <w:numId w:val="9"/>
        </w:numPr>
        <w:spacing w:before="200" w:line="259" w:lineRule="auto"/>
        <w:ind w:left="425" w:hanging="357"/>
        <w:jc w:val="both"/>
        <w:rPr>
          <w:rFonts w:asciiTheme="minorHAnsi" w:hAnsiTheme="minorHAnsi" w:cstheme="minorHAnsi"/>
        </w:rPr>
      </w:pPr>
      <w:r w:rsidRPr="00AA3321">
        <w:rPr>
          <w:rFonts w:asciiTheme="minorHAnsi" w:hAnsiTheme="minorHAnsi" w:cstheme="minorHAnsi"/>
        </w:rPr>
        <w:t>Při prodlení prodávajícího s dodáním zboží ve sjednaném termínu je prodávající povinen uhradit kupujícímu smluvní pokutu ve výši 0,2 % z ceny zboží za každý započatý den prodlení.</w:t>
      </w:r>
    </w:p>
    <w:p w14:paraId="5C07C7C4" w14:textId="77777777" w:rsidR="00EF54AC" w:rsidRPr="00AA3321" w:rsidRDefault="005E0291" w:rsidP="00DB5B51">
      <w:pPr>
        <w:pStyle w:val="Normln1"/>
        <w:numPr>
          <w:ilvl w:val="0"/>
          <w:numId w:val="9"/>
        </w:numPr>
        <w:spacing w:before="200" w:line="259" w:lineRule="auto"/>
        <w:ind w:left="425" w:hanging="357"/>
        <w:jc w:val="both"/>
        <w:rPr>
          <w:rFonts w:asciiTheme="minorHAnsi" w:hAnsiTheme="minorHAnsi" w:cstheme="minorHAnsi"/>
        </w:rPr>
      </w:pPr>
      <w:r w:rsidRPr="00AA3321">
        <w:rPr>
          <w:rFonts w:asciiTheme="minorHAnsi" w:hAnsiTheme="minorHAnsi" w:cstheme="minorHAnsi"/>
        </w:rPr>
        <w:t xml:space="preserve">V případě prodlení prodávajícího s odstraněním reklamované vady v termínu dle č. V. odst. 6) této smlouvy je prodávající </w:t>
      </w:r>
      <w:r w:rsidRPr="00CD77F5">
        <w:rPr>
          <w:rFonts w:asciiTheme="minorHAnsi" w:hAnsiTheme="minorHAnsi" w:cstheme="minorHAnsi"/>
        </w:rPr>
        <w:t>povinen uhradit kupujícímu smluvní pokutu ve výši 180 Kč za každý započatý den prodlení.</w:t>
      </w:r>
    </w:p>
    <w:p w14:paraId="318797C0" w14:textId="77777777" w:rsidR="005E0291" w:rsidRPr="00AA3321" w:rsidRDefault="005E0291" w:rsidP="00DB5B51">
      <w:pPr>
        <w:pStyle w:val="Normln1"/>
        <w:numPr>
          <w:ilvl w:val="0"/>
          <w:numId w:val="9"/>
        </w:numPr>
        <w:spacing w:before="200" w:line="259" w:lineRule="auto"/>
        <w:ind w:left="425" w:hanging="357"/>
        <w:jc w:val="both"/>
        <w:rPr>
          <w:rFonts w:asciiTheme="minorHAnsi" w:hAnsiTheme="minorHAnsi" w:cstheme="minorHAnsi"/>
        </w:rPr>
      </w:pPr>
      <w:r w:rsidRPr="00AA3321">
        <w:rPr>
          <w:rFonts w:asciiTheme="minorHAnsi" w:hAnsiTheme="minorHAnsi" w:cstheme="minorHAnsi"/>
        </w:rPr>
        <w:t>Smluvní pokuty dle této smlouvy jsou splatné do 15 dnů od doručení jejich písemného vyúčtování povinné straně.</w:t>
      </w:r>
    </w:p>
    <w:p w14:paraId="39D569A8" w14:textId="77777777" w:rsidR="005E0291" w:rsidRPr="00AA3321" w:rsidRDefault="005E0291" w:rsidP="00DB5B51">
      <w:pPr>
        <w:pStyle w:val="Normln1"/>
        <w:numPr>
          <w:ilvl w:val="0"/>
          <w:numId w:val="9"/>
        </w:numPr>
        <w:spacing w:before="200" w:line="259" w:lineRule="auto"/>
        <w:ind w:left="425" w:hanging="357"/>
        <w:jc w:val="both"/>
        <w:rPr>
          <w:rFonts w:asciiTheme="minorHAnsi" w:hAnsiTheme="minorHAnsi" w:cstheme="minorHAnsi"/>
        </w:rPr>
      </w:pPr>
      <w:r w:rsidRPr="00AA3321">
        <w:rPr>
          <w:rFonts w:asciiTheme="minorHAnsi" w:hAnsiTheme="minorHAnsi" w:cstheme="minorHAnsi"/>
        </w:rPr>
        <w:t>Ujednání o smluvních pokutách nemají vliv na náhradu škody, její uplatnění ani vymáhání.</w:t>
      </w:r>
    </w:p>
    <w:p w14:paraId="4B4321C1" w14:textId="77777777" w:rsidR="00EF54AC" w:rsidRPr="00AA3321" w:rsidRDefault="00EF54AC" w:rsidP="00AA3321">
      <w:pPr>
        <w:pStyle w:val="Normln1"/>
        <w:spacing w:line="259" w:lineRule="auto"/>
        <w:jc w:val="both"/>
        <w:rPr>
          <w:rFonts w:asciiTheme="minorHAnsi" w:hAnsiTheme="minorHAnsi" w:cstheme="minorHAnsi"/>
        </w:rPr>
      </w:pPr>
    </w:p>
    <w:p w14:paraId="6972CD24" w14:textId="77777777" w:rsidR="005E0291" w:rsidRPr="00AA3321" w:rsidRDefault="005E0291" w:rsidP="00AA3321">
      <w:pPr>
        <w:pStyle w:val="Normln1"/>
        <w:spacing w:line="259" w:lineRule="auto"/>
        <w:ind w:left="360"/>
        <w:jc w:val="center"/>
        <w:rPr>
          <w:rFonts w:asciiTheme="minorHAnsi" w:hAnsiTheme="minorHAnsi" w:cstheme="minorHAnsi"/>
          <w:b/>
        </w:rPr>
      </w:pPr>
      <w:r w:rsidRPr="00AA3321">
        <w:rPr>
          <w:rFonts w:asciiTheme="minorHAnsi" w:hAnsiTheme="minorHAnsi" w:cstheme="minorHAnsi"/>
          <w:b/>
        </w:rPr>
        <w:t>Čl. VIII.</w:t>
      </w:r>
    </w:p>
    <w:p w14:paraId="7434CAB9" w14:textId="77777777" w:rsidR="003A0A7C" w:rsidRPr="00AA3321" w:rsidRDefault="00B03D68" w:rsidP="00AA3321">
      <w:pPr>
        <w:pStyle w:val="Normln1"/>
        <w:spacing w:line="259" w:lineRule="auto"/>
        <w:ind w:left="360"/>
        <w:jc w:val="center"/>
        <w:rPr>
          <w:rFonts w:asciiTheme="minorHAnsi" w:hAnsiTheme="minorHAnsi" w:cstheme="minorHAnsi"/>
          <w:b/>
        </w:rPr>
      </w:pPr>
      <w:r w:rsidRPr="00AA3321">
        <w:rPr>
          <w:rFonts w:asciiTheme="minorHAnsi" w:hAnsiTheme="minorHAnsi" w:cstheme="minorHAnsi"/>
          <w:b/>
        </w:rPr>
        <w:t>Závěrečná ustanovení</w:t>
      </w:r>
    </w:p>
    <w:p w14:paraId="28520395" w14:textId="77777777" w:rsidR="005E0291" w:rsidRPr="00AA3321" w:rsidRDefault="005E0291" w:rsidP="00DB5B51">
      <w:pPr>
        <w:pStyle w:val="Normln1"/>
        <w:numPr>
          <w:ilvl w:val="0"/>
          <w:numId w:val="11"/>
        </w:numPr>
        <w:spacing w:line="259" w:lineRule="auto"/>
        <w:ind w:left="425" w:hanging="357"/>
        <w:jc w:val="both"/>
        <w:rPr>
          <w:rFonts w:asciiTheme="minorHAnsi" w:hAnsiTheme="minorHAnsi" w:cstheme="minorHAnsi"/>
        </w:rPr>
      </w:pPr>
      <w:r w:rsidRPr="00AA3321">
        <w:rPr>
          <w:rFonts w:asciiTheme="minorHAnsi" w:hAnsiTheme="minorHAnsi" w:cstheme="minorHAnsi"/>
        </w:rPr>
        <w:t>Práva a povinnosti smluvních stran vznikají z této smlouvy a výslovně neupravené jejím zněním se řídí právními předpisy České republiky s vyloučením případných kolizních norem, a to zejména občanským zákoníkem.</w:t>
      </w:r>
    </w:p>
    <w:p w14:paraId="6D604604" w14:textId="77777777" w:rsidR="005E0291" w:rsidRPr="00AA3321" w:rsidRDefault="005E0291" w:rsidP="00DB5B51">
      <w:pPr>
        <w:pStyle w:val="Normln1"/>
        <w:numPr>
          <w:ilvl w:val="0"/>
          <w:numId w:val="11"/>
        </w:numPr>
        <w:spacing w:before="200" w:line="259" w:lineRule="auto"/>
        <w:ind w:left="425" w:hanging="357"/>
        <w:jc w:val="both"/>
        <w:rPr>
          <w:rFonts w:asciiTheme="minorHAnsi" w:hAnsiTheme="minorHAnsi" w:cstheme="minorHAnsi"/>
        </w:rPr>
      </w:pPr>
      <w:r w:rsidRPr="00AA3321">
        <w:rPr>
          <w:rFonts w:asciiTheme="minorHAnsi" w:hAnsiTheme="minorHAnsi" w:cstheme="minorHAnsi"/>
        </w:rPr>
        <w:t>Tuto smlouvu lze měnit či doplňovat pouze písemnými číslovanými dodatky, které budou za dodatek smlouvy výslovně označeny a podepsány oprávněnými zástupci obou smluvních stran.</w:t>
      </w:r>
    </w:p>
    <w:p w14:paraId="216AEDF5" w14:textId="77777777" w:rsidR="005E0291" w:rsidRPr="00F60218" w:rsidRDefault="005E0291" w:rsidP="00DB5B51">
      <w:pPr>
        <w:pStyle w:val="Normln1"/>
        <w:numPr>
          <w:ilvl w:val="0"/>
          <w:numId w:val="11"/>
        </w:numPr>
        <w:spacing w:before="200" w:line="259" w:lineRule="auto"/>
        <w:ind w:left="425" w:hanging="357"/>
        <w:jc w:val="both"/>
        <w:rPr>
          <w:rFonts w:asciiTheme="minorHAnsi" w:hAnsiTheme="minorHAnsi" w:cstheme="minorHAnsi"/>
        </w:rPr>
      </w:pPr>
      <w:r w:rsidRPr="00AA3321">
        <w:rPr>
          <w:rFonts w:asciiTheme="minorHAnsi" w:hAnsiTheme="minorHAnsi" w:cstheme="minorHAnsi"/>
        </w:rPr>
        <w:t xml:space="preserve">Je-li nebo stane-li se kterékoli ustanovení této smlouvy v jakémkoli směru nezákonným, neplatným či nevykonatelným, zákonnost a vykonatelnost zbývajících ustanovení této smlouvy </w:t>
      </w:r>
      <w:r w:rsidRPr="00F60218">
        <w:rPr>
          <w:rFonts w:asciiTheme="minorHAnsi" w:hAnsiTheme="minorHAnsi" w:cstheme="minorHAnsi"/>
        </w:rPr>
        <w:t>tím nebude dotčena ani oslabena. Smluvní strany se zavazují, že jakékoli takové nezákonné, neplatné nebo nevykonatelné ustanovení nahradí novým, které bude nezákonnému, neplatnému či nevykonatelnému ustanovení svým významem co nejblíže.</w:t>
      </w:r>
    </w:p>
    <w:p w14:paraId="1E379610" w14:textId="77777777" w:rsidR="005E0291" w:rsidRPr="00F60218" w:rsidRDefault="005E0291" w:rsidP="00DB5B51">
      <w:pPr>
        <w:pStyle w:val="Normln1"/>
        <w:numPr>
          <w:ilvl w:val="0"/>
          <w:numId w:val="11"/>
        </w:numPr>
        <w:spacing w:before="200" w:line="259" w:lineRule="auto"/>
        <w:ind w:left="425" w:hanging="357"/>
        <w:jc w:val="both"/>
        <w:rPr>
          <w:rFonts w:asciiTheme="minorHAnsi" w:hAnsiTheme="minorHAnsi" w:cstheme="minorHAnsi"/>
        </w:rPr>
      </w:pPr>
      <w:r w:rsidRPr="00F60218">
        <w:rPr>
          <w:rFonts w:asciiTheme="minorHAnsi" w:hAnsiTheme="minorHAnsi" w:cstheme="minorHAnsi"/>
        </w:rPr>
        <w:t>Tato smlouva je sepsána ve 2 vyhotoveních, po jednom pro každou smluvní stranu.</w:t>
      </w:r>
    </w:p>
    <w:p w14:paraId="04EEC3FD" w14:textId="77777777" w:rsidR="00F60218" w:rsidRPr="00F60218" w:rsidRDefault="005E0291" w:rsidP="00DB5B51">
      <w:pPr>
        <w:pStyle w:val="Normln1"/>
        <w:numPr>
          <w:ilvl w:val="0"/>
          <w:numId w:val="11"/>
        </w:numPr>
        <w:spacing w:before="200" w:line="259" w:lineRule="auto"/>
        <w:ind w:left="425" w:hanging="357"/>
        <w:jc w:val="both"/>
        <w:rPr>
          <w:rFonts w:asciiTheme="minorHAnsi" w:hAnsiTheme="minorHAnsi" w:cstheme="minorHAnsi"/>
        </w:rPr>
      </w:pPr>
      <w:r w:rsidRPr="00F60218">
        <w:rPr>
          <w:rFonts w:asciiTheme="minorHAnsi" w:hAnsiTheme="minorHAnsi" w:cstheme="minorHAnsi"/>
        </w:rPr>
        <w:t xml:space="preserve">Tato smlouva nabývá platnosti </w:t>
      </w:r>
      <w:r w:rsidR="00F16D90" w:rsidRPr="00F60218">
        <w:rPr>
          <w:rFonts w:asciiTheme="minorHAnsi" w:hAnsiTheme="minorHAnsi" w:cstheme="minorHAnsi"/>
        </w:rPr>
        <w:t xml:space="preserve">dne jejího </w:t>
      </w:r>
      <w:r w:rsidRPr="00F60218">
        <w:rPr>
          <w:rFonts w:asciiTheme="minorHAnsi" w:hAnsiTheme="minorHAnsi" w:cstheme="minorHAnsi"/>
        </w:rPr>
        <w:t>podpis</w:t>
      </w:r>
      <w:r w:rsidR="00F16D90" w:rsidRPr="00F60218">
        <w:rPr>
          <w:rFonts w:asciiTheme="minorHAnsi" w:hAnsiTheme="minorHAnsi" w:cstheme="minorHAnsi"/>
        </w:rPr>
        <w:t>u oběma</w:t>
      </w:r>
      <w:r w:rsidRPr="00F60218">
        <w:rPr>
          <w:rFonts w:asciiTheme="minorHAnsi" w:hAnsiTheme="minorHAnsi" w:cstheme="minorHAnsi"/>
        </w:rPr>
        <w:t xml:space="preserve"> smluvní</w:t>
      </w:r>
      <w:r w:rsidR="00F16D90" w:rsidRPr="00F60218">
        <w:rPr>
          <w:rFonts w:asciiTheme="minorHAnsi" w:hAnsiTheme="minorHAnsi" w:cstheme="minorHAnsi"/>
        </w:rPr>
        <w:t>mi</w:t>
      </w:r>
      <w:r w:rsidRPr="00F60218">
        <w:rPr>
          <w:rFonts w:asciiTheme="minorHAnsi" w:hAnsiTheme="minorHAnsi" w:cstheme="minorHAnsi"/>
        </w:rPr>
        <w:t xml:space="preserve"> stran</w:t>
      </w:r>
      <w:r w:rsidR="00F16D90" w:rsidRPr="00F60218">
        <w:rPr>
          <w:rFonts w:asciiTheme="minorHAnsi" w:hAnsiTheme="minorHAnsi" w:cstheme="minorHAnsi"/>
        </w:rPr>
        <w:t>ami.</w:t>
      </w:r>
    </w:p>
    <w:p w14:paraId="7442CEB4" w14:textId="1AAC3CAF" w:rsidR="00F60218" w:rsidRPr="00F60218" w:rsidRDefault="00F60218" w:rsidP="00DB5B51">
      <w:pPr>
        <w:pStyle w:val="Normln1"/>
        <w:numPr>
          <w:ilvl w:val="0"/>
          <w:numId w:val="11"/>
        </w:numPr>
        <w:spacing w:before="200" w:line="259" w:lineRule="auto"/>
        <w:ind w:left="425" w:hanging="357"/>
        <w:jc w:val="both"/>
        <w:rPr>
          <w:rFonts w:asciiTheme="minorHAnsi" w:hAnsiTheme="minorHAnsi" w:cstheme="minorHAnsi"/>
        </w:rPr>
      </w:pPr>
      <w:r w:rsidRPr="00F60218">
        <w:rPr>
          <w:rFonts w:asciiTheme="minorHAnsi" w:hAnsiTheme="minorHAnsi" w:cstheme="minorHAnsi"/>
        </w:rPr>
        <w:t>Tato smlouva je účinná dnem zveřejnění v registru smluv dle zákona č. 340/2015 Sb., o zvláštních podmínkách účinnosti některých smluv, uveřejňování těchto smluv a o registru smluv (zákon o registru smluv). Smluvní strany se dohodly, že uveřejnění smlouvy zajistí město Valašské Klobouky.</w:t>
      </w:r>
    </w:p>
    <w:p w14:paraId="5F782C55" w14:textId="77777777" w:rsidR="003128D5" w:rsidRPr="00F60218" w:rsidRDefault="003128D5" w:rsidP="00DB5B51">
      <w:pPr>
        <w:pStyle w:val="Normln1"/>
        <w:numPr>
          <w:ilvl w:val="0"/>
          <w:numId w:val="11"/>
        </w:numPr>
        <w:spacing w:before="200" w:line="259" w:lineRule="auto"/>
        <w:ind w:left="425" w:hanging="357"/>
        <w:jc w:val="both"/>
        <w:rPr>
          <w:rFonts w:asciiTheme="minorHAnsi" w:hAnsiTheme="minorHAnsi" w:cstheme="minorHAnsi"/>
        </w:rPr>
      </w:pPr>
      <w:r w:rsidRPr="00F60218">
        <w:rPr>
          <w:rFonts w:asciiTheme="minorHAnsi" w:hAnsiTheme="minorHAnsi" w:cstheme="minorHAnsi"/>
        </w:rPr>
        <w:t>Smlouva je sepsána svobodně a vážně, určitě a srozumitelně, nikoliv v tísni a za nápadně nevýhodných podmínek.</w:t>
      </w:r>
    </w:p>
    <w:p w14:paraId="29D61D5A" w14:textId="5C29F78E" w:rsidR="00F60218" w:rsidRDefault="00F16D90" w:rsidP="00DB5B51">
      <w:pPr>
        <w:pStyle w:val="Normln1"/>
        <w:numPr>
          <w:ilvl w:val="0"/>
          <w:numId w:val="11"/>
        </w:numPr>
        <w:spacing w:before="200" w:line="259" w:lineRule="auto"/>
        <w:ind w:left="425" w:hanging="357"/>
        <w:jc w:val="both"/>
        <w:rPr>
          <w:rFonts w:asciiTheme="minorHAnsi" w:hAnsiTheme="minorHAnsi" w:cstheme="minorHAnsi"/>
        </w:rPr>
      </w:pPr>
      <w:r w:rsidRPr="00F60218">
        <w:rPr>
          <w:rFonts w:asciiTheme="minorHAnsi" w:hAnsiTheme="minorHAnsi" w:cstheme="minorHAnsi"/>
        </w:rPr>
        <w:t>Nedílnou součástí této smlouvy j</w:t>
      </w:r>
      <w:r w:rsidR="00BF7C84">
        <w:rPr>
          <w:rFonts w:asciiTheme="minorHAnsi" w:hAnsiTheme="minorHAnsi" w:cstheme="minorHAnsi"/>
        </w:rPr>
        <w:t>e</w:t>
      </w:r>
      <w:r w:rsidRPr="00F60218">
        <w:rPr>
          <w:rFonts w:asciiTheme="minorHAnsi" w:hAnsiTheme="minorHAnsi" w:cstheme="minorHAnsi"/>
        </w:rPr>
        <w:t xml:space="preserve"> příloh</w:t>
      </w:r>
      <w:r w:rsidR="00BF7C84">
        <w:rPr>
          <w:rFonts w:asciiTheme="minorHAnsi" w:hAnsiTheme="minorHAnsi" w:cstheme="minorHAnsi"/>
        </w:rPr>
        <w:t>a č.1</w:t>
      </w:r>
      <w:r w:rsidRPr="00F60218">
        <w:rPr>
          <w:rFonts w:asciiTheme="minorHAnsi" w:hAnsiTheme="minorHAnsi" w:cstheme="minorHAnsi"/>
        </w:rPr>
        <w:t>, kter</w:t>
      </w:r>
      <w:r w:rsidR="00BF7C84">
        <w:rPr>
          <w:rFonts w:asciiTheme="minorHAnsi" w:hAnsiTheme="minorHAnsi" w:cstheme="minorHAnsi"/>
        </w:rPr>
        <w:t>á</w:t>
      </w:r>
      <w:r w:rsidRPr="00F60218">
        <w:rPr>
          <w:rFonts w:asciiTheme="minorHAnsi" w:hAnsiTheme="minorHAnsi" w:cstheme="minorHAnsi"/>
        </w:rPr>
        <w:t xml:space="preserve"> tvoří specifikac</w:t>
      </w:r>
      <w:r w:rsidR="00BF7C84">
        <w:rPr>
          <w:rFonts w:asciiTheme="minorHAnsi" w:hAnsiTheme="minorHAnsi" w:cstheme="minorHAnsi"/>
        </w:rPr>
        <w:t>i</w:t>
      </w:r>
      <w:r w:rsidRPr="00F60218">
        <w:rPr>
          <w:rFonts w:asciiTheme="minorHAnsi" w:hAnsiTheme="minorHAnsi" w:cstheme="minorHAnsi"/>
        </w:rPr>
        <w:t xml:space="preserve"> zboží</w:t>
      </w:r>
      <w:r w:rsidR="00BF7C84">
        <w:rPr>
          <w:rFonts w:asciiTheme="minorHAnsi" w:hAnsiTheme="minorHAnsi" w:cstheme="minorHAnsi"/>
        </w:rPr>
        <w:t>.</w:t>
      </w:r>
    </w:p>
    <w:p w14:paraId="339FA721" w14:textId="22C63B1A" w:rsidR="00F60218" w:rsidRPr="00F60218" w:rsidRDefault="00F60218" w:rsidP="00DB5B51">
      <w:pPr>
        <w:pStyle w:val="Normln1"/>
        <w:numPr>
          <w:ilvl w:val="0"/>
          <w:numId w:val="11"/>
        </w:numPr>
        <w:spacing w:before="200" w:line="259" w:lineRule="auto"/>
        <w:ind w:left="425" w:hanging="357"/>
        <w:jc w:val="both"/>
        <w:rPr>
          <w:rFonts w:asciiTheme="minorHAnsi" w:hAnsiTheme="minorHAnsi" w:cstheme="minorHAnsi"/>
        </w:rPr>
      </w:pPr>
      <w:r w:rsidRPr="00F60218">
        <w:rPr>
          <w:rFonts w:asciiTheme="minorHAnsi" w:hAnsiTheme="minorHAnsi" w:cstheme="minorHAnsi"/>
          <w:szCs w:val="20"/>
        </w:rPr>
        <w:lastRenderedPageBreak/>
        <w:t>Smluvní strany prohlašují, že se s obsahem této smlouvy před jejím podpisem důkladně seznámily, a že tuto smlouvu uzavírají na základě své pravé, svobodné a vážné vůle, prosté omylu. Svými podpisy potvrzují svůj bezvýhradný souhlas s celým obsahem této smlouvy.</w:t>
      </w:r>
    </w:p>
    <w:p w14:paraId="63BAE7F5" w14:textId="77777777" w:rsidR="00F60218" w:rsidRDefault="00F60218" w:rsidP="00F60218">
      <w:pPr>
        <w:pStyle w:val="Normln1"/>
        <w:spacing w:line="259" w:lineRule="auto"/>
        <w:jc w:val="both"/>
        <w:rPr>
          <w:rFonts w:asciiTheme="minorHAnsi" w:hAnsiTheme="minorHAnsi" w:cstheme="minorHAnsi"/>
          <w:szCs w:val="20"/>
        </w:rPr>
      </w:pPr>
    </w:p>
    <w:p w14:paraId="048E8580" w14:textId="77777777" w:rsidR="00F60218" w:rsidRPr="000103EF" w:rsidRDefault="00F60218" w:rsidP="00F60218">
      <w:pPr>
        <w:widowControl w:val="0"/>
        <w:pBdr>
          <w:top w:val="single" w:sz="6" w:space="1" w:color="auto"/>
          <w:left w:val="single" w:sz="6" w:space="0" w:color="auto"/>
          <w:bottom w:val="single" w:sz="6" w:space="1" w:color="auto"/>
          <w:right w:val="single" w:sz="6" w:space="1" w:color="auto"/>
        </w:pBdr>
        <w:spacing w:line="240" w:lineRule="auto"/>
        <w:jc w:val="both"/>
        <w:rPr>
          <w:rFonts w:eastAsia="Times New Roman"/>
          <w:sz w:val="20"/>
          <w:szCs w:val="20"/>
        </w:rPr>
      </w:pPr>
      <w:r w:rsidRPr="000103EF">
        <w:rPr>
          <w:rFonts w:eastAsia="Times New Roman"/>
          <w:b/>
          <w:bCs/>
          <w:sz w:val="20"/>
          <w:szCs w:val="20"/>
        </w:rPr>
        <w:t xml:space="preserve">Doložka </w:t>
      </w:r>
      <w:r w:rsidRPr="000103EF">
        <w:rPr>
          <w:b/>
          <w:bCs/>
          <w:sz w:val="20"/>
          <w:szCs w:val="20"/>
        </w:rPr>
        <w:t>dle § 41 zákona č. 128/2000 Sb., o obcích (obecní zřízení) ve znění pozdějších předpisů</w:t>
      </w:r>
    </w:p>
    <w:p w14:paraId="6AA42E67" w14:textId="77777777" w:rsidR="00F60218" w:rsidRPr="000103EF" w:rsidRDefault="00F60218" w:rsidP="00F60218">
      <w:pPr>
        <w:widowControl w:val="0"/>
        <w:pBdr>
          <w:top w:val="single" w:sz="6" w:space="1" w:color="auto"/>
          <w:left w:val="single" w:sz="6" w:space="0" w:color="auto"/>
          <w:bottom w:val="single" w:sz="6" w:space="1" w:color="auto"/>
          <w:right w:val="single" w:sz="6" w:space="1" w:color="auto"/>
        </w:pBdr>
        <w:spacing w:line="240" w:lineRule="auto"/>
        <w:jc w:val="both"/>
        <w:rPr>
          <w:rFonts w:eastAsia="Times New Roman"/>
          <w:sz w:val="20"/>
          <w:szCs w:val="20"/>
        </w:rPr>
      </w:pPr>
    </w:p>
    <w:p w14:paraId="37951A62" w14:textId="6CC9F7D0" w:rsidR="00F60218" w:rsidRPr="000103EF" w:rsidRDefault="00F60218" w:rsidP="00F60218">
      <w:pPr>
        <w:widowControl w:val="0"/>
        <w:pBdr>
          <w:top w:val="single" w:sz="6" w:space="1" w:color="auto"/>
          <w:left w:val="single" w:sz="6" w:space="0" w:color="auto"/>
          <w:bottom w:val="single" w:sz="6" w:space="1" w:color="auto"/>
          <w:right w:val="single" w:sz="6" w:space="1" w:color="auto"/>
        </w:pBdr>
        <w:tabs>
          <w:tab w:val="left" w:pos="6765"/>
        </w:tabs>
        <w:spacing w:line="240" w:lineRule="auto"/>
        <w:jc w:val="both"/>
        <w:rPr>
          <w:rFonts w:eastAsia="Times New Roman"/>
          <w:sz w:val="20"/>
          <w:szCs w:val="20"/>
        </w:rPr>
      </w:pPr>
      <w:r w:rsidRPr="000103EF">
        <w:rPr>
          <w:rFonts w:eastAsia="Times New Roman"/>
          <w:sz w:val="20"/>
          <w:szCs w:val="20"/>
        </w:rPr>
        <w:t xml:space="preserve">Schváleno Radou města Valašské Klobouky dne: </w:t>
      </w:r>
      <w:r w:rsidR="008B344A">
        <w:rPr>
          <w:rFonts w:eastAsia="Times New Roman"/>
          <w:sz w:val="20"/>
          <w:szCs w:val="20"/>
        </w:rPr>
        <w:t>19. května 2025</w:t>
      </w:r>
      <w:r w:rsidRPr="000103EF">
        <w:rPr>
          <w:rFonts w:eastAsia="Times New Roman"/>
          <w:sz w:val="20"/>
          <w:szCs w:val="20"/>
        </w:rPr>
        <w:t xml:space="preserve">        Číslo usnesení:</w:t>
      </w:r>
      <w:r w:rsidR="008B344A">
        <w:rPr>
          <w:rFonts w:eastAsia="Times New Roman"/>
          <w:sz w:val="20"/>
          <w:szCs w:val="20"/>
        </w:rPr>
        <w:t xml:space="preserve">  RM/62/209/2025</w:t>
      </w:r>
      <w:bookmarkStart w:id="0" w:name="_GoBack"/>
      <w:bookmarkEnd w:id="0"/>
    </w:p>
    <w:p w14:paraId="7BB9150D" w14:textId="77777777" w:rsidR="00F60218" w:rsidRDefault="00F60218" w:rsidP="00F60218">
      <w:pPr>
        <w:pStyle w:val="Normln1"/>
        <w:spacing w:line="259" w:lineRule="auto"/>
        <w:jc w:val="both"/>
        <w:rPr>
          <w:rFonts w:asciiTheme="minorHAnsi" w:hAnsiTheme="minorHAnsi" w:cstheme="minorHAnsi"/>
          <w:szCs w:val="20"/>
        </w:rPr>
      </w:pPr>
    </w:p>
    <w:p w14:paraId="191DD6B6" w14:textId="77777777" w:rsidR="00F60218" w:rsidRPr="00F60218" w:rsidRDefault="00F60218" w:rsidP="00F60218">
      <w:pPr>
        <w:pStyle w:val="Normln1"/>
        <w:spacing w:line="259" w:lineRule="auto"/>
        <w:jc w:val="both"/>
        <w:rPr>
          <w:rFonts w:asciiTheme="minorHAnsi" w:hAnsiTheme="minorHAnsi" w:cstheme="minorHAnsi"/>
        </w:rPr>
      </w:pPr>
    </w:p>
    <w:p w14:paraId="6AFC32F5" w14:textId="77777777" w:rsidR="00E878B3" w:rsidRPr="00AA3321" w:rsidRDefault="00E878B3" w:rsidP="00AA3321">
      <w:pPr>
        <w:pStyle w:val="Normln1"/>
        <w:spacing w:line="259" w:lineRule="auto"/>
        <w:rPr>
          <w:rFonts w:asciiTheme="minorHAnsi" w:hAnsiTheme="minorHAnsi" w:cstheme="minorHAnsi"/>
        </w:rPr>
      </w:pPr>
    </w:p>
    <w:p w14:paraId="683BCB8D" w14:textId="7503AE8F" w:rsidR="009B695C" w:rsidRPr="00AA3321" w:rsidRDefault="009B695C" w:rsidP="00AA3321">
      <w:pPr>
        <w:pStyle w:val="Normln1"/>
        <w:spacing w:line="259" w:lineRule="auto"/>
        <w:rPr>
          <w:rFonts w:asciiTheme="minorHAnsi" w:hAnsiTheme="minorHAnsi" w:cstheme="minorHAnsi"/>
        </w:rPr>
      </w:pPr>
      <w:r w:rsidRPr="00AA3321">
        <w:rPr>
          <w:rFonts w:asciiTheme="minorHAnsi" w:hAnsiTheme="minorHAnsi" w:cstheme="minorHAnsi"/>
        </w:rPr>
        <w:t>V</w:t>
      </w:r>
      <w:r w:rsidR="00F60218">
        <w:rPr>
          <w:rFonts w:asciiTheme="minorHAnsi" w:hAnsiTheme="minorHAnsi" w:cstheme="minorHAnsi"/>
        </w:rPr>
        <w:t>e Valašských Kloboukách</w:t>
      </w:r>
      <w:r w:rsidRPr="00AA3321">
        <w:rPr>
          <w:rFonts w:asciiTheme="minorHAnsi" w:hAnsiTheme="minorHAnsi" w:cstheme="minorHAnsi"/>
        </w:rPr>
        <w:t xml:space="preserve"> dne</w:t>
      </w:r>
      <w:r w:rsidR="00525C70">
        <w:rPr>
          <w:rFonts w:asciiTheme="minorHAnsi" w:hAnsiTheme="minorHAnsi" w:cstheme="minorHAnsi"/>
        </w:rPr>
        <w:t xml:space="preserve">    </w:t>
      </w:r>
      <w:r w:rsidRPr="00AA3321">
        <w:rPr>
          <w:rFonts w:asciiTheme="minorHAnsi" w:hAnsiTheme="minorHAnsi" w:cstheme="minorHAnsi"/>
        </w:rPr>
        <w:tab/>
      </w:r>
      <w:r w:rsidRPr="00AA3321">
        <w:rPr>
          <w:rFonts w:asciiTheme="minorHAnsi" w:hAnsiTheme="minorHAnsi" w:cstheme="minorHAnsi"/>
        </w:rPr>
        <w:tab/>
      </w:r>
      <w:r w:rsidR="00F60218">
        <w:rPr>
          <w:rFonts w:asciiTheme="minorHAnsi" w:hAnsiTheme="minorHAnsi" w:cstheme="minorHAnsi"/>
        </w:rPr>
        <w:t xml:space="preserve">              </w:t>
      </w:r>
      <w:r w:rsidRPr="00AA3321">
        <w:rPr>
          <w:rFonts w:asciiTheme="minorHAnsi" w:hAnsiTheme="minorHAnsi" w:cstheme="minorHAnsi"/>
        </w:rPr>
        <w:t xml:space="preserve">V Doudlebech nad Orlicí dne </w:t>
      </w:r>
    </w:p>
    <w:p w14:paraId="58FCC573" w14:textId="77777777" w:rsidR="003A0A7C" w:rsidRPr="00AA3321" w:rsidRDefault="009B695C" w:rsidP="00AA3321">
      <w:pPr>
        <w:pStyle w:val="Normln1"/>
        <w:spacing w:line="259" w:lineRule="auto"/>
        <w:rPr>
          <w:rFonts w:asciiTheme="minorHAnsi" w:hAnsiTheme="minorHAnsi" w:cstheme="minorHAnsi"/>
        </w:rPr>
      </w:pPr>
      <w:r w:rsidRPr="00AA3321">
        <w:rPr>
          <w:rFonts w:asciiTheme="minorHAnsi" w:hAnsiTheme="minorHAnsi" w:cstheme="minorHAnsi"/>
        </w:rPr>
        <w:t>Za kupujícího:</w:t>
      </w:r>
      <w:r w:rsidRPr="00AA3321">
        <w:rPr>
          <w:rFonts w:asciiTheme="minorHAnsi" w:hAnsiTheme="minorHAnsi" w:cstheme="minorHAnsi"/>
        </w:rPr>
        <w:tab/>
      </w:r>
      <w:r w:rsidRPr="00AA3321">
        <w:rPr>
          <w:rFonts w:asciiTheme="minorHAnsi" w:hAnsiTheme="minorHAnsi" w:cstheme="minorHAnsi"/>
        </w:rPr>
        <w:tab/>
      </w:r>
      <w:r w:rsidRPr="00AA3321">
        <w:rPr>
          <w:rFonts w:asciiTheme="minorHAnsi" w:hAnsiTheme="minorHAnsi" w:cstheme="minorHAnsi"/>
        </w:rPr>
        <w:tab/>
      </w:r>
      <w:r w:rsidRPr="00AA3321">
        <w:rPr>
          <w:rFonts w:asciiTheme="minorHAnsi" w:hAnsiTheme="minorHAnsi" w:cstheme="minorHAnsi"/>
        </w:rPr>
        <w:tab/>
      </w:r>
      <w:r w:rsidRPr="00AA3321">
        <w:rPr>
          <w:rFonts w:asciiTheme="minorHAnsi" w:hAnsiTheme="minorHAnsi" w:cstheme="minorHAnsi"/>
        </w:rPr>
        <w:tab/>
      </w:r>
      <w:r w:rsidRPr="00AA3321">
        <w:rPr>
          <w:rFonts w:asciiTheme="minorHAnsi" w:hAnsiTheme="minorHAnsi" w:cstheme="minorHAnsi"/>
        </w:rPr>
        <w:tab/>
        <w:t>Za prodávajícího:</w:t>
      </w:r>
    </w:p>
    <w:p w14:paraId="742FB5D3" w14:textId="77777777" w:rsidR="009B695C" w:rsidRPr="00AA3321" w:rsidRDefault="009B695C" w:rsidP="00AA3321">
      <w:pPr>
        <w:pStyle w:val="Normln1"/>
        <w:spacing w:line="259" w:lineRule="auto"/>
        <w:rPr>
          <w:rFonts w:asciiTheme="minorHAnsi" w:hAnsiTheme="minorHAnsi" w:cstheme="minorHAnsi"/>
        </w:rPr>
      </w:pPr>
    </w:p>
    <w:p w14:paraId="655F52D1" w14:textId="77777777" w:rsidR="009B695C" w:rsidRPr="00AA3321" w:rsidRDefault="009B695C" w:rsidP="00AA3321">
      <w:pPr>
        <w:pStyle w:val="Normln1"/>
        <w:spacing w:line="259" w:lineRule="auto"/>
        <w:rPr>
          <w:rFonts w:asciiTheme="minorHAnsi" w:hAnsiTheme="minorHAnsi" w:cstheme="minorHAnsi"/>
        </w:rPr>
      </w:pPr>
    </w:p>
    <w:p w14:paraId="14F8FCD0" w14:textId="77777777" w:rsidR="009B695C" w:rsidRPr="00AA3321" w:rsidRDefault="009B695C" w:rsidP="00AA3321">
      <w:pPr>
        <w:pStyle w:val="Normln1"/>
        <w:spacing w:line="259" w:lineRule="auto"/>
        <w:rPr>
          <w:rFonts w:asciiTheme="minorHAnsi" w:hAnsiTheme="minorHAnsi" w:cstheme="minorHAnsi"/>
        </w:rPr>
      </w:pPr>
    </w:p>
    <w:p w14:paraId="2F0765B8" w14:textId="36793450" w:rsidR="009B695C" w:rsidRPr="00AA3321" w:rsidRDefault="009B695C" w:rsidP="00AA3321">
      <w:pPr>
        <w:pStyle w:val="Normln1"/>
        <w:tabs>
          <w:tab w:val="center" w:pos="1701"/>
          <w:tab w:val="center" w:pos="6946"/>
        </w:tabs>
        <w:spacing w:line="259" w:lineRule="auto"/>
        <w:rPr>
          <w:rFonts w:asciiTheme="minorHAnsi" w:hAnsiTheme="minorHAnsi" w:cstheme="minorHAnsi"/>
        </w:rPr>
      </w:pPr>
      <w:r w:rsidRPr="00AA3321">
        <w:rPr>
          <w:rFonts w:asciiTheme="minorHAnsi" w:hAnsiTheme="minorHAnsi" w:cstheme="minorHAnsi"/>
        </w:rPr>
        <w:t>………………………………………..</w:t>
      </w:r>
      <w:r w:rsidR="00F60218">
        <w:rPr>
          <w:rFonts w:asciiTheme="minorHAnsi" w:hAnsiTheme="minorHAnsi" w:cstheme="minorHAnsi"/>
        </w:rPr>
        <w:t xml:space="preserve">                                                      </w:t>
      </w:r>
      <w:r w:rsidRPr="00AA3321">
        <w:rPr>
          <w:rFonts w:asciiTheme="minorHAnsi" w:hAnsiTheme="minorHAnsi" w:cstheme="minorHAnsi"/>
        </w:rPr>
        <w:t>……………………………………………</w:t>
      </w:r>
    </w:p>
    <w:p w14:paraId="49D6197D" w14:textId="0A7E3359" w:rsidR="009B695C" w:rsidRPr="00AA3321" w:rsidRDefault="00F60218" w:rsidP="00F60218">
      <w:pPr>
        <w:pStyle w:val="Normln1"/>
        <w:tabs>
          <w:tab w:val="center" w:pos="2268"/>
        </w:tabs>
        <w:spacing w:line="259" w:lineRule="auto"/>
        <w:rPr>
          <w:rFonts w:asciiTheme="minorHAnsi" w:hAnsiTheme="minorHAnsi" w:cstheme="minorHAnsi"/>
        </w:rPr>
      </w:pPr>
      <w:r>
        <w:rPr>
          <w:rFonts w:asciiTheme="minorHAnsi" w:hAnsiTheme="minorHAnsi" w:cstheme="minorHAnsi"/>
        </w:rPr>
        <w:t>Josef Bělaška</w:t>
      </w:r>
      <w:r w:rsidR="009B695C" w:rsidRPr="00AA3321">
        <w:rPr>
          <w:rFonts w:asciiTheme="minorHAnsi" w:hAnsiTheme="minorHAnsi" w:cstheme="minorHAnsi"/>
        </w:rPr>
        <w:t>, starosta</w:t>
      </w:r>
      <w:r>
        <w:rPr>
          <w:rFonts w:asciiTheme="minorHAnsi" w:hAnsiTheme="minorHAnsi" w:cstheme="minorHAnsi"/>
        </w:rPr>
        <w:t xml:space="preserve">               </w:t>
      </w:r>
      <w:r w:rsidR="009B695C" w:rsidRPr="00AA3321">
        <w:rPr>
          <w:rFonts w:asciiTheme="minorHAnsi" w:hAnsiTheme="minorHAnsi" w:cstheme="minorHAnsi"/>
        </w:rPr>
        <w:tab/>
      </w:r>
      <w:r>
        <w:rPr>
          <w:rFonts w:asciiTheme="minorHAnsi" w:hAnsiTheme="minorHAnsi" w:cstheme="minorHAnsi"/>
        </w:rPr>
        <w:t xml:space="preserve">                                            </w:t>
      </w:r>
      <w:r w:rsidR="009B695C" w:rsidRPr="00AA3321">
        <w:rPr>
          <w:rFonts w:asciiTheme="minorHAnsi" w:hAnsiTheme="minorHAnsi" w:cstheme="minorHAnsi"/>
        </w:rPr>
        <w:t xml:space="preserve">Lenka </w:t>
      </w:r>
      <w:proofErr w:type="spellStart"/>
      <w:r w:rsidR="009B695C" w:rsidRPr="00AA3321">
        <w:rPr>
          <w:rFonts w:asciiTheme="minorHAnsi" w:hAnsiTheme="minorHAnsi" w:cstheme="minorHAnsi"/>
        </w:rPr>
        <w:t>Baliherová</w:t>
      </w:r>
      <w:proofErr w:type="spellEnd"/>
      <w:r w:rsidR="009B695C" w:rsidRPr="00AA3321">
        <w:rPr>
          <w:rFonts w:asciiTheme="minorHAnsi" w:hAnsiTheme="minorHAnsi" w:cstheme="minorHAnsi"/>
        </w:rPr>
        <w:t>, jednatelka</w:t>
      </w:r>
    </w:p>
    <w:p w14:paraId="359C9B7D" w14:textId="77777777" w:rsidR="009B695C" w:rsidRDefault="009B695C" w:rsidP="00736E8A">
      <w:pPr>
        <w:pStyle w:val="Normln1"/>
        <w:spacing w:after="200"/>
      </w:pPr>
    </w:p>
    <w:p w14:paraId="5405E466" w14:textId="77777777" w:rsidR="009B695C" w:rsidRDefault="009B695C" w:rsidP="00736E8A">
      <w:pPr>
        <w:pStyle w:val="Normln1"/>
        <w:spacing w:after="200"/>
      </w:pPr>
    </w:p>
    <w:p w14:paraId="0117FCAB" w14:textId="77777777" w:rsidR="00AC7D8B" w:rsidRDefault="00AC7D8B" w:rsidP="00AC7D8B">
      <w:pPr>
        <w:pStyle w:val="Normln1"/>
        <w:spacing w:after="200"/>
      </w:pPr>
    </w:p>
    <w:p w14:paraId="1044D6E9" w14:textId="77777777" w:rsidR="00AC7D8B" w:rsidRDefault="00AC7D8B" w:rsidP="00736E8A">
      <w:pPr>
        <w:pStyle w:val="Normln1"/>
        <w:spacing w:after="200"/>
      </w:pPr>
    </w:p>
    <w:p w14:paraId="041D11AD" w14:textId="77777777" w:rsidR="00CD77F5" w:rsidRDefault="00CD77F5" w:rsidP="00736E8A">
      <w:pPr>
        <w:pStyle w:val="Normln1"/>
        <w:spacing w:after="200"/>
      </w:pPr>
    </w:p>
    <w:p w14:paraId="12EA7EB5" w14:textId="77777777" w:rsidR="00CD77F5" w:rsidRDefault="00CD77F5" w:rsidP="00736E8A">
      <w:pPr>
        <w:pStyle w:val="Normln1"/>
        <w:spacing w:after="200"/>
      </w:pPr>
    </w:p>
    <w:p w14:paraId="5E38B023" w14:textId="77777777" w:rsidR="00CD77F5" w:rsidRDefault="00CD77F5" w:rsidP="00736E8A">
      <w:pPr>
        <w:pStyle w:val="Normln1"/>
        <w:spacing w:after="200"/>
      </w:pPr>
    </w:p>
    <w:p w14:paraId="46F027A7" w14:textId="77777777" w:rsidR="00CD77F5" w:rsidRDefault="00CD77F5" w:rsidP="00736E8A">
      <w:pPr>
        <w:pStyle w:val="Normln1"/>
        <w:spacing w:after="200"/>
      </w:pPr>
    </w:p>
    <w:p w14:paraId="2DDE5E86" w14:textId="77777777" w:rsidR="00CD77F5" w:rsidRDefault="00CD77F5" w:rsidP="00736E8A">
      <w:pPr>
        <w:pStyle w:val="Normln1"/>
        <w:spacing w:after="200"/>
      </w:pPr>
    </w:p>
    <w:p w14:paraId="2749E7F1" w14:textId="77777777" w:rsidR="00CD77F5" w:rsidRDefault="00CD77F5" w:rsidP="00736E8A">
      <w:pPr>
        <w:pStyle w:val="Normln1"/>
        <w:spacing w:after="200"/>
      </w:pPr>
    </w:p>
    <w:p w14:paraId="014671D5" w14:textId="77777777" w:rsidR="00CD77F5" w:rsidRDefault="00CD77F5" w:rsidP="00736E8A">
      <w:pPr>
        <w:pStyle w:val="Normln1"/>
        <w:spacing w:after="200"/>
      </w:pPr>
    </w:p>
    <w:p w14:paraId="6B72F824" w14:textId="77777777" w:rsidR="00CD77F5" w:rsidRDefault="00CD77F5" w:rsidP="00736E8A">
      <w:pPr>
        <w:pStyle w:val="Normln1"/>
        <w:spacing w:after="200"/>
      </w:pPr>
    </w:p>
    <w:p w14:paraId="719B2CF2" w14:textId="77777777" w:rsidR="00CD77F5" w:rsidRDefault="00CD77F5" w:rsidP="00736E8A">
      <w:pPr>
        <w:pStyle w:val="Normln1"/>
        <w:spacing w:after="200"/>
      </w:pPr>
    </w:p>
    <w:p w14:paraId="60D1028B" w14:textId="77777777" w:rsidR="00CD77F5" w:rsidRDefault="00CD77F5" w:rsidP="00736E8A">
      <w:pPr>
        <w:pStyle w:val="Normln1"/>
        <w:spacing w:after="200"/>
      </w:pPr>
    </w:p>
    <w:p w14:paraId="4C086000" w14:textId="77777777" w:rsidR="00CD77F5" w:rsidRDefault="00CD77F5" w:rsidP="00736E8A">
      <w:pPr>
        <w:pStyle w:val="Normln1"/>
        <w:spacing w:after="200"/>
      </w:pPr>
    </w:p>
    <w:p w14:paraId="5AC304C8" w14:textId="77777777" w:rsidR="00CD77F5" w:rsidRDefault="00CD77F5" w:rsidP="00736E8A">
      <w:pPr>
        <w:pStyle w:val="Normln1"/>
        <w:spacing w:after="200"/>
      </w:pPr>
    </w:p>
    <w:p w14:paraId="1036AD6E" w14:textId="77777777" w:rsidR="00CD77F5" w:rsidRDefault="00CD77F5" w:rsidP="00736E8A">
      <w:pPr>
        <w:pStyle w:val="Normln1"/>
        <w:spacing w:after="200"/>
      </w:pPr>
    </w:p>
    <w:p w14:paraId="3DDE7B73" w14:textId="70FA7A89" w:rsidR="00CD77F5" w:rsidRPr="00CD77F5" w:rsidRDefault="00CD77F5" w:rsidP="00CD77F5">
      <w:pPr>
        <w:jc w:val="right"/>
        <w:rPr>
          <w:rFonts w:asciiTheme="minorHAnsi" w:hAnsiTheme="minorHAnsi" w:cstheme="minorHAnsi"/>
          <w:b/>
        </w:rPr>
      </w:pPr>
      <w:bookmarkStart w:id="1" w:name="_Hlk194910095"/>
      <w:r w:rsidRPr="00CD77F5">
        <w:rPr>
          <w:rFonts w:asciiTheme="minorHAnsi" w:hAnsiTheme="minorHAnsi" w:cstheme="minorHAnsi"/>
          <w:b/>
        </w:rPr>
        <w:lastRenderedPageBreak/>
        <w:t xml:space="preserve">Příloha č. 1 </w:t>
      </w:r>
    </w:p>
    <w:p w14:paraId="160C43E1" w14:textId="77777777" w:rsidR="00CD77F5" w:rsidRDefault="00CD77F5" w:rsidP="00CD77F5">
      <w:pPr>
        <w:jc w:val="center"/>
        <w:rPr>
          <w:rFonts w:asciiTheme="minorHAnsi" w:hAnsiTheme="minorHAnsi" w:cstheme="minorHAnsi"/>
          <w:b/>
          <w:u w:val="single"/>
        </w:rPr>
      </w:pPr>
    </w:p>
    <w:p w14:paraId="62CB1A07" w14:textId="543BD2A1" w:rsidR="00CD77F5" w:rsidRPr="00CD77F5" w:rsidRDefault="00CD77F5" w:rsidP="00CD77F5">
      <w:pPr>
        <w:jc w:val="center"/>
        <w:rPr>
          <w:rFonts w:asciiTheme="minorHAnsi" w:hAnsiTheme="minorHAnsi" w:cstheme="minorHAnsi"/>
          <w:b/>
          <w:sz w:val="40"/>
          <w:szCs w:val="40"/>
        </w:rPr>
      </w:pPr>
      <w:r w:rsidRPr="00CD77F5">
        <w:rPr>
          <w:rFonts w:asciiTheme="minorHAnsi" w:hAnsiTheme="minorHAnsi" w:cstheme="minorHAnsi"/>
          <w:b/>
          <w:sz w:val="40"/>
          <w:szCs w:val="40"/>
        </w:rPr>
        <w:t>Specifikace dodávaného zboží</w:t>
      </w:r>
    </w:p>
    <w:p w14:paraId="3BD6849F" w14:textId="77777777" w:rsidR="00CD77F5" w:rsidRDefault="00CD77F5" w:rsidP="00CD77F5">
      <w:pPr>
        <w:jc w:val="both"/>
        <w:rPr>
          <w:rFonts w:asciiTheme="minorHAnsi" w:hAnsiTheme="minorHAnsi" w:cstheme="minorHAnsi"/>
          <w:b/>
        </w:rPr>
      </w:pPr>
    </w:p>
    <w:p w14:paraId="24B25D08" w14:textId="049DFBEE" w:rsidR="00CD77F5" w:rsidRPr="00CD77F5" w:rsidRDefault="00CD77F5" w:rsidP="00CD77F5">
      <w:pPr>
        <w:jc w:val="both"/>
        <w:rPr>
          <w:rFonts w:asciiTheme="minorHAnsi" w:hAnsiTheme="minorHAnsi" w:cstheme="minorHAnsi"/>
          <w:b/>
        </w:rPr>
      </w:pPr>
      <w:r w:rsidRPr="00CD77F5">
        <w:rPr>
          <w:rFonts w:asciiTheme="minorHAnsi" w:hAnsiTheme="minorHAnsi" w:cstheme="minorHAnsi"/>
          <w:b/>
        </w:rPr>
        <w:t xml:space="preserve">Pivní set – stůl o rozměru 220 x </w:t>
      </w:r>
      <w:proofErr w:type="gramStart"/>
      <w:r w:rsidRPr="00CD77F5">
        <w:rPr>
          <w:rFonts w:asciiTheme="minorHAnsi" w:hAnsiTheme="minorHAnsi" w:cstheme="minorHAnsi"/>
          <w:b/>
        </w:rPr>
        <w:t>50cm</w:t>
      </w:r>
      <w:proofErr w:type="gramEnd"/>
      <w:r w:rsidRPr="00CD77F5">
        <w:rPr>
          <w:rFonts w:asciiTheme="minorHAnsi" w:hAnsiTheme="minorHAnsi" w:cstheme="minorHAnsi"/>
          <w:b/>
        </w:rPr>
        <w:t xml:space="preserve"> + 2x lavice (celkem 20 kusů)</w:t>
      </w:r>
    </w:p>
    <w:p w14:paraId="69A7B141" w14:textId="77777777" w:rsidR="00CD77F5" w:rsidRPr="00CD77F5" w:rsidRDefault="00CD77F5" w:rsidP="00CD77F5">
      <w:pPr>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Theme="minorHAnsi" w:eastAsia="Times New Roman" w:hAnsiTheme="minorHAnsi" w:cstheme="minorHAnsi"/>
        </w:rPr>
      </w:pPr>
      <w:r w:rsidRPr="00CD77F5">
        <w:rPr>
          <w:rFonts w:asciiTheme="minorHAnsi" w:eastAsia="Times New Roman" w:hAnsiTheme="minorHAnsi" w:cstheme="minorHAnsi"/>
        </w:rPr>
        <w:t xml:space="preserve">Rozměry stolu: délka </w:t>
      </w:r>
      <w:proofErr w:type="gramStart"/>
      <w:r w:rsidRPr="00CD77F5">
        <w:rPr>
          <w:rFonts w:asciiTheme="minorHAnsi" w:eastAsia="Times New Roman" w:hAnsiTheme="minorHAnsi" w:cstheme="minorHAnsi"/>
        </w:rPr>
        <w:t>220cm</w:t>
      </w:r>
      <w:proofErr w:type="gramEnd"/>
      <w:r w:rsidRPr="00CD77F5">
        <w:rPr>
          <w:rFonts w:asciiTheme="minorHAnsi" w:eastAsia="Times New Roman" w:hAnsiTheme="minorHAnsi" w:cstheme="minorHAnsi"/>
        </w:rPr>
        <w:t>, </w:t>
      </w:r>
      <w:r w:rsidRPr="00CD77F5">
        <w:rPr>
          <w:rFonts w:asciiTheme="minorHAnsi" w:eastAsia="Times New Roman" w:hAnsiTheme="minorHAnsi" w:cstheme="minorHAnsi"/>
          <w:bCs/>
        </w:rPr>
        <w:t>šířka 50cm</w:t>
      </w:r>
      <w:r w:rsidRPr="00CD77F5">
        <w:rPr>
          <w:rFonts w:asciiTheme="minorHAnsi" w:eastAsia="Times New Roman" w:hAnsiTheme="minorHAnsi" w:cstheme="minorHAnsi"/>
        </w:rPr>
        <w:t>, výška 78cm, </w:t>
      </w:r>
      <w:r w:rsidRPr="00CD77F5">
        <w:rPr>
          <w:rFonts w:asciiTheme="minorHAnsi" w:eastAsia="Times New Roman" w:hAnsiTheme="minorHAnsi" w:cstheme="minorHAnsi"/>
          <w:bCs/>
        </w:rPr>
        <w:t>tloušťka desky 3cm</w:t>
      </w:r>
    </w:p>
    <w:p w14:paraId="6147F10A" w14:textId="77777777" w:rsidR="00CD77F5" w:rsidRPr="00CD77F5" w:rsidRDefault="00CD77F5" w:rsidP="00CD77F5">
      <w:pPr>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Theme="minorHAnsi" w:eastAsia="Times New Roman" w:hAnsiTheme="minorHAnsi" w:cstheme="minorHAnsi"/>
        </w:rPr>
      </w:pPr>
      <w:r w:rsidRPr="00CD77F5">
        <w:rPr>
          <w:rFonts w:asciiTheme="minorHAnsi" w:eastAsia="Times New Roman" w:hAnsiTheme="minorHAnsi" w:cstheme="minorHAnsi"/>
        </w:rPr>
        <w:t xml:space="preserve">Rozměry lavice: délka </w:t>
      </w:r>
      <w:proofErr w:type="gramStart"/>
      <w:r w:rsidRPr="00CD77F5">
        <w:rPr>
          <w:rFonts w:asciiTheme="minorHAnsi" w:eastAsia="Times New Roman" w:hAnsiTheme="minorHAnsi" w:cstheme="minorHAnsi"/>
        </w:rPr>
        <w:t>220cm</w:t>
      </w:r>
      <w:proofErr w:type="gramEnd"/>
      <w:r w:rsidRPr="00CD77F5">
        <w:rPr>
          <w:rFonts w:asciiTheme="minorHAnsi" w:eastAsia="Times New Roman" w:hAnsiTheme="minorHAnsi" w:cstheme="minorHAnsi"/>
        </w:rPr>
        <w:t>, šířka 25cm, výška 48cm, </w:t>
      </w:r>
      <w:r w:rsidRPr="00CD77F5">
        <w:rPr>
          <w:rFonts w:asciiTheme="minorHAnsi" w:eastAsia="Times New Roman" w:hAnsiTheme="minorHAnsi" w:cstheme="minorHAnsi"/>
          <w:bCs/>
        </w:rPr>
        <w:t>tloušťka desky 3cm</w:t>
      </w:r>
    </w:p>
    <w:p w14:paraId="1FF6F217" w14:textId="77777777" w:rsidR="00CD77F5" w:rsidRPr="00CD77F5" w:rsidRDefault="00CD77F5" w:rsidP="00CD77F5">
      <w:pPr>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Theme="minorHAnsi" w:eastAsia="Times New Roman" w:hAnsiTheme="minorHAnsi" w:cstheme="minorHAnsi"/>
        </w:rPr>
      </w:pPr>
      <w:r w:rsidRPr="00CD77F5">
        <w:rPr>
          <w:rFonts w:asciiTheme="minorHAnsi" w:eastAsia="Times New Roman" w:hAnsiTheme="minorHAnsi" w:cstheme="minorHAnsi"/>
          <w:bCs/>
        </w:rPr>
        <w:t>Síla železného rámu a noh 30x30x3mm</w:t>
      </w:r>
    </w:p>
    <w:p w14:paraId="5FB20D95" w14:textId="77777777" w:rsidR="00CD77F5" w:rsidRPr="00CD77F5" w:rsidRDefault="00CD77F5" w:rsidP="00CD77F5">
      <w:pPr>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Theme="minorHAnsi" w:eastAsia="Times New Roman" w:hAnsiTheme="minorHAnsi" w:cstheme="minorHAnsi"/>
        </w:rPr>
      </w:pPr>
      <w:r w:rsidRPr="00CD77F5">
        <w:rPr>
          <w:rFonts w:asciiTheme="minorHAnsi" w:eastAsia="Times New Roman" w:hAnsiTheme="minorHAnsi" w:cstheme="minorHAnsi"/>
          <w:bCs/>
        </w:rPr>
        <w:t>Celkem 20 kusů stolů + 40 ks lavic</w:t>
      </w:r>
    </w:p>
    <w:p w14:paraId="4CBFF3EE" w14:textId="77777777" w:rsidR="00CD77F5" w:rsidRPr="00CD77F5" w:rsidRDefault="00CD77F5" w:rsidP="00CD77F5">
      <w:pPr>
        <w:jc w:val="both"/>
        <w:rPr>
          <w:rFonts w:asciiTheme="minorHAnsi" w:hAnsiTheme="minorHAnsi" w:cstheme="minorHAnsi"/>
        </w:rPr>
      </w:pPr>
    </w:p>
    <w:p w14:paraId="7AFDD364" w14:textId="77777777" w:rsidR="00CD77F5" w:rsidRPr="00CD77F5" w:rsidRDefault="00CD77F5" w:rsidP="00CD77F5">
      <w:pPr>
        <w:jc w:val="both"/>
        <w:rPr>
          <w:rFonts w:asciiTheme="minorHAnsi" w:hAnsiTheme="minorHAnsi" w:cstheme="minorHAnsi"/>
          <w:b/>
        </w:rPr>
      </w:pPr>
      <w:bookmarkStart w:id="2" w:name="_Hlk194313065"/>
      <w:r w:rsidRPr="00CD77F5">
        <w:rPr>
          <w:rFonts w:asciiTheme="minorHAnsi" w:hAnsiTheme="minorHAnsi" w:cstheme="minorHAnsi"/>
          <w:b/>
        </w:rPr>
        <w:t xml:space="preserve">Nůžkový party stan o rozměru 4 x </w:t>
      </w:r>
      <w:proofErr w:type="gramStart"/>
      <w:r w:rsidRPr="00CD77F5">
        <w:rPr>
          <w:rFonts w:asciiTheme="minorHAnsi" w:hAnsiTheme="minorHAnsi" w:cstheme="minorHAnsi"/>
          <w:b/>
        </w:rPr>
        <w:t>8m</w:t>
      </w:r>
      <w:proofErr w:type="gramEnd"/>
      <w:r w:rsidRPr="00CD77F5">
        <w:rPr>
          <w:rFonts w:asciiTheme="minorHAnsi" w:hAnsiTheme="minorHAnsi" w:cstheme="minorHAnsi"/>
          <w:b/>
        </w:rPr>
        <w:t xml:space="preserve"> (celkem 2 kusy)</w:t>
      </w:r>
    </w:p>
    <w:p w14:paraId="76A38CAD" w14:textId="77777777" w:rsidR="00CD77F5" w:rsidRPr="00CD77F5" w:rsidRDefault="00CD77F5" w:rsidP="00CD77F5">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shd w:val="clear" w:color="auto" w:fill="FFFFFF"/>
        </w:rPr>
      </w:pPr>
      <w:r w:rsidRPr="00CD77F5">
        <w:rPr>
          <w:rFonts w:asciiTheme="minorHAnsi" w:hAnsiTheme="minorHAnsi" w:cstheme="minorHAnsi"/>
          <w:shd w:val="clear" w:color="auto" w:fill="FFFFFF"/>
        </w:rPr>
        <w:t xml:space="preserve">Plocha: 4x8 </w:t>
      </w:r>
      <w:proofErr w:type="gramStart"/>
      <w:r w:rsidRPr="00CD77F5">
        <w:rPr>
          <w:rFonts w:asciiTheme="minorHAnsi" w:hAnsiTheme="minorHAnsi" w:cstheme="minorHAnsi"/>
          <w:shd w:val="clear" w:color="auto" w:fill="FFFFFF"/>
        </w:rPr>
        <w:t>m — 32</w:t>
      </w:r>
      <w:proofErr w:type="gramEnd"/>
      <w:r w:rsidRPr="00CD77F5">
        <w:rPr>
          <w:rFonts w:asciiTheme="minorHAnsi" w:hAnsiTheme="minorHAnsi" w:cstheme="minorHAnsi"/>
          <w:shd w:val="clear" w:color="auto" w:fill="FFFFFF"/>
        </w:rPr>
        <w:t> </w:t>
      </w:r>
      <w:r w:rsidRPr="00CD77F5">
        <w:rPr>
          <w:rFonts w:asciiTheme="minorHAnsi" w:hAnsiTheme="minorHAnsi" w:cstheme="minorHAnsi"/>
          <w:color w:val="333333"/>
          <w:shd w:val="clear" w:color="auto" w:fill="FFFFFF"/>
        </w:rPr>
        <w:t>m²</w:t>
      </w:r>
    </w:p>
    <w:p w14:paraId="7B58B1AB" w14:textId="77777777" w:rsidR="00CD77F5" w:rsidRPr="00CD77F5" w:rsidRDefault="00CD77F5" w:rsidP="00CD77F5">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shd w:val="clear" w:color="auto" w:fill="FFFFFF"/>
        </w:rPr>
      </w:pPr>
      <w:proofErr w:type="gramStart"/>
      <w:r w:rsidRPr="00CD77F5">
        <w:rPr>
          <w:rFonts w:asciiTheme="minorHAnsi" w:hAnsiTheme="minorHAnsi" w:cstheme="minorHAnsi"/>
          <w:shd w:val="clear" w:color="auto" w:fill="FFFFFF"/>
        </w:rPr>
        <w:t>Šířka:   </w:t>
      </w:r>
      <w:proofErr w:type="gramEnd"/>
      <w:r w:rsidRPr="00CD77F5">
        <w:rPr>
          <w:rFonts w:asciiTheme="minorHAnsi" w:hAnsiTheme="minorHAnsi" w:cstheme="minorHAnsi"/>
          <w:shd w:val="clear" w:color="auto" w:fill="FFFFFF"/>
        </w:rPr>
        <w:t>  4 m</w:t>
      </w:r>
    </w:p>
    <w:p w14:paraId="14A4F1D2" w14:textId="77777777" w:rsidR="00CD77F5" w:rsidRPr="00CD77F5" w:rsidRDefault="00CD77F5" w:rsidP="00CD77F5">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shd w:val="clear" w:color="auto" w:fill="FFFFFF"/>
        </w:rPr>
      </w:pPr>
      <w:proofErr w:type="gramStart"/>
      <w:r w:rsidRPr="00CD77F5">
        <w:rPr>
          <w:rFonts w:asciiTheme="minorHAnsi" w:hAnsiTheme="minorHAnsi" w:cstheme="minorHAnsi"/>
          <w:shd w:val="clear" w:color="auto" w:fill="FFFFFF"/>
        </w:rPr>
        <w:t xml:space="preserve">Délka:   </w:t>
      </w:r>
      <w:proofErr w:type="gramEnd"/>
      <w:r w:rsidRPr="00CD77F5">
        <w:rPr>
          <w:rFonts w:asciiTheme="minorHAnsi" w:hAnsiTheme="minorHAnsi" w:cstheme="minorHAnsi"/>
          <w:shd w:val="clear" w:color="auto" w:fill="FFFFFF"/>
        </w:rPr>
        <w:t> 8 m</w:t>
      </w:r>
    </w:p>
    <w:p w14:paraId="16DDD324" w14:textId="77777777" w:rsidR="00CD77F5" w:rsidRPr="00CD77F5" w:rsidRDefault="00CD77F5" w:rsidP="00CD77F5">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shd w:val="clear" w:color="auto" w:fill="FFFFFF"/>
        </w:rPr>
      </w:pPr>
      <w:r w:rsidRPr="00CD77F5">
        <w:rPr>
          <w:rFonts w:asciiTheme="minorHAnsi" w:hAnsiTheme="minorHAnsi" w:cstheme="minorHAnsi"/>
          <w:shd w:val="clear" w:color="auto" w:fill="FFFFFF"/>
        </w:rPr>
        <w:t xml:space="preserve">Celková výška v </w:t>
      </w:r>
      <w:proofErr w:type="gramStart"/>
      <w:r w:rsidRPr="00CD77F5">
        <w:rPr>
          <w:rFonts w:asciiTheme="minorHAnsi" w:hAnsiTheme="minorHAnsi" w:cstheme="minorHAnsi"/>
          <w:shd w:val="clear" w:color="auto" w:fill="FFFFFF"/>
        </w:rPr>
        <w:t>rozmezí:   </w:t>
      </w:r>
      <w:proofErr w:type="gramEnd"/>
      <w:r w:rsidRPr="00CD77F5">
        <w:rPr>
          <w:rFonts w:asciiTheme="minorHAnsi" w:hAnsiTheme="minorHAnsi" w:cstheme="minorHAnsi"/>
          <w:shd w:val="clear" w:color="auto" w:fill="FFFFFF"/>
        </w:rPr>
        <w:t xml:space="preserve"> 3,10 - 3,70m</w:t>
      </w:r>
    </w:p>
    <w:p w14:paraId="56F9DB5A" w14:textId="77777777" w:rsidR="00CD77F5" w:rsidRPr="00CD77F5" w:rsidRDefault="00CD77F5" w:rsidP="00CD77F5">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shd w:val="clear" w:color="auto" w:fill="FFFFFF"/>
        </w:rPr>
      </w:pPr>
      <w:r w:rsidRPr="00CD77F5">
        <w:rPr>
          <w:rFonts w:asciiTheme="minorHAnsi" w:hAnsiTheme="minorHAnsi" w:cstheme="minorHAnsi"/>
          <w:shd w:val="clear" w:color="auto" w:fill="FFFFFF"/>
        </w:rPr>
        <w:t xml:space="preserve">Boční výška v </w:t>
      </w:r>
      <w:proofErr w:type="gramStart"/>
      <w:r w:rsidRPr="00CD77F5">
        <w:rPr>
          <w:rFonts w:asciiTheme="minorHAnsi" w:hAnsiTheme="minorHAnsi" w:cstheme="minorHAnsi"/>
          <w:shd w:val="clear" w:color="auto" w:fill="FFFFFF"/>
        </w:rPr>
        <w:t>rozmezí:   </w:t>
      </w:r>
      <w:proofErr w:type="gramEnd"/>
      <w:r w:rsidRPr="00CD77F5">
        <w:rPr>
          <w:rFonts w:asciiTheme="minorHAnsi" w:hAnsiTheme="minorHAnsi" w:cstheme="minorHAnsi"/>
          <w:shd w:val="clear" w:color="auto" w:fill="FFFFFF"/>
        </w:rPr>
        <w:t xml:space="preserve">    1,95 - 2,50 m </w:t>
      </w:r>
    </w:p>
    <w:p w14:paraId="4A60EC47" w14:textId="77777777" w:rsidR="00CD77F5" w:rsidRPr="00CD77F5" w:rsidRDefault="00CD77F5" w:rsidP="00CD77F5">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shd w:val="clear" w:color="auto" w:fill="FFFFFF"/>
        </w:rPr>
      </w:pPr>
      <w:r w:rsidRPr="00CD77F5">
        <w:rPr>
          <w:rFonts w:asciiTheme="minorHAnsi" w:hAnsiTheme="minorHAnsi" w:cstheme="minorHAnsi"/>
          <w:shd w:val="clear" w:color="auto" w:fill="FFFFFF"/>
        </w:rPr>
        <w:t xml:space="preserve">Plachty (1x střešní a 4x boční) – polyester, min. </w:t>
      </w:r>
      <w:proofErr w:type="gramStart"/>
      <w:r w:rsidRPr="00CD77F5">
        <w:rPr>
          <w:rFonts w:asciiTheme="minorHAnsi" w:hAnsiTheme="minorHAnsi" w:cstheme="minorHAnsi"/>
          <w:shd w:val="clear" w:color="auto" w:fill="FFFFFF"/>
        </w:rPr>
        <w:t>450g</w:t>
      </w:r>
      <w:proofErr w:type="gramEnd"/>
      <w:r w:rsidRPr="00CD77F5">
        <w:rPr>
          <w:rFonts w:asciiTheme="minorHAnsi" w:hAnsiTheme="minorHAnsi" w:cstheme="minorHAnsi"/>
          <w:shd w:val="clear" w:color="auto" w:fill="FFFFFF"/>
        </w:rPr>
        <w:t>/m</w:t>
      </w:r>
      <w:r w:rsidRPr="00CD77F5">
        <w:rPr>
          <w:rFonts w:asciiTheme="minorHAnsi" w:hAnsiTheme="minorHAnsi" w:cstheme="minorHAnsi"/>
          <w:shd w:val="clear" w:color="auto" w:fill="FFFFFF"/>
          <w:vertAlign w:val="superscript"/>
        </w:rPr>
        <w:t>2</w:t>
      </w:r>
      <w:r w:rsidRPr="00CD77F5">
        <w:rPr>
          <w:rFonts w:asciiTheme="minorHAnsi" w:hAnsiTheme="minorHAnsi" w:cstheme="minorHAnsi"/>
          <w:shd w:val="clear" w:color="auto" w:fill="FFFFFF"/>
        </w:rPr>
        <w:t xml:space="preserve"> (nepromokavá a snížená hořlavost)</w:t>
      </w:r>
    </w:p>
    <w:p w14:paraId="03553ECE" w14:textId="77777777" w:rsidR="00CD77F5" w:rsidRPr="00CD77F5" w:rsidRDefault="00CD77F5" w:rsidP="00CD77F5">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shd w:val="clear" w:color="auto" w:fill="FFFFFF"/>
        </w:rPr>
      </w:pPr>
      <w:r w:rsidRPr="00CD77F5">
        <w:rPr>
          <w:rFonts w:asciiTheme="minorHAnsi" w:hAnsiTheme="minorHAnsi" w:cstheme="minorHAnsi"/>
          <w:shd w:val="clear" w:color="auto" w:fill="FFFFFF"/>
        </w:rPr>
        <w:t>Barva: šedá</w:t>
      </w:r>
    </w:p>
    <w:p w14:paraId="78572499" w14:textId="77777777" w:rsidR="00CD77F5" w:rsidRPr="00CD77F5" w:rsidRDefault="00CD77F5" w:rsidP="00CD77F5">
      <w:pPr>
        <w:pStyle w:val="Odstavecseseznamem"/>
        <w:numPr>
          <w:ilvl w:val="0"/>
          <w:numId w:val="15"/>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shd w:val="clear" w:color="auto" w:fill="FFFFFF"/>
        </w:rPr>
      </w:pPr>
      <w:r w:rsidRPr="00CD77F5">
        <w:rPr>
          <w:rFonts w:asciiTheme="minorHAnsi" w:hAnsiTheme="minorHAnsi" w:cstheme="minorHAnsi"/>
          <w:shd w:val="clear" w:color="auto" w:fill="FFFFFF"/>
        </w:rPr>
        <w:t>Potisk stanu: na přední straně (lem pod střechou) požadujeme natištění dvou log, v každém rohu jedno logo (loga jsou níže pod textem, podklady nutné pro tisk log dodá kupující).</w:t>
      </w:r>
    </w:p>
    <w:bookmarkEnd w:id="2"/>
    <w:p w14:paraId="4223F187" w14:textId="77777777" w:rsidR="00CD77F5" w:rsidRPr="00CD77F5" w:rsidRDefault="00CD77F5" w:rsidP="00CD77F5">
      <w:pPr>
        <w:spacing w:line="240" w:lineRule="auto"/>
        <w:jc w:val="both"/>
        <w:rPr>
          <w:rFonts w:asciiTheme="minorHAnsi" w:hAnsiTheme="minorHAnsi" w:cstheme="minorHAnsi"/>
          <w:shd w:val="clear" w:color="auto" w:fill="FFFFFF"/>
        </w:rPr>
      </w:pPr>
      <w:r w:rsidRPr="00CD77F5">
        <w:rPr>
          <w:rFonts w:asciiTheme="minorHAnsi" w:hAnsiTheme="minorHAnsi" w:cstheme="minorHAnsi"/>
          <w:noProof/>
        </w:rPr>
        <w:drawing>
          <wp:anchor distT="0" distB="0" distL="114300" distR="114300" simplePos="0" relativeHeight="251660288" behindDoc="1" locked="0" layoutInCell="1" allowOverlap="1" wp14:anchorId="1EEF7677" wp14:editId="63A06CD9">
            <wp:simplePos x="0" y="0"/>
            <wp:positionH relativeFrom="column">
              <wp:posOffset>3367405</wp:posOffset>
            </wp:positionH>
            <wp:positionV relativeFrom="paragraph">
              <wp:posOffset>165735</wp:posOffset>
            </wp:positionV>
            <wp:extent cx="2019300" cy="1515110"/>
            <wp:effectExtent l="0" t="0" r="0" b="8890"/>
            <wp:wrapTight wrapText="bothSides">
              <wp:wrapPolygon edited="0">
                <wp:start x="0" y="0"/>
                <wp:lineTo x="0" y="21455"/>
                <wp:lineTo x="21396" y="21455"/>
                <wp:lineTo x="21396" y="0"/>
                <wp:lineTo x="0" y="0"/>
              </wp:wrapPolygon>
            </wp:wrapTight>
            <wp:docPr id="122187656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515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5A0D4" w14:textId="77777777" w:rsidR="00CD77F5" w:rsidRPr="00CD77F5" w:rsidRDefault="00CD77F5" w:rsidP="00CD77F5">
      <w:pPr>
        <w:spacing w:line="240" w:lineRule="auto"/>
        <w:jc w:val="both"/>
        <w:rPr>
          <w:rFonts w:asciiTheme="minorHAnsi" w:hAnsiTheme="minorHAnsi" w:cstheme="minorHAnsi"/>
          <w:shd w:val="clear" w:color="auto" w:fill="FFFFFF"/>
        </w:rPr>
      </w:pPr>
      <w:r w:rsidRPr="00CD77F5">
        <w:rPr>
          <w:rFonts w:asciiTheme="minorHAnsi" w:hAnsiTheme="minorHAnsi" w:cstheme="minorHAnsi"/>
          <w:noProof/>
        </w:rPr>
        <w:drawing>
          <wp:anchor distT="0" distB="0" distL="114300" distR="114300" simplePos="0" relativeHeight="251659264" behindDoc="1" locked="0" layoutInCell="1" allowOverlap="1" wp14:anchorId="1C7CB4D3" wp14:editId="7731BD05">
            <wp:simplePos x="0" y="0"/>
            <wp:positionH relativeFrom="column">
              <wp:posOffset>-33020</wp:posOffset>
            </wp:positionH>
            <wp:positionV relativeFrom="paragraph">
              <wp:posOffset>27305</wp:posOffset>
            </wp:positionV>
            <wp:extent cx="2966085" cy="1276350"/>
            <wp:effectExtent l="0" t="0" r="5715" b="0"/>
            <wp:wrapTight wrapText="bothSides">
              <wp:wrapPolygon edited="0">
                <wp:start x="0" y="0"/>
                <wp:lineTo x="0" y="21278"/>
                <wp:lineTo x="21503" y="21278"/>
                <wp:lineTo x="21503" y="0"/>
                <wp:lineTo x="0" y="0"/>
              </wp:wrapPolygon>
            </wp:wrapTight>
            <wp:docPr id="2577219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608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7EE96" w14:textId="77777777" w:rsidR="00CD77F5" w:rsidRPr="00CD77F5" w:rsidRDefault="00CD77F5" w:rsidP="00CD77F5">
      <w:pPr>
        <w:spacing w:line="240" w:lineRule="auto"/>
        <w:jc w:val="both"/>
        <w:rPr>
          <w:rFonts w:asciiTheme="minorHAnsi" w:hAnsiTheme="minorHAnsi" w:cstheme="minorHAnsi"/>
          <w:shd w:val="clear" w:color="auto" w:fill="FFFFFF"/>
        </w:rPr>
      </w:pPr>
    </w:p>
    <w:p w14:paraId="07F8B6DB" w14:textId="77777777" w:rsidR="00CD77F5" w:rsidRPr="00CD77F5" w:rsidRDefault="00CD77F5" w:rsidP="00CD77F5">
      <w:pPr>
        <w:spacing w:line="240" w:lineRule="auto"/>
        <w:jc w:val="both"/>
        <w:rPr>
          <w:rFonts w:asciiTheme="minorHAnsi" w:hAnsiTheme="minorHAnsi" w:cstheme="minorHAnsi"/>
          <w:shd w:val="clear" w:color="auto" w:fill="FFFFFF"/>
        </w:rPr>
      </w:pPr>
    </w:p>
    <w:p w14:paraId="6B8B922C" w14:textId="77777777" w:rsidR="00CD77F5" w:rsidRPr="00CD77F5" w:rsidRDefault="00CD77F5" w:rsidP="00CD77F5">
      <w:pPr>
        <w:spacing w:line="240" w:lineRule="auto"/>
        <w:jc w:val="both"/>
        <w:rPr>
          <w:rFonts w:asciiTheme="minorHAnsi" w:hAnsiTheme="minorHAnsi" w:cstheme="minorHAnsi"/>
          <w:shd w:val="clear" w:color="auto" w:fill="FFFFFF"/>
        </w:rPr>
      </w:pPr>
    </w:p>
    <w:p w14:paraId="64739F0A" w14:textId="77777777" w:rsidR="00CD77F5" w:rsidRPr="00CD77F5" w:rsidRDefault="00CD77F5" w:rsidP="00CD77F5">
      <w:pPr>
        <w:spacing w:line="240" w:lineRule="auto"/>
        <w:jc w:val="both"/>
        <w:rPr>
          <w:rFonts w:asciiTheme="minorHAnsi" w:hAnsiTheme="minorHAnsi" w:cstheme="minorHAnsi"/>
          <w:shd w:val="clear" w:color="auto" w:fill="FFFFFF"/>
        </w:rPr>
      </w:pPr>
    </w:p>
    <w:p w14:paraId="42A9229E" w14:textId="77777777" w:rsidR="00CD77F5" w:rsidRPr="00CD77F5" w:rsidRDefault="00CD77F5" w:rsidP="00CD77F5">
      <w:pPr>
        <w:spacing w:line="240" w:lineRule="auto"/>
        <w:jc w:val="both"/>
        <w:rPr>
          <w:rFonts w:asciiTheme="minorHAnsi" w:hAnsiTheme="minorHAnsi" w:cstheme="minorHAnsi"/>
          <w:b/>
          <w:shd w:val="clear" w:color="auto" w:fill="FFFFFF"/>
        </w:rPr>
      </w:pPr>
    </w:p>
    <w:p w14:paraId="6DA1D506" w14:textId="77777777" w:rsidR="00CD77F5" w:rsidRPr="00CD77F5" w:rsidRDefault="00CD77F5" w:rsidP="00CD77F5">
      <w:pPr>
        <w:spacing w:line="240" w:lineRule="auto"/>
        <w:jc w:val="both"/>
        <w:rPr>
          <w:rFonts w:asciiTheme="minorHAnsi" w:hAnsiTheme="minorHAnsi" w:cstheme="minorHAnsi"/>
          <w:b/>
          <w:shd w:val="clear" w:color="auto" w:fill="FFFFFF"/>
        </w:rPr>
      </w:pPr>
    </w:p>
    <w:p w14:paraId="747627E9" w14:textId="77777777" w:rsidR="00CD77F5" w:rsidRPr="00CD77F5" w:rsidRDefault="00CD77F5" w:rsidP="00CD77F5">
      <w:pPr>
        <w:spacing w:line="240" w:lineRule="auto"/>
        <w:jc w:val="both"/>
        <w:rPr>
          <w:rFonts w:asciiTheme="minorHAnsi" w:hAnsiTheme="minorHAnsi" w:cstheme="minorHAnsi"/>
          <w:b/>
          <w:shd w:val="clear" w:color="auto" w:fill="FFFFFF"/>
        </w:rPr>
      </w:pPr>
    </w:p>
    <w:p w14:paraId="73E602AA" w14:textId="77777777" w:rsidR="00CD77F5" w:rsidRPr="00CD77F5" w:rsidRDefault="00CD77F5" w:rsidP="00CD77F5">
      <w:pPr>
        <w:spacing w:line="240" w:lineRule="auto"/>
        <w:jc w:val="both"/>
        <w:rPr>
          <w:rFonts w:asciiTheme="minorHAnsi" w:hAnsiTheme="minorHAnsi" w:cstheme="minorHAnsi"/>
          <w:b/>
          <w:shd w:val="clear" w:color="auto" w:fill="FFFFFF"/>
        </w:rPr>
      </w:pPr>
    </w:p>
    <w:p w14:paraId="5A0118AF" w14:textId="77777777" w:rsidR="00CD77F5" w:rsidRPr="00CD77F5" w:rsidRDefault="00CD77F5" w:rsidP="00CD77F5">
      <w:pPr>
        <w:spacing w:line="240" w:lineRule="auto"/>
        <w:jc w:val="both"/>
        <w:rPr>
          <w:rFonts w:asciiTheme="minorHAnsi" w:hAnsiTheme="minorHAnsi" w:cstheme="minorHAnsi"/>
          <w:shd w:val="clear" w:color="auto" w:fill="FFFFFF"/>
        </w:rPr>
      </w:pPr>
      <w:bookmarkStart w:id="3" w:name="_Hlk194313072"/>
      <w:r w:rsidRPr="00CD77F5">
        <w:rPr>
          <w:rFonts w:asciiTheme="minorHAnsi" w:hAnsiTheme="minorHAnsi" w:cstheme="minorHAnsi"/>
          <w:b/>
          <w:shd w:val="clear" w:color="auto" w:fill="FFFFFF"/>
        </w:rPr>
        <w:t xml:space="preserve">Železná zátěž o hmotnosti </w:t>
      </w:r>
      <w:proofErr w:type="gramStart"/>
      <w:r w:rsidRPr="00CD77F5">
        <w:rPr>
          <w:rFonts w:asciiTheme="minorHAnsi" w:hAnsiTheme="minorHAnsi" w:cstheme="minorHAnsi"/>
          <w:b/>
          <w:shd w:val="clear" w:color="auto" w:fill="FFFFFF"/>
        </w:rPr>
        <w:t>15kg</w:t>
      </w:r>
      <w:proofErr w:type="gramEnd"/>
      <w:r w:rsidRPr="00CD77F5">
        <w:rPr>
          <w:rFonts w:asciiTheme="minorHAnsi" w:hAnsiTheme="minorHAnsi" w:cstheme="minorHAnsi"/>
          <w:shd w:val="clear" w:color="auto" w:fill="FFFFFF"/>
        </w:rPr>
        <w:t xml:space="preserve"> ve tvaru písmene „U nebo C“, vhodné pro ukotvení výše uvedených nůžkových party stanů (</w:t>
      </w:r>
      <w:r w:rsidRPr="00CD77F5">
        <w:rPr>
          <w:rFonts w:asciiTheme="minorHAnsi" w:hAnsiTheme="minorHAnsi" w:cstheme="minorHAnsi"/>
          <w:b/>
          <w:shd w:val="clear" w:color="auto" w:fill="FFFFFF"/>
        </w:rPr>
        <w:t>celkem 12 kusů</w:t>
      </w:r>
      <w:r w:rsidRPr="00CD77F5">
        <w:rPr>
          <w:rFonts w:asciiTheme="minorHAnsi" w:hAnsiTheme="minorHAnsi" w:cstheme="minorHAnsi"/>
          <w:shd w:val="clear" w:color="auto" w:fill="FFFFFF"/>
        </w:rPr>
        <w:t>).</w:t>
      </w:r>
    </w:p>
    <w:bookmarkEnd w:id="3"/>
    <w:p w14:paraId="771CE52F" w14:textId="77777777" w:rsidR="00CD77F5" w:rsidRPr="00CD77F5" w:rsidRDefault="00CD77F5" w:rsidP="00CD77F5">
      <w:pPr>
        <w:spacing w:line="240" w:lineRule="auto"/>
        <w:jc w:val="both"/>
        <w:rPr>
          <w:rFonts w:asciiTheme="minorHAnsi" w:hAnsiTheme="minorHAnsi" w:cstheme="minorHAnsi"/>
          <w:shd w:val="clear" w:color="auto" w:fill="FFFFFF"/>
        </w:rPr>
      </w:pPr>
    </w:p>
    <w:bookmarkEnd w:id="1"/>
    <w:p w14:paraId="2354BB31" w14:textId="77777777" w:rsidR="00CD77F5" w:rsidRDefault="00CD77F5" w:rsidP="00CD77F5">
      <w:pPr>
        <w:spacing w:line="240" w:lineRule="auto"/>
        <w:jc w:val="both"/>
        <w:rPr>
          <w:rFonts w:asciiTheme="minorHAnsi" w:hAnsiTheme="minorHAnsi" w:cstheme="minorHAnsi"/>
          <w:b/>
          <w:bCs/>
          <w:shd w:val="clear" w:color="auto" w:fill="FFFFFF"/>
        </w:rPr>
      </w:pPr>
    </w:p>
    <w:p w14:paraId="2A9146B1" w14:textId="6303C977" w:rsidR="00CD77F5" w:rsidRPr="00CD77F5" w:rsidRDefault="00CD77F5" w:rsidP="00CD77F5">
      <w:pPr>
        <w:spacing w:line="240" w:lineRule="auto"/>
        <w:jc w:val="both"/>
        <w:rPr>
          <w:rFonts w:asciiTheme="minorHAnsi" w:hAnsiTheme="minorHAnsi" w:cstheme="minorHAnsi"/>
          <w:b/>
          <w:bCs/>
          <w:shd w:val="clear" w:color="auto" w:fill="FFFFFF"/>
        </w:rPr>
      </w:pPr>
      <w:r w:rsidRPr="00CD77F5">
        <w:rPr>
          <w:rFonts w:asciiTheme="minorHAnsi" w:hAnsiTheme="minorHAnsi" w:cstheme="minorHAnsi"/>
          <w:b/>
          <w:bCs/>
          <w:shd w:val="clear" w:color="auto" w:fill="FFFFFF"/>
        </w:rPr>
        <w:t>Tříramenné elektrické topení do party stanu a slunečníku 2000 W (celkem 2 kusy)</w:t>
      </w:r>
    </w:p>
    <w:p w14:paraId="2251CFA4" w14:textId="77777777" w:rsidR="00CD77F5" w:rsidRPr="00CD77F5" w:rsidRDefault="00CD77F5" w:rsidP="00CD77F5">
      <w:pPr>
        <w:pStyle w:val="Odstavecseseznamem"/>
        <w:numPr>
          <w:ilvl w:val="0"/>
          <w:numId w:val="17"/>
        </w:numPr>
        <w:pBdr>
          <w:top w:val="none" w:sz="0" w:space="0" w:color="auto"/>
          <w:left w:val="none" w:sz="0" w:space="0" w:color="auto"/>
          <w:bottom w:val="none" w:sz="0" w:space="0" w:color="auto"/>
          <w:right w:val="none" w:sz="0" w:space="0" w:color="auto"/>
          <w:between w:val="none" w:sz="0" w:space="0" w:color="auto"/>
        </w:pBdr>
        <w:ind w:left="709"/>
        <w:jc w:val="both"/>
        <w:rPr>
          <w:rFonts w:asciiTheme="minorHAnsi" w:hAnsiTheme="minorHAnsi" w:cstheme="minorHAnsi"/>
        </w:rPr>
      </w:pPr>
      <w:r w:rsidRPr="00CD77F5">
        <w:rPr>
          <w:rFonts w:asciiTheme="minorHAnsi" w:hAnsiTheme="minorHAnsi" w:cstheme="minorHAnsi"/>
        </w:rPr>
        <w:t xml:space="preserve">napájení: standardní zásuvka 220 </w:t>
      </w:r>
      <w:proofErr w:type="gramStart"/>
      <w:r w:rsidRPr="00CD77F5">
        <w:rPr>
          <w:rFonts w:asciiTheme="minorHAnsi" w:hAnsiTheme="minorHAnsi" w:cstheme="minorHAnsi"/>
        </w:rPr>
        <w:t>V - 240</w:t>
      </w:r>
      <w:proofErr w:type="gramEnd"/>
      <w:r w:rsidRPr="00CD77F5">
        <w:rPr>
          <w:rFonts w:asciiTheme="minorHAnsi" w:hAnsiTheme="minorHAnsi" w:cstheme="minorHAnsi"/>
        </w:rPr>
        <w:t xml:space="preserve"> V</w:t>
      </w:r>
    </w:p>
    <w:p w14:paraId="37978A2A" w14:textId="77777777" w:rsidR="00CD77F5" w:rsidRPr="00CD77F5" w:rsidRDefault="00CD77F5" w:rsidP="00CD77F5">
      <w:pPr>
        <w:pStyle w:val="Odstavecseseznamem"/>
        <w:numPr>
          <w:ilvl w:val="1"/>
          <w:numId w:val="16"/>
        </w:numPr>
        <w:pBdr>
          <w:top w:val="none" w:sz="0" w:space="0" w:color="auto"/>
          <w:left w:val="none" w:sz="0" w:space="0" w:color="auto"/>
          <w:bottom w:val="none" w:sz="0" w:space="0" w:color="auto"/>
          <w:right w:val="none" w:sz="0" w:space="0" w:color="auto"/>
          <w:between w:val="none" w:sz="0" w:space="0" w:color="auto"/>
        </w:pBdr>
        <w:ind w:left="709"/>
        <w:jc w:val="both"/>
        <w:rPr>
          <w:rFonts w:asciiTheme="minorHAnsi" w:hAnsiTheme="minorHAnsi" w:cstheme="minorHAnsi"/>
        </w:rPr>
      </w:pPr>
      <w:r w:rsidRPr="00CD77F5">
        <w:rPr>
          <w:rFonts w:asciiTheme="minorHAnsi" w:hAnsiTheme="minorHAnsi" w:cstheme="minorHAnsi"/>
        </w:rPr>
        <w:t xml:space="preserve">hmotnost zařízení </w:t>
      </w:r>
      <w:proofErr w:type="gramStart"/>
      <w:r w:rsidRPr="00CD77F5">
        <w:rPr>
          <w:rFonts w:asciiTheme="minorHAnsi" w:hAnsiTheme="minorHAnsi" w:cstheme="minorHAnsi"/>
        </w:rPr>
        <w:t>3 - 5</w:t>
      </w:r>
      <w:proofErr w:type="gramEnd"/>
      <w:r w:rsidRPr="00CD77F5">
        <w:rPr>
          <w:rFonts w:asciiTheme="minorHAnsi" w:hAnsiTheme="minorHAnsi" w:cstheme="minorHAnsi"/>
        </w:rPr>
        <w:t xml:space="preserve"> kg, stupeň krytí IP 34 dimenzován pro externí (venkovní) použití</w:t>
      </w:r>
    </w:p>
    <w:p w14:paraId="4B9C40F4" w14:textId="77777777" w:rsidR="00CD77F5" w:rsidRPr="00CD77F5" w:rsidRDefault="00CD77F5" w:rsidP="00CD77F5">
      <w:pPr>
        <w:pStyle w:val="Odstavecseseznamem"/>
        <w:numPr>
          <w:ilvl w:val="1"/>
          <w:numId w:val="16"/>
        </w:numPr>
        <w:pBdr>
          <w:top w:val="none" w:sz="0" w:space="0" w:color="auto"/>
          <w:left w:val="none" w:sz="0" w:space="0" w:color="auto"/>
          <w:bottom w:val="none" w:sz="0" w:space="0" w:color="auto"/>
          <w:right w:val="none" w:sz="0" w:space="0" w:color="auto"/>
          <w:between w:val="none" w:sz="0" w:space="0" w:color="auto"/>
        </w:pBdr>
        <w:ind w:left="709"/>
        <w:jc w:val="both"/>
        <w:rPr>
          <w:rFonts w:asciiTheme="minorHAnsi" w:hAnsiTheme="minorHAnsi" w:cstheme="minorHAnsi"/>
        </w:rPr>
      </w:pPr>
      <w:r w:rsidRPr="00CD77F5">
        <w:rPr>
          <w:rFonts w:asciiTheme="minorHAnsi" w:hAnsiTheme="minorHAnsi" w:cstheme="minorHAnsi"/>
        </w:rPr>
        <w:t xml:space="preserve">jednoduchá a rychlá instalace na konstrukci stanu nebo slunečníku </w:t>
      </w:r>
    </w:p>
    <w:p w14:paraId="4474A65C" w14:textId="77777777" w:rsidR="00CD77F5" w:rsidRPr="00CD77F5" w:rsidRDefault="00CD77F5" w:rsidP="00CD77F5">
      <w:pPr>
        <w:pStyle w:val="Odstavecseseznamem"/>
        <w:numPr>
          <w:ilvl w:val="1"/>
          <w:numId w:val="16"/>
        </w:numPr>
        <w:pBdr>
          <w:top w:val="none" w:sz="0" w:space="0" w:color="auto"/>
          <w:left w:val="none" w:sz="0" w:space="0" w:color="auto"/>
          <w:bottom w:val="none" w:sz="0" w:space="0" w:color="auto"/>
          <w:right w:val="none" w:sz="0" w:space="0" w:color="auto"/>
          <w:between w:val="none" w:sz="0" w:space="0" w:color="auto"/>
        </w:pBdr>
        <w:ind w:left="709"/>
        <w:jc w:val="both"/>
        <w:rPr>
          <w:rFonts w:asciiTheme="minorHAnsi" w:hAnsiTheme="minorHAnsi" w:cstheme="minorHAnsi"/>
        </w:rPr>
      </w:pPr>
      <w:r w:rsidRPr="00CD77F5">
        <w:rPr>
          <w:rFonts w:asciiTheme="minorHAnsi" w:hAnsiTheme="minorHAnsi" w:cstheme="minorHAnsi"/>
        </w:rPr>
        <w:t>3 regulovatelné stupně tepelného výkonu 650 W, 1300 W, 2000 W</w:t>
      </w:r>
    </w:p>
    <w:p w14:paraId="4A1EE978" w14:textId="77777777" w:rsidR="00CD77F5" w:rsidRPr="00CD77F5" w:rsidRDefault="00CD77F5" w:rsidP="00CD77F5">
      <w:pPr>
        <w:pStyle w:val="Odstavecseseznamem"/>
        <w:numPr>
          <w:ilvl w:val="1"/>
          <w:numId w:val="16"/>
        </w:numPr>
        <w:pBdr>
          <w:top w:val="none" w:sz="0" w:space="0" w:color="auto"/>
          <w:left w:val="none" w:sz="0" w:space="0" w:color="auto"/>
          <w:bottom w:val="none" w:sz="0" w:space="0" w:color="auto"/>
          <w:right w:val="none" w:sz="0" w:space="0" w:color="auto"/>
          <w:between w:val="none" w:sz="0" w:space="0" w:color="auto"/>
        </w:pBdr>
        <w:ind w:left="709"/>
        <w:jc w:val="both"/>
        <w:rPr>
          <w:rFonts w:asciiTheme="minorHAnsi" w:hAnsiTheme="minorHAnsi" w:cstheme="minorHAnsi"/>
        </w:rPr>
      </w:pPr>
      <w:r w:rsidRPr="00CD77F5">
        <w:rPr>
          <w:rFonts w:asciiTheme="minorHAnsi" w:hAnsiTheme="minorHAnsi" w:cstheme="minorHAnsi"/>
        </w:rPr>
        <w:t>jednoduché zapnutí pomocí tlačítek (možnost volby, aby vytápělo pouze 1 křídlo, 2 křídla, nebo všechna 3 křídla najednou)</w:t>
      </w:r>
    </w:p>
    <w:p w14:paraId="75C5BD71" w14:textId="77777777" w:rsidR="00CD77F5" w:rsidRPr="00CD77F5" w:rsidRDefault="00CD77F5" w:rsidP="00736E8A">
      <w:pPr>
        <w:pStyle w:val="Normln1"/>
        <w:spacing w:after="200"/>
        <w:rPr>
          <w:rFonts w:asciiTheme="minorHAnsi" w:hAnsiTheme="minorHAnsi" w:cstheme="minorHAnsi"/>
        </w:rPr>
      </w:pPr>
    </w:p>
    <w:p w14:paraId="5DB0CD91" w14:textId="77777777" w:rsidR="00CD77F5" w:rsidRDefault="00CD77F5" w:rsidP="00736E8A">
      <w:pPr>
        <w:pStyle w:val="Normln1"/>
        <w:spacing w:after="200"/>
      </w:pPr>
    </w:p>
    <w:sectPr w:rsidR="00CD77F5" w:rsidSect="00AA3321">
      <w:headerReference w:type="default" r:id="rId9"/>
      <w:footerReference w:type="default" r:id="rId10"/>
      <w:pgSz w:w="11906" w:h="16838"/>
      <w:pgMar w:top="2125" w:right="1417" w:bottom="1560" w:left="1417" w:header="0" w:footer="73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3F5A5" w14:textId="77777777" w:rsidR="002D2612" w:rsidRDefault="002D2612" w:rsidP="003128D5">
      <w:pPr>
        <w:spacing w:line="240" w:lineRule="auto"/>
      </w:pPr>
      <w:r>
        <w:separator/>
      </w:r>
    </w:p>
  </w:endnote>
  <w:endnote w:type="continuationSeparator" w:id="0">
    <w:p w14:paraId="0E935C8F" w14:textId="77777777" w:rsidR="002D2612" w:rsidRDefault="002D2612" w:rsidP="0031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676414"/>
      <w:docPartObj>
        <w:docPartGallery w:val="Page Numbers (Bottom of Page)"/>
        <w:docPartUnique/>
      </w:docPartObj>
    </w:sdtPr>
    <w:sdtEndPr/>
    <w:sdtContent>
      <w:p w14:paraId="766A6DB0" w14:textId="77777777" w:rsidR="00937DCB" w:rsidRDefault="00937DCB">
        <w:pPr>
          <w:pStyle w:val="Zpat"/>
          <w:jc w:val="center"/>
        </w:pPr>
        <w:r>
          <w:fldChar w:fldCharType="begin"/>
        </w:r>
        <w:r>
          <w:instrText>PAGE   \* MERGEFORMAT</w:instrText>
        </w:r>
        <w:r>
          <w:fldChar w:fldCharType="separate"/>
        </w:r>
        <w:r>
          <w:t>2</w:t>
        </w:r>
        <w:r>
          <w:fldChar w:fldCharType="end"/>
        </w:r>
      </w:p>
    </w:sdtContent>
  </w:sdt>
  <w:p w14:paraId="6BFEE189" w14:textId="77777777" w:rsidR="003128D5" w:rsidRDefault="003128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82B7" w14:textId="77777777" w:rsidR="002D2612" w:rsidRDefault="002D2612" w:rsidP="003128D5">
      <w:pPr>
        <w:spacing w:line="240" w:lineRule="auto"/>
      </w:pPr>
      <w:r>
        <w:separator/>
      </w:r>
    </w:p>
  </w:footnote>
  <w:footnote w:type="continuationSeparator" w:id="0">
    <w:p w14:paraId="18AFFEE6" w14:textId="77777777" w:rsidR="002D2612" w:rsidRDefault="002D2612" w:rsidP="003128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1514" w14:textId="4A149AFF" w:rsidR="00AA3321" w:rsidRDefault="00AA3321">
    <w:pPr>
      <w:pStyle w:val="Zhlav"/>
    </w:pPr>
    <w:r>
      <w:rPr>
        <w:b/>
        <w:noProof/>
        <w:sz w:val="36"/>
        <w:szCs w:val="36"/>
      </w:rPr>
      <w:drawing>
        <wp:anchor distT="0" distB="0" distL="114300" distR="114300" simplePos="0" relativeHeight="251658240" behindDoc="1" locked="0" layoutInCell="1" allowOverlap="1" wp14:anchorId="138B16DC" wp14:editId="70F13BC1">
          <wp:simplePos x="0" y="0"/>
          <wp:positionH relativeFrom="column">
            <wp:posOffset>528955</wp:posOffset>
          </wp:positionH>
          <wp:positionV relativeFrom="paragraph">
            <wp:posOffset>161925</wp:posOffset>
          </wp:positionV>
          <wp:extent cx="4562475" cy="994410"/>
          <wp:effectExtent l="0" t="0" r="9525" b="0"/>
          <wp:wrapTight wrapText="bothSides">
            <wp:wrapPolygon edited="0">
              <wp:start x="0" y="0"/>
              <wp:lineTo x="0" y="21103"/>
              <wp:lineTo x="21555" y="21103"/>
              <wp:lineTo x="21555" y="0"/>
              <wp:lineTo x="0" y="0"/>
            </wp:wrapPolygon>
          </wp:wrapTight>
          <wp:docPr id="12511597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07978" name="Obrázek 706507978"/>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2475" cy="994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4F67"/>
    <w:multiLevelType w:val="multilevel"/>
    <w:tmpl w:val="AF1A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2003C"/>
    <w:multiLevelType w:val="hybridMultilevel"/>
    <w:tmpl w:val="639231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BF347E"/>
    <w:multiLevelType w:val="hybridMultilevel"/>
    <w:tmpl w:val="4C48BF10"/>
    <w:lvl w:ilvl="0" w:tplc="69207D4C">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123E42"/>
    <w:multiLevelType w:val="hybridMultilevel"/>
    <w:tmpl w:val="16622758"/>
    <w:lvl w:ilvl="0" w:tplc="7AE418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F2CBC"/>
    <w:multiLevelType w:val="hybridMultilevel"/>
    <w:tmpl w:val="E6C80EE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38150ED"/>
    <w:multiLevelType w:val="hybridMultilevel"/>
    <w:tmpl w:val="694AC7FC"/>
    <w:lvl w:ilvl="0" w:tplc="027E11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840BD3"/>
    <w:multiLevelType w:val="hybridMultilevel"/>
    <w:tmpl w:val="033A1594"/>
    <w:lvl w:ilvl="0" w:tplc="75DCE0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019B4"/>
    <w:multiLevelType w:val="hybridMultilevel"/>
    <w:tmpl w:val="A7CCD8F2"/>
    <w:lvl w:ilvl="0" w:tplc="FDCC47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C4472B"/>
    <w:multiLevelType w:val="hybridMultilevel"/>
    <w:tmpl w:val="7408B9B0"/>
    <w:lvl w:ilvl="0" w:tplc="A2F06E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8B40FD"/>
    <w:multiLevelType w:val="hybridMultilevel"/>
    <w:tmpl w:val="DA6A907C"/>
    <w:lvl w:ilvl="0" w:tplc="D68C4B4A">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1822A6"/>
    <w:multiLevelType w:val="hybridMultilevel"/>
    <w:tmpl w:val="BA889C2A"/>
    <w:lvl w:ilvl="0" w:tplc="A2F06E9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7278DC"/>
    <w:multiLevelType w:val="hybridMultilevel"/>
    <w:tmpl w:val="26FAC3FA"/>
    <w:lvl w:ilvl="0" w:tplc="DD8037E8">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F646CF"/>
    <w:multiLevelType w:val="hybridMultilevel"/>
    <w:tmpl w:val="EF08C67C"/>
    <w:lvl w:ilvl="0" w:tplc="04050001">
      <w:start w:val="1"/>
      <w:numFmt w:val="bullet"/>
      <w:lvlText w:val=""/>
      <w:lvlJc w:val="left"/>
      <w:pPr>
        <w:ind w:left="720" w:hanging="360"/>
      </w:pPr>
      <w:rPr>
        <w:rFonts w:ascii="Symbol" w:hAnsi="Symbol" w:hint="default"/>
      </w:rPr>
    </w:lvl>
    <w:lvl w:ilvl="1" w:tplc="66AC3F60">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DB47CC"/>
    <w:multiLevelType w:val="hybridMultilevel"/>
    <w:tmpl w:val="D51E7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6C7306"/>
    <w:multiLevelType w:val="hybridMultilevel"/>
    <w:tmpl w:val="4E14ECCC"/>
    <w:lvl w:ilvl="0" w:tplc="B4E67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BE47AD"/>
    <w:multiLevelType w:val="hybridMultilevel"/>
    <w:tmpl w:val="96861768"/>
    <w:lvl w:ilvl="0" w:tplc="3594CB6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2C5551"/>
    <w:multiLevelType w:val="hybridMultilevel"/>
    <w:tmpl w:val="7528E5CE"/>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num w:numId="1">
    <w:abstractNumId w:val="9"/>
  </w:num>
  <w:num w:numId="2">
    <w:abstractNumId w:val="5"/>
  </w:num>
  <w:num w:numId="3">
    <w:abstractNumId w:val="3"/>
  </w:num>
  <w:num w:numId="4">
    <w:abstractNumId w:val="14"/>
  </w:num>
  <w:num w:numId="5">
    <w:abstractNumId w:val="2"/>
  </w:num>
  <w:num w:numId="6">
    <w:abstractNumId w:val="11"/>
  </w:num>
  <w:num w:numId="7">
    <w:abstractNumId w:val="15"/>
  </w:num>
  <w:num w:numId="8">
    <w:abstractNumId w:val="6"/>
  </w:num>
  <w:num w:numId="9">
    <w:abstractNumId w:val="10"/>
  </w:num>
  <w:num w:numId="10">
    <w:abstractNumId w:val="8"/>
  </w:num>
  <w:num w:numId="11">
    <w:abstractNumId w:val="7"/>
  </w:num>
  <w:num w:numId="12">
    <w:abstractNumId w:val="16"/>
  </w:num>
  <w:num w:numId="13">
    <w:abstractNumId w:val="13"/>
  </w:num>
  <w:num w:numId="14">
    <w:abstractNumId w:val="0"/>
  </w:num>
  <w:num w:numId="15">
    <w:abstractNumId w:val="1"/>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7C"/>
    <w:rsid w:val="000077AC"/>
    <w:rsid w:val="00030EFF"/>
    <w:rsid w:val="0003612C"/>
    <w:rsid w:val="000A7289"/>
    <w:rsid w:val="000B7546"/>
    <w:rsid w:val="00121747"/>
    <w:rsid w:val="00142AD7"/>
    <w:rsid w:val="00184CAC"/>
    <w:rsid w:val="002640B5"/>
    <w:rsid w:val="002906B4"/>
    <w:rsid w:val="002A64A2"/>
    <w:rsid w:val="002C6D63"/>
    <w:rsid w:val="002D2612"/>
    <w:rsid w:val="002E1D23"/>
    <w:rsid w:val="002F1E77"/>
    <w:rsid w:val="003012F1"/>
    <w:rsid w:val="003128D5"/>
    <w:rsid w:val="003469F9"/>
    <w:rsid w:val="003A0A7C"/>
    <w:rsid w:val="003A22B0"/>
    <w:rsid w:val="003B12AB"/>
    <w:rsid w:val="003C1C91"/>
    <w:rsid w:val="003F7220"/>
    <w:rsid w:val="00405731"/>
    <w:rsid w:val="00407E38"/>
    <w:rsid w:val="0044328D"/>
    <w:rsid w:val="00446ECF"/>
    <w:rsid w:val="00452083"/>
    <w:rsid w:val="00471EB1"/>
    <w:rsid w:val="00512D71"/>
    <w:rsid w:val="00525C70"/>
    <w:rsid w:val="00531FA7"/>
    <w:rsid w:val="00533DD5"/>
    <w:rsid w:val="005612EB"/>
    <w:rsid w:val="00573C20"/>
    <w:rsid w:val="005C3A7E"/>
    <w:rsid w:val="005E0291"/>
    <w:rsid w:val="005F2F76"/>
    <w:rsid w:val="0066078C"/>
    <w:rsid w:val="006C5068"/>
    <w:rsid w:val="006E09E8"/>
    <w:rsid w:val="006E19E6"/>
    <w:rsid w:val="006F60C6"/>
    <w:rsid w:val="00711A70"/>
    <w:rsid w:val="007206A7"/>
    <w:rsid w:val="00736E8A"/>
    <w:rsid w:val="00756B6C"/>
    <w:rsid w:val="00784DE9"/>
    <w:rsid w:val="007F1AB8"/>
    <w:rsid w:val="00821F77"/>
    <w:rsid w:val="008259D2"/>
    <w:rsid w:val="008478DB"/>
    <w:rsid w:val="008622DE"/>
    <w:rsid w:val="008B344A"/>
    <w:rsid w:val="008E09CE"/>
    <w:rsid w:val="008F1690"/>
    <w:rsid w:val="009006B4"/>
    <w:rsid w:val="00937DCB"/>
    <w:rsid w:val="00971B8E"/>
    <w:rsid w:val="009A3ADC"/>
    <w:rsid w:val="009B68B8"/>
    <w:rsid w:val="009B695C"/>
    <w:rsid w:val="009C2476"/>
    <w:rsid w:val="009F56DB"/>
    <w:rsid w:val="00A31265"/>
    <w:rsid w:val="00A407DD"/>
    <w:rsid w:val="00A5009B"/>
    <w:rsid w:val="00AA3321"/>
    <w:rsid w:val="00AC7D8B"/>
    <w:rsid w:val="00B03D68"/>
    <w:rsid w:val="00B708D2"/>
    <w:rsid w:val="00BA73B0"/>
    <w:rsid w:val="00BF7C84"/>
    <w:rsid w:val="00C3275A"/>
    <w:rsid w:val="00C55BB8"/>
    <w:rsid w:val="00C602C1"/>
    <w:rsid w:val="00C77EE5"/>
    <w:rsid w:val="00CD77F5"/>
    <w:rsid w:val="00D0170E"/>
    <w:rsid w:val="00D369B8"/>
    <w:rsid w:val="00D511B0"/>
    <w:rsid w:val="00D527EF"/>
    <w:rsid w:val="00D82531"/>
    <w:rsid w:val="00D91A02"/>
    <w:rsid w:val="00DA432A"/>
    <w:rsid w:val="00DB5B51"/>
    <w:rsid w:val="00DD537C"/>
    <w:rsid w:val="00DF7562"/>
    <w:rsid w:val="00E11020"/>
    <w:rsid w:val="00E878B3"/>
    <w:rsid w:val="00E954EE"/>
    <w:rsid w:val="00ED3B7F"/>
    <w:rsid w:val="00EE1650"/>
    <w:rsid w:val="00EF54AC"/>
    <w:rsid w:val="00EF7756"/>
    <w:rsid w:val="00F16D90"/>
    <w:rsid w:val="00F60218"/>
    <w:rsid w:val="00F67EA7"/>
    <w:rsid w:val="00F70CE7"/>
    <w:rsid w:val="00F727CA"/>
    <w:rsid w:val="00F80258"/>
    <w:rsid w:val="00F80552"/>
    <w:rsid w:val="00F97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8B1C5"/>
  <w15:docId w15:val="{515EE043-A75A-4B35-9DA5-770B9976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cs-CZ" w:eastAsia="cs-CZ"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55BB8"/>
  </w:style>
  <w:style w:type="paragraph" w:styleId="Nadpis1">
    <w:name w:val="heading 1"/>
    <w:basedOn w:val="Normln1"/>
    <w:next w:val="Normln1"/>
    <w:rsid w:val="003A0A7C"/>
    <w:pPr>
      <w:keepNext/>
      <w:keepLines/>
      <w:spacing w:before="480" w:after="120"/>
      <w:outlineLvl w:val="0"/>
    </w:pPr>
    <w:rPr>
      <w:b/>
      <w:sz w:val="48"/>
      <w:szCs w:val="48"/>
    </w:rPr>
  </w:style>
  <w:style w:type="paragraph" w:styleId="Nadpis2">
    <w:name w:val="heading 2"/>
    <w:basedOn w:val="Normln1"/>
    <w:next w:val="Normln1"/>
    <w:rsid w:val="003A0A7C"/>
    <w:pPr>
      <w:keepNext/>
      <w:keepLines/>
      <w:spacing w:before="360" w:after="80"/>
      <w:outlineLvl w:val="1"/>
    </w:pPr>
    <w:rPr>
      <w:b/>
      <w:sz w:val="36"/>
      <w:szCs w:val="36"/>
    </w:rPr>
  </w:style>
  <w:style w:type="paragraph" w:styleId="Nadpis3">
    <w:name w:val="heading 3"/>
    <w:basedOn w:val="Normln1"/>
    <w:next w:val="Normln1"/>
    <w:rsid w:val="003A0A7C"/>
    <w:pPr>
      <w:keepNext/>
      <w:keepLines/>
      <w:spacing w:before="280" w:after="80"/>
      <w:outlineLvl w:val="2"/>
    </w:pPr>
    <w:rPr>
      <w:b/>
      <w:sz w:val="28"/>
      <w:szCs w:val="28"/>
    </w:rPr>
  </w:style>
  <w:style w:type="paragraph" w:styleId="Nadpis4">
    <w:name w:val="heading 4"/>
    <w:basedOn w:val="Normln1"/>
    <w:next w:val="Normln1"/>
    <w:rsid w:val="003A0A7C"/>
    <w:pPr>
      <w:keepNext/>
      <w:keepLines/>
      <w:spacing w:before="240" w:after="40"/>
      <w:outlineLvl w:val="3"/>
    </w:pPr>
    <w:rPr>
      <w:b/>
      <w:sz w:val="24"/>
      <w:szCs w:val="24"/>
    </w:rPr>
  </w:style>
  <w:style w:type="paragraph" w:styleId="Nadpis5">
    <w:name w:val="heading 5"/>
    <w:basedOn w:val="Normln1"/>
    <w:next w:val="Normln1"/>
    <w:rsid w:val="003A0A7C"/>
    <w:pPr>
      <w:keepNext/>
      <w:keepLines/>
      <w:spacing w:before="220" w:after="40"/>
      <w:outlineLvl w:val="4"/>
    </w:pPr>
    <w:rPr>
      <w:b/>
    </w:rPr>
  </w:style>
  <w:style w:type="paragraph" w:styleId="Nadpis6">
    <w:name w:val="heading 6"/>
    <w:basedOn w:val="Normln1"/>
    <w:next w:val="Normln1"/>
    <w:rsid w:val="003A0A7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A0A7C"/>
  </w:style>
  <w:style w:type="table" w:customStyle="1" w:styleId="TableNormal">
    <w:name w:val="Table Normal"/>
    <w:rsid w:val="003A0A7C"/>
    <w:tblPr>
      <w:tblCellMar>
        <w:top w:w="0" w:type="dxa"/>
        <w:left w:w="0" w:type="dxa"/>
        <w:bottom w:w="0" w:type="dxa"/>
        <w:right w:w="0" w:type="dxa"/>
      </w:tblCellMar>
    </w:tblPr>
  </w:style>
  <w:style w:type="paragraph" w:styleId="Nzev">
    <w:name w:val="Title"/>
    <w:basedOn w:val="Normln1"/>
    <w:next w:val="Normln1"/>
    <w:rsid w:val="003A0A7C"/>
    <w:pPr>
      <w:keepNext/>
      <w:keepLines/>
      <w:spacing w:before="480" w:after="120"/>
    </w:pPr>
    <w:rPr>
      <w:b/>
      <w:sz w:val="72"/>
      <w:szCs w:val="72"/>
    </w:rPr>
  </w:style>
  <w:style w:type="paragraph" w:styleId="Podnadpis">
    <w:name w:val="Subtitle"/>
    <w:basedOn w:val="Normln1"/>
    <w:next w:val="Normln1"/>
    <w:rsid w:val="003A0A7C"/>
    <w:pPr>
      <w:keepNext/>
      <w:keepLines/>
      <w:spacing w:before="360" w:after="80"/>
    </w:pPr>
    <w:rPr>
      <w:rFonts w:ascii="Georgia" w:eastAsia="Georgia" w:hAnsi="Georgia" w:cs="Georgia"/>
      <w:i/>
      <w:color w:val="666666"/>
      <w:sz w:val="48"/>
      <w:szCs w:val="48"/>
    </w:rPr>
  </w:style>
  <w:style w:type="table" w:customStyle="1" w:styleId="a">
    <w:basedOn w:val="TableNormal"/>
    <w:rsid w:val="003A0A7C"/>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Zhlav">
    <w:name w:val="header"/>
    <w:basedOn w:val="Normln"/>
    <w:link w:val="ZhlavChar"/>
    <w:uiPriority w:val="99"/>
    <w:unhideWhenUsed/>
    <w:rsid w:val="00F80258"/>
    <w:pPr>
      <w:tabs>
        <w:tab w:val="center" w:pos="4536"/>
        <w:tab w:val="right" w:pos="9072"/>
      </w:tabs>
      <w:spacing w:line="240" w:lineRule="auto"/>
    </w:pPr>
  </w:style>
  <w:style w:type="character" w:customStyle="1" w:styleId="ZhlavChar">
    <w:name w:val="Záhlaví Char"/>
    <w:basedOn w:val="Standardnpsmoodstavce"/>
    <w:link w:val="Zhlav"/>
    <w:uiPriority w:val="99"/>
    <w:rsid w:val="00F80258"/>
  </w:style>
  <w:style w:type="paragraph" w:styleId="Zpat">
    <w:name w:val="footer"/>
    <w:basedOn w:val="Normln"/>
    <w:link w:val="ZpatChar"/>
    <w:uiPriority w:val="99"/>
    <w:unhideWhenUsed/>
    <w:rsid w:val="00F80258"/>
    <w:pPr>
      <w:tabs>
        <w:tab w:val="center" w:pos="4536"/>
        <w:tab w:val="right" w:pos="9072"/>
      </w:tabs>
      <w:spacing w:line="240" w:lineRule="auto"/>
    </w:pPr>
  </w:style>
  <w:style w:type="character" w:customStyle="1" w:styleId="ZpatChar">
    <w:name w:val="Zápatí Char"/>
    <w:basedOn w:val="Standardnpsmoodstavce"/>
    <w:link w:val="Zpat"/>
    <w:uiPriority w:val="99"/>
    <w:rsid w:val="00F80258"/>
  </w:style>
  <w:style w:type="table" w:styleId="Mkatabulky">
    <w:name w:val="Table Grid"/>
    <w:basedOn w:val="Normlntabulka"/>
    <w:uiPriority w:val="59"/>
    <w:rsid w:val="002C6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60218"/>
    <w:pPr>
      <w:ind w:left="720"/>
      <w:contextualSpacing/>
    </w:pPr>
  </w:style>
  <w:style w:type="paragraph" w:styleId="Zkladntext">
    <w:name w:val="Body Text"/>
    <w:basedOn w:val="Normln"/>
    <w:link w:val="ZkladntextChar"/>
    <w:rsid w:val="00F60218"/>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0"/>
      <w:szCs w:val="24"/>
    </w:rPr>
  </w:style>
  <w:style w:type="character" w:customStyle="1" w:styleId="ZkladntextChar">
    <w:name w:val="Základní text Char"/>
    <w:basedOn w:val="Standardnpsmoodstavce"/>
    <w:link w:val="Zkladntext"/>
    <w:rsid w:val="00F60218"/>
    <w:rPr>
      <w:rFonts w:ascii="Times New Roman" w:eastAsia="Times New Roman" w:hAnsi="Times New Roman" w:cs="Times New Roman"/>
      <w:color w:val="auto"/>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89854">
      <w:bodyDiv w:val="1"/>
      <w:marLeft w:val="0"/>
      <w:marRight w:val="0"/>
      <w:marTop w:val="0"/>
      <w:marBottom w:val="0"/>
      <w:divBdr>
        <w:top w:val="none" w:sz="0" w:space="0" w:color="auto"/>
        <w:left w:val="none" w:sz="0" w:space="0" w:color="auto"/>
        <w:bottom w:val="none" w:sz="0" w:space="0" w:color="auto"/>
        <w:right w:val="none" w:sz="0" w:space="0" w:color="auto"/>
      </w:divBdr>
    </w:div>
    <w:div w:id="518394460">
      <w:bodyDiv w:val="1"/>
      <w:marLeft w:val="0"/>
      <w:marRight w:val="0"/>
      <w:marTop w:val="0"/>
      <w:marBottom w:val="0"/>
      <w:divBdr>
        <w:top w:val="none" w:sz="0" w:space="0" w:color="auto"/>
        <w:left w:val="none" w:sz="0" w:space="0" w:color="auto"/>
        <w:bottom w:val="none" w:sz="0" w:space="0" w:color="auto"/>
        <w:right w:val="none" w:sz="0" w:space="0" w:color="auto"/>
      </w:divBdr>
    </w:div>
    <w:div w:id="551313139">
      <w:bodyDiv w:val="1"/>
      <w:marLeft w:val="0"/>
      <w:marRight w:val="0"/>
      <w:marTop w:val="0"/>
      <w:marBottom w:val="0"/>
      <w:divBdr>
        <w:top w:val="none" w:sz="0" w:space="0" w:color="auto"/>
        <w:left w:val="none" w:sz="0" w:space="0" w:color="auto"/>
        <w:bottom w:val="none" w:sz="0" w:space="0" w:color="auto"/>
        <w:right w:val="none" w:sz="0" w:space="0" w:color="auto"/>
      </w:divBdr>
    </w:div>
    <w:div w:id="596446414">
      <w:bodyDiv w:val="1"/>
      <w:marLeft w:val="0"/>
      <w:marRight w:val="0"/>
      <w:marTop w:val="0"/>
      <w:marBottom w:val="0"/>
      <w:divBdr>
        <w:top w:val="none" w:sz="0" w:space="0" w:color="auto"/>
        <w:left w:val="none" w:sz="0" w:space="0" w:color="auto"/>
        <w:bottom w:val="none" w:sz="0" w:space="0" w:color="auto"/>
        <w:right w:val="none" w:sz="0" w:space="0" w:color="auto"/>
      </w:divBdr>
    </w:div>
    <w:div w:id="861431070">
      <w:bodyDiv w:val="1"/>
      <w:marLeft w:val="0"/>
      <w:marRight w:val="0"/>
      <w:marTop w:val="0"/>
      <w:marBottom w:val="0"/>
      <w:divBdr>
        <w:top w:val="none" w:sz="0" w:space="0" w:color="auto"/>
        <w:left w:val="none" w:sz="0" w:space="0" w:color="auto"/>
        <w:bottom w:val="none" w:sz="0" w:space="0" w:color="auto"/>
        <w:right w:val="none" w:sz="0" w:space="0" w:color="auto"/>
      </w:divBdr>
    </w:div>
    <w:div w:id="137071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1533</Words>
  <Characters>9048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Ptáčková</dc:creator>
  <cp:lastModifiedBy>uzivatel</cp:lastModifiedBy>
  <cp:revision>3</cp:revision>
  <cp:lastPrinted>2022-03-31T08:54:00Z</cp:lastPrinted>
  <dcterms:created xsi:type="dcterms:W3CDTF">2025-05-13T12:05:00Z</dcterms:created>
  <dcterms:modified xsi:type="dcterms:W3CDTF">2025-05-22T11:38:00Z</dcterms:modified>
</cp:coreProperties>
</file>