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ED2" w:rsidRDefault="006D6369">
      <w:pPr>
        <w:pStyle w:val="Bodytext10"/>
        <w:pBdr>
          <w:bottom w:val="single" w:sz="4" w:space="0" w:color="auto"/>
        </w:pBdr>
        <w:spacing w:after="240"/>
        <w:jc w:val="center"/>
      </w:pPr>
      <w:r>
        <w:rPr>
          <w:rStyle w:val="Bodytext1"/>
          <w:b/>
          <w:bCs/>
        </w:rPr>
        <w:t>DODATEK č. 4</w:t>
      </w:r>
      <w:r>
        <w:rPr>
          <w:rStyle w:val="Bodytext1"/>
          <w:b/>
          <w:bCs/>
        </w:rPr>
        <w:br/>
      </w:r>
      <w:r>
        <w:rPr>
          <w:rStyle w:val="Bodytext1"/>
        </w:rPr>
        <w:t>ke smlouvě o výpůjčce ze dne 12.7.2017</w:t>
      </w:r>
    </w:p>
    <w:p w:rsidR="004C7ED2" w:rsidRDefault="006D6369">
      <w:pPr>
        <w:pStyle w:val="Bodytext10"/>
        <w:spacing w:after="200"/>
      </w:pPr>
      <w:r>
        <w:rPr>
          <w:rStyle w:val="Bodytext1"/>
          <w:i/>
          <w:iCs/>
        </w:rPr>
        <w:t>Smluvní strany:</w:t>
      </w:r>
    </w:p>
    <w:p w:rsidR="004C7ED2" w:rsidRDefault="006D6369">
      <w:pPr>
        <w:pStyle w:val="Heading110"/>
        <w:keepNext/>
        <w:keepLines/>
        <w:spacing w:after="0"/>
      </w:pPr>
      <w:bookmarkStart w:id="0" w:name="bookmark1"/>
      <w:r>
        <w:rPr>
          <w:rStyle w:val="Heading11"/>
          <w:b/>
          <w:bCs/>
        </w:rPr>
        <w:t>Krajská nemocnice T. Bati, a. s.</w:t>
      </w:r>
      <w:bookmarkEnd w:id="0"/>
    </w:p>
    <w:p w:rsidR="004C7ED2" w:rsidRDefault="006D6369">
      <w:pPr>
        <w:pStyle w:val="Bodytext10"/>
      </w:pPr>
      <w:r>
        <w:rPr>
          <w:rStyle w:val="Bodytext1"/>
        </w:rPr>
        <w:t xml:space="preserve">sídlo: Havlíčkovo </w:t>
      </w:r>
      <w:proofErr w:type="spellStart"/>
      <w:r>
        <w:rPr>
          <w:rStyle w:val="Bodytext1"/>
        </w:rPr>
        <w:t>nábřežíí</w:t>
      </w:r>
      <w:proofErr w:type="spellEnd"/>
      <w:r>
        <w:rPr>
          <w:rStyle w:val="Bodytext1"/>
        </w:rPr>
        <w:t xml:space="preserve"> 600, 762 75 Zlín</w:t>
      </w:r>
    </w:p>
    <w:p w:rsidR="004C7ED2" w:rsidRDefault="006D6369">
      <w:pPr>
        <w:pStyle w:val="Bodytext10"/>
      </w:pPr>
      <w:r>
        <w:rPr>
          <w:rStyle w:val="Bodytext1"/>
        </w:rPr>
        <w:t>IČ: 27661989, DIČ: CZ27661989</w:t>
      </w:r>
    </w:p>
    <w:p w:rsidR="004C7ED2" w:rsidRDefault="006D6369">
      <w:pPr>
        <w:pStyle w:val="Bodytext10"/>
      </w:pPr>
      <w:r>
        <w:rPr>
          <w:rStyle w:val="Bodytext1"/>
        </w:rPr>
        <w:t xml:space="preserve">bankovní spojení: ČSOB, pobočka Jeremenkova 42, 772 00 Olomouc, </w:t>
      </w:r>
      <w:proofErr w:type="spellStart"/>
      <w:r>
        <w:rPr>
          <w:rStyle w:val="Bodytext1"/>
        </w:rPr>
        <w:t>č.ú</w:t>
      </w:r>
      <w:proofErr w:type="spellEnd"/>
      <w:r>
        <w:rPr>
          <w:rStyle w:val="Bodytext1"/>
        </w:rPr>
        <w:t xml:space="preserve">. </w:t>
      </w:r>
      <w:r>
        <w:rPr>
          <w:rStyle w:val="Bodytext1"/>
        </w:rPr>
        <w:t>600800300/0300</w:t>
      </w:r>
    </w:p>
    <w:p w:rsidR="004C7ED2" w:rsidRDefault="006D6369">
      <w:pPr>
        <w:pStyle w:val="Bodytext10"/>
      </w:pPr>
      <w:r>
        <w:rPr>
          <w:rStyle w:val="Bodytext1"/>
        </w:rPr>
        <w:t>zapsána v obchodním rejstříku u Krajského soudu v Brně oddíl</w:t>
      </w:r>
      <w:r>
        <w:rPr>
          <w:rStyle w:val="Bodytext1"/>
          <w:lang w:val="en-US" w:eastAsia="en-US" w:bidi="en-US"/>
        </w:rPr>
        <w:t xml:space="preserve">I B., </w:t>
      </w:r>
      <w:r>
        <w:rPr>
          <w:rStyle w:val="Bodytext1"/>
        </w:rPr>
        <w:t xml:space="preserve">vložka </w:t>
      </w:r>
      <w:r>
        <w:rPr>
          <w:rStyle w:val="Bodytext1"/>
          <w:lang w:val="en-US" w:eastAsia="en-US" w:bidi="en-US"/>
        </w:rPr>
        <w:t>4437</w:t>
      </w:r>
    </w:p>
    <w:p w:rsidR="004C7ED2" w:rsidRDefault="006D6369">
      <w:pPr>
        <w:pStyle w:val="Bodytext10"/>
      </w:pPr>
      <w:r>
        <w:rPr>
          <w:rStyle w:val="Bodytext1"/>
        </w:rPr>
        <w:t xml:space="preserve">zastoupená </w:t>
      </w:r>
      <w:r>
        <w:rPr>
          <w:rStyle w:val="Bodytext1"/>
          <w:lang w:val="en-US" w:eastAsia="en-US" w:bidi="en-US"/>
        </w:rPr>
        <w:t xml:space="preserve">Ing. </w:t>
      </w:r>
      <w:proofErr w:type="spellStart"/>
      <w:r>
        <w:rPr>
          <w:rStyle w:val="Bodytext1"/>
          <w:lang w:val="en-US" w:eastAsia="en-US" w:bidi="en-US"/>
        </w:rPr>
        <w:t>Janem</w:t>
      </w:r>
      <w:proofErr w:type="spell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 xml:space="preserve">Hrdým, předsedou představenstva, </w:t>
      </w:r>
      <w:r>
        <w:rPr>
          <w:rStyle w:val="Bodytext1"/>
          <w:lang w:val="en-US" w:eastAsia="en-US" w:bidi="en-US"/>
        </w:rPr>
        <w:t xml:space="preserve">a Ing. </w:t>
      </w:r>
      <w:proofErr w:type="spellStart"/>
      <w:r>
        <w:rPr>
          <w:rStyle w:val="Bodytext1"/>
          <w:lang w:val="en-US" w:eastAsia="en-US" w:bidi="en-US"/>
        </w:rPr>
        <w:t>Martinem</w:t>
      </w:r>
      <w:proofErr w:type="spellEnd"/>
      <w:r>
        <w:rPr>
          <w:rStyle w:val="Bodytext1"/>
          <w:lang w:val="en-US" w:eastAsia="en-US" w:bidi="en-US"/>
        </w:rPr>
        <w:t xml:space="preserve"> </w:t>
      </w:r>
      <w:proofErr w:type="spellStart"/>
      <w:r>
        <w:rPr>
          <w:rStyle w:val="Bodytext1"/>
        </w:rPr>
        <w:t>Dévou</w:t>
      </w:r>
      <w:proofErr w:type="spellEnd"/>
      <w:r>
        <w:rPr>
          <w:rStyle w:val="Bodytext1"/>
        </w:rPr>
        <w:t>, členem představenstva</w:t>
      </w:r>
    </w:p>
    <w:p w:rsidR="004C7ED2" w:rsidRDefault="006D6369">
      <w:pPr>
        <w:pStyle w:val="Bodytext10"/>
      </w:pPr>
      <w:r>
        <w:rPr>
          <w:rStyle w:val="Bodytext1"/>
        </w:rPr>
        <w:t xml:space="preserve">kontaktní </w:t>
      </w:r>
      <w:proofErr w:type="spellStart"/>
      <w:r>
        <w:rPr>
          <w:rStyle w:val="Bodytext1"/>
          <w:lang w:val="en-US" w:eastAsia="en-US" w:bidi="en-US"/>
        </w:rPr>
        <w:t>osoba</w:t>
      </w:r>
      <w:proofErr w:type="spellEnd"/>
      <w:r>
        <w:rPr>
          <w:rStyle w:val="Bodytext1"/>
          <w:lang w:val="en-US" w:eastAsia="en-US" w:bidi="en-US"/>
        </w:rPr>
        <w:t xml:space="preserve"> </w:t>
      </w:r>
      <w:proofErr w:type="spellStart"/>
      <w:r>
        <w:rPr>
          <w:rStyle w:val="Bodytext1"/>
          <w:lang w:val="en-US" w:eastAsia="en-US" w:bidi="en-US"/>
        </w:rPr>
        <w:t>ve</w:t>
      </w:r>
      <w:proofErr w:type="spell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 xml:space="preserve">věcech </w:t>
      </w:r>
      <w:proofErr w:type="spellStart"/>
      <w:r>
        <w:rPr>
          <w:rStyle w:val="Bodytext1"/>
        </w:rPr>
        <w:t>plněníi</w:t>
      </w:r>
      <w:proofErr w:type="spellEnd"/>
      <w:r>
        <w:rPr>
          <w:rStyle w:val="Bodytext1"/>
        </w:rPr>
        <w:t xml:space="preserve"> této smlouvy: Ing. Vlastimil</w:t>
      </w:r>
      <w:r>
        <w:rPr>
          <w:rStyle w:val="Bodytext1"/>
          <w:lang w:val="en-US" w:eastAsia="en-US" w:bidi="en-US"/>
        </w:rPr>
        <w:t>I</w:t>
      </w:r>
      <w:r>
        <w:rPr>
          <w:rStyle w:val="Bodytext1"/>
          <w:lang w:val="en-US" w:eastAsia="en-US" w:bidi="en-US"/>
        </w:rPr>
        <w:t xml:space="preserve"> Kalman</w:t>
      </w:r>
    </w:p>
    <w:p w:rsidR="004C7ED2" w:rsidRDefault="006D6369">
      <w:pPr>
        <w:pStyle w:val="Bodytext10"/>
      </w:pPr>
      <w:r>
        <w:rPr>
          <w:rStyle w:val="Bodytext1"/>
        </w:rPr>
        <w:t xml:space="preserve">(dále </w:t>
      </w:r>
      <w:proofErr w:type="spellStart"/>
      <w:r>
        <w:rPr>
          <w:rStyle w:val="Bodytext1"/>
          <w:lang w:val="en-US" w:eastAsia="en-US" w:bidi="en-US"/>
        </w:rPr>
        <w:t>jen</w:t>
      </w:r>
      <w:proofErr w:type="spell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>"</w:t>
      </w:r>
      <w:r>
        <w:rPr>
          <w:rStyle w:val="Bodytext1"/>
          <w:b/>
          <w:bCs/>
        </w:rPr>
        <w:t>vypůjčitel</w:t>
      </w:r>
      <w:r>
        <w:rPr>
          <w:rStyle w:val="Bodytext1"/>
        </w:rPr>
        <w:t>")</w:t>
      </w:r>
    </w:p>
    <w:p w:rsidR="004C7ED2" w:rsidRDefault="006D6369">
      <w:pPr>
        <w:pStyle w:val="Bodytext10"/>
        <w:spacing w:after="200" w:line="180" w:lineRule="auto"/>
        <w:ind w:left="1920"/>
      </w:pPr>
      <w:r>
        <w:rPr>
          <w:rStyle w:val="Bodytext1"/>
        </w:rPr>
        <w:t>)</w:t>
      </w:r>
    </w:p>
    <w:p w:rsidR="004C7ED2" w:rsidRDefault="006D6369">
      <w:pPr>
        <w:pStyle w:val="Bodytext10"/>
        <w:spacing w:after="240"/>
      </w:pPr>
      <w:r>
        <w:rPr>
          <w:rStyle w:val="Bodytext1"/>
          <w:lang w:val="en-US" w:eastAsia="en-US" w:bidi="en-US"/>
        </w:rPr>
        <w:t>a</w:t>
      </w:r>
    </w:p>
    <w:p w:rsidR="004C7ED2" w:rsidRDefault="006D6369">
      <w:pPr>
        <w:pStyle w:val="Bodytext10"/>
      </w:pPr>
      <w:r>
        <w:rPr>
          <w:rStyle w:val="Bodytext1"/>
          <w:b/>
          <w:bCs/>
          <w:lang w:val="en-US" w:eastAsia="en-US" w:bidi="en-US"/>
        </w:rPr>
        <w:t xml:space="preserve">DYNEX LABORATORIES, </w:t>
      </w:r>
      <w:proofErr w:type="spellStart"/>
      <w:r>
        <w:rPr>
          <w:rStyle w:val="Bodytext1"/>
          <w:b/>
          <w:bCs/>
          <w:lang w:val="en-US" w:eastAsia="en-US" w:bidi="en-US"/>
        </w:rPr>
        <w:t>s.r.o.</w:t>
      </w:r>
      <w:proofErr w:type="spellEnd"/>
    </w:p>
    <w:p w:rsidR="004C7ED2" w:rsidRDefault="006D6369">
      <w:pPr>
        <w:pStyle w:val="Bodytext10"/>
      </w:pPr>
      <w:r>
        <w:rPr>
          <w:rStyle w:val="Bodytext1"/>
        </w:rPr>
        <w:t>sídlo</w:t>
      </w:r>
      <w:r>
        <w:rPr>
          <w:rStyle w:val="Bodytext1"/>
          <w:b/>
          <w:bCs/>
        </w:rPr>
        <w:t xml:space="preserve">: </w:t>
      </w:r>
      <w:r>
        <w:rPr>
          <w:rStyle w:val="Bodytext1"/>
        </w:rPr>
        <w:t xml:space="preserve">Vodičkova </w:t>
      </w:r>
      <w:r>
        <w:rPr>
          <w:rStyle w:val="Bodytext1"/>
          <w:lang w:val="en-US" w:eastAsia="en-US" w:bidi="en-US"/>
        </w:rPr>
        <w:t xml:space="preserve">791/41, 110 00 Praha 1 – </w:t>
      </w:r>
      <w:r>
        <w:rPr>
          <w:rStyle w:val="Bodytext1"/>
        </w:rPr>
        <w:t>Nové Město</w:t>
      </w:r>
    </w:p>
    <w:p w:rsidR="004C7ED2" w:rsidRDefault="006D6369">
      <w:pPr>
        <w:pStyle w:val="Bodytext10"/>
      </w:pPr>
      <w:r>
        <w:rPr>
          <w:rStyle w:val="Bodytext1"/>
        </w:rPr>
        <w:t xml:space="preserve">IČ </w:t>
      </w:r>
      <w:r>
        <w:rPr>
          <w:rStyle w:val="Bodytext1"/>
          <w:lang w:val="en-US" w:eastAsia="en-US" w:bidi="en-US"/>
        </w:rPr>
        <w:t xml:space="preserve">266 82 443, </w:t>
      </w:r>
      <w:r>
        <w:rPr>
          <w:rStyle w:val="Bodytext1"/>
        </w:rPr>
        <w:t xml:space="preserve">DIČ: </w:t>
      </w:r>
      <w:r>
        <w:rPr>
          <w:rStyle w:val="Bodytext1"/>
          <w:lang w:val="en-US" w:eastAsia="en-US" w:bidi="en-US"/>
        </w:rPr>
        <w:t>CZ26682443</w:t>
      </w:r>
    </w:p>
    <w:p w:rsidR="004C7ED2" w:rsidRDefault="006D6369">
      <w:pPr>
        <w:pStyle w:val="Bodytext10"/>
      </w:pPr>
      <w:r>
        <w:rPr>
          <w:rStyle w:val="Bodytext1"/>
        </w:rPr>
        <w:t xml:space="preserve">bankovní spojení: </w:t>
      </w:r>
      <w:r>
        <w:rPr>
          <w:rStyle w:val="Bodytext1"/>
          <w:lang w:val="en-US" w:eastAsia="en-US" w:bidi="en-US"/>
        </w:rPr>
        <w:t xml:space="preserve">UniCredit Bank, </w:t>
      </w:r>
      <w:proofErr w:type="spellStart"/>
      <w:r>
        <w:rPr>
          <w:rStyle w:val="Bodytext1"/>
          <w:lang w:val="en-US" w:eastAsia="en-US" w:bidi="en-US"/>
        </w:rPr>
        <w:t>a.s.</w:t>
      </w:r>
      <w:proofErr w:type="spellEnd"/>
      <w:r>
        <w:rPr>
          <w:rStyle w:val="Bodytext1"/>
          <w:lang w:val="en-US" w:eastAsia="en-US" w:bidi="en-US"/>
        </w:rPr>
        <w:t xml:space="preserve">, </w:t>
      </w:r>
      <w:r>
        <w:rPr>
          <w:rStyle w:val="Bodytext1"/>
        </w:rPr>
        <w:t xml:space="preserve">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 xml:space="preserve"> </w:t>
      </w:r>
      <w:r>
        <w:rPr>
          <w:rStyle w:val="Bodytext1"/>
          <w:lang w:val="en-US" w:eastAsia="en-US" w:bidi="en-US"/>
        </w:rPr>
        <w:t>67227007/2700,</w:t>
      </w:r>
    </w:p>
    <w:p w:rsidR="004C7ED2" w:rsidRDefault="006D6369">
      <w:pPr>
        <w:pStyle w:val="Bodytext10"/>
      </w:pPr>
      <w:r>
        <w:rPr>
          <w:rStyle w:val="Bodytext1"/>
          <w:lang w:val="en-US" w:eastAsia="en-US" w:bidi="en-US"/>
        </w:rPr>
        <w:t>IBAN CZ86 2700 0000 0000 67225 700, SWIFT BACXCZ</w:t>
      </w:r>
      <w:r>
        <w:rPr>
          <w:rStyle w:val="Bodytext1"/>
          <w:lang w:val="en-US" w:eastAsia="en-US" w:bidi="en-US"/>
        </w:rPr>
        <w:t>PP</w:t>
      </w:r>
    </w:p>
    <w:p w:rsidR="004C7ED2" w:rsidRDefault="006D6369">
      <w:pPr>
        <w:pStyle w:val="Bodytext10"/>
      </w:pPr>
      <w:r>
        <w:rPr>
          <w:rStyle w:val="Bodytext1"/>
        </w:rPr>
        <w:t xml:space="preserve">zapsána </w:t>
      </w:r>
      <w:r>
        <w:rPr>
          <w:rStyle w:val="Bodytext1"/>
          <w:lang w:val="en-US" w:eastAsia="en-US" w:bidi="en-US"/>
        </w:rPr>
        <w:t xml:space="preserve">v </w:t>
      </w:r>
      <w:r>
        <w:rPr>
          <w:rStyle w:val="Bodytext1"/>
        </w:rPr>
        <w:t xml:space="preserve">obchodním rejstříku </w:t>
      </w:r>
      <w:r>
        <w:rPr>
          <w:rStyle w:val="Bodytext1"/>
          <w:lang w:val="en-US" w:eastAsia="en-US" w:bidi="en-US"/>
        </w:rPr>
        <w:t xml:space="preserve">u </w:t>
      </w:r>
      <w:r>
        <w:rPr>
          <w:rStyle w:val="Bodytext1"/>
        </w:rPr>
        <w:t xml:space="preserve">Městského </w:t>
      </w:r>
      <w:proofErr w:type="spellStart"/>
      <w:r>
        <w:rPr>
          <w:rStyle w:val="Bodytext1"/>
          <w:lang w:val="en-US" w:eastAsia="en-US" w:bidi="en-US"/>
        </w:rPr>
        <w:t>soudu</w:t>
      </w:r>
      <w:proofErr w:type="spellEnd"/>
      <w:r>
        <w:rPr>
          <w:rStyle w:val="Bodytext1"/>
          <w:lang w:val="en-US" w:eastAsia="en-US" w:bidi="en-US"/>
        </w:rPr>
        <w:t xml:space="preserve"> v </w:t>
      </w:r>
      <w:proofErr w:type="spellStart"/>
      <w:r>
        <w:rPr>
          <w:rStyle w:val="Bodytext1"/>
          <w:lang w:val="en-US" w:eastAsia="en-US" w:bidi="en-US"/>
        </w:rPr>
        <w:t>Praze</w:t>
      </w:r>
      <w:proofErr w:type="spell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>oddíl</w:t>
      </w:r>
      <w:r>
        <w:rPr>
          <w:rStyle w:val="Bodytext1"/>
          <w:lang w:val="en-US" w:eastAsia="en-US" w:bidi="en-US"/>
        </w:rPr>
        <w:t xml:space="preserve">I C, </w:t>
      </w:r>
      <w:r>
        <w:rPr>
          <w:rStyle w:val="Bodytext1"/>
        </w:rPr>
        <w:t xml:space="preserve">vložka </w:t>
      </w:r>
      <w:r>
        <w:rPr>
          <w:rStyle w:val="Bodytext1"/>
          <w:lang w:val="en-US" w:eastAsia="en-US" w:bidi="en-US"/>
        </w:rPr>
        <w:t>87028</w:t>
      </w:r>
    </w:p>
    <w:p w:rsidR="004C7ED2" w:rsidRDefault="006D6369">
      <w:pPr>
        <w:pStyle w:val="Bodytext10"/>
      </w:pPr>
      <w:r>
        <w:rPr>
          <w:rStyle w:val="Bodytext1"/>
        </w:rPr>
        <w:t xml:space="preserve">zastoupená </w:t>
      </w:r>
      <w:r>
        <w:rPr>
          <w:rStyle w:val="Bodytext1"/>
          <w:lang w:val="en-US" w:eastAsia="en-US" w:bidi="en-US"/>
        </w:rPr>
        <w:t xml:space="preserve">Ing. </w:t>
      </w:r>
      <w:proofErr w:type="spellStart"/>
      <w:r>
        <w:rPr>
          <w:rStyle w:val="Bodytext1"/>
          <w:lang w:val="en-US" w:eastAsia="en-US" w:bidi="en-US"/>
        </w:rPr>
        <w:t>Zorou</w:t>
      </w:r>
      <w:proofErr w:type="spell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 xml:space="preserve">Hanzlíkovou, </w:t>
      </w:r>
      <w:proofErr w:type="spellStart"/>
      <w:r>
        <w:rPr>
          <w:rStyle w:val="Bodytext1"/>
          <w:lang w:val="en-US" w:eastAsia="en-US" w:bidi="en-US"/>
        </w:rPr>
        <w:t>jednatelkou</w:t>
      </w:r>
      <w:proofErr w:type="spellEnd"/>
    </w:p>
    <w:p w:rsidR="004C7ED2" w:rsidRDefault="006D6369">
      <w:pPr>
        <w:pStyle w:val="Bodytext10"/>
        <w:spacing w:after="400"/>
      </w:pPr>
      <w:r>
        <w:rPr>
          <w:rStyle w:val="Bodytext1"/>
        </w:rPr>
        <w:t xml:space="preserve">(dále </w:t>
      </w:r>
      <w:proofErr w:type="spellStart"/>
      <w:r>
        <w:rPr>
          <w:rStyle w:val="Bodytext1"/>
          <w:lang w:val="en-US" w:eastAsia="en-US" w:bidi="en-US"/>
        </w:rPr>
        <w:t>jen</w:t>
      </w:r>
      <w:proofErr w:type="spell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>"</w:t>
      </w:r>
      <w:proofErr w:type="spellStart"/>
      <w:r>
        <w:rPr>
          <w:rStyle w:val="Bodytext1"/>
          <w:b/>
          <w:bCs/>
        </w:rPr>
        <w:t>půjčitel</w:t>
      </w:r>
      <w:proofErr w:type="spellEnd"/>
      <w:r>
        <w:rPr>
          <w:rStyle w:val="Bodytext1"/>
        </w:rPr>
        <w:t>")</w:t>
      </w:r>
    </w:p>
    <w:p w:rsidR="004C7ED2" w:rsidRDefault="006D6369">
      <w:pPr>
        <w:pStyle w:val="Bodytext10"/>
        <w:spacing w:after="120" w:line="312" w:lineRule="auto"/>
      </w:pPr>
      <w:r>
        <w:rPr>
          <w:rStyle w:val="Bodytext1"/>
          <w:lang w:val="en-US" w:eastAsia="en-US" w:bidi="en-US"/>
        </w:rPr>
        <w:t xml:space="preserve">se </w:t>
      </w:r>
      <w:proofErr w:type="spellStart"/>
      <w:r>
        <w:rPr>
          <w:rStyle w:val="Bodytext1"/>
          <w:lang w:val="en-US" w:eastAsia="en-US" w:bidi="en-US"/>
        </w:rPr>
        <w:t>dohodly</w:t>
      </w:r>
      <w:proofErr w:type="spellEnd"/>
      <w:r>
        <w:rPr>
          <w:rStyle w:val="Bodytext1"/>
          <w:lang w:val="en-US" w:eastAsia="en-US" w:bidi="en-US"/>
        </w:rPr>
        <w:t xml:space="preserve">, </w:t>
      </w:r>
      <w:r>
        <w:rPr>
          <w:rStyle w:val="Bodytext1"/>
        </w:rPr>
        <w:t xml:space="preserve">že </w:t>
      </w:r>
      <w:proofErr w:type="spellStart"/>
      <w:r>
        <w:rPr>
          <w:rStyle w:val="Bodytext1"/>
          <w:lang w:val="en-US" w:eastAsia="en-US" w:bidi="en-US"/>
        </w:rPr>
        <w:t>smlouva</w:t>
      </w:r>
      <w:proofErr w:type="spellEnd"/>
      <w:r>
        <w:rPr>
          <w:rStyle w:val="Bodytext1"/>
          <w:lang w:val="en-US" w:eastAsia="en-US" w:bidi="en-US"/>
        </w:rPr>
        <w:t xml:space="preserve"> o </w:t>
      </w:r>
      <w:r>
        <w:rPr>
          <w:rStyle w:val="Bodytext1"/>
        </w:rPr>
        <w:t xml:space="preserve">výpůjčce </w:t>
      </w:r>
      <w:r>
        <w:rPr>
          <w:rStyle w:val="Bodytext1"/>
          <w:lang w:val="en-US" w:eastAsia="en-US" w:bidi="en-US"/>
        </w:rPr>
        <w:t xml:space="preserve">ze </w:t>
      </w:r>
      <w:proofErr w:type="spellStart"/>
      <w:r>
        <w:rPr>
          <w:rStyle w:val="Bodytext1"/>
          <w:lang w:val="en-US" w:eastAsia="en-US" w:bidi="en-US"/>
        </w:rPr>
        <w:t>dne</w:t>
      </w:r>
      <w:proofErr w:type="spellEnd"/>
      <w:r>
        <w:rPr>
          <w:rStyle w:val="Bodytext1"/>
          <w:lang w:val="en-US" w:eastAsia="en-US" w:bidi="en-US"/>
        </w:rPr>
        <w:t xml:space="preserve"> 12.7.2017, </w:t>
      </w:r>
      <w:r>
        <w:rPr>
          <w:rStyle w:val="Bodytext1"/>
        </w:rPr>
        <w:t xml:space="preserve">jejímž předmětem </w:t>
      </w:r>
      <w:r>
        <w:rPr>
          <w:rStyle w:val="Bodytext1"/>
          <w:lang w:val="en-US" w:eastAsia="en-US" w:bidi="en-US"/>
        </w:rPr>
        <w:t xml:space="preserve">je </w:t>
      </w:r>
      <w:r>
        <w:rPr>
          <w:rStyle w:val="Bodytext1"/>
          <w:b/>
          <w:bCs/>
        </w:rPr>
        <w:t>přístroj</w:t>
      </w:r>
      <w:r>
        <w:rPr>
          <w:rStyle w:val="Bodytext1"/>
        </w:rPr>
        <w:t xml:space="preserve">: </w:t>
      </w:r>
      <w:proofErr w:type="spellStart"/>
      <w:r>
        <w:rPr>
          <w:rStyle w:val="Bodytext1"/>
          <w:lang w:val="en-US" w:eastAsia="en-US" w:bidi="en-US"/>
        </w:rPr>
        <w:t>Fotometr</w:t>
      </w:r>
      <w:proofErr w:type="spellEnd"/>
      <w:r>
        <w:rPr>
          <w:rStyle w:val="Bodytext1"/>
          <w:lang w:val="en-US" w:eastAsia="en-US" w:bidi="en-US"/>
        </w:rPr>
        <w:t xml:space="preserve"> </w:t>
      </w:r>
      <w:proofErr w:type="spellStart"/>
      <w:r>
        <w:rPr>
          <w:rStyle w:val="Bodytext1"/>
          <w:lang w:val="en-US" w:eastAsia="en-US" w:bidi="en-US"/>
        </w:rPr>
        <w:t>Dynaread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, </w:t>
      </w:r>
      <w:r>
        <w:rPr>
          <w:rStyle w:val="Bodytext1"/>
          <w:b/>
          <w:bCs/>
        </w:rPr>
        <w:t xml:space="preserve">výrobní číslo </w:t>
      </w:r>
      <w:r>
        <w:rPr>
          <w:rStyle w:val="Bodytext1"/>
          <w:lang w:val="en-US" w:eastAsia="en-US" w:bidi="en-US"/>
        </w:rPr>
        <w:t xml:space="preserve">5206-0061 </w:t>
      </w:r>
      <w:r>
        <w:rPr>
          <w:rStyle w:val="Bodytext1"/>
        </w:rPr>
        <w:t xml:space="preserve">(dále </w:t>
      </w:r>
      <w:proofErr w:type="spellStart"/>
      <w:r>
        <w:rPr>
          <w:rStyle w:val="Bodytext1"/>
          <w:lang w:val="en-US" w:eastAsia="en-US" w:bidi="en-US"/>
        </w:rPr>
        <w:t>jen</w:t>
      </w:r>
      <w:proofErr w:type="spellEnd"/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 xml:space="preserve">„vypůjčená </w:t>
      </w:r>
      <w:proofErr w:type="gramStart"/>
      <w:r>
        <w:rPr>
          <w:rStyle w:val="Bodytext1"/>
        </w:rPr>
        <w:t>věc“</w:t>
      </w:r>
      <w:proofErr w:type="gramEnd"/>
      <w:r>
        <w:rPr>
          <w:rStyle w:val="Bodytext1"/>
        </w:rPr>
        <w:t xml:space="preserve">) </w:t>
      </w:r>
      <w:r>
        <w:rPr>
          <w:rStyle w:val="Bodytext1"/>
          <w:lang w:val="en-US" w:eastAsia="en-US" w:bidi="en-US"/>
        </w:rPr>
        <w:t xml:space="preserve">se </w:t>
      </w:r>
      <w:r>
        <w:rPr>
          <w:rStyle w:val="Bodytext1"/>
        </w:rPr>
        <w:t xml:space="preserve">mění </w:t>
      </w:r>
      <w:proofErr w:type="spellStart"/>
      <w:r>
        <w:rPr>
          <w:rStyle w:val="Bodytext1"/>
          <w:lang w:val="en-US" w:eastAsia="en-US" w:bidi="en-US"/>
        </w:rPr>
        <w:t>takto</w:t>
      </w:r>
      <w:proofErr w:type="spellEnd"/>
      <w:r>
        <w:rPr>
          <w:rStyle w:val="Bodytext1"/>
          <w:lang w:val="en-US" w:eastAsia="en-US" w:bidi="en-US"/>
        </w:rPr>
        <w:t>:</w:t>
      </w:r>
    </w:p>
    <w:p w:rsidR="004C7ED2" w:rsidRDefault="004C7ED2">
      <w:pPr>
        <w:pStyle w:val="Bodytext10"/>
        <w:numPr>
          <w:ilvl w:val="0"/>
          <w:numId w:val="1"/>
        </w:numPr>
        <w:spacing w:after="240"/>
        <w:jc w:val="center"/>
      </w:pPr>
    </w:p>
    <w:p w:rsidR="004C7ED2" w:rsidRDefault="006D6369">
      <w:pPr>
        <w:pStyle w:val="Bodytext10"/>
        <w:spacing w:after="400"/>
      </w:pPr>
      <w:r>
        <w:rPr>
          <w:rStyle w:val="Bodytext1"/>
          <w:b/>
          <w:bCs/>
        </w:rPr>
        <w:t xml:space="preserve">Článek č. </w:t>
      </w:r>
      <w:r>
        <w:rPr>
          <w:rStyle w:val="Bodytext1"/>
          <w:b/>
          <w:bCs/>
          <w:lang w:val="en-US" w:eastAsia="en-US" w:bidi="en-US"/>
        </w:rPr>
        <w:t xml:space="preserve">III. </w:t>
      </w:r>
      <w:proofErr w:type="spellStart"/>
      <w:r>
        <w:rPr>
          <w:rStyle w:val="Bodytext1"/>
          <w:b/>
          <w:bCs/>
          <w:lang w:val="en-US" w:eastAsia="en-US" w:bidi="en-US"/>
        </w:rPr>
        <w:t>smlouvy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: </w:t>
      </w:r>
      <w:proofErr w:type="spellStart"/>
      <w:r>
        <w:rPr>
          <w:rStyle w:val="Bodytext1"/>
          <w:b/>
          <w:bCs/>
          <w:lang w:val="en-US" w:eastAsia="en-US" w:bidi="en-US"/>
        </w:rPr>
        <w:t>Platnost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 a </w:t>
      </w:r>
      <w:r>
        <w:rPr>
          <w:rStyle w:val="Bodytext1"/>
          <w:b/>
          <w:bCs/>
        </w:rPr>
        <w:t xml:space="preserve">účinnost </w:t>
      </w:r>
      <w:proofErr w:type="spellStart"/>
      <w:r>
        <w:rPr>
          <w:rStyle w:val="Bodytext1"/>
          <w:b/>
          <w:bCs/>
          <w:lang w:val="en-US" w:eastAsia="en-US" w:bidi="en-US"/>
        </w:rPr>
        <w:t>smlouvy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 se </w:t>
      </w:r>
      <w:r>
        <w:rPr>
          <w:rStyle w:val="Bodytext1"/>
          <w:b/>
          <w:bCs/>
        </w:rPr>
        <w:t xml:space="preserve">prodlužuje </w:t>
      </w:r>
      <w:r>
        <w:rPr>
          <w:rStyle w:val="Bodytext1"/>
          <w:b/>
          <w:bCs/>
          <w:lang w:val="en-US" w:eastAsia="en-US" w:bidi="en-US"/>
        </w:rPr>
        <w:t>do 11. 7. 2026.</w:t>
      </w:r>
    </w:p>
    <w:p w:rsidR="004C7ED2" w:rsidRDefault="004C7ED2">
      <w:pPr>
        <w:pStyle w:val="Bodytext10"/>
        <w:numPr>
          <w:ilvl w:val="0"/>
          <w:numId w:val="1"/>
        </w:numPr>
        <w:spacing w:after="120"/>
        <w:jc w:val="center"/>
      </w:pPr>
    </w:p>
    <w:p w:rsidR="004C7ED2" w:rsidRDefault="006D6369">
      <w:pPr>
        <w:pStyle w:val="Bodytext10"/>
        <w:spacing w:after="200"/>
      </w:pPr>
      <w:r>
        <w:rPr>
          <w:rStyle w:val="Bodytext1"/>
        </w:rPr>
        <w:t xml:space="preserve">Ostatní ustanovení </w:t>
      </w:r>
      <w:proofErr w:type="spellStart"/>
      <w:r>
        <w:rPr>
          <w:rStyle w:val="Bodytext1"/>
          <w:lang w:val="en-US" w:eastAsia="en-US" w:bidi="en-US"/>
        </w:rPr>
        <w:t>smlouvy</w:t>
      </w:r>
      <w:proofErr w:type="spellEnd"/>
      <w:r>
        <w:rPr>
          <w:rStyle w:val="Bodytext1"/>
          <w:lang w:val="en-US" w:eastAsia="en-US" w:bidi="en-US"/>
        </w:rPr>
        <w:t xml:space="preserve"> se </w:t>
      </w:r>
      <w:r>
        <w:rPr>
          <w:rStyle w:val="Bodytext1"/>
        </w:rPr>
        <w:t xml:space="preserve">nemění </w:t>
      </w:r>
      <w:r>
        <w:rPr>
          <w:rStyle w:val="Bodytext1"/>
          <w:lang w:val="en-US" w:eastAsia="en-US" w:bidi="en-US"/>
        </w:rPr>
        <w:t xml:space="preserve">a </w:t>
      </w:r>
      <w:r>
        <w:rPr>
          <w:rStyle w:val="Bodytext1"/>
        </w:rPr>
        <w:t xml:space="preserve">zůstávají </w:t>
      </w:r>
      <w:r>
        <w:rPr>
          <w:rStyle w:val="Bodytext1"/>
          <w:lang w:val="en-US" w:eastAsia="en-US" w:bidi="en-US"/>
        </w:rPr>
        <w:t xml:space="preserve">v </w:t>
      </w:r>
      <w:proofErr w:type="spellStart"/>
      <w:r>
        <w:rPr>
          <w:rStyle w:val="Bodytext1"/>
          <w:lang w:val="en-US" w:eastAsia="en-US" w:bidi="en-US"/>
        </w:rPr>
        <w:t>platnosti</w:t>
      </w:r>
      <w:proofErr w:type="spellEnd"/>
      <w:r w:rsidR="00D25DD2">
        <w:rPr>
          <w:rStyle w:val="Bodytext1"/>
        </w:rPr>
        <w:t xml:space="preserve"> </w:t>
      </w:r>
      <w:r>
        <w:rPr>
          <w:rStyle w:val="Bodytext1"/>
        </w:rPr>
        <w:t>beze změn.</w:t>
      </w:r>
    </w:p>
    <w:p w:rsidR="004C7ED2" w:rsidRDefault="006D6369">
      <w:pPr>
        <w:pStyle w:val="Bodytext10"/>
        <w:spacing w:after="80" w:line="360" w:lineRule="auto"/>
      </w:pPr>
      <w:r>
        <w:rPr>
          <w:rStyle w:val="Bodytext1"/>
        </w:rPr>
        <w:t xml:space="preserve">Dodatek č. 4 nabývá účinnosti </w:t>
      </w:r>
      <w:r>
        <w:rPr>
          <w:rStyle w:val="Bodytext1"/>
        </w:rPr>
        <w:t>dnem podpisu i druhou smluvní stranou, strany souhlasí s uveřejněním v registru smluv a je nedílnou součástí smlouvy.</w:t>
      </w:r>
    </w:p>
    <w:p w:rsidR="004C7ED2" w:rsidRDefault="006D6369">
      <w:pPr>
        <w:pStyle w:val="Bodytext10"/>
        <w:spacing w:after="80"/>
      </w:pPr>
      <w:r>
        <w:rPr>
          <w:rStyle w:val="Bodytext1"/>
        </w:rPr>
        <w:t>Smluvní strany prohlašují, že se podrobně seznámily s textem dodatku č. 4, jeho obsahu rozumí a souhlasí s ním.</w:t>
      </w:r>
    </w:p>
    <w:p w:rsidR="004C7ED2" w:rsidRDefault="004C7ED2">
      <w:pPr>
        <w:pStyle w:val="Heading110"/>
        <w:keepNext/>
        <w:keepLines/>
        <w:numPr>
          <w:ilvl w:val="0"/>
          <w:numId w:val="1"/>
        </w:numPr>
        <w:spacing w:after="240"/>
        <w:jc w:val="center"/>
      </w:pPr>
      <w:bookmarkStart w:id="1" w:name="bookmark3"/>
      <w:bookmarkEnd w:id="1"/>
    </w:p>
    <w:p w:rsidR="004C7ED2" w:rsidRDefault="006D6369">
      <w:pPr>
        <w:pStyle w:val="Bodytext10"/>
        <w:spacing w:after="200"/>
        <w:sectPr w:rsidR="004C7ED2">
          <w:footerReference w:type="default" r:id="rId7"/>
          <w:pgSz w:w="11900" w:h="16840"/>
          <w:pgMar w:top="1637" w:right="1240" w:bottom="1637" w:left="1391" w:header="1209" w:footer="3" w:gutter="0"/>
          <w:pgNumType w:start="1"/>
          <w:cols w:space="720"/>
          <w:noEndnote/>
          <w:docGrid w:linePitch="360"/>
        </w:sectPr>
      </w:pP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je povinen předmět výpůjčky pojistit. Pro případ, že </w:t>
      </w: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předmět výpůjčky nepojistí, prohlašuje, že na svůj náklad ponese případnou škodu,</w:t>
      </w:r>
      <w:r>
        <w:rPr>
          <w:rStyle w:val="Bodytext1"/>
        </w:rPr>
        <w:t xml:space="preserve"> která na předmětu výpůjčky vznikne bez zavinění vypůjčitele nebo v důsledku vyšší moci.</w:t>
      </w:r>
    </w:p>
    <w:p w:rsidR="004C7ED2" w:rsidRDefault="006D6369">
      <w:pPr>
        <w:pStyle w:val="Bodytext10"/>
        <w:jc w:val="center"/>
        <w:sectPr w:rsidR="004C7ED2">
          <w:pgSz w:w="11900" w:h="16840"/>
          <w:pgMar w:top="2262" w:right="1219" w:bottom="9948" w:left="1411" w:header="1834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12700</wp:posOffset>
                </wp:positionV>
                <wp:extent cx="1581785" cy="1860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7ED2" w:rsidRDefault="006D6369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 xml:space="preserve">Ve Zlíně dne </w:t>
                            </w:r>
                            <w:r w:rsidR="00D25DD2">
                              <w:rPr>
                                <w:rStyle w:val="Bodytext1"/>
                              </w:rPr>
                              <w:t xml:space="preserve">  12. 6. 2025 el.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9.35pt;margin-top:1pt;width:124.55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" filled="f" stroked="f">
                <v:textbox inset="0,0,0,0">
                  <w:txbxContent>
                    <w:p w:rsidR="004C7ED2" w:rsidRDefault="006D6369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 xml:space="preserve">Ve Zlíně dne </w:t>
                      </w:r>
                      <w:r w:rsidR="00D25DD2">
                        <w:rPr>
                          <w:rStyle w:val="Bodytext1"/>
                        </w:rPr>
                        <w:t xml:space="preserve">  12. 6. 2025 el. podpis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1"/>
        </w:rPr>
        <w:t xml:space="preserve">V Buštěhradu dne </w:t>
      </w:r>
      <w:r w:rsidR="00D25DD2">
        <w:rPr>
          <w:rStyle w:val="Bodytext1"/>
        </w:rPr>
        <w:t>3. 6. 2025 el. podpis</w:t>
      </w:r>
    </w:p>
    <w:p w:rsidR="004C7ED2" w:rsidRDefault="004C7ED2">
      <w:pPr>
        <w:spacing w:before="9" w:after="9" w:line="240" w:lineRule="exact"/>
        <w:rPr>
          <w:sz w:val="19"/>
          <w:szCs w:val="19"/>
        </w:rPr>
      </w:pPr>
    </w:p>
    <w:p w:rsidR="004C7ED2" w:rsidRDefault="004C7ED2">
      <w:pPr>
        <w:spacing w:line="1" w:lineRule="exact"/>
        <w:sectPr w:rsidR="004C7ED2">
          <w:type w:val="continuous"/>
          <w:pgSz w:w="11900" w:h="16840"/>
          <w:pgMar w:top="2262" w:right="0" w:bottom="9948" w:left="0" w:header="0" w:footer="3" w:gutter="0"/>
          <w:cols w:space="720"/>
          <w:noEndnote/>
          <w:docGrid w:linePitch="360"/>
        </w:sectPr>
      </w:pPr>
    </w:p>
    <w:p w:rsidR="004C7ED2" w:rsidRDefault="006D636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4490085</wp:posOffset>
                </wp:positionH>
                <wp:positionV relativeFrom="paragraph">
                  <wp:posOffset>12700</wp:posOffset>
                </wp:positionV>
                <wp:extent cx="426720" cy="1860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7ED2" w:rsidRDefault="006D6369">
                            <w:pPr>
                              <w:pStyle w:val="Bodytext10"/>
                            </w:pPr>
                            <w:proofErr w:type="spellStart"/>
                            <w:r>
                              <w:rPr>
                                <w:rStyle w:val="Bodytext1"/>
                              </w:rPr>
                              <w:t>Půjčitel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3.55000000000001pt;margin-top:1.pt;width:33.600000000000001pt;height:14.6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Půjčitel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C7ED2" w:rsidRDefault="006D6369">
      <w:pPr>
        <w:pStyle w:val="Bodytext10"/>
        <w:sectPr w:rsidR="004C7ED2">
          <w:type w:val="continuous"/>
          <w:pgSz w:w="11900" w:h="16840"/>
          <w:pgMar w:top="2262" w:right="7661" w:bottom="9948" w:left="1387" w:header="0" w:footer="3" w:gutter="0"/>
          <w:cols w:space="720"/>
          <w:noEndnote/>
          <w:docGrid w:linePitch="360"/>
        </w:sectPr>
      </w:pPr>
      <w:r>
        <w:rPr>
          <w:rStyle w:val="Bodytext1"/>
        </w:rPr>
        <w:t>Vypůjčitel</w:t>
      </w:r>
    </w:p>
    <w:p w:rsidR="004C7ED2" w:rsidRDefault="004C7ED2">
      <w:pPr>
        <w:spacing w:line="99" w:lineRule="exact"/>
        <w:rPr>
          <w:sz w:val="8"/>
          <w:szCs w:val="8"/>
        </w:rPr>
      </w:pPr>
    </w:p>
    <w:p w:rsidR="004C7ED2" w:rsidRDefault="004C7ED2">
      <w:pPr>
        <w:spacing w:line="1" w:lineRule="exact"/>
        <w:sectPr w:rsidR="004C7ED2">
          <w:type w:val="continuous"/>
          <w:pgSz w:w="11900" w:h="16840"/>
          <w:pgMar w:top="2262" w:right="0" w:bottom="1020" w:left="0" w:header="0" w:footer="3" w:gutter="0"/>
          <w:cols w:space="720"/>
          <w:noEndnote/>
          <w:docGrid w:linePitch="360"/>
        </w:sectPr>
      </w:pPr>
    </w:p>
    <w:p w:rsidR="004C7ED2" w:rsidRDefault="004C7ED2">
      <w:pPr>
        <w:spacing w:line="360" w:lineRule="exact"/>
      </w:pPr>
    </w:p>
    <w:p w:rsidR="004C7ED2" w:rsidRDefault="004C7ED2">
      <w:pPr>
        <w:spacing w:after="474" w:line="1" w:lineRule="exact"/>
      </w:pPr>
    </w:p>
    <w:p w:rsidR="004C7ED2" w:rsidRDefault="004C7ED2">
      <w:pPr>
        <w:spacing w:line="1" w:lineRule="exact"/>
        <w:sectPr w:rsidR="004C7ED2">
          <w:type w:val="continuous"/>
          <w:pgSz w:w="11900" w:h="16840"/>
          <w:pgMar w:top="2262" w:right="1219" w:bottom="1020" w:left="1387" w:header="0" w:footer="3" w:gutter="0"/>
          <w:cols w:space="720"/>
          <w:noEndnote/>
          <w:docGrid w:linePitch="360"/>
        </w:sectPr>
      </w:pPr>
    </w:p>
    <w:p w:rsidR="004C7ED2" w:rsidRDefault="006D636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4913630</wp:posOffset>
                </wp:positionH>
                <wp:positionV relativeFrom="paragraph">
                  <wp:posOffset>12700</wp:posOffset>
                </wp:positionV>
                <wp:extent cx="1191895" cy="3289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7ED2" w:rsidRDefault="006D6369">
                            <w:pPr>
                              <w:pStyle w:val="Bodytext10"/>
                              <w:jc w:val="center"/>
                            </w:pPr>
                            <w:r>
                              <w:rPr>
                                <w:rStyle w:val="Bodytext1"/>
                              </w:rPr>
                              <w:t>Ing. Zora Hanzlíková</w:t>
                            </w:r>
                            <w:r>
                              <w:rPr>
                                <w:rStyle w:val="Bodytext1"/>
                              </w:rPr>
                              <w:br/>
                              <w:t>jednatelka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86.90000000000003pt;margin-top:1.pt;width:93.850000000000009pt;height:25.900000000000002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Ing. Zora Hanzlíková</w:t>
                        <w:br/>
                        <w:t>jednatelka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C7ED2" w:rsidRDefault="006D6369">
      <w:pPr>
        <w:pStyle w:val="Bodytext10"/>
        <w:jc w:val="center"/>
        <w:rPr>
          <w:rStyle w:val="Bodytext1"/>
        </w:rPr>
      </w:pPr>
      <w:r>
        <w:rPr>
          <w:rStyle w:val="Bodytext1"/>
        </w:rPr>
        <w:t>Ing. Jan Hrdý</w:t>
      </w:r>
      <w:r>
        <w:rPr>
          <w:rStyle w:val="Bodytext1"/>
        </w:rPr>
        <w:br/>
        <w:t>předseda představenstva</w:t>
      </w:r>
    </w:p>
    <w:p w:rsidR="00D25DD2" w:rsidRDefault="00D25DD2">
      <w:pPr>
        <w:pStyle w:val="Bodytext10"/>
        <w:jc w:val="center"/>
      </w:pPr>
    </w:p>
    <w:p w:rsidR="00D25DD2" w:rsidRDefault="00D25DD2">
      <w:pPr>
        <w:pStyle w:val="Bodytext10"/>
        <w:jc w:val="center"/>
      </w:pPr>
    </w:p>
    <w:p w:rsidR="00D25DD2" w:rsidRDefault="00D25DD2">
      <w:pPr>
        <w:pStyle w:val="Bodytext10"/>
        <w:jc w:val="center"/>
      </w:pPr>
      <w:r>
        <w:t>Ing. Martin Déva</w:t>
      </w:r>
    </w:p>
    <w:p w:rsidR="00D25DD2" w:rsidRDefault="00D25DD2">
      <w:pPr>
        <w:pStyle w:val="Bodytext10"/>
        <w:jc w:val="center"/>
        <w:sectPr w:rsidR="00D25DD2">
          <w:type w:val="continuous"/>
          <w:pgSz w:w="11900" w:h="16840"/>
          <w:pgMar w:top="2262" w:right="7661" w:bottom="9948" w:left="1387" w:header="0" w:footer="3" w:gutter="0"/>
          <w:cols w:space="720"/>
          <w:noEndnote/>
          <w:docGrid w:linePitch="360"/>
        </w:sectPr>
      </w:pPr>
      <w:r>
        <w:t>Člen představenstva</w:t>
      </w:r>
      <w:bookmarkStart w:id="2" w:name="_GoBack"/>
      <w:bookmarkEnd w:id="2"/>
    </w:p>
    <w:p w:rsidR="004C7ED2" w:rsidRDefault="004C7ED2">
      <w:pPr>
        <w:spacing w:before="24" w:after="24" w:line="240" w:lineRule="exact"/>
        <w:rPr>
          <w:sz w:val="19"/>
          <w:szCs w:val="19"/>
        </w:rPr>
      </w:pPr>
    </w:p>
    <w:p w:rsidR="004C7ED2" w:rsidRDefault="004C7ED2">
      <w:pPr>
        <w:spacing w:line="1" w:lineRule="exact"/>
        <w:sectPr w:rsidR="004C7ED2">
          <w:type w:val="continuous"/>
          <w:pgSz w:w="11900" w:h="16840"/>
          <w:pgMar w:top="2262" w:right="0" w:bottom="9948" w:left="0" w:header="0" w:footer="3" w:gutter="0"/>
          <w:cols w:space="720"/>
          <w:noEndnote/>
          <w:docGrid w:linePitch="360"/>
        </w:sectPr>
      </w:pPr>
    </w:p>
    <w:p w:rsidR="004C7ED2" w:rsidRDefault="006D6369">
      <w:pPr>
        <w:spacing w:line="1" w:lineRule="exact"/>
        <w:rPr>
          <w:sz w:val="2"/>
          <w:szCs w:val="2"/>
        </w:rPr>
      </w:pPr>
      <w:r>
        <w:br w:type="column"/>
      </w:r>
    </w:p>
    <w:p w:rsidR="004C7ED2" w:rsidRDefault="004C7ED2">
      <w:pPr>
        <w:spacing w:line="48" w:lineRule="exact"/>
        <w:rPr>
          <w:sz w:val="4"/>
          <w:szCs w:val="4"/>
        </w:rPr>
      </w:pPr>
    </w:p>
    <w:p w:rsidR="004C7ED2" w:rsidRDefault="004C7ED2">
      <w:pPr>
        <w:spacing w:line="1" w:lineRule="exact"/>
        <w:sectPr w:rsidR="004C7ED2">
          <w:type w:val="continuous"/>
          <w:pgSz w:w="11900" w:h="16840"/>
          <w:pgMar w:top="2262" w:right="0" w:bottom="2262" w:left="0" w:header="0" w:footer="3" w:gutter="0"/>
          <w:cols w:space="720"/>
          <w:noEndnote/>
          <w:docGrid w:linePitch="360"/>
        </w:sectPr>
      </w:pPr>
    </w:p>
    <w:p w:rsidR="004C7ED2" w:rsidRDefault="006D6369">
      <w:pPr>
        <w:pStyle w:val="Bodytext10"/>
        <w:jc w:val="center"/>
      </w:pPr>
      <w:r>
        <w:rPr>
          <w:rStyle w:val="Bodytext1"/>
        </w:rPr>
        <w:t>Ing. Martin Déva</w:t>
      </w:r>
      <w:r>
        <w:rPr>
          <w:rStyle w:val="Bodytext1"/>
        </w:rPr>
        <w:br/>
        <w:t>člen pře</w:t>
      </w:r>
      <w:r>
        <w:rPr>
          <w:rStyle w:val="Bodytext1"/>
        </w:rPr>
        <w:t>dstavenstva</w:t>
      </w:r>
    </w:p>
    <w:sectPr w:rsidR="004C7ED2">
      <w:type w:val="continuous"/>
      <w:pgSz w:w="11900" w:h="16840"/>
      <w:pgMar w:top="2262" w:right="7661" w:bottom="2262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369" w:rsidRDefault="006D6369">
      <w:r>
        <w:separator/>
      </w:r>
    </w:p>
  </w:endnote>
  <w:endnote w:type="continuationSeparator" w:id="0">
    <w:p w:rsidR="006D6369" w:rsidRDefault="006D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ED2" w:rsidRDefault="006D636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3745230</wp:posOffset>
              </wp:positionH>
              <wp:positionV relativeFrom="page">
                <wp:posOffset>10003790</wp:posOffset>
              </wp:positionV>
              <wp:extent cx="33655" cy="641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7ED2" w:rsidRDefault="006D6369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vertAlign w:val="superscript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vertAlign w:val="superscript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4.90000000000003pt;margin-top:787.70000000000005pt;width:2.6499999999999999pt;height:5.0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6"/>
                          <w:vertAlign w:val="superscript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369" w:rsidRDefault="006D6369"/>
  </w:footnote>
  <w:footnote w:type="continuationSeparator" w:id="0">
    <w:p w:rsidR="006D6369" w:rsidRDefault="006D63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41261"/>
    <w:multiLevelType w:val="multilevel"/>
    <w:tmpl w:val="86CE21B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D2"/>
    <w:rsid w:val="004C7ED2"/>
    <w:rsid w:val="006D6369"/>
    <w:rsid w:val="00D2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4161"/>
  <w15:docId w15:val="{B656E169-26B4-4D48-9B4A-C6A5C428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1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</w:rPr>
  </w:style>
  <w:style w:type="paragraph" w:customStyle="1" w:styleId="Bodytext30">
    <w:name w:val="Body text|3"/>
    <w:basedOn w:val="Normln"/>
    <w:link w:val="Bodytext3"/>
    <w:pPr>
      <w:spacing w:line="276" w:lineRule="auto"/>
    </w:pPr>
    <w:rPr>
      <w:rFonts w:ascii="Arial" w:eastAsia="Arial" w:hAnsi="Arial" w:cs="Arial"/>
      <w:sz w:val="12"/>
      <w:szCs w:val="12"/>
    </w:rPr>
  </w:style>
  <w:style w:type="paragraph" w:customStyle="1" w:styleId="Bodytext50">
    <w:name w:val="Body text|5"/>
    <w:basedOn w:val="Normln"/>
    <w:link w:val="Bodytext5"/>
    <w:pPr>
      <w:spacing w:line="276" w:lineRule="auto"/>
    </w:pPr>
    <w:rPr>
      <w:rFonts w:ascii="Arial" w:eastAsia="Arial" w:hAnsi="Arial" w:cs="Arial"/>
      <w:sz w:val="30"/>
      <w:szCs w:val="30"/>
    </w:rPr>
  </w:style>
  <w:style w:type="paragraph" w:customStyle="1" w:styleId="Bodytext20">
    <w:name w:val="Body text|2"/>
    <w:basedOn w:val="Normln"/>
    <w:link w:val="Bodytext2"/>
    <w:pPr>
      <w:spacing w:line="271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Gabriela Vinklerová</dc:creator>
  <cp:keywords/>
  <cp:lastModifiedBy>Vinklerová Gabriela</cp:lastModifiedBy>
  <cp:revision>2</cp:revision>
  <dcterms:created xsi:type="dcterms:W3CDTF">2025-06-12T11:50:00Z</dcterms:created>
  <dcterms:modified xsi:type="dcterms:W3CDTF">2025-06-12T11:50:00Z</dcterms:modified>
</cp:coreProperties>
</file>